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48" w:rsidRDefault="002952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295248" w:rsidRDefault="00295248"/>
    <w:p w:rsidR="00295248" w:rsidRDefault="00295248">
      <w:pPr>
        <w:ind w:firstLine="709"/>
        <w:jc w:val="both"/>
      </w:pPr>
      <w:r>
        <w:t xml:space="preserve">Zgodnie z art. 72 ust. 6 ustawy z dnia 3 października 2008 r. o udostępnianiu informacji o środowisku i jego ochronie, udziale społeczeństwa w ochronie środowiska oraz o ocenach oddziaływania na środowisko (jednolity tekst Dz. U. z 2021 r., poz. 247) oraz na podstawie art. 49 </w:t>
      </w:r>
      <w:r>
        <w:rPr>
          <w:rStyle w:val="alb"/>
          <w:rFonts w:ascii="Verdana" w:hAnsi="Verdana" w:cs="Verdana"/>
        </w:rPr>
        <w:t>§ 1</w:t>
      </w:r>
      <w:r>
        <w:t xml:space="preserve"> ustawy                        z dnia </w:t>
      </w:r>
      <w:r>
        <w:rPr>
          <w:spacing w:val="-2"/>
        </w:rPr>
        <w:t>14 czerwca 1960r. - Kodeks postępowania administracyjnego (tekst jednolity: Dz. U. z 2021r., poz. 735)</w:t>
      </w:r>
    </w:p>
    <w:p w:rsidR="00295248" w:rsidRDefault="00295248">
      <w:pPr>
        <w:ind w:firstLine="709"/>
        <w:jc w:val="both"/>
      </w:pPr>
    </w:p>
    <w:p w:rsidR="00295248" w:rsidRDefault="0029524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295248" w:rsidRDefault="00295248">
      <w:pPr>
        <w:jc w:val="both"/>
        <w:rPr>
          <w:b/>
          <w:bCs/>
        </w:rPr>
      </w:pPr>
    </w:p>
    <w:p w:rsidR="00295248" w:rsidRDefault="00295248">
      <w:pPr>
        <w:jc w:val="both"/>
      </w:pPr>
      <w:r>
        <w:t>poprzez podanie niniejszego obwieszczenia do publicznej wiadomości:</w:t>
      </w:r>
    </w:p>
    <w:p w:rsidR="00295248" w:rsidRDefault="00295248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295248" w:rsidRDefault="00295248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295248" w:rsidRDefault="00295248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295248" w:rsidRDefault="00295248">
      <w:pPr>
        <w:spacing w:before="240"/>
        <w:jc w:val="both"/>
      </w:pPr>
      <w:r>
        <w:t xml:space="preserve">że w dniu 07.05.2021 r. została wydana decyzja nr </w:t>
      </w:r>
      <w:r>
        <w:rPr>
          <w:b/>
          <w:bCs/>
        </w:rPr>
        <w:t>1455/2021</w:t>
      </w:r>
      <w:r>
        <w:t xml:space="preserve"> zmieniająca ostateczną decyzję Prezydenta Wrocławia nr 1613/2019 z dnia 16.04.2019r. </w:t>
      </w:r>
      <w:r>
        <w:rPr>
          <w:spacing w:val="2"/>
        </w:rPr>
        <w:t>przeniesioną na rzecz inwestora</w:t>
      </w:r>
      <w:r>
        <w:t xml:space="preserve">, decyzją Prezydenta Wrocławia nr 5311/2019 z dnia 13.11.2019r. zatwierdzającą projekt budowlany                               i udzielającą pozwolenia na budowę budynku mieszkalnego wielorodzinnego z garażem podziemnym, </w:t>
      </w:r>
      <w:r>
        <w:rPr>
          <w:spacing w:val="-1"/>
        </w:rPr>
        <w:t xml:space="preserve">przy ul. Gwiaździstej we Wrocławiu, </w:t>
      </w:r>
      <w:r>
        <w:rPr>
          <w:color w:val="000000"/>
        </w:rPr>
        <w:t>w części dotyczącej projektu budowlanego, w zakresie projektu zagospodarowania terenu i</w:t>
      </w:r>
      <w:r>
        <w:t xml:space="preserve"> </w:t>
      </w:r>
      <w:r>
        <w:rPr>
          <w:color w:val="000000"/>
        </w:rPr>
        <w:t>projektu architektoniczno-budowlanego</w:t>
      </w:r>
      <w:r>
        <w:rPr>
          <w:spacing w:val="-1"/>
        </w:rPr>
        <w:t xml:space="preserve"> (działka nr 17/6, AR-23, obręb Południe)</w:t>
      </w:r>
      <w:r>
        <w:t>, która to decyzja dotyczy przedsięwzięcia mogącego znacząco oddziaływać na środowisko.</w:t>
      </w:r>
    </w:p>
    <w:p w:rsidR="00295248" w:rsidRDefault="00295248">
      <w:pPr>
        <w:jc w:val="both"/>
      </w:pPr>
    </w:p>
    <w:p w:rsidR="00295248" w:rsidRDefault="00295248">
      <w:pPr>
        <w:jc w:val="both"/>
      </w:pPr>
    </w:p>
    <w:p w:rsidR="00295248" w:rsidRDefault="0029524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12.05.2021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295248" w:rsidRDefault="00295248">
      <w:pPr>
        <w:jc w:val="both"/>
      </w:pPr>
    </w:p>
    <w:p w:rsidR="00295248" w:rsidRDefault="00295248">
      <w:pPr>
        <w:jc w:val="both"/>
      </w:pPr>
    </w:p>
    <w:p w:rsidR="00295248" w:rsidRDefault="00295248">
      <w:pPr>
        <w:ind w:firstLine="709"/>
        <w:jc w:val="both"/>
      </w:pPr>
      <w:bookmarkStart w:id="1" w:name="OLE_LINK3"/>
      <w:r>
        <w:t>Z treścią decyzji można zapoznać się w Informacji Wydziału Architektury i Budownictwa Urzędu Miejskiego Wrocławia (pl. Nowy Targ 1-8,                                 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295248" w:rsidRDefault="00295248">
      <w:pPr>
        <w:jc w:val="both"/>
      </w:pPr>
    </w:p>
    <w:p w:rsidR="00295248" w:rsidRDefault="00295248">
      <w:pPr>
        <w:jc w:val="both"/>
      </w:pPr>
      <w:r>
        <w:t>_____________________________________</w:t>
      </w:r>
    </w:p>
    <w:p w:rsidR="00295248" w:rsidRDefault="00295248">
      <w:pPr>
        <w:jc w:val="both"/>
        <w:rPr>
          <w:color w:val="FF0000"/>
        </w:rPr>
      </w:pPr>
      <w:r>
        <w:rPr>
          <w:b/>
          <w:bCs/>
        </w:rPr>
        <w:t>D-PB-oś – 10821/2020       ul. Gwiaździsta</w:t>
      </w:r>
    </w:p>
    <w:p w:rsidR="00295248" w:rsidRDefault="00295248">
      <w:r>
        <w:t xml:space="preserve">                                                                                                           Z up. PREZYDENTA</w:t>
      </w:r>
    </w:p>
    <w:p w:rsidR="00295248" w:rsidRDefault="00295248">
      <w:pPr>
        <w:pStyle w:val="12Zwyrazamiszacunku"/>
        <w:spacing w:before="0"/>
      </w:pPr>
      <w:r>
        <w:t xml:space="preserve">                                                                                                           Aleksandra Nespiak</w:t>
      </w:r>
    </w:p>
    <w:p w:rsidR="00295248" w:rsidRDefault="00295248">
      <w:r>
        <w:t xml:space="preserve">                                                                                              ZASTĘPCA DYREKTORA WYDZIAŁU</w:t>
      </w:r>
    </w:p>
    <w:p w:rsidR="00295248" w:rsidRDefault="00295248">
      <w:r>
        <w:t xml:space="preserve">                                                                                               ARCHITEKTURY I BUDOWNICTWA</w:t>
      </w:r>
    </w:p>
    <w:sectPr w:rsidR="00295248" w:rsidSect="00295248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248" w:rsidRDefault="0029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95248" w:rsidRDefault="0029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8" w:rsidRDefault="00295248">
    <w:pPr>
      <w:pStyle w:val="Footer"/>
      <w:rPr>
        <w:rFonts w:ascii="Times New Roman" w:hAnsi="Times New Roman" w:cs="Times New Roman"/>
        <w:sz w:val="14"/>
        <w:szCs w:val="14"/>
      </w:rPr>
    </w:pPr>
  </w:p>
  <w:p w:rsidR="00295248" w:rsidRDefault="00295248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48" w:rsidRDefault="00295248">
    <w:pPr>
      <w:pStyle w:val="Footer"/>
      <w:rPr>
        <w:rFonts w:ascii="Times New Roman" w:hAnsi="Times New Roman" w:cs="Times New Roman"/>
        <w:sz w:val="8"/>
        <w:szCs w:val="8"/>
      </w:rPr>
    </w:pPr>
  </w:p>
  <w:p w:rsidR="00295248" w:rsidRDefault="0029524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248" w:rsidRDefault="0029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95248" w:rsidRDefault="0029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248"/>
    <w:rsid w:val="0029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24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24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24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248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95248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48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248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5248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295248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5248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5248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5248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952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5248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428</Words>
  <Characters>2441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4</cp:revision>
  <cp:lastPrinted>2021-05-04T06:24:00Z</cp:lastPrinted>
  <dcterms:created xsi:type="dcterms:W3CDTF">2021-05-04T06:24:00Z</dcterms:created>
  <dcterms:modified xsi:type="dcterms:W3CDTF">2021-05-07T12:58:00Z</dcterms:modified>
</cp:coreProperties>
</file>