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26" w:rsidRDefault="006B7B26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6B7B26" w:rsidRDefault="006B7B26">
      <w:pPr>
        <w:jc w:val="both"/>
      </w:pPr>
    </w:p>
    <w:p w:rsidR="006B7B26" w:rsidRDefault="006B7B26">
      <w:pPr>
        <w:ind w:firstLine="709"/>
        <w:jc w:val="both"/>
      </w:pPr>
      <w:r>
        <w:t xml:space="preserve">Zgodnie z art. 53 ust. 1 ustawy z dnia 27 marca 2003 r. o planowaniu i zagospodarowaniu przestrzennym (tekst jednolity: Dz. U. z 2020 r., poz. 293 ze zm.)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2020 r., poz. 256 ze zm.)</w:t>
      </w:r>
    </w:p>
    <w:p w:rsidR="006B7B26" w:rsidRDefault="006B7B2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6B7B26" w:rsidRDefault="006B7B26">
      <w:pPr>
        <w:jc w:val="both"/>
        <w:rPr>
          <w:sz w:val="16"/>
          <w:szCs w:val="16"/>
        </w:rPr>
      </w:pPr>
    </w:p>
    <w:p w:rsidR="006B7B26" w:rsidRDefault="006B7B26">
      <w:pPr>
        <w:jc w:val="both"/>
        <w:rPr>
          <w:color w:val="000000"/>
        </w:rPr>
      </w:pPr>
      <w:r>
        <w:rPr>
          <w:color w:val="000000"/>
        </w:rPr>
        <w:t xml:space="preserve">że w dniu 13.04.2021 r. zostało </w:t>
      </w:r>
      <w:bookmarkStart w:id="1" w:name="WSZCZĘCIE"/>
      <w:r>
        <w:rPr>
          <w:color w:val="000000"/>
        </w:rPr>
        <w:t>wszczęte</w:t>
      </w:r>
      <w:bookmarkEnd w:id="1"/>
      <w:r>
        <w:rPr>
          <w:color w:val="000000"/>
        </w:rPr>
        <w:t xml:space="preserve">, na wniosek Mariusza Fabjanowskiego – pełnomocnika Miejskiego Przedsiębiorstwa Komunikacyjnego                  Sp. z o.o., postępowanie administracyjne w sprawie wydania decyzji o ustaleniu lokalizacji inwestycji celu publicznego dla zamierzenia inwestycyjnego pod nazwą:  </w:t>
      </w:r>
    </w:p>
    <w:p w:rsidR="006B7B26" w:rsidRDefault="006B7B26">
      <w:pPr>
        <w:pStyle w:val="BodyText2"/>
        <w:ind w:firstLine="360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„Rozbudowa zespołu budynków zajezdni tramwajowej Zakładu Tramwajowego Ołbin wraz z zagospodarowaniem terenu i niezbędną infrastrukturą techniczną,</w:t>
      </w:r>
      <w:r>
        <w:rPr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obejmująca: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przebudowę wraz z rozbudową układu torowego na terenie Zakładu oraz w strefach wjazdu z ul. Słowiańskiej oraz ul. Ołbińskiej,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budowę budynku OC - hali Obsługi Codziennej,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przebudowę budynku OP (nr 1010)– hali Obsługi Przeglądowej,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przebudowę wraz rozbudową budynku OT (nr 1015,1016, 1017, 1035, 1005)- hali Obsługi Technicznej,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przebudowę budynku MA (nr 1032) z przeznaczeniem na myjnię,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przebudowę wraz z rozbudową budynku CR (nr 1734, 1076, 1735, 1053)- z przeznaczeniem na centralę ruchu,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przebudowę budynku portierni (nr 1731),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budowę budynków portierni przy bramach nr 1 i 2,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wyburzenie budynków (nr 1140, 1824, 1740, 1038, 1121),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przebudowę wraz z modernizacją budynku administracyjnego (nr 1061),</w:t>
      </w:r>
    </w:p>
    <w:p w:rsidR="006B7B26" w:rsidRDefault="006B7B26">
      <w:pPr>
        <w:numPr>
          <w:ilvl w:val="0"/>
          <w:numId w:val="4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przebudowę oraz renowację ogrodzenia od strony ul. Słowiańskiej,</w:t>
      </w:r>
    </w:p>
    <w:p w:rsidR="006B7B26" w:rsidRDefault="006B7B26">
      <w:pPr>
        <w:jc w:val="both"/>
        <w:rPr>
          <w:b/>
          <w:bCs/>
        </w:rPr>
      </w:pPr>
      <w:r>
        <w:t xml:space="preserve">przewidzianego do realizacji we Wrocławiu przy </w:t>
      </w:r>
      <w:r>
        <w:rPr>
          <w:b/>
          <w:bCs/>
        </w:rPr>
        <w:t>ul.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Słowiańskiej</w:t>
      </w:r>
      <w:r>
        <w:t xml:space="preserve"> </w:t>
      </w:r>
      <w:r>
        <w:rPr>
          <w:b/>
          <w:bCs/>
        </w:rPr>
        <w:t>16</w:t>
      </w:r>
      <w:r>
        <w:t xml:space="preserve"> (oznaczenia geodezyjne: działka nr 5, AR_12, obręb Plac Grunwaldzki).</w:t>
      </w:r>
    </w:p>
    <w:p w:rsidR="006B7B26" w:rsidRDefault="006B7B26">
      <w:pPr>
        <w:jc w:val="both"/>
        <w:rPr>
          <w:sz w:val="16"/>
          <w:szCs w:val="16"/>
        </w:rPr>
      </w:pPr>
    </w:p>
    <w:p w:rsidR="006B7B26" w:rsidRDefault="006B7B26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20.04.2021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6B7B26" w:rsidRDefault="006B7B26">
      <w:pPr>
        <w:ind w:firstLine="709"/>
        <w:jc w:val="both"/>
      </w:pPr>
      <w:r>
        <w:t>Stronom postępowania</w:t>
      </w:r>
      <w:r>
        <w:rPr>
          <w:color w:val="000000"/>
        </w:rPr>
        <w:t>, zgodnie z art. 10</w:t>
      </w:r>
      <w:r>
        <w:rPr>
          <w:color w:val="FF0000"/>
        </w:rPr>
        <w:t xml:space="preserve"> </w:t>
      </w:r>
      <w:r>
        <w:t>§ 1 Kodeksu postępowania administracyjnego, przysługuje prawo czynnego udziału w każdym stadium niniejszego postępowania.</w:t>
      </w:r>
    </w:p>
    <w:p w:rsidR="006B7B26" w:rsidRDefault="006B7B26">
      <w:pPr>
        <w:pStyle w:val="BodyText3"/>
        <w:ind w:right="-2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 aktami w przedmiotowej sprawie można zapoznać się w Informacji Wydziału Architektury i Budownictwa Urzędu Miejskiego Wrocławia (pl. Nowy Targ 1-8, parter, udostępnianie akt </w:t>
      </w:r>
      <w:r>
        <w:rPr>
          <w:color w:val="000000"/>
          <w:sz w:val="20"/>
          <w:szCs w:val="20"/>
          <w:u w:val="single"/>
        </w:rPr>
        <w:t>w dniach od 30.03.2020 r. do odwołania</w:t>
      </w:r>
      <w:r>
        <w:rPr>
          <w:color w:val="000000"/>
          <w:sz w:val="20"/>
          <w:szCs w:val="20"/>
        </w:rPr>
        <w:t xml:space="preserve"> w godzinach </w:t>
      </w:r>
      <w:r>
        <w:rPr>
          <w:b/>
          <w:bCs/>
          <w:color w:val="000000"/>
          <w:sz w:val="20"/>
          <w:szCs w:val="20"/>
        </w:rPr>
        <w:t>8:00 do 15:00</w:t>
      </w:r>
      <w:r>
        <w:rPr>
          <w:color w:val="000000"/>
          <w:sz w:val="20"/>
          <w:szCs w:val="20"/>
        </w:rPr>
        <w:t xml:space="preserve">). </w:t>
      </w:r>
    </w:p>
    <w:p w:rsidR="006B7B26" w:rsidRDefault="006B7B26">
      <w:pPr>
        <w:pStyle w:val="BodyText3"/>
        <w:ind w:right="-2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Ze względów organizacyjnych </w:t>
      </w:r>
      <w:r>
        <w:rPr>
          <w:b/>
          <w:bCs/>
          <w:color w:val="000000"/>
          <w:sz w:val="20"/>
          <w:szCs w:val="20"/>
        </w:rPr>
        <w:t>należy</w:t>
      </w:r>
      <w:r>
        <w:rPr>
          <w:color w:val="000000"/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6B7B26" w:rsidRDefault="006B7B26">
      <w:pPr>
        <w:pStyle w:val="BodyText3"/>
        <w:ind w:right="-2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okresie ogłoszonego na obszarze Rzeczypospolitej Polskiej stanu epidemii (lub zagrożenia epidemicznego), </w:t>
      </w:r>
      <w:r>
        <w:rPr>
          <w:b/>
          <w:bCs/>
          <w:color w:val="000000"/>
          <w:sz w:val="20"/>
          <w:szCs w:val="20"/>
        </w:rPr>
        <w:t>należy</w:t>
      </w:r>
      <w:r>
        <w:rPr>
          <w:color w:val="000000"/>
          <w:sz w:val="20"/>
          <w:szCs w:val="20"/>
        </w:rPr>
        <w:t xml:space="preserve"> na bieżąco zapoznawać się z </w:t>
      </w:r>
      <w:r>
        <w:rPr>
          <w:b/>
          <w:bCs/>
          <w:color w:val="000000"/>
          <w:sz w:val="20"/>
          <w:szCs w:val="20"/>
        </w:rPr>
        <w:t xml:space="preserve">komunikatami </w:t>
      </w:r>
      <w:r>
        <w:rPr>
          <w:color w:val="000000"/>
          <w:sz w:val="20"/>
          <w:szCs w:val="20"/>
        </w:rPr>
        <w:t xml:space="preserve">o zasadach i godzinach funkcjonowania urzędu umieszczanymi na stronach internetowych urzędu:   </w:t>
      </w:r>
      <w:r>
        <w:rPr>
          <w:b/>
          <w:bCs/>
          <w:color w:val="000000"/>
          <w:sz w:val="20"/>
          <w:szCs w:val="20"/>
          <w:u w:val="single"/>
        </w:rPr>
        <w:t>https://bip.um.wroc.pl</w:t>
      </w:r>
      <w:r>
        <w:rPr>
          <w:color w:val="000000"/>
          <w:sz w:val="20"/>
          <w:szCs w:val="20"/>
          <w:u w:val="single"/>
        </w:rPr>
        <w:t>/</w:t>
      </w:r>
      <w:r>
        <w:rPr>
          <w:color w:val="000000"/>
          <w:sz w:val="20"/>
          <w:szCs w:val="20"/>
        </w:rPr>
        <w:t xml:space="preserve">  oraz  </w:t>
      </w:r>
      <w:r>
        <w:rPr>
          <w:b/>
          <w:bCs/>
          <w:color w:val="000000"/>
          <w:sz w:val="20"/>
          <w:szCs w:val="20"/>
          <w:u w:val="single"/>
        </w:rPr>
        <w:t>www.wroclaw.pl</w:t>
      </w:r>
      <w:r>
        <w:rPr>
          <w:color w:val="000000"/>
          <w:sz w:val="20"/>
          <w:szCs w:val="20"/>
        </w:rPr>
        <w:t xml:space="preserve">  lub telefonicznie pod nr tel. 71 777 77 77.</w:t>
      </w:r>
    </w:p>
    <w:p w:rsidR="006B7B26" w:rsidRDefault="006B7B26">
      <w:pPr>
        <w:pStyle w:val="BodyText3"/>
        <w:ind w:right="-2"/>
        <w:rPr>
          <w:color w:val="000000"/>
          <w:sz w:val="16"/>
          <w:szCs w:val="16"/>
        </w:rPr>
      </w:pPr>
      <w:r>
        <w:t xml:space="preserve">_______________________________                                               </w:t>
      </w:r>
      <w:r>
        <w:rPr>
          <w:sz w:val="16"/>
          <w:szCs w:val="16"/>
        </w:rPr>
        <w:t>Z up. PREZYDENTA</w:t>
      </w:r>
    </w:p>
    <w:p w:rsidR="006B7B26" w:rsidRDefault="006B7B26">
      <w:pPr>
        <w:jc w:val="both"/>
        <w:rPr>
          <w:sz w:val="16"/>
          <w:szCs w:val="16"/>
        </w:rPr>
      </w:pPr>
      <w:r>
        <w:rPr>
          <w:color w:val="000000"/>
        </w:rPr>
        <w:t xml:space="preserve">W-CP-11643-2021- </w:t>
      </w:r>
      <w:r>
        <w:t>ul.</w:t>
      </w:r>
      <w:r>
        <w:rPr>
          <w:i/>
          <w:iCs/>
        </w:rPr>
        <w:t xml:space="preserve"> </w:t>
      </w:r>
      <w:r>
        <w:t xml:space="preserve">Słowiańska 16                             </w:t>
      </w:r>
      <w:r>
        <w:rPr>
          <w:sz w:val="16"/>
          <w:szCs w:val="16"/>
        </w:rPr>
        <w:t xml:space="preserve">                                      Busza Wowrzeczka</w:t>
      </w:r>
    </w:p>
    <w:p w:rsidR="006B7B26" w:rsidRDefault="006B7B26">
      <w:pPr>
        <w:pStyle w:val="08Sygnaturapisma"/>
        <w:spacing w:before="0" w:after="0"/>
      </w:pPr>
      <w:r>
        <w:t xml:space="preserve">                                                                                                                                              Kierownik Zespołu</w:t>
      </w:r>
    </w:p>
    <w:p w:rsidR="006B7B26" w:rsidRDefault="006B7B2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Lokalizacji Inwestycji</w:t>
      </w:r>
    </w:p>
    <w:sectPr w:rsidR="006B7B26" w:rsidSect="006B7B26">
      <w:footerReference w:type="default" r:id="rId7"/>
      <w:footerReference w:type="first" r:id="rId8"/>
      <w:pgSz w:w="16838" w:h="11906" w:orient="landscape" w:code="9"/>
      <w:pgMar w:top="567" w:right="720" w:bottom="17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B26" w:rsidRDefault="006B7B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B7B26" w:rsidRDefault="006B7B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26" w:rsidRDefault="006B7B26">
    <w:pPr>
      <w:pStyle w:val="Footer"/>
      <w:rPr>
        <w:rFonts w:ascii="Times New Roman" w:hAnsi="Times New Roman" w:cs="Times New Roman"/>
        <w:sz w:val="14"/>
        <w:szCs w:val="14"/>
      </w:rPr>
    </w:pPr>
  </w:p>
  <w:p w:rsidR="006B7B26" w:rsidRDefault="006B7B26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26" w:rsidRDefault="006B7B26">
    <w:pPr>
      <w:pStyle w:val="Footer"/>
      <w:rPr>
        <w:rFonts w:ascii="Times New Roman" w:hAnsi="Times New Roman" w:cs="Times New Roman"/>
        <w:sz w:val="8"/>
        <w:szCs w:val="8"/>
      </w:rPr>
    </w:pPr>
  </w:p>
  <w:p w:rsidR="006B7B26" w:rsidRDefault="006B7B2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B26" w:rsidRDefault="006B7B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B7B26" w:rsidRDefault="006B7B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CD84B05"/>
    <w:multiLevelType w:val="singleLevel"/>
    <w:tmpl w:val="9678293C"/>
    <w:lvl w:ilvl="0">
      <w:start w:val="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1"/>
  </w:num>
  <w:num w:numId="17">
    <w:abstractNumId w:val="33"/>
  </w:num>
  <w:num w:numId="18">
    <w:abstractNumId w:val="29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0"/>
  </w:num>
  <w:num w:numId="24">
    <w:abstractNumId w:val="24"/>
  </w:num>
  <w:num w:numId="25">
    <w:abstractNumId w:val="27"/>
  </w:num>
  <w:num w:numId="26">
    <w:abstractNumId w:val="19"/>
  </w:num>
  <w:num w:numId="27">
    <w:abstractNumId w:val="19"/>
  </w:num>
  <w:num w:numId="28">
    <w:abstractNumId w:val="26"/>
  </w:num>
  <w:num w:numId="29">
    <w:abstractNumId w:val="22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7"/>
  </w:num>
  <w:num w:numId="36">
    <w:abstractNumId w:val="39"/>
  </w:num>
  <w:num w:numId="37">
    <w:abstractNumId w:val="34"/>
  </w:num>
  <w:num w:numId="38">
    <w:abstractNumId w:val="30"/>
  </w:num>
  <w:num w:numId="39">
    <w:abstractNumId w:val="21"/>
  </w:num>
  <w:num w:numId="40">
    <w:abstractNumId w:val="41"/>
  </w:num>
  <w:num w:numId="41">
    <w:abstractNumId w:val="42"/>
  </w:num>
  <w:num w:numId="42">
    <w:abstractNumId w:val="32"/>
  </w:num>
  <w:num w:numId="43">
    <w:abstractNumId w:val="28"/>
  </w:num>
  <w:num w:numId="44">
    <w:abstractNumId w:val="36"/>
  </w:num>
  <w:num w:numId="45">
    <w:abstractNumId w:val="23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B26"/>
    <w:rsid w:val="006B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B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B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B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B2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B2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B2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B2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B26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7B26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26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B26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7B26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6B7B26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7B26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7B26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7B26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B7B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7B26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526</Words>
  <Characters>3000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wszczęciu postępowania w sprawie wydania decyzji o ustaleniu lokalizacji inwestycji celu publicznego</dc:title>
  <dc:subject>Wszczęcie lokalizacja celu publicznego</dc:subject>
  <dc:creator>umjolu01</dc:creator>
  <cp:keywords/>
  <dc:description/>
  <cp:lastModifiedBy>umdabi01</cp:lastModifiedBy>
  <cp:revision>3</cp:revision>
  <cp:lastPrinted>2021-04-19T08:05:00Z</cp:lastPrinted>
  <dcterms:created xsi:type="dcterms:W3CDTF">2021-04-19T09:47:00Z</dcterms:created>
  <dcterms:modified xsi:type="dcterms:W3CDTF">2021-04-20T12:22:00Z</dcterms:modified>
</cp:coreProperties>
</file>