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DD" w:rsidRDefault="00C914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14DD" w:rsidRDefault="00C914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14DD" w:rsidRDefault="00C914D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C914DD" w:rsidRDefault="00C914DD"/>
    <w:p w:rsidR="00C914DD" w:rsidRDefault="00C914DD">
      <w:pPr>
        <w:ind w:firstLine="709"/>
        <w:jc w:val="both"/>
      </w:pPr>
    </w:p>
    <w:p w:rsidR="00C914DD" w:rsidRDefault="00C914DD">
      <w:pPr>
        <w:ind w:firstLine="709"/>
        <w:jc w:val="both"/>
      </w:pPr>
    </w:p>
    <w:p w:rsidR="00C914DD" w:rsidRDefault="00C914DD">
      <w:pPr>
        <w:ind w:firstLine="709"/>
        <w:jc w:val="both"/>
      </w:pPr>
    </w:p>
    <w:p w:rsidR="00C914DD" w:rsidRDefault="00C914DD">
      <w:pPr>
        <w:ind w:firstLine="709"/>
        <w:jc w:val="both"/>
      </w:pPr>
      <w:r>
        <w:t>Na podstawie art. 49 a ustawy z dnia 14 czerwca 1960 r. Kodeks postępowania administracyjnego (jednolity tekst Dz. U. z 18.02.2020 r., poz. 256)</w:t>
      </w:r>
    </w:p>
    <w:p w:rsidR="00C914DD" w:rsidRDefault="00C914DD">
      <w:pPr>
        <w:jc w:val="center"/>
        <w:rPr>
          <w:b/>
          <w:bCs/>
          <w:sz w:val="22"/>
          <w:szCs w:val="22"/>
        </w:rPr>
      </w:pPr>
    </w:p>
    <w:p w:rsidR="00C914DD" w:rsidRDefault="00C914DD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C914DD" w:rsidRDefault="00C914DD">
      <w:pPr>
        <w:jc w:val="both"/>
        <w:rPr>
          <w:b/>
          <w:bCs/>
          <w:color w:val="000000"/>
        </w:rPr>
      </w:pPr>
    </w:p>
    <w:p w:rsidR="00C914DD" w:rsidRDefault="00C914DD">
      <w:pPr>
        <w:pStyle w:val="BodyText"/>
        <w:ind w:right="-34" w:firstLine="284"/>
        <w:jc w:val="both"/>
      </w:pPr>
      <w:r>
        <w:t>w sprawie prowadzonej na wniosek złożony</w:t>
      </w:r>
      <w:r>
        <w:rPr>
          <w:sz w:val="17"/>
          <w:szCs w:val="17"/>
        </w:rPr>
        <w:t xml:space="preserve"> </w:t>
      </w:r>
      <w:r>
        <w:t>w dniu 18.12.2020 r., uzupełniony w dniu 14.01.2021 r. przez Inwestora</w:t>
      </w:r>
      <w:bookmarkStart w:id="0" w:name="OLE_LINK2"/>
      <w:r>
        <w:t xml:space="preserve"> </w:t>
      </w:r>
      <w:r>
        <w:rPr>
          <w:b/>
          <w:bCs/>
        </w:rPr>
        <w:t>WHIRLPOOL COMPANY POLSKA Sp. z o. o.</w:t>
      </w:r>
      <w:r>
        <w:t>,</w:t>
      </w:r>
      <w:bookmarkStart w:id="1" w:name="OLE_LINK1"/>
      <w:r>
        <w:t xml:space="preserve"> dotyczącej wydania decyzji pozwolenia na budowę dla inwestycji obejmującej: </w:t>
      </w:r>
      <w:bookmarkEnd w:id="0"/>
      <w:bookmarkEnd w:id="1"/>
      <w:r>
        <w:rPr>
          <w:b/>
          <w:bCs/>
        </w:rPr>
        <w:t xml:space="preserve">remoncie i przebudowie części budynku usługowo-biurowego wraz ze zmianą sposobu użytkowania części pomieszczeń na pomieszczenia rekrutacyjne oraz montażu instalacji wewnętrznych: teletech., en.el. i niskoprądowej, C.O., C.T. oraz wentylacji mechanicznej i klimatyzacji przy ul. Bora-Komorowskiego 6 we Wrocławiu </w:t>
      </w:r>
      <w:r>
        <w:t>(obręb: Zakrzów, AR-16, działka nr: 11/14)</w:t>
      </w:r>
      <w:r>
        <w:rPr>
          <w:i/>
          <w:iCs/>
        </w:rPr>
        <w:t xml:space="preserve">, </w:t>
      </w:r>
      <w:r>
        <w:t xml:space="preserve">że na podstawie art. 15zzzzzn ust. 1 Ustawy z dnia 2 marca 2020 r. o szczególnych rozwiązaniach związanych z zapobieganiem, przeciwdziałaniem i zwalczaniem COVID-19, innych chorób zakaźnych oraz wywołanych nimi sytuacji kryzysowych (t.j. Dz. U. z dnia 20.10.2020 r.,  poz. 1842) </w:t>
      </w:r>
    </w:p>
    <w:p w:rsidR="00C914DD" w:rsidRDefault="00C914DD">
      <w:pPr>
        <w:jc w:val="both"/>
      </w:pPr>
      <w:r>
        <w:t>od dnia 25.03.2021r. wstrzymuję bieg terminu załatwienia sprawy na okres 30 dni.</w:t>
      </w:r>
    </w:p>
    <w:p w:rsidR="00C914DD" w:rsidRDefault="00C914DD">
      <w:pPr>
        <w:jc w:val="both"/>
      </w:pPr>
    </w:p>
    <w:p w:rsidR="00C914DD" w:rsidRDefault="00C914DD">
      <w:pPr>
        <w:jc w:val="both"/>
      </w:pPr>
      <w:bookmarkStart w:id="2" w:name="OLE_LINK3"/>
    </w:p>
    <w:p w:rsidR="00C914DD" w:rsidRDefault="00C914DD">
      <w:pPr>
        <w:ind w:firstLine="709"/>
        <w:jc w:val="both"/>
      </w:pPr>
      <w:r>
        <w:t xml:space="preserve">Jednocześnie informuję, że zgodnie z art. 15 zzzzzn ust. 3 ww. ustawy wszystkie czynności związane z prowadzeniem sprawy dokonywane </w:t>
      </w:r>
      <w:r>
        <w:br/>
        <w:t>w okresie wstrzymania będą skuteczne.</w:t>
      </w:r>
    </w:p>
    <w:bookmarkEnd w:id="2"/>
    <w:p w:rsidR="00C914DD" w:rsidRDefault="00C914DD">
      <w:pPr>
        <w:jc w:val="both"/>
      </w:pPr>
    </w:p>
    <w:p w:rsidR="00C914DD" w:rsidRDefault="00C914D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 up. PREZYDENTA </w:t>
      </w:r>
    </w:p>
    <w:p w:rsidR="00C914DD" w:rsidRDefault="00C914DD">
      <w:pPr>
        <w:jc w:val="both"/>
      </w:pPr>
      <w:r>
        <w:t xml:space="preserve">                                                                                                                         Kamila Borkowska</w:t>
      </w:r>
    </w:p>
    <w:p w:rsidR="00C914DD" w:rsidRDefault="00C914DD">
      <w:pPr>
        <w:jc w:val="both"/>
      </w:pPr>
      <w:r>
        <w:t xml:space="preserve">                                                                                                                         Kierownik Zespołu</w:t>
      </w:r>
    </w:p>
    <w:p w:rsidR="00C914DD" w:rsidRDefault="00C914DD">
      <w:pPr>
        <w:jc w:val="both"/>
      </w:pPr>
      <w:r>
        <w:t xml:space="preserve">                                                                                                                Architektoniczno-Budowlanego</w:t>
      </w:r>
    </w:p>
    <w:p w:rsidR="00C914DD" w:rsidRDefault="00C914DD">
      <w:pPr>
        <w:jc w:val="both"/>
      </w:pPr>
    </w:p>
    <w:p w:rsidR="00C914DD" w:rsidRDefault="00C914DD">
      <w:pPr>
        <w:jc w:val="both"/>
      </w:pPr>
    </w:p>
    <w:p w:rsidR="00C914DD" w:rsidRDefault="00C914DD">
      <w:pPr>
        <w:jc w:val="both"/>
      </w:pPr>
    </w:p>
    <w:p w:rsidR="00C914DD" w:rsidRDefault="00C914DD">
      <w:pPr>
        <w:jc w:val="both"/>
      </w:pPr>
      <w:r>
        <w:t>_________________________</w:t>
      </w:r>
    </w:p>
    <w:p w:rsidR="00C914DD" w:rsidRDefault="00C914DD">
      <w:pPr>
        <w:jc w:val="both"/>
        <w:rPr>
          <w:b/>
          <w:bCs/>
        </w:rPr>
      </w:pPr>
      <w:r>
        <w:rPr>
          <w:b/>
          <w:bCs/>
        </w:rPr>
        <w:t>I-PB-39581-2020-Bora-Komorowskiego 6</w:t>
      </w:r>
      <w:r>
        <w:rPr>
          <w:color w:val="FF0000"/>
        </w:rPr>
        <w:t xml:space="preserve"> </w:t>
      </w:r>
    </w:p>
    <w:sectPr w:rsidR="00C914DD" w:rsidSect="00C914DD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4DD" w:rsidRDefault="00C914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C914DD" w:rsidRDefault="00C914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4DD" w:rsidRDefault="00C914DD">
    <w:pPr>
      <w:pStyle w:val="Footer"/>
      <w:rPr>
        <w:rFonts w:ascii="Times New Roman" w:hAnsi="Times New Roman" w:cs="Times New Roman"/>
        <w:sz w:val="14"/>
        <w:szCs w:val="14"/>
      </w:rPr>
    </w:pPr>
  </w:p>
  <w:p w:rsidR="00C914DD" w:rsidRDefault="00C914DD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4DD" w:rsidRDefault="00C914DD">
    <w:pPr>
      <w:pStyle w:val="Footer"/>
      <w:rPr>
        <w:rFonts w:ascii="Times New Roman" w:hAnsi="Times New Roman" w:cs="Times New Roman"/>
        <w:sz w:val="8"/>
        <w:szCs w:val="8"/>
      </w:rPr>
    </w:pPr>
  </w:p>
  <w:p w:rsidR="00C914DD" w:rsidRDefault="00C914DD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1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4DD" w:rsidRDefault="00C914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C914DD" w:rsidRDefault="00C914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A34616"/>
    <w:multiLevelType w:val="hybridMultilevel"/>
    <w:tmpl w:val="E32A6A36"/>
    <w:lvl w:ilvl="0" w:tplc="6B3C3C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8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1AC28A5"/>
    <w:multiLevelType w:val="hybridMultilevel"/>
    <w:tmpl w:val="3410CA02"/>
    <w:lvl w:ilvl="0" w:tplc="F9B677F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7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4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0DA3883"/>
    <w:multiLevelType w:val="hybridMultilevel"/>
    <w:tmpl w:val="15E43386"/>
    <w:lvl w:ilvl="0" w:tplc="EA10F0B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5"/>
  </w:num>
  <w:num w:numId="15">
    <w:abstractNumId w:val="16"/>
  </w:num>
  <w:num w:numId="16">
    <w:abstractNumId w:val="31"/>
  </w:num>
  <w:num w:numId="17">
    <w:abstractNumId w:val="34"/>
  </w:num>
  <w:num w:numId="18">
    <w:abstractNumId w:val="29"/>
  </w:num>
  <w:num w:numId="19">
    <w:abstractNumId w:val="38"/>
  </w:num>
  <w:num w:numId="20">
    <w:abstractNumId w:val="10"/>
  </w:num>
  <w:num w:numId="21">
    <w:abstractNumId w:val="36"/>
  </w:num>
  <w:num w:numId="22">
    <w:abstractNumId w:val="12"/>
  </w:num>
  <w:num w:numId="23">
    <w:abstractNumId w:val="40"/>
  </w:num>
  <w:num w:numId="24">
    <w:abstractNumId w:val="25"/>
  </w:num>
  <w:num w:numId="25">
    <w:abstractNumId w:val="28"/>
  </w:num>
  <w:num w:numId="26">
    <w:abstractNumId w:val="20"/>
  </w:num>
  <w:num w:numId="27">
    <w:abstractNumId w:val="20"/>
  </w:num>
  <w:num w:numId="28">
    <w:abstractNumId w:val="27"/>
  </w:num>
  <w:num w:numId="29">
    <w:abstractNumId w:val="22"/>
  </w:num>
  <w:num w:numId="30">
    <w:abstractNumId w:val="17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4"/>
  </w:num>
  <w:num w:numId="35">
    <w:abstractNumId w:val="37"/>
  </w:num>
  <w:num w:numId="36">
    <w:abstractNumId w:val="39"/>
  </w:num>
  <w:num w:numId="37">
    <w:abstractNumId w:val="35"/>
  </w:num>
  <w:num w:numId="38">
    <w:abstractNumId w:val="30"/>
  </w:num>
  <w:num w:numId="39">
    <w:abstractNumId w:val="21"/>
  </w:num>
  <w:num w:numId="40">
    <w:abstractNumId w:val="43"/>
  </w:num>
  <w:num w:numId="41">
    <w:abstractNumId w:val="44"/>
  </w:num>
  <w:num w:numId="42">
    <w:abstractNumId w:val="32"/>
  </w:num>
  <w:num w:numId="43">
    <w:abstractNumId w:val="41"/>
  </w:num>
  <w:num w:numId="44">
    <w:abstractNumId w:val="42"/>
  </w:num>
  <w:num w:numId="45">
    <w:abstractNumId w:val="23"/>
  </w:num>
  <w:num w:numId="46">
    <w:abstractNumId w:val="13"/>
  </w:num>
  <w:num w:numId="47">
    <w:abstractNumId w:val="24"/>
  </w:num>
  <w:num w:numId="4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4DD"/>
    <w:rsid w:val="00C9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numPr>
        <w:numId w:val="26"/>
      </w:numPr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umrear02</dc:creator>
  <cp:keywords/>
  <dc:description/>
  <cp:lastModifiedBy>umdabi01</cp:lastModifiedBy>
  <cp:revision>7</cp:revision>
  <cp:lastPrinted>2021-03-25T10:12:00Z</cp:lastPrinted>
  <dcterms:created xsi:type="dcterms:W3CDTF">2021-03-25T10:11:00Z</dcterms:created>
  <dcterms:modified xsi:type="dcterms:W3CDTF">2021-03-25T10:32:00Z</dcterms:modified>
</cp:coreProperties>
</file>