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76" w:rsidRDefault="00FD507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1363) oraz na podstawie art. 49 § 1 ustawy z dnia 14 czerwca 1960 r. - Kodeks postępowania administracyjnego (jednolity tekst: Dz. U. z 2020 r., poz. 256 ze zmianami)</w:t>
      </w:r>
    </w:p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FD5076" w:rsidRDefault="00FD5076">
      <w:pPr>
        <w:pStyle w:val="BodyText2"/>
        <w:jc w:val="both"/>
        <w:rPr>
          <w:color w:val="auto"/>
          <w:sz w:val="18"/>
          <w:szCs w:val="18"/>
        </w:rPr>
      </w:pPr>
    </w:p>
    <w:p w:rsidR="00FD5076" w:rsidRDefault="00FD5076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color w:val="auto"/>
        </w:rPr>
        <w:t>19.03.2021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nr </w:t>
      </w:r>
      <w:r>
        <w:rPr>
          <w:b/>
          <w:bCs/>
          <w:color w:val="auto"/>
        </w:rPr>
        <w:t>875/2021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o zezwoleniu na realizację inwestycji drogowej, na rzecz Prezydenta Wrocławia, </w:t>
      </w:r>
      <w:bookmarkStart w:id="0" w:name="OLE_LINK18"/>
      <w:bookmarkStart w:id="1" w:name="OLE_LINK20"/>
      <w:r>
        <w:rPr>
          <w:color w:val="auto"/>
          <w:sz w:val="18"/>
          <w:szCs w:val="18"/>
        </w:rPr>
        <w:t xml:space="preserve">dla zadania pod nazwą </w:t>
      </w:r>
      <w:bookmarkEnd w:id="0"/>
      <w:bookmarkEnd w:id="1"/>
      <w:r>
        <w:rPr>
          <w:color w:val="auto"/>
          <w:sz w:val="18"/>
          <w:szCs w:val="18"/>
        </w:rPr>
        <w:t xml:space="preserve">„Budowa ciągu pieszo-rowerowego w ul. Mościckiego na odcinku od ul. Mandżurskiej do ul. Ziemniaczanej”, planowanego we Wrocławiu, której to decyzji </w:t>
      </w:r>
      <w:r>
        <w:rPr>
          <w:b/>
          <w:bCs/>
          <w:color w:val="auto"/>
          <w:sz w:val="18"/>
          <w:szCs w:val="18"/>
        </w:rPr>
        <w:t>nadano rygor natychmiastowej wykonalności</w:t>
      </w:r>
      <w:r>
        <w:rPr>
          <w:color w:val="auto"/>
          <w:sz w:val="18"/>
          <w:szCs w:val="18"/>
        </w:rPr>
        <w:t>.</w:t>
      </w:r>
    </w:p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FD5076" w:rsidRDefault="00FD5076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224"/>
        <w:gridCol w:w="562"/>
        <w:gridCol w:w="1525"/>
        <w:gridCol w:w="1818"/>
        <w:gridCol w:w="1525"/>
        <w:gridCol w:w="1995"/>
      </w:tblGrid>
      <w:tr w:rsidR="00FD5076">
        <w:trPr>
          <w:cantSplit/>
        </w:trPr>
        <w:tc>
          <w:tcPr>
            <w:tcW w:w="463" w:type="dxa"/>
            <w:vMerge w:val="restart"/>
            <w:vAlign w:val="center"/>
          </w:tcPr>
          <w:p w:rsidR="00FD5076" w:rsidRDefault="00FD5076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24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2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343" w:type="dxa"/>
            <w:gridSpan w:val="2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520" w:type="dxa"/>
            <w:gridSpan w:val="2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FD5076">
        <w:trPr>
          <w:cantSplit/>
        </w:trPr>
        <w:tc>
          <w:tcPr>
            <w:tcW w:w="463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24" w:type="dxa"/>
            <w:vMerge/>
          </w:tcPr>
          <w:p w:rsidR="00FD5076" w:rsidRDefault="00FD5076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:rsidR="00FD5076" w:rsidRDefault="00FD5076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18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99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FD5076">
        <w:trPr>
          <w:cantSplit/>
        </w:trPr>
        <w:tc>
          <w:tcPr>
            <w:tcW w:w="463" w:type="dxa"/>
            <w:vMerge w:val="restart"/>
            <w:vAlign w:val="center"/>
          </w:tcPr>
          <w:p w:rsidR="00FD5076" w:rsidRDefault="00FD5076">
            <w:pPr>
              <w:pStyle w:val="11Trescpisma"/>
              <w:numPr>
                <w:ilvl w:val="0"/>
                <w:numId w:val="5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Bieńkowice</w:t>
            </w:r>
          </w:p>
        </w:tc>
        <w:tc>
          <w:tcPr>
            <w:tcW w:w="562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25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8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8.6093</w:t>
            </w: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  <w:tc>
          <w:tcPr>
            <w:tcW w:w="199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0.1114</w:t>
            </w:r>
          </w:p>
        </w:tc>
      </w:tr>
      <w:tr w:rsidR="00FD5076">
        <w:trPr>
          <w:cantSplit/>
        </w:trPr>
        <w:tc>
          <w:tcPr>
            <w:tcW w:w="463" w:type="dxa"/>
            <w:vMerge/>
            <w:vAlign w:val="center"/>
          </w:tcPr>
          <w:p w:rsidR="00FD5076" w:rsidRDefault="00FD5076">
            <w:pPr>
              <w:pStyle w:val="11Trescpisma"/>
              <w:numPr>
                <w:ilvl w:val="0"/>
                <w:numId w:val="5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99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8.4967</w:t>
            </w:r>
          </w:p>
        </w:tc>
      </w:tr>
      <w:tr w:rsidR="00FD5076">
        <w:trPr>
          <w:cantSplit/>
        </w:trPr>
        <w:tc>
          <w:tcPr>
            <w:tcW w:w="463" w:type="dxa"/>
            <w:vMerge w:val="restart"/>
            <w:vAlign w:val="center"/>
          </w:tcPr>
          <w:p w:rsidR="00FD5076" w:rsidRDefault="00FD5076">
            <w:pPr>
              <w:pStyle w:val="11Trescpisma"/>
              <w:numPr>
                <w:ilvl w:val="0"/>
                <w:numId w:val="5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Brochów</w:t>
            </w:r>
          </w:p>
        </w:tc>
        <w:tc>
          <w:tcPr>
            <w:tcW w:w="562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25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818" w:type="dxa"/>
            <w:vMerge w:val="restart"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0.0384</w:t>
            </w: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103/1</w:t>
            </w:r>
          </w:p>
        </w:tc>
        <w:tc>
          <w:tcPr>
            <w:tcW w:w="199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0.0030</w:t>
            </w:r>
          </w:p>
        </w:tc>
      </w:tr>
      <w:tr w:rsidR="00FD5076">
        <w:trPr>
          <w:cantSplit/>
        </w:trPr>
        <w:tc>
          <w:tcPr>
            <w:tcW w:w="463" w:type="dxa"/>
            <w:vMerge/>
            <w:vAlign w:val="center"/>
          </w:tcPr>
          <w:p w:rsidR="00FD5076" w:rsidRDefault="00FD5076">
            <w:pPr>
              <w:pStyle w:val="11Trescpisma"/>
              <w:numPr>
                <w:ilvl w:val="0"/>
                <w:numId w:val="5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103/2</w:t>
            </w:r>
          </w:p>
        </w:tc>
        <w:tc>
          <w:tcPr>
            <w:tcW w:w="1995" w:type="dxa"/>
          </w:tcPr>
          <w:p w:rsidR="00FD5076" w:rsidRDefault="00FD5076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0.0354</w:t>
            </w:r>
          </w:p>
        </w:tc>
      </w:tr>
    </w:tbl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obejmują: </w:t>
      </w:r>
    </w:p>
    <w:p w:rsidR="00FD5076" w:rsidRDefault="00FD5076">
      <w:pPr>
        <w:pStyle w:val="BodyText2"/>
        <w:rPr>
          <w:b/>
          <w:bCs/>
        </w:rPr>
      </w:pPr>
    </w:p>
    <w:p w:rsidR="00FD5076" w:rsidRDefault="00FD5076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Linie rozgraniczające teren - nieruchomości przeznaczone na pas drogowy drogi powiatowej: działki nr </w:t>
      </w:r>
      <w:r>
        <w:rPr>
          <w:b/>
          <w:bCs/>
          <w:color w:val="auto"/>
          <w:sz w:val="18"/>
          <w:szCs w:val="18"/>
        </w:rPr>
        <w:t>54/2</w:t>
      </w:r>
      <w:r>
        <w:rPr>
          <w:color w:val="auto"/>
          <w:sz w:val="18"/>
          <w:szCs w:val="18"/>
        </w:rPr>
        <w:t xml:space="preserve">, </w:t>
      </w:r>
      <w:r>
        <w:rPr>
          <w:b/>
          <w:bCs/>
          <w:color w:val="auto"/>
          <w:sz w:val="18"/>
          <w:szCs w:val="18"/>
        </w:rPr>
        <w:t>82/1</w:t>
      </w:r>
      <w:r>
        <w:rPr>
          <w:color w:val="auto"/>
          <w:sz w:val="18"/>
          <w:szCs w:val="18"/>
        </w:rPr>
        <w:t xml:space="preserve">, </w:t>
      </w:r>
      <w:r>
        <w:rPr>
          <w:b/>
          <w:bCs/>
          <w:color w:val="auto"/>
          <w:sz w:val="18"/>
          <w:szCs w:val="18"/>
        </w:rPr>
        <w:t>103/1</w:t>
      </w:r>
      <w:r>
        <w:rPr>
          <w:color w:val="auto"/>
          <w:sz w:val="18"/>
          <w:szCs w:val="18"/>
        </w:rPr>
        <w:t xml:space="preserve"> (przed podziałem 103), </w:t>
      </w:r>
      <w:r>
        <w:rPr>
          <w:b/>
          <w:bCs/>
          <w:color w:val="auto"/>
          <w:sz w:val="18"/>
          <w:szCs w:val="18"/>
        </w:rPr>
        <w:t xml:space="preserve">4 </w:t>
      </w:r>
      <w:r>
        <w:rPr>
          <w:color w:val="auto"/>
          <w:sz w:val="18"/>
          <w:szCs w:val="18"/>
        </w:rPr>
        <w:t xml:space="preserve">AM-27 obręb Brochów; nr </w:t>
      </w:r>
      <w:r>
        <w:rPr>
          <w:b/>
          <w:bCs/>
          <w:color w:val="auto"/>
          <w:sz w:val="18"/>
          <w:szCs w:val="18"/>
        </w:rPr>
        <w:t>1/1</w:t>
      </w:r>
      <w:r>
        <w:rPr>
          <w:color w:val="auto"/>
          <w:sz w:val="18"/>
          <w:szCs w:val="18"/>
        </w:rPr>
        <w:t xml:space="preserve"> (przed podziałem 1),</w:t>
      </w:r>
      <w:r>
        <w:rPr>
          <w:b/>
          <w:bCs/>
          <w:color w:val="auto"/>
          <w:sz w:val="18"/>
          <w:szCs w:val="18"/>
        </w:rPr>
        <w:t xml:space="preserve"> 2</w:t>
      </w:r>
      <w:r>
        <w:rPr>
          <w:color w:val="auto"/>
          <w:sz w:val="18"/>
          <w:szCs w:val="18"/>
        </w:rPr>
        <w:t xml:space="preserve"> AM-7 obręb Bieńkowice,</w:t>
      </w:r>
    </w:p>
    <w:p w:rsidR="00FD5076" w:rsidRDefault="00FD5076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FD5076" w:rsidRDefault="00FD5076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Tereny niezbędne dla realizacji obiektów i robót budowlanych, na których roboty będą prowadzone na podstawie oświadczenia o posiadanym prawie do dysponowania nieruchomościami na cele budowlane: działki nr </w:t>
      </w:r>
      <w:r>
        <w:rPr>
          <w:b/>
          <w:bCs/>
          <w:color w:val="auto"/>
          <w:sz w:val="18"/>
          <w:szCs w:val="18"/>
        </w:rPr>
        <w:t xml:space="preserve">53 </w:t>
      </w:r>
      <w:r>
        <w:rPr>
          <w:color w:val="auto"/>
          <w:sz w:val="18"/>
          <w:szCs w:val="18"/>
        </w:rPr>
        <w:t xml:space="preserve">AM-27 obręb Brochów; nr </w:t>
      </w:r>
      <w:r>
        <w:rPr>
          <w:b/>
          <w:bCs/>
          <w:color w:val="auto"/>
          <w:sz w:val="18"/>
          <w:szCs w:val="18"/>
        </w:rPr>
        <w:t>3</w:t>
      </w:r>
      <w:r>
        <w:rPr>
          <w:color w:val="auto"/>
          <w:sz w:val="18"/>
          <w:szCs w:val="18"/>
        </w:rPr>
        <w:t xml:space="preserve"> AM-7 obręb Bieńkowice.</w:t>
      </w:r>
    </w:p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>Następujące nieruchomości lub ich części, według katastru nieruchomości,</w:t>
      </w:r>
      <w:r>
        <w:rPr>
          <w:b/>
          <w:bCs/>
          <w:sz w:val="18"/>
          <w:szCs w:val="18"/>
        </w:rPr>
        <w:t xml:space="preserve"> stają się własnością</w:t>
      </w:r>
      <w:r>
        <w:rPr>
          <w:sz w:val="18"/>
          <w:szCs w:val="18"/>
        </w:rPr>
        <w:t xml:space="preserve"> Gminy Wrocław – wykonującej zadania powiatu jako miasto na prawach powiatu, z dniem uzyskania przez ww. decyzję waloru ostateczności: </w:t>
      </w:r>
    </w:p>
    <w:p w:rsidR="00FD5076" w:rsidRDefault="00FD5076">
      <w:pPr>
        <w:jc w:val="both"/>
        <w:rPr>
          <w:sz w:val="18"/>
          <w:szCs w:val="18"/>
        </w:rPr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2"/>
        <w:gridCol w:w="1289"/>
        <w:gridCol w:w="426"/>
        <w:gridCol w:w="1701"/>
        <w:gridCol w:w="1701"/>
        <w:gridCol w:w="3543"/>
      </w:tblGrid>
      <w:tr w:rsidR="00FD5076">
        <w:trPr>
          <w:cantSplit/>
        </w:trPr>
        <w:tc>
          <w:tcPr>
            <w:tcW w:w="4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076" w:rsidRDefault="00FD5076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5076" w:rsidRDefault="00FD5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FD5076">
        <w:trPr>
          <w:cantSplit/>
        </w:trPr>
        <w:tc>
          <w:tcPr>
            <w:tcW w:w="4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pStyle w:val="12Zwyrazamiszacunku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5076" w:rsidRDefault="00FD5076">
            <w:pPr>
              <w:rPr>
                <w:sz w:val="16"/>
                <w:szCs w:val="16"/>
              </w:rPr>
            </w:pPr>
          </w:p>
        </w:tc>
      </w:tr>
      <w:tr w:rsidR="00FD5076">
        <w:trPr>
          <w:cantSplit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r>
              <w:rPr>
                <w:sz w:val="18"/>
                <w:szCs w:val="18"/>
              </w:rPr>
              <w:t>Brochów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0.0311</w:t>
            </w:r>
          </w:p>
        </w:tc>
      </w:tr>
      <w:tr w:rsidR="00FD5076">
        <w:trPr>
          <w:cantSplit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r>
              <w:rPr>
                <w:sz w:val="18"/>
                <w:szCs w:val="18"/>
              </w:rPr>
              <w:t>Brochów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0.0729</w:t>
            </w:r>
          </w:p>
        </w:tc>
      </w:tr>
      <w:tr w:rsidR="00FD5076">
        <w:trPr>
          <w:cantSplit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r>
              <w:rPr>
                <w:sz w:val="18"/>
                <w:szCs w:val="18"/>
              </w:rPr>
              <w:t>Brochów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0.0030</w:t>
            </w:r>
          </w:p>
        </w:tc>
      </w:tr>
      <w:tr w:rsidR="00FD5076">
        <w:trPr>
          <w:cantSplit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r>
              <w:rPr>
                <w:sz w:val="18"/>
                <w:szCs w:val="18"/>
              </w:rPr>
              <w:t>Bieńkowice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76" w:rsidRDefault="00F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0.1114</w:t>
            </w:r>
          </w:p>
        </w:tc>
      </w:tr>
    </w:tbl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24.03.2021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FD5076" w:rsidRDefault="00FD5076">
      <w:pPr>
        <w:jc w:val="both"/>
        <w:rPr>
          <w:sz w:val="18"/>
          <w:szCs w:val="18"/>
        </w:rPr>
      </w:pP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FD5076" w:rsidRDefault="00FD5076">
      <w:pPr>
        <w:pStyle w:val="14StanowiskoPodpisujacego"/>
      </w:pPr>
      <w:r>
        <w:t>D-ZRID-18967-2018-Ignacego Mościckiego</w:t>
      </w:r>
    </w:p>
    <w:p w:rsidR="00FD5076" w:rsidRDefault="00FD5076">
      <w:pPr>
        <w:jc w:val="both"/>
        <w:rPr>
          <w:sz w:val="18"/>
          <w:szCs w:val="18"/>
        </w:rPr>
      </w:pPr>
      <w:bookmarkStart w:id="2" w:name="_GoBack"/>
      <w:bookmarkEnd w:id="2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up. PREZYDENTA</w:t>
      </w: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Piotr Fokczyński</w:t>
      </w: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Dyrektor Wydziału</w:t>
      </w:r>
    </w:p>
    <w:p w:rsidR="00FD5076" w:rsidRDefault="00FD5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Architektury i Budownictwa</w:t>
      </w:r>
    </w:p>
    <w:sectPr w:rsidR="00FD5076" w:rsidSect="00FD5076">
      <w:footerReference w:type="default" r:id="rId7"/>
      <w:footerReference w:type="first" r:id="rId8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076" w:rsidRDefault="00FD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D5076" w:rsidRDefault="00FD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76" w:rsidRDefault="00FD5076">
    <w:pPr>
      <w:pStyle w:val="Footer"/>
      <w:rPr>
        <w:rFonts w:ascii="Times New Roman" w:hAnsi="Times New Roman" w:cs="Times New Roman"/>
        <w:sz w:val="14"/>
        <w:szCs w:val="14"/>
      </w:rPr>
    </w:pPr>
  </w:p>
  <w:p w:rsidR="00FD5076" w:rsidRDefault="00FD507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76" w:rsidRDefault="00FD5076">
    <w:pPr>
      <w:pStyle w:val="Footer"/>
      <w:rPr>
        <w:rFonts w:ascii="Times New Roman" w:hAnsi="Times New Roman" w:cs="Times New Roman"/>
        <w:sz w:val="8"/>
        <w:szCs w:val="8"/>
      </w:rPr>
    </w:pPr>
  </w:p>
  <w:p w:rsidR="00FD5076" w:rsidRDefault="00FD507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076" w:rsidRDefault="00FD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D5076" w:rsidRDefault="00FD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F4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AF5CCF"/>
    <w:multiLevelType w:val="hybridMultilevel"/>
    <w:tmpl w:val="6AE8D66E"/>
    <w:lvl w:ilvl="0" w:tplc="A69E9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6E80E4D"/>
    <w:multiLevelType w:val="hybridMultilevel"/>
    <w:tmpl w:val="9DAC3AFA"/>
    <w:lvl w:ilvl="0" w:tplc="1A687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18"/>
  </w:num>
  <w:num w:numId="7">
    <w:abstractNumId w:val="5"/>
  </w:num>
  <w:num w:numId="8">
    <w:abstractNumId w:val="20"/>
  </w:num>
  <w:num w:numId="9">
    <w:abstractNumId w:val="13"/>
  </w:num>
  <w:num w:numId="10">
    <w:abstractNumId w:val="2"/>
  </w:num>
  <w:num w:numId="11">
    <w:abstractNumId w:val="16"/>
  </w:num>
  <w:num w:numId="12">
    <w:abstractNumId w:val="6"/>
  </w:num>
  <w:num w:numId="13">
    <w:abstractNumId w:val="15"/>
  </w:num>
  <w:num w:numId="14">
    <w:abstractNumId w:val="3"/>
  </w:num>
  <w:num w:numId="15">
    <w:abstractNumId w:val="17"/>
  </w:num>
  <w:num w:numId="16">
    <w:abstractNumId w:val="10"/>
  </w:num>
  <w:num w:numId="17">
    <w:abstractNumId w:val="14"/>
  </w:num>
  <w:num w:numId="18">
    <w:abstractNumId w:val="21"/>
  </w:num>
  <w:num w:numId="19">
    <w:abstractNumId w:val="23"/>
  </w:num>
  <w:num w:numId="20">
    <w:abstractNumId w:val="8"/>
  </w:num>
  <w:num w:numId="21">
    <w:abstractNumId w:val="22"/>
  </w:num>
  <w:num w:numId="22">
    <w:abstractNumId w:val="12"/>
  </w:num>
  <w:num w:numId="23">
    <w:abstractNumId w:val="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076"/>
    <w:rsid w:val="00FD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0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07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07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07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07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3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3</cp:revision>
  <cp:lastPrinted>2021-03-19T12:06:00Z</cp:lastPrinted>
  <dcterms:created xsi:type="dcterms:W3CDTF">2021-03-19T12:08:00Z</dcterms:created>
  <dcterms:modified xsi:type="dcterms:W3CDTF">2021-03-19T13:35:00Z</dcterms:modified>
</cp:coreProperties>
</file>