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EFD" w:rsidRPr="00B0715A" w:rsidRDefault="00330EFD" w:rsidP="00B0715A">
      <w:pPr>
        <w:pStyle w:val="Nagwek1"/>
        <w:rPr>
          <w:rFonts w:ascii="Verdana" w:hAnsi="Verdana"/>
          <w:sz w:val="22"/>
          <w:szCs w:val="22"/>
        </w:rPr>
      </w:pPr>
      <w:r w:rsidRPr="00B0715A">
        <w:rPr>
          <w:rFonts w:ascii="Verdana" w:hAnsi="Verdana"/>
          <w:sz w:val="22"/>
          <w:szCs w:val="22"/>
        </w:rPr>
        <w:t xml:space="preserve">Uchwała nr </w:t>
      </w:r>
      <w:r w:rsidR="000005A3" w:rsidRPr="00B0715A">
        <w:rPr>
          <w:rFonts w:ascii="Verdana" w:hAnsi="Verdana"/>
          <w:sz w:val="22"/>
          <w:szCs w:val="22"/>
        </w:rPr>
        <w:t>19</w:t>
      </w:r>
      <w:r w:rsidRPr="00B0715A">
        <w:rPr>
          <w:rFonts w:ascii="Verdana" w:hAnsi="Verdana"/>
          <w:sz w:val="22"/>
          <w:szCs w:val="22"/>
        </w:rPr>
        <w:t>/</w:t>
      </w:r>
      <w:r w:rsidR="00322A2F" w:rsidRPr="00B0715A">
        <w:rPr>
          <w:rFonts w:ascii="Verdana" w:hAnsi="Verdana"/>
          <w:sz w:val="22"/>
          <w:szCs w:val="22"/>
        </w:rPr>
        <w:t>20</w:t>
      </w:r>
    </w:p>
    <w:p w:rsidR="00330EFD" w:rsidRPr="00B0715A" w:rsidRDefault="00322A2F" w:rsidP="00B0715A">
      <w:pPr>
        <w:pStyle w:val="Nagwek1"/>
        <w:rPr>
          <w:rFonts w:ascii="Verdana" w:hAnsi="Verdana"/>
          <w:sz w:val="22"/>
          <w:szCs w:val="22"/>
        </w:rPr>
      </w:pPr>
      <w:r w:rsidRPr="00B0715A">
        <w:rPr>
          <w:rFonts w:ascii="Verdana" w:hAnsi="Verdana"/>
          <w:sz w:val="22"/>
          <w:szCs w:val="22"/>
        </w:rPr>
        <w:t>Nadzwyczajnego</w:t>
      </w:r>
      <w:r w:rsidR="00330EFD" w:rsidRPr="00B0715A">
        <w:rPr>
          <w:rFonts w:ascii="Verdana" w:hAnsi="Verdana"/>
          <w:sz w:val="22"/>
          <w:szCs w:val="22"/>
        </w:rPr>
        <w:t xml:space="preserve"> Zgromadzenia Wspólników </w:t>
      </w:r>
    </w:p>
    <w:p w:rsidR="00330EFD" w:rsidRPr="00B0715A" w:rsidRDefault="00330EFD" w:rsidP="00B0715A">
      <w:pPr>
        <w:pStyle w:val="Nagwek1"/>
        <w:rPr>
          <w:rFonts w:ascii="Verdana" w:hAnsi="Verdana"/>
          <w:sz w:val="22"/>
          <w:szCs w:val="22"/>
        </w:rPr>
      </w:pPr>
      <w:r w:rsidRPr="00B0715A">
        <w:rPr>
          <w:rFonts w:ascii="Verdana" w:hAnsi="Verdana"/>
          <w:sz w:val="22"/>
          <w:szCs w:val="22"/>
        </w:rPr>
        <w:t>spółki Stadion Wrocław Spółka z ograniczoną odpowiedzialnością</w:t>
      </w:r>
    </w:p>
    <w:p w:rsidR="00330EFD" w:rsidRPr="00B0715A" w:rsidRDefault="00330EFD" w:rsidP="00B0715A">
      <w:pPr>
        <w:pStyle w:val="Nagwek1"/>
        <w:rPr>
          <w:rFonts w:ascii="Verdana" w:hAnsi="Verdana"/>
          <w:sz w:val="22"/>
          <w:szCs w:val="22"/>
        </w:rPr>
      </w:pPr>
      <w:r w:rsidRPr="00B0715A">
        <w:rPr>
          <w:rFonts w:ascii="Verdana" w:hAnsi="Verdana"/>
          <w:sz w:val="22"/>
          <w:szCs w:val="22"/>
        </w:rPr>
        <w:t>z siedzibą we Wrocławiu</w:t>
      </w:r>
    </w:p>
    <w:p w:rsidR="00330EFD" w:rsidRPr="00B0715A" w:rsidRDefault="00330EFD" w:rsidP="00B0715A">
      <w:pPr>
        <w:pStyle w:val="Nagwek1"/>
        <w:rPr>
          <w:rFonts w:ascii="Verdana" w:hAnsi="Verdana"/>
          <w:sz w:val="22"/>
          <w:szCs w:val="22"/>
        </w:rPr>
      </w:pPr>
      <w:r w:rsidRPr="00B0715A">
        <w:rPr>
          <w:rFonts w:ascii="Verdana" w:hAnsi="Verdana"/>
          <w:sz w:val="22"/>
          <w:szCs w:val="22"/>
        </w:rPr>
        <w:t xml:space="preserve">z dnia </w:t>
      </w:r>
      <w:r w:rsidR="000005A3" w:rsidRPr="00B0715A">
        <w:rPr>
          <w:rFonts w:ascii="Verdana" w:hAnsi="Verdana"/>
          <w:sz w:val="22"/>
          <w:szCs w:val="22"/>
        </w:rPr>
        <w:t>15 czerwca</w:t>
      </w:r>
      <w:r w:rsidR="00322A2F" w:rsidRPr="00B0715A">
        <w:rPr>
          <w:rFonts w:ascii="Verdana" w:hAnsi="Verdana"/>
          <w:sz w:val="22"/>
          <w:szCs w:val="22"/>
        </w:rPr>
        <w:t xml:space="preserve"> 2020</w:t>
      </w:r>
      <w:r w:rsidRPr="00B0715A">
        <w:rPr>
          <w:rFonts w:ascii="Verdana" w:hAnsi="Verdana"/>
          <w:sz w:val="22"/>
          <w:szCs w:val="22"/>
        </w:rPr>
        <w:t xml:space="preserve"> roku </w:t>
      </w:r>
    </w:p>
    <w:p w:rsidR="00775C88" w:rsidRPr="00B0715A" w:rsidRDefault="00775C88" w:rsidP="00B0715A">
      <w:pPr>
        <w:spacing w:line="360" w:lineRule="auto"/>
        <w:rPr>
          <w:rFonts w:ascii="Verdana" w:hAnsi="Verdana"/>
          <w:b/>
          <w:bCs/>
          <w:sz w:val="22"/>
          <w:szCs w:val="22"/>
        </w:rPr>
      </w:pPr>
    </w:p>
    <w:p w:rsidR="00775C88" w:rsidRPr="00B0715A" w:rsidRDefault="00B37300" w:rsidP="00B0715A">
      <w:pPr>
        <w:spacing w:before="100" w:beforeAutospacing="1" w:after="100" w:afterAutospacing="1" w:line="360" w:lineRule="auto"/>
        <w:rPr>
          <w:rFonts w:ascii="Verdana" w:hAnsi="Verdana"/>
          <w:sz w:val="22"/>
          <w:szCs w:val="22"/>
        </w:rPr>
      </w:pPr>
      <w:r w:rsidRPr="00B0715A">
        <w:rPr>
          <w:rFonts w:ascii="Verdana" w:hAnsi="Verdana"/>
          <w:b/>
          <w:bCs/>
          <w:sz w:val="22"/>
          <w:szCs w:val="22"/>
        </w:rPr>
        <w:t xml:space="preserve">w sprawie </w:t>
      </w:r>
      <w:r w:rsidR="00775C88" w:rsidRPr="00B0715A">
        <w:rPr>
          <w:rFonts w:ascii="Verdana" w:hAnsi="Verdana"/>
          <w:b/>
          <w:bCs/>
          <w:sz w:val="22"/>
          <w:szCs w:val="22"/>
        </w:rPr>
        <w:t>zasad kształtowania wynagrodze</w:t>
      </w:r>
      <w:r w:rsidR="00C35B3D" w:rsidRPr="00B0715A">
        <w:rPr>
          <w:rFonts w:ascii="Verdana" w:hAnsi="Verdana"/>
          <w:b/>
          <w:bCs/>
          <w:sz w:val="22"/>
          <w:szCs w:val="22"/>
        </w:rPr>
        <w:t xml:space="preserve">nia </w:t>
      </w:r>
      <w:r w:rsidR="00913C0F" w:rsidRPr="00B0715A">
        <w:rPr>
          <w:rFonts w:ascii="Verdana" w:hAnsi="Verdana"/>
          <w:b/>
          <w:bCs/>
          <w:sz w:val="22"/>
          <w:szCs w:val="22"/>
        </w:rPr>
        <w:t>Członków</w:t>
      </w:r>
      <w:r w:rsidR="00775C88" w:rsidRPr="00B0715A">
        <w:rPr>
          <w:rFonts w:ascii="Verdana" w:hAnsi="Verdana"/>
          <w:b/>
          <w:bCs/>
          <w:sz w:val="22"/>
          <w:szCs w:val="22"/>
        </w:rPr>
        <w:t xml:space="preserve"> Zarządu </w:t>
      </w:r>
      <w:r w:rsidR="00913C0F" w:rsidRPr="00B0715A">
        <w:rPr>
          <w:rFonts w:ascii="Verdana" w:hAnsi="Verdana"/>
          <w:b/>
          <w:bCs/>
          <w:sz w:val="22"/>
          <w:szCs w:val="22"/>
        </w:rPr>
        <w:t xml:space="preserve">spółki </w:t>
      </w:r>
      <w:r w:rsidR="00BF33F2" w:rsidRPr="00B0715A">
        <w:rPr>
          <w:rFonts w:ascii="Verdana" w:hAnsi="Verdana"/>
          <w:b/>
          <w:bCs/>
          <w:sz w:val="22"/>
          <w:szCs w:val="22"/>
        </w:rPr>
        <w:t>Stadion Wrocław</w:t>
      </w:r>
      <w:r w:rsidR="00F717AC" w:rsidRPr="00B0715A">
        <w:rPr>
          <w:rFonts w:ascii="Verdana" w:hAnsi="Verdana"/>
          <w:b/>
          <w:bCs/>
          <w:sz w:val="22"/>
          <w:szCs w:val="22"/>
        </w:rPr>
        <w:t xml:space="preserve"> Spółka z ograniczoną odpowiedzialnością </w:t>
      </w:r>
    </w:p>
    <w:p w:rsidR="00775C88" w:rsidRPr="00B0715A" w:rsidRDefault="007B342A" w:rsidP="00B0715A">
      <w:pPr>
        <w:spacing w:line="360" w:lineRule="auto"/>
        <w:rPr>
          <w:rFonts w:ascii="Verdana" w:hAnsi="Verdana"/>
          <w:sz w:val="22"/>
          <w:szCs w:val="22"/>
        </w:rPr>
      </w:pPr>
      <w:r w:rsidRPr="00B0715A">
        <w:rPr>
          <w:rFonts w:ascii="Verdana" w:hAnsi="Verdana"/>
          <w:sz w:val="22"/>
          <w:szCs w:val="22"/>
        </w:rPr>
        <w:t>Działając n</w:t>
      </w:r>
      <w:r w:rsidR="00775C88" w:rsidRPr="00B0715A">
        <w:rPr>
          <w:rFonts w:ascii="Verdana" w:hAnsi="Verdana"/>
          <w:sz w:val="22"/>
          <w:szCs w:val="22"/>
        </w:rPr>
        <w:t>a podstawie</w:t>
      </w:r>
      <w:r w:rsidR="003F0E48" w:rsidRPr="00B0715A">
        <w:rPr>
          <w:rFonts w:ascii="Verdana" w:hAnsi="Verdana"/>
          <w:sz w:val="22"/>
          <w:szCs w:val="22"/>
        </w:rPr>
        <w:t xml:space="preserve"> </w:t>
      </w:r>
      <w:r w:rsidR="00775C88" w:rsidRPr="00B0715A">
        <w:rPr>
          <w:rFonts w:ascii="Verdana" w:hAnsi="Verdana"/>
          <w:sz w:val="22"/>
          <w:szCs w:val="22"/>
        </w:rPr>
        <w:t xml:space="preserve"> </w:t>
      </w:r>
      <w:r w:rsidR="003F0E48" w:rsidRPr="00B0715A">
        <w:rPr>
          <w:rFonts w:ascii="Verdana" w:hAnsi="Verdana"/>
          <w:sz w:val="22"/>
          <w:szCs w:val="22"/>
        </w:rPr>
        <w:t xml:space="preserve">§ 17 </w:t>
      </w:r>
      <w:proofErr w:type="spellStart"/>
      <w:r w:rsidR="003F0E48" w:rsidRPr="00B0715A">
        <w:rPr>
          <w:rFonts w:ascii="Verdana" w:hAnsi="Verdana"/>
          <w:sz w:val="22"/>
          <w:szCs w:val="22"/>
        </w:rPr>
        <w:t>pkt</w:t>
      </w:r>
      <w:proofErr w:type="spellEnd"/>
      <w:r w:rsidR="003F0E48" w:rsidRPr="00B0715A">
        <w:rPr>
          <w:rFonts w:ascii="Verdana" w:hAnsi="Verdana"/>
          <w:sz w:val="22"/>
          <w:szCs w:val="22"/>
        </w:rPr>
        <w:t xml:space="preserve"> 12 umowy spółki z ograniczoną odpowiedzialnością z dnia 3 grudnia 2007 roku (w brzmieniu tekstu jednolitego przyjętego uchwałą nr 5/17 Nadzwyczajnego Zgromadzenia Wspólników Spółki WROCŁAW 2012 Sp. z o.o.  z dnia 19 kwietnia 2017 r. w sprawie przyjęcia tekstu jednolitego umowy spółki – Akt notarialny Rep. A nr 33845/2017)</w:t>
      </w:r>
      <w:r w:rsidR="00E80E91" w:rsidRPr="00B0715A">
        <w:rPr>
          <w:rFonts w:ascii="Verdana" w:hAnsi="Verdana"/>
          <w:bCs/>
          <w:sz w:val="22"/>
          <w:szCs w:val="22"/>
        </w:rPr>
        <w:t>,</w:t>
      </w:r>
      <w:r w:rsidR="00775C88" w:rsidRPr="00B0715A">
        <w:rPr>
          <w:rFonts w:ascii="Verdana" w:hAnsi="Verdana"/>
          <w:sz w:val="22"/>
          <w:szCs w:val="22"/>
        </w:rPr>
        <w:t xml:space="preserve"> Zgromadzenie Wspólników</w:t>
      </w:r>
      <w:r w:rsidR="00577296" w:rsidRPr="00B0715A">
        <w:rPr>
          <w:rFonts w:ascii="Verdana" w:hAnsi="Verdana"/>
          <w:sz w:val="22"/>
          <w:szCs w:val="22"/>
        </w:rPr>
        <w:t xml:space="preserve"> </w:t>
      </w:r>
      <w:r w:rsidR="00775C88" w:rsidRPr="00B0715A">
        <w:rPr>
          <w:rFonts w:ascii="Verdana" w:hAnsi="Verdana"/>
          <w:sz w:val="22"/>
          <w:szCs w:val="22"/>
        </w:rPr>
        <w:t>uchwala, co następuje:</w:t>
      </w:r>
    </w:p>
    <w:p w:rsidR="00A54671" w:rsidRPr="00B0715A" w:rsidRDefault="00E36916" w:rsidP="00B0715A">
      <w:pPr>
        <w:spacing w:before="100" w:beforeAutospacing="1" w:after="120" w:line="360" w:lineRule="auto"/>
        <w:ind w:left="567" w:hanging="567"/>
        <w:rPr>
          <w:rFonts w:ascii="Verdana" w:hAnsi="Verdana"/>
          <w:bCs/>
          <w:sz w:val="22"/>
          <w:szCs w:val="22"/>
        </w:rPr>
      </w:pPr>
      <w:r w:rsidRPr="00B0715A">
        <w:rPr>
          <w:rFonts w:ascii="Verdana" w:hAnsi="Verdana"/>
          <w:sz w:val="22"/>
          <w:szCs w:val="22"/>
        </w:rPr>
        <w:t xml:space="preserve"> </w:t>
      </w:r>
      <w:r w:rsidR="00A54671" w:rsidRPr="00B0715A">
        <w:rPr>
          <w:rFonts w:ascii="Verdana" w:hAnsi="Verdana"/>
          <w:bCs/>
          <w:sz w:val="22"/>
          <w:szCs w:val="22"/>
        </w:rPr>
        <w:t>§ 1</w:t>
      </w:r>
    </w:p>
    <w:p w:rsidR="00A54671" w:rsidRPr="00B0715A" w:rsidRDefault="00A54671" w:rsidP="00B0715A">
      <w:pPr>
        <w:numPr>
          <w:ilvl w:val="0"/>
          <w:numId w:val="1"/>
        </w:numPr>
        <w:tabs>
          <w:tab w:val="left" w:pos="284"/>
        </w:tabs>
        <w:spacing w:after="120" w:line="360" w:lineRule="auto"/>
        <w:ind w:left="284" w:hanging="295"/>
        <w:rPr>
          <w:rFonts w:ascii="Verdana" w:hAnsi="Verdana"/>
          <w:sz w:val="22"/>
          <w:szCs w:val="22"/>
        </w:rPr>
      </w:pPr>
      <w:r w:rsidRPr="00B0715A">
        <w:rPr>
          <w:rFonts w:ascii="Verdana" w:hAnsi="Verdana"/>
          <w:bCs/>
          <w:sz w:val="22"/>
          <w:szCs w:val="22"/>
        </w:rPr>
        <w:t xml:space="preserve">Z </w:t>
      </w:r>
      <w:r w:rsidR="00913C0F" w:rsidRPr="00B0715A">
        <w:rPr>
          <w:rFonts w:ascii="Verdana" w:hAnsi="Verdana"/>
          <w:bCs/>
          <w:sz w:val="22"/>
          <w:szCs w:val="22"/>
        </w:rPr>
        <w:t>Członkami</w:t>
      </w:r>
      <w:r w:rsidRPr="00B0715A">
        <w:rPr>
          <w:rFonts w:ascii="Verdana" w:hAnsi="Verdana"/>
          <w:bCs/>
          <w:sz w:val="22"/>
          <w:szCs w:val="22"/>
        </w:rPr>
        <w:t xml:space="preserve"> Zarządu Spółki zawierana jest umowa o świadczenie usług zarządzania na czas pełnienia funkcji („Umowa”), z obowiązkiem osobistego świadczenia, bez względu na to, czy działa on w zakresie prowadzonej działalności gospodarczej.</w:t>
      </w:r>
    </w:p>
    <w:p w:rsidR="00A54671" w:rsidRPr="00B0715A" w:rsidRDefault="00A54671" w:rsidP="00B0715A">
      <w:pPr>
        <w:numPr>
          <w:ilvl w:val="0"/>
          <w:numId w:val="1"/>
        </w:numPr>
        <w:tabs>
          <w:tab w:val="left" w:pos="284"/>
        </w:tabs>
        <w:spacing w:after="120" w:line="360" w:lineRule="auto"/>
        <w:ind w:left="284" w:hanging="295"/>
        <w:rPr>
          <w:rFonts w:ascii="Verdana" w:hAnsi="Verdana"/>
          <w:sz w:val="22"/>
          <w:szCs w:val="22"/>
        </w:rPr>
      </w:pPr>
      <w:r w:rsidRPr="00B0715A">
        <w:rPr>
          <w:rFonts w:ascii="Verdana" w:hAnsi="Verdana"/>
          <w:bCs/>
          <w:sz w:val="22"/>
          <w:szCs w:val="22"/>
        </w:rPr>
        <w:t>Treść Umowy określa Rada Nadzorcza na warunkach wskazanych w U</w:t>
      </w:r>
      <w:r w:rsidRPr="00B0715A">
        <w:rPr>
          <w:rFonts w:ascii="Verdana" w:hAnsi="Verdana"/>
          <w:sz w:val="22"/>
          <w:szCs w:val="22"/>
        </w:rPr>
        <w:t>stawie z dnia</w:t>
      </w:r>
      <w:r w:rsidR="003A3AF6" w:rsidRPr="00B0715A">
        <w:rPr>
          <w:rFonts w:ascii="Verdana" w:hAnsi="Verdana"/>
          <w:sz w:val="22"/>
          <w:szCs w:val="22"/>
        </w:rPr>
        <w:t xml:space="preserve"> </w:t>
      </w:r>
      <w:r w:rsidRPr="00B0715A">
        <w:rPr>
          <w:rFonts w:ascii="Verdana" w:hAnsi="Verdana"/>
          <w:sz w:val="22"/>
          <w:szCs w:val="22"/>
        </w:rPr>
        <w:t>9 czerwca 2016 r. o zasadach kształtowania wynagrodzeń osób kierujących niektórymi spółkami (</w:t>
      </w:r>
      <w:proofErr w:type="spellStart"/>
      <w:r w:rsidRPr="00B0715A">
        <w:rPr>
          <w:rFonts w:ascii="Verdana" w:hAnsi="Verdana"/>
          <w:sz w:val="22"/>
          <w:szCs w:val="22"/>
        </w:rPr>
        <w:t>Dz.U</w:t>
      </w:r>
      <w:proofErr w:type="spellEnd"/>
      <w:r w:rsidRPr="00B0715A">
        <w:rPr>
          <w:rFonts w:ascii="Verdana" w:hAnsi="Verdana"/>
          <w:sz w:val="22"/>
          <w:szCs w:val="22"/>
        </w:rPr>
        <w:t xml:space="preserve">. z </w:t>
      </w:r>
      <w:r w:rsidR="00322A2F" w:rsidRPr="00B0715A">
        <w:rPr>
          <w:rFonts w:ascii="Verdana" w:hAnsi="Verdana"/>
          <w:sz w:val="22"/>
          <w:szCs w:val="22"/>
        </w:rPr>
        <w:t>2019 r. poz. 1885 ze zm.</w:t>
      </w:r>
      <w:r w:rsidRPr="00B0715A">
        <w:rPr>
          <w:rFonts w:ascii="Verdana" w:hAnsi="Verdana"/>
          <w:sz w:val="22"/>
          <w:szCs w:val="22"/>
        </w:rPr>
        <w:t>) („Ustawa”)</w:t>
      </w:r>
      <w:r w:rsidRPr="00B0715A">
        <w:rPr>
          <w:rFonts w:ascii="Verdana" w:hAnsi="Verdana"/>
          <w:bCs/>
          <w:sz w:val="22"/>
          <w:szCs w:val="22"/>
        </w:rPr>
        <w:t xml:space="preserve"> </w:t>
      </w:r>
      <w:r w:rsidRPr="00B0715A">
        <w:rPr>
          <w:rFonts w:ascii="Verdana" w:hAnsi="Verdana"/>
          <w:sz w:val="22"/>
          <w:szCs w:val="22"/>
        </w:rPr>
        <w:t>oraz</w:t>
      </w:r>
      <w:r w:rsidRPr="00B0715A">
        <w:rPr>
          <w:rFonts w:ascii="Verdana" w:hAnsi="Verdana"/>
          <w:bCs/>
          <w:sz w:val="22"/>
          <w:szCs w:val="22"/>
        </w:rPr>
        <w:t xml:space="preserve"> zgodnie </w:t>
      </w:r>
      <w:r w:rsidR="003A3AF6" w:rsidRPr="00B0715A">
        <w:rPr>
          <w:rFonts w:ascii="Verdana" w:hAnsi="Verdana"/>
          <w:bCs/>
          <w:sz w:val="22"/>
          <w:szCs w:val="22"/>
        </w:rPr>
        <w:t xml:space="preserve"> </w:t>
      </w:r>
      <w:r w:rsidRPr="00B0715A">
        <w:rPr>
          <w:rFonts w:ascii="Verdana" w:hAnsi="Verdana"/>
          <w:bCs/>
          <w:sz w:val="22"/>
          <w:szCs w:val="22"/>
        </w:rPr>
        <w:t>z postanowieniami niniejszej uchwały.</w:t>
      </w:r>
    </w:p>
    <w:p w:rsidR="007B342A" w:rsidRPr="00B0715A" w:rsidRDefault="007B342A" w:rsidP="00B0715A">
      <w:pPr>
        <w:tabs>
          <w:tab w:val="left" w:pos="426"/>
        </w:tabs>
        <w:spacing w:before="120" w:after="120" w:line="360" w:lineRule="auto"/>
        <w:rPr>
          <w:rFonts w:ascii="Verdana" w:hAnsi="Verdana"/>
          <w:bCs/>
          <w:sz w:val="22"/>
          <w:szCs w:val="22"/>
        </w:rPr>
      </w:pPr>
      <w:r w:rsidRPr="00B0715A">
        <w:rPr>
          <w:rFonts w:ascii="Verdana" w:hAnsi="Verdana"/>
          <w:bCs/>
          <w:sz w:val="22"/>
          <w:szCs w:val="22"/>
        </w:rPr>
        <w:t xml:space="preserve">§ </w:t>
      </w:r>
      <w:r w:rsidR="00A54671" w:rsidRPr="00B0715A">
        <w:rPr>
          <w:rFonts w:ascii="Verdana" w:hAnsi="Verdana"/>
          <w:bCs/>
          <w:sz w:val="22"/>
          <w:szCs w:val="22"/>
        </w:rPr>
        <w:t>2</w:t>
      </w:r>
    </w:p>
    <w:p w:rsidR="00913C0F" w:rsidRPr="00B0715A" w:rsidRDefault="00913C0F" w:rsidP="00B0715A">
      <w:pPr>
        <w:spacing w:after="120" w:line="360" w:lineRule="auto"/>
        <w:rPr>
          <w:rFonts w:ascii="Verdana" w:hAnsi="Verdana"/>
          <w:sz w:val="22"/>
          <w:szCs w:val="22"/>
        </w:rPr>
      </w:pPr>
      <w:r w:rsidRPr="00B0715A">
        <w:rPr>
          <w:rFonts w:ascii="Verdana" w:hAnsi="Verdana"/>
          <w:sz w:val="22"/>
          <w:szCs w:val="22"/>
        </w:rPr>
        <w:t xml:space="preserve">Wynagrodzenie całkowite Członków Zarządu składa się z: </w:t>
      </w:r>
    </w:p>
    <w:p w:rsidR="00913C0F" w:rsidRPr="00B0715A" w:rsidRDefault="00913C0F" w:rsidP="00B0715A">
      <w:pPr>
        <w:numPr>
          <w:ilvl w:val="0"/>
          <w:numId w:val="4"/>
        </w:numPr>
        <w:spacing w:after="120" w:line="360" w:lineRule="auto"/>
        <w:ind w:left="284" w:hanging="284"/>
        <w:rPr>
          <w:rFonts w:ascii="Verdana" w:hAnsi="Verdana"/>
          <w:sz w:val="22"/>
          <w:szCs w:val="22"/>
        </w:rPr>
      </w:pPr>
      <w:r w:rsidRPr="00B0715A">
        <w:rPr>
          <w:rFonts w:ascii="Verdana" w:hAnsi="Verdana"/>
          <w:sz w:val="22"/>
          <w:szCs w:val="22"/>
        </w:rPr>
        <w:t>części stałej, stanowiącej wynagrodzenie miesięczne podstawowe, określone kwotowo, zwane dalej „Wynagrodzeniem podstawowym”,</w:t>
      </w:r>
    </w:p>
    <w:p w:rsidR="00913C0F" w:rsidRPr="00B0715A" w:rsidRDefault="00913C0F" w:rsidP="00B0715A">
      <w:pPr>
        <w:numPr>
          <w:ilvl w:val="0"/>
          <w:numId w:val="4"/>
        </w:numPr>
        <w:spacing w:after="120" w:line="360" w:lineRule="auto"/>
        <w:ind w:left="284" w:hanging="284"/>
        <w:rPr>
          <w:rFonts w:ascii="Verdana" w:hAnsi="Verdana"/>
          <w:sz w:val="22"/>
          <w:szCs w:val="22"/>
        </w:rPr>
      </w:pPr>
      <w:r w:rsidRPr="00B0715A">
        <w:rPr>
          <w:rFonts w:ascii="Verdana" w:hAnsi="Verdana"/>
          <w:sz w:val="22"/>
          <w:szCs w:val="22"/>
        </w:rPr>
        <w:t>części zmiennej, stanowiącej wynagrodzenie uzupełniające za rok obrotowy Spółki – zwane dalej „Wynagrodzeniem uzupełniającym”.</w:t>
      </w:r>
    </w:p>
    <w:p w:rsidR="007A7493" w:rsidRPr="00B0715A" w:rsidRDefault="007A7493" w:rsidP="00B0715A">
      <w:pPr>
        <w:tabs>
          <w:tab w:val="left" w:pos="426"/>
        </w:tabs>
        <w:spacing w:before="120" w:after="120" w:line="360" w:lineRule="auto"/>
        <w:rPr>
          <w:rFonts w:ascii="Verdana" w:hAnsi="Verdana"/>
          <w:bCs/>
          <w:sz w:val="22"/>
          <w:szCs w:val="22"/>
        </w:rPr>
      </w:pPr>
      <w:r w:rsidRPr="00B0715A">
        <w:rPr>
          <w:rFonts w:ascii="Verdana" w:hAnsi="Verdana"/>
          <w:bCs/>
          <w:sz w:val="22"/>
          <w:szCs w:val="22"/>
        </w:rPr>
        <w:t xml:space="preserve">§ </w:t>
      </w:r>
      <w:r w:rsidR="00A54671" w:rsidRPr="00B0715A">
        <w:rPr>
          <w:rFonts w:ascii="Verdana" w:hAnsi="Verdana"/>
          <w:bCs/>
          <w:sz w:val="22"/>
          <w:szCs w:val="22"/>
        </w:rPr>
        <w:t>3</w:t>
      </w:r>
    </w:p>
    <w:p w:rsidR="00322A2F" w:rsidRPr="00B0715A" w:rsidRDefault="00913C0F" w:rsidP="00B0715A">
      <w:pPr>
        <w:spacing w:after="120" w:line="360" w:lineRule="auto"/>
        <w:rPr>
          <w:rFonts w:ascii="Verdana" w:hAnsi="Verdana"/>
          <w:sz w:val="22"/>
          <w:szCs w:val="22"/>
        </w:rPr>
      </w:pPr>
      <w:r w:rsidRPr="00B0715A">
        <w:rPr>
          <w:rFonts w:ascii="Verdana" w:hAnsi="Verdana"/>
          <w:sz w:val="22"/>
          <w:szCs w:val="22"/>
        </w:rPr>
        <w:t>Wynagrodzenie podstawowe dla</w:t>
      </w:r>
      <w:r w:rsidR="00322A2F" w:rsidRPr="00B0715A">
        <w:rPr>
          <w:rFonts w:ascii="Verdana" w:hAnsi="Verdana"/>
          <w:sz w:val="22"/>
          <w:szCs w:val="22"/>
        </w:rPr>
        <w:t>:</w:t>
      </w:r>
    </w:p>
    <w:p w:rsidR="00913C0F" w:rsidRPr="00B0715A" w:rsidRDefault="00322A2F" w:rsidP="00B0715A">
      <w:pPr>
        <w:numPr>
          <w:ilvl w:val="0"/>
          <w:numId w:val="28"/>
        </w:numPr>
        <w:spacing w:after="120" w:line="360" w:lineRule="auto"/>
        <w:rPr>
          <w:rFonts w:ascii="Verdana" w:hAnsi="Verdana"/>
          <w:bCs/>
          <w:sz w:val="22"/>
          <w:szCs w:val="22"/>
        </w:rPr>
      </w:pPr>
      <w:r w:rsidRPr="00B0715A">
        <w:rPr>
          <w:rFonts w:ascii="Verdana" w:hAnsi="Verdana"/>
          <w:sz w:val="22"/>
          <w:szCs w:val="22"/>
        </w:rPr>
        <w:t>Prezesa Zarządu</w:t>
      </w:r>
      <w:r w:rsidR="00913C0F" w:rsidRPr="00B0715A">
        <w:rPr>
          <w:rFonts w:ascii="Verdana" w:hAnsi="Verdana"/>
          <w:sz w:val="22"/>
          <w:szCs w:val="22"/>
        </w:rPr>
        <w:t xml:space="preserve"> wynosi nie więcej niż </w:t>
      </w:r>
      <w:r w:rsidR="00031D00" w:rsidRPr="00B0715A">
        <w:rPr>
          <w:rFonts w:ascii="Verdana" w:hAnsi="Verdana"/>
          <w:sz w:val="22"/>
          <w:szCs w:val="22"/>
        </w:rPr>
        <w:t>2</w:t>
      </w:r>
      <w:r w:rsidR="001D6FD8" w:rsidRPr="00B0715A">
        <w:rPr>
          <w:rFonts w:ascii="Verdana" w:hAnsi="Verdana"/>
          <w:sz w:val="22"/>
          <w:szCs w:val="22"/>
        </w:rPr>
        <w:t>6</w:t>
      </w:r>
      <w:r w:rsidR="00031D00" w:rsidRPr="00B0715A">
        <w:rPr>
          <w:rFonts w:ascii="Verdana" w:hAnsi="Verdana"/>
          <w:sz w:val="22"/>
          <w:szCs w:val="22"/>
        </w:rPr>
        <w:t>.</w:t>
      </w:r>
      <w:r w:rsidR="001D6FD8" w:rsidRPr="00B0715A">
        <w:rPr>
          <w:rFonts w:ascii="Verdana" w:hAnsi="Verdana"/>
          <w:sz w:val="22"/>
          <w:szCs w:val="22"/>
        </w:rPr>
        <w:t>2</w:t>
      </w:r>
      <w:r w:rsidR="00031D00" w:rsidRPr="00B0715A">
        <w:rPr>
          <w:rFonts w:ascii="Verdana" w:hAnsi="Verdana"/>
          <w:sz w:val="22"/>
          <w:szCs w:val="22"/>
        </w:rPr>
        <w:t>00</w:t>
      </w:r>
      <w:r w:rsidRPr="00B0715A">
        <w:rPr>
          <w:rFonts w:ascii="Verdana" w:hAnsi="Verdana"/>
          <w:sz w:val="22"/>
          <w:szCs w:val="22"/>
        </w:rPr>
        <w:t xml:space="preserve"> </w:t>
      </w:r>
      <w:r w:rsidR="00913C0F" w:rsidRPr="00B0715A">
        <w:rPr>
          <w:rFonts w:ascii="Verdana" w:hAnsi="Verdana"/>
          <w:sz w:val="22"/>
          <w:szCs w:val="22"/>
        </w:rPr>
        <w:t xml:space="preserve">zł (słownie: </w:t>
      </w:r>
      <w:r w:rsidR="00031D00" w:rsidRPr="00B0715A">
        <w:rPr>
          <w:rFonts w:ascii="Verdana" w:hAnsi="Verdana"/>
          <w:sz w:val="22"/>
          <w:szCs w:val="22"/>
        </w:rPr>
        <w:t xml:space="preserve">dwadzieścia </w:t>
      </w:r>
      <w:r w:rsidR="001D6FD8" w:rsidRPr="00B0715A">
        <w:rPr>
          <w:rFonts w:ascii="Verdana" w:hAnsi="Verdana"/>
          <w:sz w:val="22"/>
          <w:szCs w:val="22"/>
        </w:rPr>
        <w:lastRenderedPageBreak/>
        <w:t>sześć</w:t>
      </w:r>
      <w:r w:rsidR="00031D00" w:rsidRPr="00B0715A">
        <w:rPr>
          <w:rFonts w:ascii="Verdana" w:hAnsi="Verdana"/>
          <w:sz w:val="22"/>
          <w:szCs w:val="22"/>
        </w:rPr>
        <w:t xml:space="preserve"> tysięcy</w:t>
      </w:r>
      <w:r w:rsidR="001D6FD8" w:rsidRPr="00B0715A">
        <w:rPr>
          <w:rFonts w:ascii="Verdana" w:hAnsi="Verdana"/>
          <w:sz w:val="22"/>
          <w:szCs w:val="22"/>
        </w:rPr>
        <w:t xml:space="preserve"> dwieście</w:t>
      </w:r>
      <w:r w:rsidR="00913C0F" w:rsidRPr="00B0715A">
        <w:rPr>
          <w:rFonts w:ascii="Verdana" w:hAnsi="Verdana"/>
          <w:sz w:val="22"/>
          <w:szCs w:val="22"/>
        </w:rPr>
        <w:t xml:space="preserve"> złotych) miesięcznie</w:t>
      </w:r>
      <w:r w:rsidRPr="00B0715A">
        <w:rPr>
          <w:rFonts w:ascii="Verdana" w:hAnsi="Verdana"/>
          <w:sz w:val="22"/>
          <w:szCs w:val="22"/>
        </w:rPr>
        <w:t>,</w:t>
      </w:r>
      <w:r w:rsidR="00913C0F" w:rsidRPr="00B0715A">
        <w:rPr>
          <w:rFonts w:ascii="Verdana" w:hAnsi="Verdana"/>
          <w:bCs/>
          <w:sz w:val="22"/>
          <w:szCs w:val="22"/>
        </w:rPr>
        <w:t xml:space="preserve"> </w:t>
      </w:r>
    </w:p>
    <w:p w:rsidR="00322A2F" w:rsidRPr="00B0715A" w:rsidRDefault="00322A2F" w:rsidP="00B0715A">
      <w:pPr>
        <w:numPr>
          <w:ilvl w:val="0"/>
          <w:numId w:val="28"/>
        </w:numPr>
        <w:spacing w:after="120" w:line="360" w:lineRule="auto"/>
        <w:rPr>
          <w:rFonts w:ascii="Verdana" w:hAnsi="Verdana"/>
          <w:bCs/>
          <w:sz w:val="22"/>
          <w:szCs w:val="22"/>
        </w:rPr>
      </w:pPr>
      <w:r w:rsidRPr="00B0715A">
        <w:rPr>
          <w:rFonts w:ascii="Verdana" w:hAnsi="Verdana"/>
          <w:sz w:val="22"/>
          <w:szCs w:val="22"/>
        </w:rPr>
        <w:t>Wiceprezesa Zarządu</w:t>
      </w:r>
      <w:r w:rsidR="00A60065" w:rsidRPr="00B0715A">
        <w:rPr>
          <w:rFonts w:ascii="Verdana" w:hAnsi="Verdana"/>
          <w:sz w:val="22"/>
          <w:szCs w:val="22"/>
        </w:rPr>
        <w:t>/ Członka Zarządu</w:t>
      </w:r>
      <w:r w:rsidRPr="00B0715A">
        <w:rPr>
          <w:rFonts w:ascii="Verdana" w:hAnsi="Verdana"/>
          <w:sz w:val="22"/>
          <w:szCs w:val="22"/>
        </w:rPr>
        <w:t xml:space="preserve"> wynosi nie więcej niż 17.500 zł (słownie: </w:t>
      </w:r>
      <w:r w:rsidR="00A60065" w:rsidRPr="00B0715A">
        <w:rPr>
          <w:rFonts w:ascii="Verdana" w:hAnsi="Verdana"/>
          <w:sz w:val="22"/>
          <w:szCs w:val="22"/>
        </w:rPr>
        <w:t>siedemnaście tysięcy pięćset</w:t>
      </w:r>
      <w:r w:rsidRPr="00B0715A">
        <w:rPr>
          <w:rFonts w:ascii="Verdana" w:hAnsi="Verdana"/>
          <w:sz w:val="22"/>
          <w:szCs w:val="22"/>
        </w:rPr>
        <w:t xml:space="preserve"> złotych) miesięcznie</w:t>
      </w:r>
      <w:r w:rsidR="00A60065" w:rsidRPr="00B0715A">
        <w:rPr>
          <w:rFonts w:ascii="Verdana" w:hAnsi="Verdana"/>
          <w:sz w:val="22"/>
          <w:szCs w:val="22"/>
        </w:rPr>
        <w:t>.</w:t>
      </w:r>
      <w:r w:rsidRPr="00B0715A">
        <w:rPr>
          <w:rFonts w:ascii="Verdana" w:hAnsi="Verdana"/>
          <w:bCs/>
          <w:sz w:val="22"/>
          <w:szCs w:val="22"/>
        </w:rPr>
        <w:t xml:space="preserve"> </w:t>
      </w:r>
    </w:p>
    <w:p w:rsidR="002C259A" w:rsidRPr="00B0715A" w:rsidRDefault="002C259A" w:rsidP="00B0715A">
      <w:pPr>
        <w:tabs>
          <w:tab w:val="left" w:pos="426"/>
        </w:tabs>
        <w:spacing w:before="120" w:after="120" w:line="360" w:lineRule="auto"/>
        <w:rPr>
          <w:rFonts w:ascii="Verdana" w:hAnsi="Verdana"/>
          <w:bCs/>
          <w:sz w:val="22"/>
          <w:szCs w:val="22"/>
        </w:rPr>
      </w:pPr>
      <w:r w:rsidRPr="00B0715A">
        <w:rPr>
          <w:rFonts w:ascii="Verdana" w:hAnsi="Verdana"/>
          <w:bCs/>
          <w:sz w:val="22"/>
          <w:szCs w:val="22"/>
        </w:rPr>
        <w:t xml:space="preserve">§ </w:t>
      </w:r>
      <w:r w:rsidR="00063592" w:rsidRPr="00B0715A">
        <w:rPr>
          <w:rFonts w:ascii="Verdana" w:hAnsi="Verdana"/>
          <w:bCs/>
          <w:sz w:val="22"/>
          <w:szCs w:val="22"/>
        </w:rPr>
        <w:t>4</w:t>
      </w:r>
    </w:p>
    <w:p w:rsidR="00E835BA" w:rsidRPr="00B0715A" w:rsidRDefault="00613062" w:rsidP="00B0715A">
      <w:pPr>
        <w:numPr>
          <w:ilvl w:val="0"/>
          <w:numId w:val="2"/>
        </w:numPr>
        <w:spacing w:after="120" w:line="360" w:lineRule="auto"/>
        <w:ind w:left="426"/>
        <w:rPr>
          <w:rFonts w:ascii="Verdana" w:hAnsi="Verdana"/>
          <w:sz w:val="22"/>
          <w:szCs w:val="22"/>
        </w:rPr>
      </w:pPr>
      <w:r w:rsidRPr="00B0715A">
        <w:rPr>
          <w:rFonts w:ascii="Verdana" w:hAnsi="Verdana"/>
          <w:sz w:val="22"/>
          <w:szCs w:val="22"/>
        </w:rPr>
        <w:t xml:space="preserve">Wynagrodzenie </w:t>
      </w:r>
      <w:r w:rsidR="00225602" w:rsidRPr="00B0715A">
        <w:rPr>
          <w:rFonts w:ascii="Verdana" w:hAnsi="Verdana"/>
          <w:sz w:val="22"/>
          <w:szCs w:val="22"/>
        </w:rPr>
        <w:t>u</w:t>
      </w:r>
      <w:r w:rsidR="000730AB" w:rsidRPr="00B0715A">
        <w:rPr>
          <w:rFonts w:ascii="Verdana" w:hAnsi="Verdana"/>
          <w:sz w:val="22"/>
          <w:szCs w:val="22"/>
        </w:rPr>
        <w:t>zupełniające</w:t>
      </w:r>
      <w:r w:rsidRPr="00B0715A">
        <w:rPr>
          <w:rFonts w:ascii="Verdana" w:hAnsi="Verdana"/>
          <w:sz w:val="22"/>
          <w:szCs w:val="22"/>
        </w:rPr>
        <w:t xml:space="preserve"> uzależni</w:t>
      </w:r>
      <w:r w:rsidR="000C29ED" w:rsidRPr="00B0715A">
        <w:rPr>
          <w:rFonts w:ascii="Verdana" w:hAnsi="Verdana"/>
          <w:sz w:val="22"/>
          <w:szCs w:val="22"/>
        </w:rPr>
        <w:t>one jest od poziomu realizacji c</w:t>
      </w:r>
      <w:r w:rsidRPr="00B0715A">
        <w:rPr>
          <w:rFonts w:ascii="Verdana" w:hAnsi="Verdana"/>
          <w:sz w:val="22"/>
          <w:szCs w:val="22"/>
        </w:rPr>
        <w:t>elów zarządczych</w:t>
      </w:r>
      <w:r w:rsidR="00E835BA" w:rsidRPr="00B0715A">
        <w:rPr>
          <w:rFonts w:ascii="Verdana" w:hAnsi="Verdana"/>
          <w:sz w:val="22"/>
          <w:szCs w:val="22"/>
        </w:rPr>
        <w:t xml:space="preserve"> i nie może przekroczyć </w:t>
      </w:r>
      <w:r w:rsidR="00031D00" w:rsidRPr="00B0715A">
        <w:rPr>
          <w:rFonts w:ascii="Verdana" w:hAnsi="Verdana"/>
          <w:sz w:val="22"/>
          <w:szCs w:val="22"/>
        </w:rPr>
        <w:t xml:space="preserve">25 </w:t>
      </w:r>
      <w:r w:rsidR="00E835BA" w:rsidRPr="00B0715A">
        <w:rPr>
          <w:rFonts w:ascii="Verdana" w:hAnsi="Verdana"/>
          <w:sz w:val="22"/>
          <w:szCs w:val="22"/>
        </w:rPr>
        <w:t xml:space="preserve">% </w:t>
      </w:r>
      <w:r w:rsidR="00F335E3" w:rsidRPr="00B0715A">
        <w:rPr>
          <w:rFonts w:ascii="Verdana" w:hAnsi="Verdana"/>
          <w:sz w:val="22"/>
          <w:szCs w:val="22"/>
        </w:rPr>
        <w:t xml:space="preserve">sumy </w:t>
      </w:r>
      <w:r w:rsidR="00E835BA" w:rsidRPr="00B0715A">
        <w:rPr>
          <w:rFonts w:ascii="Verdana" w:hAnsi="Verdana"/>
          <w:sz w:val="22"/>
          <w:szCs w:val="22"/>
        </w:rPr>
        <w:t>Wynagrodze</w:t>
      </w:r>
      <w:r w:rsidR="00F335E3" w:rsidRPr="00B0715A">
        <w:rPr>
          <w:rFonts w:ascii="Verdana" w:hAnsi="Verdana"/>
          <w:sz w:val="22"/>
          <w:szCs w:val="22"/>
        </w:rPr>
        <w:t>ń</w:t>
      </w:r>
      <w:r w:rsidR="00E835BA" w:rsidRPr="00B0715A">
        <w:rPr>
          <w:rFonts w:ascii="Verdana" w:hAnsi="Verdana"/>
          <w:sz w:val="22"/>
          <w:szCs w:val="22"/>
        </w:rPr>
        <w:t xml:space="preserve"> podstawow</w:t>
      </w:r>
      <w:r w:rsidR="00F335E3" w:rsidRPr="00B0715A">
        <w:rPr>
          <w:rFonts w:ascii="Verdana" w:hAnsi="Verdana"/>
          <w:sz w:val="22"/>
          <w:szCs w:val="22"/>
        </w:rPr>
        <w:t>ych</w:t>
      </w:r>
      <w:r w:rsidR="00E835BA" w:rsidRPr="00B0715A">
        <w:rPr>
          <w:rFonts w:ascii="Verdana" w:hAnsi="Verdana"/>
          <w:sz w:val="22"/>
          <w:szCs w:val="22"/>
        </w:rPr>
        <w:t xml:space="preserve"> </w:t>
      </w:r>
      <w:r w:rsidR="00322A2F" w:rsidRPr="00B0715A">
        <w:rPr>
          <w:rFonts w:ascii="Verdana" w:hAnsi="Verdana"/>
          <w:sz w:val="22"/>
          <w:szCs w:val="22"/>
        </w:rPr>
        <w:t>Członka Zarządu w poprzednim roku obrotowym.</w:t>
      </w:r>
    </w:p>
    <w:p w:rsidR="00C10F5F" w:rsidRPr="00B0715A" w:rsidRDefault="00C10F5F" w:rsidP="00B0715A">
      <w:pPr>
        <w:numPr>
          <w:ilvl w:val="0"/>
          <w:numId w:val="2"/>
        </w:numPr>
        <w:spacing w:after="120" w:line="360" w:lineRule="auto"/>
        <w:ind w:left="426"/>
        <w:rPr>
          <w:rFonts w:ascii="Verdana" w:hAnsi="Verdana"/>
          <w:sz w:val="22"/>
          <w:szCs w:val="22"/>
        </w:rPr>
      </w:pPr>
      <w:r w:rsidRPr="00B0715A">
        <w:rPr>
          <w:rFonts w:ascii="Verdana" w:hAnsi="Verdana"/>
          <w:sz w:val="22"/>
          <w:szCs w:val="22"/>
        </w:rPr>
        <w:t xml:space="preserve">Wskaźnik procentowy Wynagrodzenia uzupełniającego </w:t>
      </w:r>
      <w:r w:rsidR="0090781D" w:rsidRPr="00B0715A">
        <w:rPr>
          <w:rFonts w:ascii="Verdana" w:hAnsi="Verdana"/>
          <w:sz w:val="22"/>
          <w:szCs w:val="22"/>
        </w:rPr>
        <w:t>na dany rok obrotowy określa Rada Nadzorcza.</w:t>
      </w:r>
    </w:p>
    <w:p w:rsidR="00676A97" w:rsidRPr="00B0715A" w:rsidRDefault="00E835BA" w:rsidP="00B0715A">
      <w:pPr>
        <w:numPr>
          <w:ilvl w:val="0"/>
          <w:numId w:val="2"/>
        </w:numPr>
        <w:spacing w:after="120" w:line="360" w:lineRule="auto"/>
        <w:ind w:left="426"/>
        <w:rPr>
          <w:rFonts w:ascii="Verdana" w:hAnsi="Verdana"/>
          <w:sz w:val="22"/>
          <w:szCs w:val="22"/>
        </w:rPr>
      </w:pPr>
      <w:r w:rsidRPr="00B0715A">
        <w:rPr>
          <w:rFonts w:ascii="Verdana" w:hAnsi="Verdana"/>
          <w:sz w:val="22"/>
          <w:szCs w:val="22"/>
        </w:rPr>
        <w:t xml:space="preserve">Wynagrodzenie uzupełniające </w:t>
      </w:r>
      <w:r w:rsidR="00063592" w:rsidRPr="00B0715A">
        <w:rPr>
          <w:rFonts w:ascii="Verdana" w:hAnsi="Verdana"/>
          <w:sz w:val="22"/>
          <w:szCs w:val="22"/>
        </w:rPr>
        <w:t>może być wypłacone</w:t>
      </w:r>
      <w:r w:rsidR="0052569D" w:rsidRPr="00B0715A">
        <w:rPr>
          <w:rFonts w:ascii="Verdana" w:hAnsi="Verdana"/>
          <w:sz w:val="22"/>
          <w:szCs w:val="22"/>
        </w:rPr>
        <w:t xml:space="preserve"> po:</w:t>
      </w:r>
    </w:p>
    <w:p w:rsidR="00676A97" w:rsidRPr="00B0715A" w:rsidRDefault="007B5A41" w:rsidP="00B0715A">
      <w:pPr>
        <w:numPr>
          <w:ilvl w:val="0"/>
          <w:numId w:val="13"/>
        </w:numPr>
        <w:spacing w:after="120" w:line="360" w:lineRule="auto"/>
        <w:rPr>
          <w:rFonts w:ascii="Verdana" w:hAnsi="Verdana"/>
          <w:sz w:val="22"/>
          <w:szCs w:val="22"/>
        </w:rPr>
      </w:pPr>
      <w:r w:rsidRPr="00B0715A">
        <w:rPr>
          <w:rFonts w:ascii="Verdana" w:hAnsi="Verdana"/>
          <w:sz w:val="22"/>
          <w:szCs w:val="22"/>
        </w:rPr>
        <w:t xml:space="preserve">zatwierdzeniu sprawozdania </w:t>
      </w:r>
      <w:r w:rsidR="00E80E91" w:rsidRPr="00B0715A">
        <w:rPr>
          <w:rFonts w:ascii="Verdana" w:hAnsi="Verdana"/>
          <w:sz w:val="22"/>
          <w:szCs w:val="22"/>
        </w:rPr>
        <w:t>Z</w:t>
      </w:r>
      <w:r w:rsidRPr="00B0715A">
        <w:rPr>
          <w:rFonts w:ascii="Verdana" w:hAnsi="Verdana"/>
          <w:sz w:val="22"/>
          <w:szCs w:val="22"/>
        </w:rPr>
        <w:t xml:space="preserve">arządu z działalności </w:t>
      </w:r>
      <w:r w:rsidR="00E835BA" w:rsidRPr="00B0715A">
        <w:rPr>
          <w:rFonts w:ascii="Verdana" w:hAnsi="Verdana"/>
          <w:sz w:val="22"/>
          <w:szCs w:val="22"/>
        </w:rPr>
        <w:t>S</w:t>
      </w:r>
      <w:r w:rsidRPr="00B0715A">
        <w:rPr>
          <w:rFonts w:ascii="Verdana" w:hAnsi="Verdana"/>
          <w:sz w:val="22"/>
          <w:szCs w:val="22"/>
        </w:rPr>
        <w:t xml:space="preserve">półki oraz sprawozdania finansowego </w:t>
      </w:r>
      <w:r w:rsidR="00E835BA" w:rsidRPr="00B0715A">
        <w:rPr>
          <w:rFonts w:ascii="Verdana" w:hAnsi="Verdana"/>
          <w:sz w:val="22"/>
          <w:szCs w:val="22"/>
        </w:rPr>
        <w:t>S</w:t>
      </w:r>
      <w:r w:rsidRPr="00B0715A">
        <w:rPr>
          <w:rFonts w:ascii="Verdana" w:hAnsi="Verdana"/>
          <w:sz w:val="22"/>
          <w:szCs w:val="22"/>
        </w:rPr>
        <w:t>pó</w:t>
      </w:r>
      <w:r w:rsidR="00E835BA" w:rsidRPr="00B0715A">
        <w:rPr>
          <w:rFonts w:ascii="Verdana" w:hAnsi="Verdana"/>
          <w:sz w:val="22"/>
          <w:szCs w:val="22"/>
        </w:rPr>
        <w:t>łki za ubiegły rok obrotowy,</w:t>
      </w:r>
      <w:r w:rsidRPr="00B0715A">
        <w:rPr>
          <w:rFonts w:ascii="Verdana" w:hAnsi="Verdana"/>
          <w:sz w:val="22"/>
          <w:szCs w:val="22"/>
        </w:rPr>
        <w:t xml:space="preserve"> </w:t>
      </w:r>
    </w:p>
    <w:p w:rsidR="007B5A41" w:rsidRPr="00B0715A" w:rsidRDefault="007B5A41" w:rsidP="00B0715A">
      <w:pPr>
        <w:numPr>
          <w:ilvl w:val="0"/>
          <w:numId w:val="13"/>
        </w:numPr>
        <w:spacing w:after="120" w:line="360" w:lineRule="auto"/>
        <w:rPr>
          <w:rFonts w:ascii="Verdana" w:hAnsi="Verdana"/>
          <w:sz w:val="22"/>
          <w:szCs w:val="22"/>
        </w:rPr>
      </w:pPr>
      <w:r w:rsidRPr="00B0715A">
        <w:rPr>
          <w:rFonts w:ascii="Verdana" w:hAnsi="Verdana"/>
          <w:sz w:val="22"/>
          <w:szCs w:val="22"/>
        </w:rPr>
        <w:t xml:space="preserve">udzieleniu </w:t>
      </w:r>
      <w:r w:rsidR="00E80E91" w:rsidRPr="00B0715A">
        <w:rPr>
          <w:rFonts w:ascii="Verdana" w:hAnsi="Verdana"/>
          <w:sz w:val="22"/>
          <w:szCs w:val="22"/>
        </w:rPr>
        <w:t>C</w:t>
      </w:r>
      <w:r w:rsidRPr="00B0715A">
        <w:rPr>
          <w:rFonts w:ascii="Verdana" w:hAnsi="Verdana"/>
          <w:sz w:val="22"/>
          <w:szCs w:val="22"/>
        </w:rPr>
        <w:t xml:space="preserve">złonkowi </w:t>
      </w:r>
      <w:r w:rsidR="00527237" w:rsidRPr="00B0715A">
        <w:rPr>
          <w:rFonts w:ascii="Verdana" w:hAnsi="Verdana"/>
          <w:sz w:val="22"/>
          <w:szCs w:val="22"/>
        </w:rPr>
        <w:t>Z</w:t>
      </w:r>
      <w:r w:rsidR="000730AB" w:rsidRPr="00B0715A">
        <w:rPr>
          <w:rFonts w:ascii="Verdana" w:hAnsi="Verdana"/>
          <w:sz w:val="22"/>
          <w:szCs w:val="22"/>
        </w:rPr>
        <w:t>arządu</w:t>
      </w:r>
      <w:r w:rsidRPr="00B0715A">
        <w:rPr>
          <w:rFonts w:ascii="Verdana" w:hAnsi="Verdana"/>
          <w:sz w:val="22"/>
          <w:szCs w:val="22"/>
        </w:rPr>
        <w:t xml:space="preserve"> absolutorium z wykonania przez niego obowiązkó</w:t>
      </w:r>
      <w:r w:rsidR="00676A97" w:rsidRPr="00B0715A">
        <w:rPr>
          <w:rFonts w:ascii="Verdana" w:hAnsi="Verdana"/>
          <w:sz w:val="22"/>
          <w:szCs w:val="22"/>
        </w:rPr>
        <w:t>w przez Zw</w:t>
      </w:r>
      <w:r w:rsidR="0052569D" w:rsidRPr="00B0715A">
        <w:rPr>
          <w:rFonts w:ascii="Verdana" w:hAnsi="Verdana"/>
          <w:sz w:val="22"/>
          <w:szCs w:val="22"/>
        </w:rPr>
        <w:t>yczajne Zgromadzenie Wspólników,</w:t>
      </w:r>
    </w:p>
    <w:p w:rsidR="0052569D" w:rsidRPr="00B0715A" w:rsidRDefault="0052569D" w:rsidP="00B0715A">
      <w:pPr>
        <w:spacing w:after="120" w:line="360" w:lineRule="auto"/>
        <w:ind w:left="360"/>
        <w:rPr>
          <w:rFonts w:ascii="Verdana" w:hAnsi="Verdana"/>
          <w:sz w:val="22"/>
          <w:szCs w:val="22"/>
        </w:rPr>
      </w:pPr>
      <w:r w:rsidRPr="00B0715A">
        <w:rPr>
          <w:rFonts w:ascii="Verdana" w:hAnsi="Verdana"/>
          <w:sz w:val="22"/>
          <w:szCs w:val="22"/>
        </w:rPr>
        <w:t>- pod warunkiem stwierdzenia przez Radę Nadzorczą re</w:t>
      </w:r>
      <w:r w:rsidR="000C29ED" w:rsidRPr="00B0715A">
        <w:rPr>
          <w:rFonts w:ascii="Verdana" w:hAnsi="Verdana"/>
          <w:sz w:val="22"/>
          <w:szCs w:val="22"/>
        </w:rPr>
        <w:t xml:space="preserve">alizacji przez Członka </w:t>
      </w:r>
      <w:r w:rsidR="00A60065" w:rsidRPr="00B0715A">
        <w:rPr>
          <w:rFonts w:ascii="Verdana" w:hAnsi="Verdana"/>
          <w:sz w:val="22"/>
          <w:szCs w:val="22"/>
        </w:rPr>
        <w:t>Z</w:t>
      </w:r>
      <w:r w:rsidR="000C29ED" w:rsidRPr="00B0715A">
        <w:rPr>
          <w:rFonts w:ascii="Verdana" w:hAnsi="Verdana"/>
          <w:sz w:val="22"/>
          <w:szCs w:val="22"/>
        </w:rPr>
        <w:t>arządu c</w:t>
      </w:r>
      <w:r w:rsidRPr="00B0715A">
        <w:rPr>
          <w:rFonts w:ascii="Verdana" w:hAnsi="Verdana"/>
          <w:sz w:val="22"/>
          <w:szCs w:val="22"/>
        </w:rPr>
        <w:t>elów zarządczych i określeniu należnej kwoty wypłaty.</w:t>
      </w:r>
    </w:p>
    <w:p w:rsidR="00F05E70" w:rsidRPr="00B0715A" w:rsidRDefault="00F05E70" w:rsidP="00B0715A">
      <w:pPr>
        <w:numPr>
          <w:ilvl w:val="0"/>
          <w:numId w:val="2"/>
        </w:numPr>
        <w:spacing w:after="120" w:line="360" w:lineRule="auto"/>
        <w:ind w:left="426"/>
        <w:rPr>
          <w:rFonts w:ascii="Verdana" w:hAnsi="Verdana"/>
          <w:sz w:val="22"/>
          <w:szCs w:val="22"/>
        </w:rPr>
      </w:pPr>
      <w:r w:rsidRPr="00B0715A">
        <w:rPr>
          <w:rFonts w:ascii="Verdana" w:hAnsi="Verdana"/>
          <w:sz w:val="22"/>
          <w:szCs w:val="22"/>
        </w:rPr>
        <w:t xml:space="preserve">W przypadku sprawowania mandatu przez </w:t>
      </w:r>
      <w:r w:rsidR="009724CF" w:rsidRPr="00B0715A">
        <w:rPr>
          <w:rFonts w:ascii="Verdana" w:hAnsi="Verdana"/>
          <w:sz w:val="22"/>
          <w:szCs w:val="22"/>
        </w:rPr>
        <w:t>Członka</w:t>
      </w:r>
      <w:r w:rsidRPr="00B0715A">
        <w:rPr>
          <w:rFonts w:ascii="Verdana" w:hAnsi="Verdana"/>
          <w:sz w:val="22"/>
          <w:szCs w:val="22"/>
        </w:rPr>
        <w:t xml:space="preserve"> </w:t>
      </w:r>
      <w:r w:rsidR="00AF7634" w:rsidRPr="00B0715A">
        <w:rPr>
          <w:rFonts w:ascii="Verdana" w:hAnsi="Verdana"/>
          <w:sz w:val="22"/>
          <w:szCs w:val="22"/>
        </w:rPr>
        <w:t>Z</w:t>
      </w:r>
      <w:r w:rsidRPr="00B0715A">
        <w:rPr>
          <w:rFonts w:ascii="Verdana" w:hAnsi="Verdana"/>
          <w:sz w:val="22"/>
          <w:szCs w:val="22"/>
        </w:rPr>
        <w:t xml:space="preserve">arządu tylko przez część danego roku obrotowego, wysokość Wynagrodzenia uzupełniającego przysługującego za ten rok jest ustalana proporcjonalnie do okresu pełnienia funkcji przez </w:t>
      </w:r>
      <w:r w:rsidR="009724CF" w:rsidRPr="00B0715A">
        <w:rPr>
          <w:rFonts w:ascii="Verdana" w:hAnsi="Verdana"/>
          <w:sz w:val="22"/>
          <w:szCs w:val="22"/>
        </w:rPr>
        <w:t>Członka</w:t>
      </w:r>
      <w:r w:rsidRPr="00B0715A">
        <w:rPr>
          <w:rFonts w:ascii="Verdana" w:hAnsi="Verdana"/>
          <w:sz w:val="22"/>
          <w:szCs w:val="22"/>
        </w:rPr>
        <w:t xml:space="preserve"> Zarządu w tym roku.</w:t>
      </w:r>
    </w:p>
    <w:p w:rsidR="00AF7634" w:rsidRPr="00B0715A" w:rsidRDefault="00AF7634" w:rsidP="00B0715A">
      <w:pPr>
        <w:numPr>
          <w:ilvl w:val="0"/>
          <w:numId w:val="2"/>
        </w:numPr>
        <w:spacing w:after="120" w:line="360" w:lineRule="auto"/>
        <w:ind w:left="426"/>
        <w:rPr>
          <w:rFonts w:ascii="Verdana" w:hAnsi="Verdana"/>
          <w:sz w:val="22"/>
          <w:szCs w:val="22"/>
        </w:rPr>
      </w:pPr>
      <w:r w:rsidRPr="00B0715A">
        <w:rPr>
          <w:rFonts w:ascii="Verdana" w:hAnsi="Verdana"/>
          <w:sz w:val="22"/>
          <w:szCs w:val="22"/>
        </w:rPr>
        <w:t xml:space="preserve">Wygaśnięcie mandatu </w:t>
      </w:r>
      <w:r w:rsidR="009724CF" w:rsidRPr="00B0715A">
        <w:rPr>
          <w:rFonts w:ascii="Verdana" w:hAnsi="Verdana"/>
          <w:sz w:val="22"/>
          <w:szCs w:val="22"/>
        </w:rPr>
        <w:t xml:space="preserve">Członka </w:t>
      </w:r>
      <w:r w:rsidRPr="00B0715A">
        <w:rPr>
          <w:rFonts w:ascii="Verdana" w:hAnsi="Verdana"/>
          <w:sz w:val="22"/>
          <w:szCs w:val="22"/>
        </w:rPr>
        <w:t>Zarządu w trakcie albo po upływie roku obrotowego ocenianego pod względem wykon</w:t>
      </w:r>
      <w:r w:rsidR="000C29ED" w:rsidRPr="00B0715A">
        <w:rPr>
          <w:rFonts w:ascii="Verdana" w:hAnsi="Verdana"/>
          <w:sz w:val="22"/>
          <w:szCs w:val="22"/>
        </w:rPr>
        <w:t>ania c</w:t>
      </w:r>
      <w:r w:rsidRPr="00B0715A">
        <w:rPr>
          <w:rFonts w:ascii="Verdana" w:hAnsi="Verdana"/>
          <w:sz w:val="22"/>
          <w:szCs w:val="22"/>
        </w:rPr>
        <w:t xml:space="preserve">elów zarządczych nie powoduje utraty prawa do Wynagrodzenia uzupełniającego. </w:t>
      </w:r>
    </w:p>
    <w:p w:rsidR="00C57357" w:rsidRPr="00B0715A" w:rsidRDefault="004062A1" w:rsidP="00B0715A">
      <w:pPr>
        <w:spacing w:before="120" w:after="120" w:line="360" w:lineRule="auto"/>
        <w:rPr>
          <w:rFonts w:ascii="Verdana" w:hAnsi="Verdana"/>
          <w:sz w:val="22"/>
          <w:szCs w:val="22"/>
        </w:rPr>
      </w:pPr>
      <w:r w:rsidRPr="00B0715A">
        <w:rPr>
          <w:rFonts w:ascii="Verdana" w:hAnsi="Verdana"/>
          <w:sz w:val="22"/>
          <w:szCs w:val="22"/>
        </w:rPr>
        <w:t xml:space="preserve">§ </w:t>
      </w:r>
      <w:r w:rsidR="00F56811" w:rsidRPr="00B0715A">
        <w:rPr>
          <w:rFonts w:ascii="Verdana" w:hAnsi="Verdana"/>
          <w:sz w:val="22"/>
          <w:szCs w:val="22"/>
        </w:rPr>
        <w:t>5</w:t>
      </w:r>
    </w:p>
    <w:p w:rsidR="00260898" w:rsidRPr="00B0715A" w:rsidRDefault="00260898" w:rsidP="00B0715A">
      <w:pPr>
        <w:numPr>
          <w:ilvl w:val="0"/>
          <w:numId w:val="25"/>
        </w:numPr>
        <w:tabs>
          <w:tab w:val="left" w:pos="284"/>
        </w:tabs>
        <w:spacing w:after="120" w:line="360" w:lineRule="auto"/>
        <w:ind w:left="284" w:hanging="284"/>
        <w:rPr>
          <w:rFonts w:ascii="Verdana" w:hAnsi="Verdana"/>
          <w:sz w:val="22"/>
          <w:szCs w:val="22"/>
        </w:rPr>
      </w:pPr>
      <w:r w:rsidRPr="00B0715A">
        <w:rPr>
          <w:rFonts w:ascii="Verdana" w:hAnsi="Verdana"/>
          <w:sz w:val="22"/>
          <w:szCs w:val="22"/>
        </w:rPr>
        <w:t>Cele zarządcze na kolejne lata obrotowe będą ustalane w odrębnej uchwale Zgromadzenia Wspólników.</w:t>
      </w:r>
    </w:p>
    <w:p w:rsidR="00BF55E7" w:rsidRPr="00B0715A" w:rsidRDefault="00613062" w:rsidP="00B0715A">
      <w:pPr>
        <w:numPr>
          <w:ilvl w:val="0"/>
          <w:numId w:val="25"/>
        </w:numPr>
        <w:tabs>
          <w:tab w:val="left" w:pos="284"/>
        </w:tabs>
        <w:spacing w:after="120" w:line="360" w:lineRule="auto"/>
        <w:ind w:left="284" w:hanging="284"/>
        <w:rPr>
          <w:rFonts w:ascii="Verdana" w:hAnsi="Verdana"/>
          <w:sz w:val="22"/>
          <w:szCs w:val="22"/>
        </w:rPr>
      </w:pPr>
      <w:r w:rsidRPr="00B0715A">
        <w:rPr>
          <w:rFonts w:ascii="Verdana" w:hAnsi="Verdana"/>
          <w:sz w:val="22"/>
          <w:szCs w:val="22"/>
        </w:rPr>
        <w:t xml:space="preserve">Upoważnia się Radę </w:t>
      </w:r>
      <w:r w:rsidR="00E80E91" w:rsidRPr="00B0715A">
        <w:rPr>
          <w:rFonts w:ascii="Verdana" w:hAnsi="Verdana"/>
          <w:sz w:val="22"/>
          <w:szCs w:val="22"/>
        </w:rPr>
        <w:t>N</w:t>
      </w:r>
      <w:r w:rsidRPr="00B0715A">
        <w:rPr>
          <w:rFonts w:ascii="Verdana" w:hAnsi="Verdana"/>
          <w:sz w:val="22"/>
          <w:szCs w:val="22"/>
        </w:rPr>
        <w:t xml:space="preserve">adzorczą do </w:t>
      </w:r>
      <w:r w:rsidR="00260898" w:rsidRPr="00B0715A">
        <w:rPr>
          <w:rFonts w:ascii="Verdana" w:hAnsi="Verdana"/>
          <w:sz w:val="22"/>
          <w:szCs w:val="22"/>
        </w:rPr>
        <w:t>uszczegółowienia</w:t>
      </w:r>
      <w:r w:rsidR="000C29ED" w:rsidRPr="00B0715A">
        <w:rPr>
          <w:rFonts w:ascii="Verdana" w:hAnsi="Verdana"/>
          <w:sz w:val="22"/>
          <w:szCs w:val="22"/>
        </w:rPr>
        <w:t xml:space="preserve"> c</w:t>
      </w:r>
      <w:r w:rsidR="00BF55E7" w:rsidRPr="00B0715A">
        <w:rPr>
          <w:rFonts w:ascii="Verdana" w:hAnsi="Verdana"/>
          <w:sz w:val="22"/>
          <w:szCs w:val="22"/>
        </w:rPr>
        <w:t>elów zarządczych</w:t>
      </w:r>
      <w:r w:rsidR="00E835BA" w:rsidRPr="00B0715A">
        <w:rPr>
          <w:rFonts w:ascii="Verdana" w:hAnsi="Verdana"/>
          <w:sz w:val="22"/>
          <w:szCs w:val="22"/>
        </w:rPr>
        <w:t xml:space="preserve">, </w:t>
      </w:r>
      <w:r w:rsidR="00260898" w:rsidRPr="00B0715A">
        <w:rPr>
          <w:rFonts w:ascii="Verdana" w:hAnsi="Verdana"/>
          <w:sz w:val="22"/>
          <w:szCs w:val="22"/>
        </w:rPr>
        <w:t>ustalenia w</w:t>
      </w:r>
      <w:r w:rsidR="00BF55E7" w:rsidRPr="00B0715A">
        <w:rPr>
          <w:rFonts w:ascii="Verdana" w:hAnsi="Verdana"/>
          <w:sz w:val="22"/>
          <w:szCs w:val="22"/>
        </w:rPr>
        <w:t xml:space="preserve">ag oraz obiektywnych i mierzalnych kryteriów </w:t>
      </w:r>
      <w:r w:rsidR="00260898" w:rsidRPr="00B0715A">
        <w:rPr>
          <w:rFonts w:ascii="Verdana" w:hAnsi="Verdana"/>
          <w:sz w:val="22"/>
          <w:szCs w:val="22"/>
        </w:rPr>
        <w:t>ich realizacji</w:t>
      </w:r>
      <w:r w:rsidR="003A3AF6" w:rsidRPr="00B0715A">
        <w:rPr>
          <w:rFonts w:ascii="Verdana" w:hAnsi="Verdana"/>
          <w:sz w:val="22"/>
          <w:szCs w:val="22"/>
        </w:rPr>
        <w:t xml:space="preserve"> </w:t>
      </w:r>
      <w:r w:rsidR="0090781D" w:rsidRPr="00B0715A">
        <w:rPr>
          <w:rFonts w:ascii="Verdana" w:hAnsi="Verdana"/>
          <w:sz w:val="22"/>
          <w:szCs w:val="22"/>
        </w:rPr>
        <w:t>i</w:t>
      </w:r>
      <w:r w:rsidR="00260898" w:rsidRPr="00B0715A">
        <w:rPr>
          <w:rFonts w:ascii="Verdana" w:hAnsi="Verdana"/>
          <w:sz w:val="22"/>
          <w:szCs w:val="22"/>
        </w:rPr>
        <w:t xml:space="preserve"> r</w:t>
      </w:r>
      <w:r w:rsidR="00BF55E7" w:rsidRPr="00B0715A">
        <w:rPr>
          <w:rFonts w:ascii="Verdana" w:hAnsi="Verdana"/>
          <w:sz w:val="22"/>
          <w:szCs w:val="22"/>
        </w:rPr>
        <w:t>ozliczenia</w:t>
      </w:r>
      <w:r w:rsidR="0090781D" w:rsidRPr="00B0715A">
        <w:rPr>
          <w:rFonts w:ascii="Verdana" w:hAnsi="Verdana"/>
          <w:sz w:val="22"/>
          <w:szCs w:val="22"/>
        </w:rPr>
        <w:t>,</w:t>
      </w:r>
      <w:r w:rsidR="00BF55E7" w:rsidRPr="00B0715A">
        <w:rPr>
          <w:rFonts w:ascii="Verdana" w:hAnsi="Verdana"/>
          <w:sz w:val="22"/>
          <w:szCs w:val="22"/>
        </w:rPr>
        <w:t xml:space="preserve"> </w:t>
      </w:r>
      <w:r w:rsidR="00DC4ECE" w:rsidRPr="00B0715A">
        <w:rPr>
          <w:rFonts w:ascii="Verdana" w:hAnsi="Verdana"/>
          <w:sz w:val="22"/>
          <w:szCs w:val="22"/>
        </w:rPr>
        <w:t>w terminie do końca pierwszego kwartału roku obrotowego, na który cele są ustalane</w:t>
      </w:r>
      <w:r w:rsidR="00BF55E7" w:rsidRPr="00B0715A">
        <w:rPr>
          <w:rFonts w:ascii="Verdana" w:hAnsi="Verdana"/>
          <w:sz w:val="22"/>
          <w:szCs w:val="22"/>
        </w:rPr>
        <w:t>.</w:t>
      </w:r>
    </w:p>
    <w:p w:rsidR="00737AB9" w:rsidRPr="00B0715A" w:rsidRDefault="004062A1" w:rsidP="00B0715A">
      <w:pPr>
        <w:tabs>
          <w:tab w:val="left" w:pos="426"/>
        </w:tabs>
        <w:spacing w:before="120" w:after="120" w:line="360" w:lineRule="auto"/>
        <w:rPr>
          <w:rFonts w:ascii="Verdana" w:hAnsi="Verdana"/>
          <w:bCs/>
          <w:sz w:val="22"/>
          <w:szCs w:val="22"/>
        </w:rPr>
      </w:pPr>
      <w:r w:rsidRPr="00B0715A">
        <w:rPr>
          <w:rFonts w:ascii="Verdana" w:hAnsi="Verdana"/>
          <w:bCs/>
          <w:sz w:val="22"/>
          <w:szCs w:val="22"/>
        </w:rPr>
        <w:t xml:space="preserve">§ </w:t>
      </w:r>
      <w:r w:rsidR="00F56811" w:rsidRPr="00B0715A">
        <w:rPr>
          <w:rFonts w:ascii="Verdana" w:hAnsi="Verdana"/>
          <w:bCs/>
          <w:sz w:val="22"/>
          <w:szCs w:val="22"/>
        </w:rPr>
        <w:t>6</w:t>
      </w:r>
    </w:p>
    <w:p w:rsidR="00E355FE" w:rsidRPr="00B0715A" w:rsidRDefault="00B2559F" w:rsidP="00B0715A">
      <w:pPr>
        <w:numPr>
          <w:ilvl w:val="0"/>
          <w:numId w:val="22"/>
        </w:numPr>
        <w:spacing w:after="120" w:line="360" w:lineRule="auto"/>
        <w:ind w:left="284" w:hanging="284"/>
        <w:rPr>
          <w:rFonts w:ascii="Verdana" w:hAnsi="Verdana"/>
          <w:sz w:val="22"/>
          <w:szCs w:val="22"/>
        </w:rPr>
      </w:pPr>
      <w:r w:rsidRPr="00B0715A">
        <w:rPr>
          <w:rFonts w:ascii="Verdana" w:hAnsi="Verdana"/>
          <w:sz w:val="22"/>
          <w:szCs w:val="22"/>
        </w:rPr>
        <w:lastRenderedPageBreak/>
        <w:t>Umowa</w:t>
      </w:r>
      <w:r w:rsidR="0052569D" w:rsidRPr="00B0715A">
        <w:rPr>
          <w:rFonts w:ascii="Verdana" w:hAnsi="Verdana"/>
          <w:sz w:val="22"/>
          <w:szCs w:val="22"/>
        </w:rPr>
        <w:t xml:space="preserve"> </w:t>
      </w:r>
      <w:r w:rsidR="00AF7634" w:rsidRPr="00B0715A">
        <w:rPr>
          <w:rFonts w:ascii="Verdana" w:hAnsi="Verdana"/>
          <w:sz w:val="22"/>
          <w:szCs w:val="22"/>
        </w:rPr>
        <w:t xml:space="preserve">powinna </w:t>
      </w:r>
      <w:r w:rsidRPr="00B0715A">
        <w:rPr>
          <w:rFonts w:ascii="Verdana" w:hAnsi="Verdana"/>
          <w:sz w:val="22"/>
          <w:szCs w:val="22"/>
        </w:rPr>
        <w:t>zawiera</w:t>
      </w:r>
      <w:r w:rsidR="00AF7634" w:rsidRPr="00B0715A">
        <w:rPr>
          <w:rFonts w:ascii="Verdana" w:hAnsi="Verdana"/>
          <w:sz w:val="22"/>
          <w:szCs w:val="22"/>
        </w:rPr>
        <w:t>ć</w:t>
      </w:r>
      <w:r w:rsidR="00613062" w:rsidRPr="00B0715A">
        <w:rPr>
          <w:rFonts w:ascii="Verdana" w:hAnsi="Verdana"/>
          <w:sz w:val="22"/>
          <w:szCs w:val="22"/>
        </w:rPr>
        <w:t xml:space="preserve"> </w:t>
      </w:r>
      <w:r w:rsidR="0039064C" w:rsidRPr="00B0715A">
        <w:rPr>
          <w:rFonts w:ascii="Verdana" w:hAnsi="Verdana"/>
          <w:sz w:val="22"/>
          <w:szCs w:val="22"/>
        </w:rPr>
        <w:t xml:space="preserve">w szczególności </w:t>
      </w:r>
      <w:r w:rsidR="00613062" w:rsidRPr="00B0715A">
        <w:rPr>
          <w:rFonts w:ascii="Verdana" w:hAnsi="Verdana"/>
          <w:sz w:val="22"/>
          <w:szCs w:val="22"/>
        </w:rPr>
        <w:t xml:space="preserve">następujące zapisy: </w:t>
      </w:r>
    </w:p>
    <w:p w:rsidR="00E355FE" w:rsidRPr="00B0715A" w:rsidRDefault="009724CF" w:rsidP="00B0715A">
      <w:pPr>
        <w:numPr>
          <w:ilvl w:val="0"/>
          <w:numId w:val="26"/>
        </w:numPr>
        <w:spacing w:after="120" w:line="360" w:lineRule="auto"/>
        <w:rPr>
          <w:rFonts w:ascii="Verdana" w:hAnsi="Verdana"/>
          <w:bCs/>
          <w:sz w:val="22"/>
          <w:szCs w:val="22"/>
        </w:rPr>
      </w:pPr>
      <w:r w:rsidRPr="00B0715A">
        <w:rPr>
          <w:rFonts w:ascii="Verdana" w:hAnsi="Verdana" w:cs="Book Antiqua"/>
          <w:sz w:val="22"/>
          <w:szCs w:val="22"/>
        </w:rPr>
        <w:t>Członek</w:t>
      </w:r>
      <w:r w:rsidR="007F4C48" w:rsidRPr="00B0715A">
        <w:rPr>
          <w:rFonts w:ascii="Verdana" w:hAnsi="Verdana" w:cs="Book Antiqua"/>
          <w:sz w:val="22"/>
          <w:szCs w:val="22"/>
        </w:rPr>
        <w:t xml:space="preserve"> Zarządu </w:t>
      </w:r>
      <w:r w:rsidR="0088182D" w:rsidRPr="00B0715A">
        <w:rPr>
          <w:rFonts w:ascii="Verdana" w:hAnsi="Verdana" w:cs="Book Antiqua"/>
          <w:sz w:val="22"/>
          <w:szCs w:val="22"/>
        </w:rPr>
        <w:t>zobowiązuje się nie pobierać wynagrodzenia</w:t>
      </w:r>
      <w:r w:rsidR="007F4C48" w:rsidRPr="00B0715A">
        <w:rPr>
          <w:rFonts w:ascii="Verdana" w:hAnsi="Verdana" w:cs="Book Antiqua"/>
          <w:sz w:val="22"/>
          <w:szCs w:val="22"/>
        </w:rPr>
        <w:t xml:space="preserve"> </w:t>
      </w:r>
      <w:r w:rsidR="0088182D" w:rsidRPr="00B0715A">
        <w:rPr>
          <w:rFonts w:ascii="Verdana" w:hAnsi="Verdana" w:cs="Book Antiqua"/>
          <w:sz w:val="22"/>
          <w:szCs w:val="22"/>
        </w:rPr>
        <w:t xml:space="preserve">z tytułu pełnienia funkcji członka organu w podmiotach zależnych od Spółki w ramach grupy kapitałowej w rozumieniu art. 4 </w:t>
      </w:r>
      <w:proofErr w:type="spellStart"/>
      <w:r w:rsidR="0088182D" w:rsidRPr="00B0715A">
        <w:rPr>
          <w:rFonts w:ascii="Verdana" w:hAnsi="Verdana" w:cs="Book Antiqua"/>
          <w:sz w:val="22"/>
          <w:szCs w:val="22"/>
        </w:rPr>
        <w:t>pkt</w:t>
      </w:r>
      <w:proofErr w:type="spellEnd"/>
      <w:r w:rsidR="0088182D" w:rsidRPr="00B0715A">
        <w:rPr>
          <w:rFonts w:ascii="Verdana" w:hAnsi="Verdana" w:cs="Book Antiqua"/>
          <w:sz w:val="22"/>
          <w:szCs w:val="22"/>
        </w:rPr>
        <w:t xml:space="preserve"> 14 ustawy z dnia 16 lutego 2007 r. o ochronie konkurencji i konsumentów (Dz. U. z 201</w:t>
      </w:r>
      <w:r w:rsidR="00F6767F" w:rsidRPr="00B0715A">
        <w:rPr>
          <w:rFonts w:ascii="Verdana" w:hAnsi="Verdana" w:cs="Book Antiqua"/>
          <w:sz w:val="22"/>
          <w:szCs w:val="22"/>
        </w:rPr>
        <w:t>7r., poz. 229</w:t>
      </w:r>
      <w:r w:rsidR="00D56AF1" w:rsidRPr="00B0715A">
        <w:rPr>
          <w:rFonts w:ascii="Verdana" w:hAnsi="Verdana" w:cs="Book Antiqua"/>
          <w:sz w:val="22"/>
          <w:szCs w:val="22"/>
        </w:rPr>
        <w:t>);</w:t>
      </w:r>
    </w:p>
    <w:p w:rsidR="00EF52A9" w:rsidRPr="00B0715A" w:rsidRDefault="00EF52A9" w:rsidP="00B0715A">
      <w:pPr>
        <w:pStyle w:val="Akapitzlist2"/>
        <w:numPr>
          <w:ilvl w:val="0"/>
          <w:numId w:val="26"/>
        </w:numPr>
        <w:tabs>
          <w:tab w:val="left" w:pos="142"/>
        </w:tabs>
        <w:spacing w:line="360" w:lineRule="auto"/>
        <w:rPr>
          <w:rFonts w:ascii="Verdana" w:hAnsi="Verdana" w:cs="Arial"/>
          <w:sz w:val="22"/>
          <w:szCs w:val="22"/>
          <w:lang w:eastAsia="en-US"/>
        </w:rPr>
      </w:pPr>
      <w:r w:rsidRPr="00B0715A">
        <w:rPr>
          <w:rFonts w:ascii="Verdana" w:hAnsi="Verdana" w:cs="Arial"/>
          <w:sz w:val="22"/>
          <w:szCs w:val="22"/>
        </w:rPr>
        <w:t>Członek Zarządu zobowiązany jest uzyskać zgodę Rady Nadzorczej na:</w:t>
      </w:r>
    </w:p>
    <w:p w:rsidR="00EF52A9" w:rsidRPr="00B0715A" w:rsidRDefault="00EF52A9" w:rsidP="00B0715A">
      <w:pPr>
        <w:pStyle w:val="Akapitzlist2"/>
        <w:numPr>
          <w:ilvl w:val="0"/>
          <w:numId w:val="30"/>
        </w:numPr>
        <w:tabs>
          <w:tab w:val="left" w:pos="142"/>
        </w:tabs>
        <w:spacing w:line="360" w:lineRule="auto"/>
        <w:ind w:left="1418" w:hanging="284"/>
        <w:rPr>
          <w:rFonts w:ascii="Verdana" w:hAnsi="Verdana" w:cs="Arial"/>
          <w:sz w:val="22"/>
          <w:szCs w:val="22"/>
          <w:lang w:eastAsia="en-US"/>
        </w:rPr>
      </w:pPr>
      <w:r w:rsidRPr="00B0715A">
        <w:rPr>
          <w:rFonts w:ascii="Verdana" w:hAnsi="Verdana" w:cs="Arial"/>
          <w:sz w:val="22"/>
          <w:szCs w:val="22"/>
        </w:rPr>
        <w:t xml:space="preserve">planowane objęcie funkcji w organach innych podmiotów, </w:t>
      </w:r>
    </w:p>
    <w:p w:rsidR="00EF52A9" w:rsidRPr="00B0715A" w:rsidRDefault="00EF52A9" w:rsidP="00B0715A">
      <w:pPr>
        <w:pStyle w:val="Akapitzlist2"/>
        <w:numPr>
          <w:ilvl w:val="0"/>
          <w:numId w:val="30"/>
        </w:numPr>
        <w:tabs>
          <w:tab w:val="left" w:pos="142"/>
        </w:tabs>
        <w:spacing w:line="360" w:lineRule="auto"/>
        <w:ind w:left="1418" w:hanging="284"/>
        <w:rPr>
          <w:rFonts w:ascii="Verdana" w:hAnsi="Verdana" w:cs="Arial"/>
          <w:sz w:val="22"/>
          <w:szCs w:val="22"/>
          <w:lang w:eastAsia="en-US"/>
        </w:rPr>
      </w:pPr>
      <w:r w:rsidRPr="00B0715A">
        <w:rPr>
          <w:rFonts w:ascii="Verdana" w:hAnsi="Verdana" w:cs="Arial"/>
          <w:sz w:val="22"/>
          <w:szCs w:val="22"/>
        </w:rPr>
        <w:t>nabycie udziałów albo akcji w innej spółce handlowej,</w:t>
      </w:r>
    </w:p>
    <w:p w:rsidR="00EF52A9" w:rsidRPr="00B0715A" w:rsidRDefault="00EF52A9" w:rsidP="00B0715A">
      <w:pPr>
        <w:pStyle w:val="Akapitzlist2"/>
        <w:numPr>
          <w:ilvl w:val="0"/>
          <w:numId w:val="30"/>
        </w:numPr>
        <w:tabs>
          <w:tab w:val="left" w:pos="142"/>
        </w:tabs>
        <w:spacing w:line="360" w:lineRule="auto"/>
        <w:ind w:left="1418" w:hanging="284"/>
        <w:rPr>
          <w:rFonts w:ascii="Verdana" w:hAnsi="Verdana" w:cs="Arial"/>
          <w:sz w:val="22"/>
          <w:szCs w:val="22"/>
          <w:lang w:eastAsia="en-US"/>
        </w:rPr>
      </w:pPr>
      <w:r w:rsidRPr="00B0715A">
        <w:rPr>
          <w:rFonts w:ascii="Verdana" w:hAnsi="Verdana" w:cs="Arial"/>
          <w:sz w:val="22"/>
          <w:szCs w:val="22"/>
        </w:rPr>
        <w:t xml:space="preserve">wykonywanie pracy lub świadczenie usług na rzecz innych podmiotów na podstawie umowy o pracę, umowy zlecenia lub na podstawie innego tytułu prawnego, </w:t>
      </w:r>
    </w:p>
    <w:p w:rsidR="00EF52A9" w:rsidRPr="00B0715A" w:rsidRDefault="00EF52A9" w:rsidP="00B0715A">
      <w:pPr>
        <w:pStyle w:val="Akapitzlist2"/>
        <w:tabs>
          <w:tab w:val="left" w:pos="142"/>
        </w:tabs>
        <w:spacing w:line="360" w:lineRule="auto"/>
        <w:rPr>
          <w:rFonts w:ascii="Verdana" w:hAnsi="Verdana" w:cs="Arial"/>
          <w:sz w:val="22"/>
          <w:szCs w:val="22"/>
          <w:lang w:eastAsia="en-US"/>
        </w:rPr>
      </w:pPr>
      <w:r w:rsidRPr="00B0715A">
        <w:rPr>
          <w:rFonts w:ascii="Verdana" w:hAnsi="Verdana" w:cs="Arial"/>
          <w:sz w:val="22"/>
          <w:szCs w:val="22"/>
        </w:rPr>
        <w:t>z co najmniej 14 (czternasto) dniowym – wyprzedzeni</w:t>
      </w:r>
      <w:r w:rsidR="00D56AF1" w:rsidRPr="00B0715A">
        <w:rPr>
          <w:rFonts w:ascii="Verdana" w:hAnsi="Verdana" w:cs="Arial"/>
          <w:sz w:val="22"/>
          <w:szCs w:val="22"/>
        </w:rPr>
        <w:t>em przed nastąpieniem zdarzenia;</w:t>
      </w:r>
    </w:p>
    <w:p w:rsidR="00BE3123" w:rsidRPr="00B0715A" w:rsidRDefault="009724CF" w:rsidP="00B0715A">
      <w:pPr>
        <w:numPr>
          <w:ilvl w:val="0"/>
          <w:numId w:val="26"/>
        </w:numPr>
        <w:spacing w:after="240" w:line="360" w:lineRule="auto"/>
        <w:ind w:left="714" w:hanging="357"/>
        <w:rPr>
          <w:rFonts w:ascii="Verdana" w:hAnsi="Verdana"/>
          <w:bCs/>
          <w:sz w:val="22"/>
          <w:szCs w:val="22"/>
        </w:rPr>
      </w:pPr>
      <w:r w:rsidRPr="00B0715A">
        <w:rPr>
          <w:rFonts w:ascii="Verdana" w:hAnsi="Verdana" w:cs="Book Antiqua"/>
          <w:sz w:val="22"/>
          <w:szCs w:val="22"/>
        </w:rPr>
        <w:t>Członek</w:t>
      </w:r>
      <w:r w:rsidR="00E1669E" w:rsidRPr="00B0715A">
        <w:rPr>
          <w:rFonts w:ascii="Verdana" w:hAnsi="Verdana"/>
          <w:bCs/>
          <w:sz w:val="22"/>
          <w:szCs w:val="22"/>
        </w:rPr>
        <w:t xml:space="preserve"> Zarządu nie może bez zgody Rady Nadzorczej zajmować się interesami konkurencyjnymi w spółce konkurencyjnej jako wspólnik spółki cywilnej, spółki osobowej lub jako członek organu spółki kapitałowej bądź uczestniczyć w innej konkurencyjnej osobie prawnej jako członek jej organu. Zakaz obejmuje także udział w konkurencyjnej spółce kapitałowej w przypadku posiadania w niej przez </w:t>
      </w:r>
      <w:r w:rsidRPr="00B0715A">
        <w:rPr>
          <w:rFonts w:ascii="Verdana" w:hAnsi="Verdana" w:cs="Book Antiqua"/>
          <w:sz w:val="22"/>
          <w:szCs w:val="22"/>
        </w:rPr>
        <w:t>Członek</w:t>
      </w:r>
      <w:r w:rsidR="00E1669E" w:rsidRPr="00B0715A">
        <w:rPr>
          <w:rFonts w:ascii="Verdana" w:hAnsi="Verdana"/>
          <w:bCs/>
          <w:sz w:val="22"/>
          <w:szCs w:val="22"/>
        </w:rPr>
        <w:t xml:space="preserve"> Zarządu co najmniej 10% (dziesięć procent) udziałów lub akcji tej spółki bądź prawa do powołania co n</w:t>
      </w:r>
      <w:r w:rsidR="00D56AF1" w:rsidRPr="00B0715A">
        <w:rPr>
          <w:rFonts w:ascii="Verdana" w:hAnsi="Verdana"/>
          <w:bCs/>
          <w:sz w:val="22"/>
          <w:szCs w:val="22"/>
        </w:rPr>
        <w:t>ajmniej jednego Członka Zarządu;</w:t>
      </w:r>
      <w:r w:rsidR="00E1669E" w:rsidRPr="00B0715A">
        <w:rPr>
          <w:rFonts w:ascii="Verdana" w:hAnsi="Verdana"/>
          <w:bCs/>
          <w:sz w:val="22"/>
          <w:szCs w:val="22"/>
        </w:rPr>
        <w:t xml:space="preserve"> </w:t>
      </w:r>
    </w:p>
    <w:p w:rsidR="00C10F5F" w:rsidRPr="00B0715A" w:rsidRDefault="008517ED" w:rsidP="00B0715A">
      <w:pPr>
        <w:numPr>
          <w:ilvl w:val="0"/>
          <w:numId w:val="26"/>
        </w:numPr>
        <w:spacing w:after="120" w:line="360" w:lineRule="auto"/>
        <w:rPr>
          <w:rFonts w:ascii="Verdana" w:hAnsi="Verdana"/>
          <w:bCs/>
          <w:sz w:val="22"/>
          <w:szCs w:val="22"/>
        </w:rPr>
      </w:pPr>
      <w:r w:rsidRPr="00B0715A">
        <w:rPr>
          <w:rFonts w:ascii="Verdana" w:hAnsi="Verdana"/>
          <w:bCs/>
          <w:sz w:val="22"/>
          <w:szCs w:val="22"/>
        </w:rPr>
        <w:t xml:space="preserve">Umowa zawarta jest na czas określony tj. czas pełnienia przez </w:t>
      </w:r>
      <w:r w:rsidR="00F335E3" w:rsidRPr="00B0715A">
        <w:rPr>
          <w:rFonts w:ascii="Verdana" w:hAnsi="Verdana"/>
          <w:bCs/>
          <w:sz w:val="22"/>
          <w:szCs w:val="22"/>
        </w:rPr>
        <w:t xml:space="preserve">Członka Zarządu </w:t>
      </w:r>
      <w:r w:rsidRPr="00B0715A">
        <w:rPr>
          <w:rFonts w:ascii="Verdana" w:hAnsi="Verdana"/>
          <w:bCs/>
          <w:sz w:val="22"/>
          <w:szCs w:val="22"/>
        </w:rPr>
        <w:t>funkcji w Zarządzie Spółki w oparciu o mandat trwający w okresie jednej kadencji do czasu jego wygaśnięcia. Wygaśnięcie mandatu skutkuje rozwiązaniem Umowy z ostatnim dniem pełnienia funkcji bez okresu wypowiedzenia i bez konieczności dokonywania dodatkowych c</w:t>
      </w:r>
      <w:r w:rsidR="00D56AF1" w:rsidRPr="00B0715A">
        <w:rPr>
          <w:rFonts w:ascii="Verdana" w:hAnsi="Verdana"/>
          <w:bCs/>
          <w:sz w:val="22"/>
          <w:szCs w:val="22"/>
        </w:rPr>
        <w:t>zynności;</w:t>
      </w:r>
    </w:p>
    <w:p w:rsidR="00F335E3" w:rsidRPr="00B0715A" w:rsidRDefault="008517ED" w:rsidP="00B0715A">
      <w:pPr>
        <w:numPr>
          <w:ilvl w:val="0"/>
          <w:numId w:val="26"/>
        </w:numPr>
        <w:spacing w:after="120" w:line="360" w:lineRule="auto"/>
        <w:rPr>
          <w:rFonts w:ascii="Verdana" w:hAnsi="Verdana"/>
          <w:bCs/>
          <w:sz w:val="22"/>
          <w:szCs w:val="22"/>
        </w:rPr>
      </w:pPr>
      <w:r w:rsidRPr="00B0715A">
        <w:rPr>
          <w:rFonts w:ascii="Verdana" w:hAnsi="Verdana"/>
          <w:bCs/>
          <w:sz w:val="22"/>
          <w:szCs w:val="22"/>
        </w:rPr>
        <w:t>Spółka może wypowiedzieć Umowę z zachowaniem jednomi</w:t>
      </w:r>
      <w:r w:rsidR="00F335E3" w:rsidRPr="00B0715A">
        <w:rPr>
          <w:rFonts w:ascii="Verdana" w:hAnsi="Verdana"/>
          <w:bCs/>
          <w:sz w:val="22"/>
          <w:szCs w:val="22"/>
        </w:rPr>
        <w:t>esięcznego okresu wypowiedzenia lub bez  zachowania okresu wypowiedzenia (ze skutkiem natychmiastowym)</w:t>
      </w:r>
      <w:r w:rsidR="00D56AF1" w:rsidRPr="00B0715A">
        <w:rPr>
          <w:rFonts w:ascii="Verdana" w:hAnsi="Verdana"/>
          <w:bCs/>
          <w:sz w:val="22"/>
          <w:szCs w:val="22"/>
        </w:rPr>
        <w:t>;</w:t>
      </w:r>
      <w:r w:rsidR="00F335E3" w:rsidRPr="00B0715A">
        <w:rPr>
          <w:rFonts w:ascii="Verdana" w:hAnsi="Verdana"/>
          <w:bCs/>
          <w:sz w:val="22"/>
          <w:szCs w:val="22"/>
        </w:rPr>
        <w:t xml:space="preserve"> </w:t>
      </w:r>
    </w:p>
    <w:p w:rsidR="00C10F5F" w:rsidRPr="00B0715A" w:rsidRDefault="00C10F5F" w:rsidP="00B0715A">
      <w:pPr>
        <w:numPr>
          <w:ilvl w:val="0"/>
          <w:numId w:val="26"/>
        </w:numPr>
        <w:spacing w:after="120" w:line="360" w:lineRule="auto"/>
        <w:rPr>
          <w:rFonts w:ascii="Verdana" w:hAnsi="Verdana"/>
          <w:bCs/>
          <w:sz w:val="22"/>
          <w:szCs w:val="22"/>
        </w:rPr>
      </w:pPr>
      <w:r w:rsidRPr="00B0715A">
        <w:rPr>
          <w:rFonts w:ascii="Verdana" w:hAnsi="Verdana"/>
          <w:bCs/>
          <w:sz w:val="22"/>
          <w:szCs w:val="22"/>
        </w:rPr>
        <w:t>Umowa może być rozwiązana w każdym cz</w:t>
      </w:r>
      <w:r w:rsidR="00D56AF1" w:rsidRPr="00B0715A">
        <w:rPr>
          <w:rFonts w:ascii="Verdana" w:hAnsi="Verdana"/>
          <w:bCs/>
          <w:sz w:val="22"/>
          <w:szCs w:val="22"/>
        </w:rPr>
        <w:t>asie wskutek porozumienia Stron;</w:t>
      </w:r>
    </w:p>
    <w:p w:rsidR="008517ED" w:rsidRPr="00B0715A" w:rsidRDefault="008517ED" w:rsidP="00B0715A">
      <w:pPr>
        <w:numPr>
          <w:ilvl w:val="0"/>
          <w:numId w:val="26"/>
        </w:numPr>
        <w:spacing w:after="120" w:line="360" w:lineRule="auto"/>
        <w:rPr>
          <w:rFonts w:ascii="Verdana" w:hAnsi="Verdana"/>
          <w:bCs/>
          <w:sz w:val="22"/>
          <w:szCs w:val="22"/>
        </w:rPr>
      </w:pPr>
      <w:r w:rsidRPr="00B0715A">
        <w:rPr>
          <w:rFonts w:ascii="Verdana" w:hAnsi="Verdana"/>
          <w:bCs/>
          <w:sz w:val="22"/>
          <w:szCs w:val="22"/>
        </w:rPr>
        <w:t xml:space="preserve">W przypadku rozwiązania Umowy albo wypowiedzenia przez Spółkę w </w:t>
      </w:r>
      <w:r w:rsidRPr="00B0715A">
        <w:rPr>
          <w:rFonts w:ascii="Verdana" w:hAnsi="Verdana"/>
          <w:bCs/>
          <w:sz w:val="22"/>
          <w:szCs w:val="22"/>
        </w:rPr>
        <w:lastRenderedPageBreak/>
        <w:t xml:space="preserve">związku z zaprzestaniem pełnienia funkcji z jakichkolwiek innych przyczyn niż naruszenie przez </w:t>
      </w:r>
      <w:r w:rsidR="00F335E3" w:rsidRPr="00B0715A">
        <w:rPr>
          <w:rFonts w:ascii="Verdana" w:hAnsi="Verdana"/>
          <w:bCs/>
          <w:sz w:val="22"/>
          <w:szCs w:val="22"/>
        </w:rPr>
        <w:t>C</w:t>
      </w:r>
      <w:r w:rsidRPr="00B0715A">
        <w:rPr>
          <w:rFonts w:ascii="Verdana" w:hAnsi="Verdana"/>
          <w:bCs/>
          <w:sz w:val="22"/>
          <w:szCs w:val="22"/>
        </w:rPr>
        <w:t xml:space="preserve">złonka </w:t>
      </w:r>
      <w:r w:rsidR="00F335E3" w:rsidRPr="00B0715A">
        <w:rPr>
          <w:rFonts w:ascii="Verdana" w:hAnsi="Verdana"/>
          <w:bCs/>
          <w:sz w:val="22"/>
          <w:szCs w:val="22"/>
        </w:rPr>
        <w:t>Z</w:t>
      </w:r>
      <w:r w:rsidRPr="00B0715A">
        <w:rPr>
          <w:rFonts w:ascii="Verdana" w:hAnsi="Verdana"/>
          <w:bCs/>
          <w:sz w:val="22"/>
          <w:szCs w:val="22"/>
        </w:rPr>
        <w:t xml:space="preserve">arządu podstawowych obowiązków wynikających z Umowy oraz postanowień Umowy, Rada Nadzorcza z zastrzeżeniem pkt. </w:t>
      </w:r>
      <w:r w:rsidR="00F335E3" w:rsidRPr="00B0715A">
        <w:rPr>
          <w:rFonts w:ascii="Verdana" w:hAnsi="Verdana"/>
          <w:bCs/>
          <w:sz w:val="22"/>
          <w:szCs w:val="22"/>
        </w:rPr>
        <w:t>8</w:t>
      </w:r>
      <w:r w:rsidRPr="00B0715A">
        <w:rPr>
          <w:rFonts w:ascii="Verdana" w:hAnsi="Verdana"/>
          <w:bCs/>
          <w:sz w:val="22"/>
          <w:szCs w:val="22"/>
        </w:rPr>
        <w:t>, może przyznać odprawę w wysokości nie wyższej n</w:t>
      </w:r>
      <w:r w:rsidR="00D56AF1" w:rsidRPr="00B0715A">
        <w:rPr>
          <w:rFonts w:ascii="Verdana" w:hAnsi="Verdana"/>
          <w:bCs/>
          <w:sz w:val="22"/>
          <w:szCs w:val="22"/>
        </w:rPr>
        <w:t>iż trzykrotności Wynagrodzenia p</w:t>
      </w:r>
      <w:r w:rsidRPr="00B0715A">
        <w:rPr>
          <w:rFonts w:ascii="Verdana" w:hAnsi="Verdana"/>
          <w:bCs/>
          <w:sz w:val="22"/>
          <w:szCs w:val="22"/>
        </w:rPr>
        <w:t xml:space="preserve">odstawowego, pod warunkiem pełnienia przez niego funkcji w Zarządzie Spółki przez okres co najmniej 12 miesięcy przed rozwiązaniem </w:t>
      </w:r>
      <w:r w:rsidR="00F335E3" w:rsidRPr="00B0715A">
        <w:rPr>
          <w:rFonts w:ascii="Verdana" w:hAnsi="Verdana"/>
          <w:bCs/>
          <w:sz w:val="22"/>
          <w:szCs w:val="22"/>
        </w:rPr>
        <w:t xml:space="preserve">lub wypowiedzeniem </w:t>
      </w:r>
      <w:r w:rsidRPr="00B0715A">
        <w:rPr>
          <w:rFonts w:ascii="Verdana" w:hAnsi="Verdana"/>
          <w:bCs/>
          <w:sz w:val="22"/>
          <w:szCs w:val="22"/>
        </w:rPr>
        <w:t>Umowy.</w:t>
      </w:r>
    </w:p>
    <w:p w:rsidR="008517ED" w:rsidRPr="00B0715A" w:rsidRDefault="008517ED" w:rsidP="00B0715A">
      <w:pPr>
        <w:numPr>
          <w:ilvl w:val="0"/>
          <w:numId w:val="26"/>
        </w:numPr>
        <w:spacing w:after="120" w:line="360" w:lineRule="auto"/>
        <w:rPr>
          <w:rFonts w:ascii="Verdana" w:hAnsi="Verdana"/>
          <w:bCs/>
          <w:sz w:val="22"/>
          <w:szCs w:val="22"/>
        </w:rPr>
      </w:pPr>
      <w:r w:rsidRPr="00B0715A">
        <w:rPr>
          <w:rFonts w:ascii="Verdana" w:hAnsi="Verdana"/>
          <w:bCs/>
          <w:sz w:val="22"/>
          <w:szCs w:val="22"/>
        </w:rPr>
        <w:t xml:space="preserve">Odprawa, o której mowa w </w:t>
      </w:r>
      <w:proofErr w:type="spellStart"/>
      <w:r w:rsidRPr="00B0715A">
        <w:rPr>
          <w:rFonts w:ascii="Verdana" w:hAnsi="Verdana"/>
          <w:bCs/>
          <w:sz w:val="22"/>
          <w:szCs w:val="22"/>
        </w:rPr>
        <w:t>pkt</w:t>
      </w:r>
      <w:proofErr w:type="spellEnd"/>
      <w:r w:rsidRPr="00B0715A">
        <w:rPr>
          <w:rFonts w:ascii="Verdana" w:hAnsi="Verdana"/>
          <w:bCs/>
          <w:sz w:val="22"/>
          <w:szCs w:val="22"/>
        </w:rPr>
        <w:t xml:space="preserve"> </w:t>
      </w:r>
      <w:r w:rsidR="00F335E3" w:rsidRPr="00B0715A">
        <w:rPr>
          <w:rFonts w:ascii="Verdana" w:hAnsi="Verdana"/>
          <w:bCs/>
          <w:sz w:val="22"/>
          <w:szCs w:val="22"/>
        </w:rPr>
        <w:t>7</w:t>
      </w:r>
      <w:r w:rsidRPr="00B0715A">
        <w:rPr>
          <w:rFonts w:ascii="Verdana" w:hAnsi="Verdana"/>
          <w:bCs/>
          <w:sz w:val="22"/>
          <w:szCs w:val="22"/>
        </w:rPr>
        <w:t xml:space="preserve"> nie przysługuje w przypadku:</w:t>
      </w:r>
    </w:p>
    <w:p w:rsidR="008517ED" w:rsidRPr="00B0715A" w:rsidRDefault="008517ED" w:rsidP="00B0715A">
      <w:pPr>
        <w:pStyle w:val="Akapitzlist2"/>
        <w:numPr>
          <w:ilvl w:val="0"/>
          <w:numId w:val="31"/>
        </w:numPr>
        <w:tabs>
          <w:tab w:val="left" w:pos="142"/>
        </w:tabs>
        <w:spacing w:line="360" w:lineRule="auto"/>
        <w:ind w:left="1418" w:hanging="284"/>
        <w:rPr>
          <w:rFonts w:ascii="Verdana" w:hAnsi="Verdana" w:cs="Arial"/>
          <w:sz w:val="22"/>
          <w:szCs w:val="22"/>
        </w:rPr>
      </w:pPr>
      <w:r w:rsidRPr="00B0715A">
        <w:rPr>
          <w:rFonts w:ascii="Verdana" w:hAnsi="Verdana" w:cs="Arial"/>
          <w:sz w:val="22"/>
          <w:szCs w:val="22"/>
        </w:rPr>
        <w:t>wygaśnięcia mandatu na skutek upływu kadencji,</w:t>
      </w:r>
    </w:p>
    <w:p w:rsidR="008517ED" w:rsidRPr="00B0715A" w:rsidRDefault="008517ED" w:rsidP="00B0715A">
      <w:pPr>
        <w:pStyle w:val="Akapitzlist2"/>
        <w:numPr>
          <w:ilvl w:val="0"/>
          <w:numId w:val="31"/>
        </w:numPr>
        <w:tabs>
          <w:tab w:val="left" w:pos="142"/>
        </w:tabs>
        <w:spacing w:line="360" w:lineRule="auto"/>
        <w:ind w:left="1418" w:hanging="284"/>
        <w:rPr>
          <w:rFonts w:ascii="Verdana" w:hAnsi="Verdana" w:cs="Arial"/>
          <w:sz w:val="22"/>
          <w:szCs w:val="22"/>
        </w:rPr>
      </w:pPr>
      <w:r w:rsidRPr="00B0715A">
        <w:rPr>
          <w:rFonts w:ascii="Verdana" w:hAnsi="Verdana" w:cs="Arial"/>
          <w:sz w:val="22"/>
          <w:szCs w:val="22"/>
        </w:rPr>
        <w:t xml:space="preserve">zmiany funkcji pełnionej przez </w:t>
      </w:r>
      <w:r w:rsidR="00A60065" w:rsidRPr="00B0715A">
        <w:rPr>
          <w:rFonts w:ascii="Verdana" w:hAnsi="Verdana" w:cs="Arial"/>
          <w:sz w:val="22"/>
          <w:szCs w:val="22"/>
        </w:rPr>
        <w:t xml:space="preserve">Członka Zarządu </w:t>
      </w:r>
      <w:r w:rsidRPr="00B0715A">
        <w:rPr>
          <w:rFonts w:ascii="Verdana" w:hAnsi="Verdana" w:cs="Arial"/>
          <w:sz w:val="22"/>
          <w:szCs w:val="22"/>
        </w:rPr>
        <w:t>w składzie Zarządu Spółki,</w:t>
      </w:r>
    </w:p>
    <w:p w:rsidR="008517ED" w:rsidRPr="00B0715A" w:rsidRDefault="008517ED" w:rsidP="00B0715A">
      <w:pPr>
        <w:pStyle w:val="Akapitzlist2"/>
        <w:numPr>
          <w:ilvl w:val="0"/>
          <w:numId w:val="31"/>
        </w:numPr>
        <w:tabs>
          <w:tab w:val="left" w:pos="142"/>
        </w:tabs>
        <w:spacing w:line="360" w:lineRule="auto"/>
        <w:ind w:left="1418" w:hanging="284"/>
        <w:rPr>
          <w:rFonts w:ascii="Verdana" w:hAnsi="Verdana" w:cs="Arial"/>
          <w:sz w:val="22"/>
          <w:szCs w:val="22"/>
        </w:rPr>
      </w:pPr>
      <w:r w:rsidRPr="00B0715A">
        <w:rPr>
          <w:rFonts w:ascii="Verdana" w:hAnsi="Verdana" w:cs="Arial"/>
          <w:sz w:val="22"/>
          <w:szCs w:val="22"/>
        </w:rPr>
        <w:t xml:space="preserve">powołania </w:t>
      </w:r>
      <w:r w:rsidR="00A60065" w:rsidRPr="00B0715A">
        <w:rPr>
          <w:rFonts w:ascii="Verdana" w:hAnsi="Verdana" w:cs="Arial"/>
          <w:sz w:val="22"/>
          <w:szCs w:val="22"/>
        </w:rPr>
        <w:t xml:space="preserve">Członka Zarządu </w:t>
      </w:r>
      <w:r w:rsidRPr="00B0715A">
        <w:rPr>
          <w:rFonts w:ascii="Verdana" w:hAnsi="Verdana" w:cs="Arial"/>
          <w:sz w:val="22"/>
          <w:szCs w:val="22"/>
        </w:rPr>
        <w:t>do skład zarządu innej spółki z udziałem Gminy Wrocław,</w:t>
      </w:r>
    </w:p>
    <w:p w:rsidR="008517ED" w:rsidRPr="00B0715A" w:rsidRDefault="008517ED" w:rsidP="00B0715A">
      <w:pPr>
        <w:pStyle w:val="Akapitzlist2"/>
        <w:numPr>
          <w:ilvl w:val="0"/>
          <w:numId w:val="31"/>
        </w:numPr>
        <w:tabs>
          <w:tab w:val="left" w:pos="142"/>
        </w:tabs>
        <w:spacing w:line="360" w:lineRule="auto"/>
        <w:ind w:left="1418" w:hanging="284"/>
        <w:rPr>
          <w:rFonts w:ascii="Verdana" w:hAnsi="Verdana" w:cs="Arial"/>
          <w:sz w:val="22"/>
          <w:szCs w:val="22"/>
        </w:rPr>
      </w:pPr>
      <w:r w:rsidRPr="00B0715A">
        <w:rPr>
          <w:rFonts w:ascii="Verdana" w:hAnsi="Verdana" w:cs="Arial"/>
          <w:sz w:val="22"/>
          <w:szCs w:val="22"/>
        </w:rPr>
        <w:t xml:space="preserve">zatrudnienia </w:t>
      </w:r>
      <w:r w:rsidR="00A60065" w:rsidRPr="00B0715A">
        <w:rPr>
          <w:rFonts w:ascii="Verdana" w:hAnsi="Verdana" w:cs="Arial"/>
          <w:sz w:val="22"/>
          <w:szCs w:val="22"/>
        </w:rPr>
        <w:t xml:space="preserve">Członka Zarządu </w:t>
      </w:r>
      <w:r w:rsidRPr="00B0715A">
        <w:rPr>
          <w:rFonts w:ascii="Verdana" w:hAnsi="Verdana" w:cs="Arial"/>
          <w:sz w:val="22"/>
          <w:szCs w:val="22"/>
        </w:rPr>
        <w:t xml:space="preserve">w </w:t>
      </w:r>
      <w:r w:rsidR="00F335E3" w:rsidRPr="00B0715A">
        <w:rPr>
          <w:rFonts w:ascii="Verdana" w:hAnsi="Verdana" w:cs="Arial"/>
          <w:sz w:val="22"/>
          <w:szCs w:val="22"/>
        </w:rPr>
        <w:t>spółce z udziałem Gminy Wrocław lub</w:t>
      </w:r>
      <w:r w:rsidRPr="00B0715A">
        <w:rPr>
          <w:rFonts w:ascii="Verdana" w:hAnsi="Verdana" w:cs="Arial"/>
          <w:sz w:val="22"/>
          <w:szCs w:val="22"/>
        </w:rPr>
        <w:t xml:space="preserve"> jednost</w:t>
      </w:r>
      <w:r w:rsidR="00F335E3" w:rsidRPr="00B0715A">
        <w:rPr>
          <w:rFonts w:ascii="Verdana" w:hAnsi="Verdana" w:cs="Arial"/>
          <w:sz w:val="22"/>
          <w:szCs w:val="22"/>
        </w:rPr>
        <w:t xml:space="preserve">ce organizacyjnej Gminy Wrocław lub </w:t>
      </w:r>
      <w:r w:rsidRPr="00B0715A">
        <w:rPr>
          <w:rFonts w:ascii="Verdana" w:hAnsi="Verdana" w:cs="Arial"/>
          <w:sz w:val="22"/>
          <w:szCs w:val="22"/>
        </w:rPr>
        <w:t xml:space="preserve">zatrudnienia </w:t>
      </w:r>
      <w:r w:rsidR="00A60065" w:rsidRPr="00B0715A">
        <w:rPr>
          <w:rFonts w:ascii="Verdana" w:hAnsi="Verdana" w:cs="Arial"/>
          <w:sz w:val="22"/>
          <w:szCs w:val="22"/>
        </w:rPr>
        <w:t xml:space="preserve">Członka Zarządu </w:t>
      </w:r>
      <w:r w:rsidRPr="00B0715A">
        <w:rPr>
          <w:rFonts w:ascii="Verdana" w:hAnsi="Verdana" w:cs="Arial"/>
          <w:sz w:val="22"/>
          <w:szCs w:val="22"/>
        </w:rPr>
        <w:t>w strukturze Urzędu Miejskiego Wrocławia,</w:t>
      </w:r>
    </w:p>
    <w:p w:rsidR="008517ED" w:rsidRPr="00B0715A" w:rsidRDefault="008517ED" w:rsidP="00B0715A">
      <w:pPr>
        <w:pStyle w:val="Akapitzlist2"/>
        <w:numPr>
          <w:ilvl w:val="0"/>
          <w:numId w:val="31"/>
        </w:numPr>
        <w:tabs>
          <w:tab w:val="left" w:pos="142"/>
        </w:tabs>
        <w:spacing w:line="360" w:lineRule="auto"/>
        <w:ind w:left="1418" w:hanging="284"/>
        <w:rPr>
          <w:rFonts w:ascii="Verdana" w:hAnsi="Verdana" w:cs="Arial"/>
          <w:sz w:val="22"/>
          <w:szCs w:val="22"/>
        </w:rPr>
      </w:pPr>
      <w:r w:rsidRPr="00B0715A">
        <w:rPr>
          <w:rFonts w:ascii="Verdana" w:hAnsi="Verdana" w:cs="Arial"/>
          <w:sz w:val="22"/>
          <w:szCs w:val="22"/>
        </w:rPr>
        <w:t xml:space="preserve">rezygnacji </w:t>
      </w:r>
      <w:r w:rsidR="00A60065" w:rsidRPr="00B0715A">
        <w:rPr>
          <w:rFonts w:ascii="Verdana" w:hAnsi="Verdana" w:cs="Arial"/>
          <w:sz w:val="22"/>
          <w:szCs w:val="22"/>
        </w:rPr>
        <w:t xml:space="preserve">Członka Zarządu </w:t>
      </w:r>
      <w:r w:rsidRPr="00B0715A">
        <w:rPr>
          <w:rFonts w:ascii="Verdana" w:hAnsi="Verdana" w:cs="Arial"/>
          <w:sz w:val="22"/>
          <w:szCs w:val="22"/>
        </w:rPr>
        <w:t>z pełnienia funkcji,</w:t>
      </w:r>
    </w:p>
    <w:p w:rsidR="008517ED" w:rsidRPr="00B0715A" w:rsidRDefault="008517ED" w:rsidP="00B0715A">
      <w:pPr>
        <w:pStyle w:val="Akapitzlist2"/>
        <w:numPr>
          <w:ilvl w:val="0"/>
          <w:numId w:val="31"/>
        </w:numPr>
        <w:tabs>
          <w:tab w:val="left" w:pos="142"/>
        </w:tabs>
        <w:spacing w:line="360" w:lineRule="auto"/>
        <w:ind w:left="1418" w:hanging="284"/>
        <w:rPr>
          <w:rFonts w:ascii="Verdana" w:hAnsi="Verdana" w:cs="Arial"/>
          <w:sz w:val="22"/>
          <w:szCs w:val="22"/>
        </w:rPr>
      </w:pPr>
      <w:r w:rsidRPr="00B0715A">
        <w:rPr>
          <w:rFonts w:ascii="Verdana" w:hAnsi="Verdana" w:cs="Arial"/>
          <w:sz w:val="22"/>
          <w:szCs w:val="22"/>
        </w:rPr>
        <w:t xml:space="preserve">wygaśnięcia mandatu </w:t>
      </w:r>
      <w:r w:rsidR="00A60065" w:rsidRPr="00B0715A">
        <w:rPr>
          <w:rFonts w:ascii="Verdana" w:hAnsi="Verdana" w:cs="Arial"/>
          <w:sz w:val="22"/>
          <w:szCs w:val="22"/>
        </w:rPr>
        <w:t xml:space="preserve">Członka Zarządu </w:t>
      </w:r>
      <w:r w:rsidRPr="00B0715A">
        <w:rPr>
          <w:rFonts w:ascii="Verdana" w:hAnsi="Verdana" w:cs="Arial"/>
          <w:sz w:val="22"/>
          <w:szCs w:val="22"/>
        </w:rPr>
        <w:t>na skutek podjęcia uchwały przez Zgromadzenie Wspólników w sprawie rozwiązania Spółki i przeprowadzenia jej likwidacji.</w:t>
      </w:r>
    </w:p>
    <w:p w:rsidR="00542E68" w:rsidRPr="00B0715A" w:rsidRDefault="004E4B71" w:rsidP="00B0715A">
      <w:pPr>
        <w:numPr>
          <w:ilvl w:val="0"/>
          <w:numId w:val="26"/>
        </w:numPr>
        <w:spacing w:after="120" w:line="360" w:lineRule="auto"/>
        <w:rPr>
          <w:rFonts w:ascii="Verdana" w:hAnsi="Verdana"/>
          <w:bCs/>
          <w:sz w:val="22"/>
          <w:szCs w:val="22"/>
        </w:rPr>
      </w:pPr>
      <w:r w:rsidRPr="00B0715A">
        <w:rPr>
          <w:rFonts w:ascii="Verdana" w:hAnsi="Verdana"/>
          <w:bCs/>
          <w:sz w:val="22"/>
          <w:szCs w:val="22"/>
        </w:rPr>
        <w:t>Umowa powinna określać zasady wykorzystania przez Członka Zarządu płatnych przerw w świadczeniu usług, w wymiarze nie przekraczającym 30 (trzydzieści) dni roboczych lub w ilości dni określonych proporcjonalnie do okresu trwania Umowy – w przypadku, jeśli Umowa trwa krócej niż pełny rok</w:t>
      </w:r>
      <w:r w:rsidR="00542E68" w:rsidRPr="00B0715A">
        <w:rPr>
          <w:rFonts w:ascii="Verdana" w:hAnsi="Verdana"/>
          <w:bCs/>
          <w:sz w:val="22"/>
          <w:szCs w:val="22"/>
        </w:rPr>
        <w:t>.</w:t>
      </w:r>
    </w:p>
    <w:p w:rsidR="0039064C" w:rsidRPr="00B0715A" w:rsidRDefault="00913C0F" w:rsidP="00B0715A">
      <w:pPr>
        <w:numPr>
          <w:ilvl w:val="0"/>
          <w:numId w:val="22"/>
        </w:numPr>
        <w:spacing w:after="120" w:line="360" w:lineRule="auto"/>
        <w:ind w:left="284" w:hanging="284"/>
        <w:rPr>
          <w:rFonts w:ascii="Verdana" w:hAnsi="Verdana"/>
          <w:bCs/>
          <w:sz w:val="22"/>
          <w:szCs w:val="22"/>
        </w:rPr>
      </w:pPr>
      <w:r w:rsidRPr="00B0715A">
        <w:rPr>
          <w:rFonts w:ascii="Verdana" w:hAnsi="Verdana"/>
          <w:bCs/>
          <w:sz w:val="22"/>
          <w:szCs w:val="22"/>
        </w:rPr>
        <w:t>Upoważnia się Radę Nadzorczą do uszczegółowienia warunków Umowy przy uwzględnieniu przepisów Ustawy, interesu strategicznego Spółki i jej charakteru, interesu publicznego i polityki właścicielskiej wobec nadzorowanych Spółek</w:t>
      </w:r>
      <w:r w:rsidR="00F70CF0" w:rsidRPr="00B0715A">
        <w:rPr>
          <w:rFonts w:ascii="Verdana" w:hAnsi="Verdana"/>
          <w:bCs/>
          <w:sz w:val="22"/>
          <w:szCs w:val="22"/>
        </w:rPr>
        <w:t>.</w:t>
      </w:r>
    </w:p>
    <w:p w:rsidR="00BE3123" w:rsidRPr="00B0715A" w:rsidRDefault="00A50FB5" w:rsidP="00B0715A">
      <w:pPr>
        <w:numPr>
          <w:ilvl w:val="0"/>
          <w:numId w:val="22"/>
        </w:numPr>
        <w:spacing w:after="120" w:line="360" w:lineRule="auto"/>
        <w:ind w:left="284" w:hanging="284"/>
        <w:rPr>
          <w:rFonts w:ascii="Verdana" w:hAnsi="Verdana"/>
          <w:bCs/>
          <w:sz w:val="22"/>
          <w:szCs w:val="22"/>
        </w:rPr>
      </w:pPr>
      <w:r w:rsidRPr="00B0715A">
        <w:rPr>
          <w:rFonts w:ascii="Verdana" w:hAnsi="Verdana"/>
          <w:bCs/>
          <w:sz w:val="22"/>
          <w:szCs w:val="22"/>
        </w:rPr>
        <w:t xml:space="preserve">Rada Nadzorcza określi w Umowie zakres </w:t>
      </w:r>
      <w:r w:rsidR="00BE3123" w:rsidRPr="00B0715A">
        <w:rPr>
          <w:rFonts w:ascii="Verdana" w:hAnsi="Verdana"/>
          <w:bCs/>
          <w:sz w:val="22"/>
          <w:szCs w:val="22"/>
        </w:rPr>
        <w:t xml:space="preserve">i zasady udostępniania </w:t>
      </w:r>
      <w:r w:rsidR="009724CF" w:rsidRPr="00B0715A">
        <w:rPr>
          <w:rFonts w:ascii="Verdana" w:hAnsi="Verdana" w:cs="Book Antiqua"/>
          <w:sz w:val="22"/>
          <w:szCs w:val="22"/>
        </w:rPr>
        <w:t>Członkom</w:t>
      </w:r>
      <w:r w:rsidR="00342772" w:rsidRPr="00B0715A">
        <w:rPr>
          <w:rFonts w:ascii="Verdana" w:hAnsi="Verdana"/>
          <w:bCs/>
          <w:sz w:val="22"/>
          <w:szCs w:val="22"/>
        </w:rPr>
        <w:t xml:space="preserve"> </w:t>
      </w:r>
      <w:r w:rsidR="00BE3123" w:rsidRPr="00B0715A">
        <w:rPr>
          <w:rFonts w:ascii="Verdana" w:hAnsi="Verdana"/>
          <w:bCs/>
          <w:sz w:val="22"/>
          <w:szCs w:val="22"/>
        </w:rPr>
        <w:t xml:space="preserve">Zarządu </w:t>
      </w:r>
      <w:r w:rsidRPr="00B0715A">
        <w:rPr>
          <w:rFonts w:ascii="Verdana" w:hAnsi="Verdana"/>
          <w:bCs/>
          <w:sz w:val="22"/>
          <w:szCs w:val="22"/>
        </w:rPr>
        <w:t>urządzeń technicznych oraz zasobów stanowiących mienie Spółki niezbędnych do wykonywania funkcji.</w:t>
      </w:r>
    </w:p>
    <w:p w:rsidR="00342772" w:rsidRPr="00B0715A" w:rsidRDefault="00D920F5" w:rsidP="00B0715A">
      <w:pPr>
        <w:numPr>
          <w:ilvl w:val="0"/>
          <w:numId w:val="22"/>
        </w:numPr>
        <w:spacing w:after="120" w:line="360" w:lineRule="auto"/>
        <w:ind w:left="284" w:hanging="284"/>
        <w:rPr>
          <w:rFonts w:ascii="Verdana" w:hAnsi="Verdana"/>
          <w:bCs/>
          <w:sz w:val="22"/>
          <w:szCs w:val="22"/>
        </w:rPr>
      </w:pPr>
      <w:r w:rsidRPr="00B0715A">
        <w:rPr>
          <w:rFonts w:ascii="Verdana" w:hAnsi="Verdana"/>
          <w:bCs/>
          <w:sz w:val="22"/>
          <w:szCs w:val="22"/>
        </w:rPr>
        <w:t xml:space="preserve">Nie ustanawia się zakazu konkurencji </w:t>
      </w:r>
      <w:r w:rsidR="00DC1A35" w:rsidRPr="00B0715A">
        <w:rPr>
          <w:rFonts w:ascii="Verdana" w:hAnsi="Verdana"/>
          <w:bCs/>
          <w:sz w:val="22"/>
          <w:szCs w:val="22"/>
        </w:rPr>
        <w:t xml:space="preserve">z </w:t>
      </w:r>
      <w:r w:rsidR="009724CF" w:rsidRPr="00B0715A">
        <w:rPr>
          <w:rFonts w:ascii="Verdana" w:hAnsi="Verdana"/>
          <w:bCs/>
          <w:sz w:val="22"/>
          <w:szCs w:val="22"/>
        </w:rPr>
        <w:t>Członkami</w:t>
      </w:r>
      <w:r w:rsidR="00DC1A35" w:rsidRPr="00B0715A">
        <w:rPr>
          <w:rFonts w:ascii="Verdana" w:hAnsi="Verdana"/>
          <w:bCs/>
          <w:sz w:val="22"/>
          <w:szCs w:val="22"/>
        </w:rPr>
        <w:t xml:space="preserve"> Zarządu </w:t>
      </w:r>
      <w:r w:rsidRPr="00B0715A">
        <w:rPr>
          <w:rFonts w:ascii="Verdana" w:hAnsi="Verdana"/>
          <w:bCs/>
          <w:sz w:val="22"/>
          <w:szCs w:val="22"/>
        </w:rPr>
        <w:t>po ustaniu pełnienia funkcji</w:t>
      </w:r>
      <w:r w:rsidR="00342772" w:rsidRPr="00B0715A">
        <w:rPr>
          <w:rFonts w:ascii="Verdana" w:hAnsi="Verdana"/>
          <w:bCs/>
          <w:sz w:val="22"/>
          <w:szCs w:val="22"/>
        </w:rPr>
        <w:t>.</w:t>
      </w:r>
    </w:p>
    <w:p w:rsidR="00C71DFD" w:rsidRPr="00B0715A" w:rsidRDefault="00C71DFD" w:rsidP="00B0715A">
      <w:pPr>
        <w:tabs>
          <w:tab w:val="left" w:pos="426"/>
        </w:tabs>
        <w:spacing w:before="120" w:after="120" w:line="360" w:lineRule="auto"/>
        <w:rPr>
          <w:rFonts w:ascii="Verdana" w:hAnsi="Verdana"/>
          <w:bCs/>
          <w:sz w:val="22"/>
          <w:szCs w:val="22"/>
        </w:rPr>
      </w:pPr>
      <w:r w:rsidRPr="00B0715A">
        <w:rPr>
          <w:rFonts w:ascii="Verdana" w:hAnsi="Verdana"/>
          <w:bCs/>
          <w:sz w:val="22"/>
          <w:szCs w:val="22"/>
        </w:rPr>
        <w:lastRenderedPageBreak/>
        <w:t>§</w:t>
      </w:r>
      <w:r w:rsidR="00417414" w:rsidRPr="00B0715A">
        <w:rPr>
          <w:rFonts w:ascii="Verdana" w:hAnsi="Verdana"/>
          <w:bCs/>
          <w:sz w:val="22"/>
          <w:szCs w:val="22"/>
        </w:rPr>
        <w:t xml:space="preserve"> </w:t>
      </w:r>
      <w:r w:rsidR="00F56811" w:rsidRPr="00B0715A">
        <w:rPr>
          <w:rFonts w:ascii="Verdana" w:hAnsi="Verdana"/>
          <w:bCs/>
          <w:sz w:val="22"/>
          <w:szCs w:val="22"/>
        </w:rPr>
        <w:t>7</w:t>
      </w:r>
    </w:p>
    <w:p w:rsidR="00775C88" w:rsidRPr="00B0715A" w:rsidRDefault="00EF52A9" w:rsidP="00B0715A">
      <w:pPr>
        <w:spacing w:after="120" w:line="360" w:lineRule="auto"/>
        <w:rPr>
          <w:rFonts w:ascii="Verdana" w:hAnsi="Verdana"/>
          <w:sz w:val="22"/>
          <w:szCs w:val="22"/>
        </w:rPr>
      </w:pPr>
      <w:r w:rsidRPr="00B0715A">
        <w:rPr>
          <w:rFonts w:ascii="Verdana" w:hAnsi="Verdana"/>
          <w:sz w:val="22"/>
          <w:szCs w:val="22"/>
        </w:rPr>
        <w:t>Traci</w:t>
      </w:r>
      <w:r w:rsidR="00775C88" w:rsidRPr="00B0715A">
        <w:rPr>
          <w:rFonts w:ascii="Verdana" w:hAnsi="Verdana"/>
          <w:sz w:val="22"/>
          <w:szCs w:val="22"/>
        </w:rPr>
        <w:t xml:space="preserve"> moc </w:t>
      </w:r>
      <w:r w:rsidRPr="00B0715A">
        <w:rPr>
          <w:rFonts w:ascii="Verdana" w:hAnsi="Verdana"/>
          <w:bCs/>
          <w:sz w:val="22"/>
          <w:szCs w:val="22"/>
        </w:rPr>
        <w:t>uchwała nr 22/17 Zwyczajnego Zgromadzenia Wspólników z dnia 12 czerwca 2017 r. w sprawie zasad kształtowania wynagrodzenia Członków Zarządu spółki Stadion Wrocław Spółka z ograniczoną odpowiedzialnością (zmienionej uchwałą nr 30/2017 z dnia 24 października 2017 r., uchwałą 3/18 z dnia 22 marca 2018 r. oraz uch</w:t>
      </w:r>
      <w:r w:rsidR="00A60065" w:rsidRPr="00B0715A">
        <w:rPr>
          <w:rFonts w:ascii="Verdana" w:hAnsi="Verdana"/>
          <w:bCs/>
          <w:sz w:val="22"/>
          <w:szCs w:val="22"/>
        </w:rPr>
        <w:t>wałą 9/19 z dnia 13.05.2019 r.).</w:t>
      </w:r>
    </w:p>
    <w:p w:rsidR="00775C88" w:rsidRPr="00B0715A" w:rsidRDefault="004062A1" w:rsidP="00B0715A">
      <w:pPr>
        <w:tabs>
          <w:tab w:val="left" w:pos="426"/>
        </w:tabs>
        <w:spacing w:before="120" w:after="120" w:line="360" w:lineRule="auto"/>
        <w:rPr>
          <w:rFonts w:ascii="Verdana" w:hAnsi="Verdana"/>
          <w:bCs/>
          <w:sz w:val="22"/>
          <w:szCs w:val="22"/>
        </w:rPr>
      </w:pPr>
      <w:r w:rsidRPr="00B0715A">
        <w:rPr>
          <w:rFonts w:ascii="Verdana" w:hAnsi="Verdana"/>
          <w:bCs/>
          <w:sz w:val="22"/>
          <w:szCs w:val="22"/>
        </w:rPr>
        <w:t>§</w:t>
      </w:r>
      <w:r w:rsidR="00C71DFD" w:rsidRPr="00B0715A">
        <w:rPr>
          <w:rFonts w:ascii="Verdana" w:hAnsi="Verdana"/>
          <w:bCs/>
          <w:sz w:val="22"/>
          <w:szCs w:val="22"/>
        </w:rPr>
        <w:t xml:space="preserve"> </w:t>
      </w:r>
      <w:r w:rsidR="00A50FB5" w:rsidRPr="00B0715A">
        <w:rPr>
          <w:rFonts w:ascii="Verdana" w:hAnsi="Verdana"/>
          <w:bCs/>
          <w:sz w:val="22"/>
          <w:szCs w:val="22"/>
        </w:rPr>
        <w:t>8</w:t>
      </w:r>
    </w:p>
    <w:p w:rsidR="00775C88" w:rsidRPr="00B0715A" w:rsidRDefault="00775C88" w:rsidP="00B0715A">
      <w:pPr>
        <w:spacing w:after="120" w:line="360" w:lineRule="auto"/>
        <w:ind w:left="510" w:hanging="510"/>
        <w:rPr>
          <w:rFonts w:ascii="Verdana" w:hAnsi="Verdana"/>
          <w:sz w:val="22"/>
          <w:szCs w:val="22"/>
        </w:rPr>
      </w:pPr>
      <w:r w:rsidRPr="00B0715A">
        <w:rPr>
          <w:rFonts w:ascii="Verdana" w:hAnsi="Verdana"/>
          <w:sz w:val="22"/>
          <w:szCs w:val="22"/>
        </w:rPr>
        <w:t xml:space="preserve">Uchwała wchodzi w życie z dniem </w:t>
      </w:r>
      <w:r w:rsidR="004F4DEC" w:rsidRPr="00B0715A">
        <w:rPr>
          <w:rFonts w:ascii="Verdana" w:hAnsi="Verdana"/>
          <w:sz w:val="22"/>
          <w:szCs w:val="22"/>
        </w:rPr>
        <w:t>podpisania.</w:t>
      </w:r>
    </w:p>
    <w:p w:rsidR="00B0715A" w:rsidRDefault="004C6BB2" w:rsidP="00B0715A">
      <w:pPr>
        <w:spacing w:before="100" w:beforeAutospacing="1" w:line="360" w:lineRule="auto"/>
        <w:rPr>
          <w:rFonts w:ascii="Verdana" w:hAnsi="Verdana"/>
          <w:sz w:val="22"/>
          <w:szCs w:val="22"/>
        </w:rPr>
      </w:pPr>
      <w:r w:rsidRPr="00B0715A">
        <w:rPr>
          <w:rFonts w:ascii="Verdana" w:hAnsi="Verdana"/>
          <w:sz w:val="22"/>
          <w:szCs w:val="22"/>
        </w:rPr>
        <w:t xml:space="preserve">Dokument podpisał: </w:t>
      </w:r>
    </w:p>
    <w:p w:rsidR="00EF52A9" w:rsidRPr="00B0715A" w:rsidRDefault="00662672" w:rsidP="00B0715A">
      <w:pPr>
        <w:spacing w:line="360" w:lineRule="auto"/>
        <w:rPr>
          <w:rFonts w:ascii="Verdana" w:hAnsi="Verdana"/>
          <w:sz w:val="22"/>
          <w:szCs w:val="22"/>
        </w:rPr>
      </w:pPr>
      <w:r w:rsidRPr="00B0715A">
        <w:rPr>
          <w:rFonts w:ascii="Verdana" w:hAnsi="Verdana"/>
          <w:sz w:val="22"/>
          <w:szCs w:val="22"/>
        </w:rPr>
        <w:t>Przewodniczący</w:t>
      </w:r>
      <w:r w:rsidR="004C6BB2" w:rsidRPr="00B0715A">
        <w:rPr>
          <w:rFonts w:ascii="Verdana" w:hAnsi="Verdana"/>
          <w:sz w:val="22"/>
          <w:szCs w:val="22"/>
        </w:rPr>
        <w:t xml:space="preserve"> </w:t>
      </w:r>
      <w:r w:rsidRPr="00B0715A">
        <w:rPr>
          <w:rFonts w:ascii="Verdana" w:hAnsi="Verdana"/>
          <w:sz w:val="22"/>
          <w:szCs w:val="22"/>
        </w:rPr>
        <w:t>Zgromadzenia Wspólników</w:t>
      </w:r>
      <w:r w:rsidR="004C6BB2" w:rsidRPr="00B0715A">
        <w:rPr>
          <w:rFonts w:ascii="Verdana" w:hAnsi="Verdana"/>
          <w:sz w:val="22"/>
          <w:szCs w:val="22"/>
        </w:rPr>
        <w:t xml:space="preserve"> </w:t>
      </w:r>
      <w:r w:rsidR="00EF52A9" w:rsidRPr="00B0715A">
        <w:rPr>
          <w:rFonts w:ascii="Verdana" w:hAnsi="Verdana"/>
          <w:sz w:val="22"/>
          <w:szCs w:val="22"/>
        </w:rPr>
        <w:t xml:space="preserve">Jacek </w:t>
      </w:r>
      <w:proofErr w:type="spellStart"/>
      <w:r w:rsidR="00EF52A9" w:rsidRPr="00B0715A">
        <w:rPr>
          <w:rFonts w:ascii="Verdana" w:hAnsi="Verdana"/>
          <w:sz w:val="22"/>
          <w:szCs w:val="22"/>
        </w:rPr>
        <w:t>Sutryk</w:t>
      </w:r>
      <w:proofErr w:type="spellEnd"/>
    </w:p>
    <w:sectPr w:rsidR="00EF52A9" w:rsidRPr="00B0715A" w:rsidSect="00BB664D">
      <w:pgSz w:w="11906" w:h="16838"/>
      <w:pgMar w:top="1134" w:right="1416" w:bottom="1560" w:left="1418" w:header="708" w:footer="708" w:gutter="0"/>
      <w:cols w:space="708"/>
      <w:docGrid w:linePitch="312" w:charSpace="-63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938A3"/>
    <w:multiLevelType w:val="hybridMultilevel"/>
    <w:tmpl w:val="767E3970"/>
    <w:lvl w:ilvl="0" w:tplc="104223A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D81C82"/>
    <w:multiLevelType w:val="hybridMultilevel"/>
    <w:tmpl w:val="F3F4A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F1A61"/>
    <w:multiLevelType w:val="hybridMultilevel"/>
    <w:tmpl w:val="69344A9C"/>
    <w:lvl w:ilvl="0" w:tplc="3C90B6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493005C"/>
    <w:multiLevelType w:val="hybridMultilevel"/>
    <w:tmpl w:val="CD40AD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F84264"/>
    <w:multiLevelType w:val="hybridMultilevel"/>
    <w:tmpl w:val="16AE99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71580D"/>
    <w:multiLevelType w:val="hybridMultilevel"/>
    <w:tmpl w:val="99F4A210"/>
    <w:lvl w:ilvl="0" w:tplc="0415000F">
      <w:start w:val="1"/>
      <w:numFmt w:val="decimal"/>
      <w:lvlText w:val="%1."/>
      <w:lvlJc w:val="left"/>
      <w:pPr>
        <w:ind w:left="48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586AE2"/>
    <w:multiLevelType w:val="hybridMultilevel"/>
    <w:tmpl w:val="6DE8DB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3308A5"/>
    <w:multiLevelType w:val="hybridMultilevel"/>
    <w:tmpl w:val="C66248B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B7C78D7"/>
    <w:multiLevelType w:val="hybridMultilevel"/>
    <w:tmpl w:val="2FA085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A2C4A604">
      <w:start w:val="1"/>
      <w:numFmt w:val="decimal"/>
      <w:lvlText w:val="%4)"/>
      <w:lvlJc w:val="left"/>
      <w:pPr>
        <w:ind w:left="2880" w:hanging="360"/>
      </w:pPr>
      <w:rPr>
        <w:rFonts w:ascii="Book Antiqua" w:eastAsia="Times New Roman" w:hAnsi="Book Antiqua" w:cs="Book Antiqua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2C30FD"/>
    <w:multiLevelType w:val="hybridMultilevel"/>
    <w:tmpl w:val="ADB207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A2C4A604">
      <w:start w:val="1"/>
      <w:numFmt w:val="decimal"/>
      <w:lvlText w:val="%4)"/>
      <w:lvlJc w:val="left"/>
      <w:pPr>
        <w:ind w:left="2880" w:hanging="360"/>
      </w:pPr>
      <w:rPr>
        <w:rFonts w:ascii="Book Antiqua" w:eastAsia="Times New Roman" w:hAnsi="Book Antiqua" w:cs="Book Antiqua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5D1A80"/>
    <w:multiLevelType w:val="hybridMultilevel"/>
    <w:tmpl w:val="1454337C"/>
    <w:lvl w:ilvl="0" w:tplc="0358C1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DD3DBB"/>
    <w:multiLevelType w:val="hybridMultilevel"/>
    <w:tmpl w:val="6A223242"/>
    <w:lvl w:ilvl="0" w:tplc="76AAD9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2">
    <w:nsid w:val="353B6781"/>
    <w:multiLevelType w:val="hybridMultilevel"/>
    <w:tmpl w:val="1A349B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2C6E81"/>
    <w:multiLevelType w:val="hybridMultilevel"/>
    <w:tmpl w:val="767E3970"/>
    <w:lvl w:ilvl="0" w:tplc="104223A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30704D"/>
    <w:multiLevelType w:val="hybridMultilevel"/>
    <w:tmpl w:val="62420C62"/>
    <w:lvl w:ilvl="0" w:tplc="0415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4813A8"/>
    <w:multiLevelType w:val="hybridMultilevel"/>
    <w:tmpl w:val="7FFA29BA"/>
    <w:lvl w:ilvl="0" w:tplc="04150011">
      <w:start w:val="1"/>
      <w:numFmt w:val="decimal"/>
      <w:lvlText w:val="%1)"/>
      <w:lvlJc w:val="left"/>
      <w:pPr>
        <w:ind w:left="20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84" w:hanging="360"/>
      </w:pPr>
    </w:lvl>
    <w:lvl w:ilvl="2" w:tplc="0415001B" w:tentative="1">
      <w:start w:val="1"/>
      <w:numFmt w:val="lowerRoman"/>
      <w:lvlText w:val="%3."/>
      <w:lvlJc w:val="right"/>
      <w:pPr>
        <w:ind w:left="3504" w:hanging="180"/>
      </w:pPr>
    </w:lvl>
    <w:lvl w:ilvl="3" w:tplc="0415000F" w:tentative="1">
      <w:start w:val="1"/>
      <w:numFmt w:val="decimal"/>
      <w:lvlText w:val="%4."/>
      <w:lvlJc w:val="left"/>
      <w:pPr>
        <w:ind w:left="4224" w:hanging="360"/>
      </w:pPr>
    </w:lvl>
    <w:lvl w:ilvl="4" w:tplc="04150019" w:tentative="1">
      <w:start w:val="1"/>
      <w:numFmt w:val="lowerLetter"/>
      <w:lvlText w:val="%5."/>
      <w:lvlJc w:val="left"/>
      <w:pPr>
        <w:ind w:left="4944" w:hanging="360"/>
      </w:pPr>
    </w:lvl>
    <w:lvl w:ilvl="5" w:tplc="0415001B" w:tentative="1">
      <w:start w:val="1"/>
      <w:numFmt w:val="lowerRoman"/>
      <w:lvlText w:val="%6."/>
      <w:lvlJc w:val="right"/>
      <w:pPr>
        <w:ind w:left="5664" w:hanging="180"/>
      </w:pPr>
    </w:lvl>
    <w:lvl w:ilvl="6" w:tplc="0415000F" w:tentative="1">
      <w:start w:val="1"/>
      <w:numFmt w:val="decimal"/>
      <w:lvlText w:val="%7."/>
      <w:lvlJc w:val="left"/>
      <w:pPr>
        <w:ind w:left="6384" w:hanging="360"/>
      </w:pPr>
    </w:lvl>
    <w:lvl w:ilvl="7" w:tplc="04150019" w:tentative="1">
      <w:start w:val="1"/>
      <w:numFmt w:val="lowerLetter"/>
      <w:lvlText w:val="%8."/>
      <w:lvlJc w:val="left"/>
      <w:pPr>
        <w:ind w:left="7104" w:hanging="360"/>
      </w:pPr>
    </w:lvl>
    <w:lvl w:ilvl="8" w:tplc="0415001B" w:tentative="1">
      <w:start w:val="1"/>
      <w:numFmt w:val="lowerRoman"/>
      <w:lvlText w:val="%9."/>
      <w:lvlJc w:val="right"/>
      <w:pPr>
        <w:ind w:left="7824" w:hanging="180"/>
      </w:pPr>
    </w:lvl>
  </w:abstractNum>
  <w:abstractNum w:abstractNumId="16">
    <w:nsid w:val="48193B73"/>
    <w:multiLevelType w:val="hybridMultilevel"/>
    <w:tmpl w:val="377C14BE"/>
    <w:lvl w:ilvl="0" w:tplc="289E938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i w:val="0"/>
        <w:iCs w:val="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B170298"/>
    <w:multiLevelType w:val="hybridMultilevel"/>
    <w:tmpl w:val="FA56606C"/>
    <w:lvl w:ilvl="0" w:tplc="8CC28274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587151"/>
    <w:multiLevelType w:val="hybridMultilevel"/>
    <w:tmpl w:val="4092A548"/>
    <w:lvl w:ilvl="0" w:tplc="2A8486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684427"/>
    <w:multiLevelType w:val="hybridMultilevel"/>
    <w:tmpl w:val="F94CA5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D52790"/>
    <w:multiLevelType w:val="hybridMultilevel"/>
    <w:tmpl w:val="513CDBDC"/>
    <w:lvl w:ilvl="0" w:tplc="1A385F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6531DF"/>
    <w:multiLevelType w:val="hybridMultilevel"/>
    <w:tmpl w:val="97B229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6003CA"/>
    <w:multiLevelType w:val="hybridMultilevel"/>
    <w:tmpl w:val="13D8CC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0133E1"/>
    <w:multiLevelType w:val="hybridMultilevel"/>
    <w:tmpl w:val="04E29B1A"/>
    <w:lvl w:ilvl="0" w:tplc="0415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24">
    <w:nsid w:val="68C526F1"/>
    <w:multiLevelType w:val="hybridMultilevel"/>
    <w:tmpl w:val="D1FAE5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610A5E"/>
    <w:multiLevelType w:val="hybridMultilevel"/>
    <w:tmpl w:val="F3989E04"/>
    <w:lvl w:ilvl="0" w:tplc="1B4A55C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A2C4A604">
      <w:start w:val="1"/>
      <w:numFmt w:val="decimal"/>
      <w:lvlText w:val="%4)"/>
      <w:lvlJc w:val="left"/>
      <w:pPr>
        <w:ind w:left="2880" w:hanging="360"/>
      </w:pPr>
      <w:rPr>
        <w:rFonts w:ascii="Book Antiqua" w:eastAsia="Times New Roman" w:hAnsi="Book Antiqua" w:cs="Book Antiqua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3E7024"/>
    <w:multiLevelType w:val="hybridMultilevel"/>
    <w:tmpl w:val="6256DECC"/>
    <w:lvl w:ilvl="0" w:tplc="ADF623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FA18F7"/>
    <w:multiLevelType w:val="hybridMultilevel"/>
    <w:tmpl w:val="26D060C6"/>
    <w:lvl w:ilvl="0" w:tplc="DEA278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FC0922"/>
    <w:multiLevelType w:val="hybridMultilevel"/>
    <w:tmpl w:val="DEC27C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FD919BE"/>
    <w:multiLevelType w:val="hybridMultilevel"/>
    <w:tmpl w:val="993AC422"/>
    <w:lvl w:ilvl="0" w:tplc="0415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30">
    <w:nsid w:val="71C740AC"/>
    <w:multiLevelType w:val="hybridMultilevel"/>
    <w:tmpl w:val="5BD8DD06"/>
    <w:lvl w:ilvl="0" w:tplc="60F656F4">
      <w:start w:val="1"/>
      <w:numFmt w:val="decimal"/>
      <w:lvlText w:val="%1)"/>
      <w:lvlJc w:val="left"/>
      <w:pPr>
        <w:ind w:left="20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84" w:hanging="360"/>
      </w:pPr>
    </w:lvl>
    <w:lvl w:ilvl="2" w:tplc="0415001B" w:tentative="1">
      <w:start w:val="1"/>
      <w:numFmt w:val="lowerRoman"/>
      <w:lvlText w:val="%3."/>
      <w:lvlJc w:val="right"/>
      <w:pPr>
        <w:ind w:left="3504" w:hanging="180"/>
      </w:pPr>
    </w:lvl>
    <w:lvl w:ilvl="3" w:tplc="0415000F" w:tentative="1">
      <w:start w:val="1"/>
      <w:numFmt w:val="decimal"/>
      <w:lvlText w:val="%4."/>
      <w:lvlJc w:val="left"/>
      <w:pPr>
        <w:ind w:left="4224" w:hanging="360"/>
      </w:pPr>
    </w:lvl>
    <w:lvl w:ilvl="4" w:tplc="04150019" w:tentative="1">
      <w:start w:val="1"/>
      <w:numFmt w:val="lowerLetter"/>
      <w:lvlText w:val="%5."/>
      <w:lvlJc w:val="left"/>
      <w:pPr>
        <w:ind w:left="4944" w:hanging="360"/>
      </w:pPr>
    </w:lvl>
    <w:lvl w:ilvl="5" w:tplc="0415001B" w:tentative="1">
      <w:start w:val="1"/>
      <w:numFmt w:val="lowerRoman"/>
      <w:lvlText w:val="%6."/>
      <w:lvlJc w:val="right"/>
      <w:pPr>
        <w:ind w:left="5664" w:hanging="180"/>
      </w:pPr>
    </w:lvl>
    <w:lvl w:ilvl="6" w:tplc="0415000F" w:tentative="1">
      <w:start w:val="1"/>
      <w:numFmt w:val="decimal"/>
      <w:lvlText w:val="%7."/>
      <w:lvlJc w:val="left"/>
      <w:pPr>
        <w:ind w:left="6384" w:hanging="360"/>
      </w:pPr>
    </w:lvl>
    <w:lvl w:ilvl="7" w:tplc="04150019" w:tentative="1">
      <w:start w:val="1"/>
      <w:numFmt w:val="lowerLetter"/>
      <w:lvlText w:val="%8."/>
      <w:lvlJc w:val="left"/>
      <w:pPr>
        <w:ind w:left="7104" w:hanging="360"/>
      </w:pPr>
    </w:lvl>
    <w:lvl w:ilvl="8" w:tplc="0415001B" w:tentative="1">
      <w:start w:val="1"/>
      <w:numFmt w:val="lowerRoman"/>
      <w:lvlText w:val="%9."/>
      <w:lvlJc w:val="right"/>
      <w:pPr>
        <w:ind w:left="7824" w:hanging="180"/>
      </w:pPr>
    </w:lvl>
  </w:abstractNum>
  <w:abstractNum w:abstractNumId="31">
    <w:nsid w:val="7C627ED6"/>
    <w:multiLevelType w:val="hybridMultilevel"/>
    <w:tmpl w:val="7682E81E"/>
    <w:lvl w:ilvl="0" w:tplc="23FCD32A">
      <w:start w:val="1"/>
      <w:numFmt w:val="decimal"/>
      <w:lvlText w:val="%1)"/>
      <w:lvlJc w:val="left"/>
      <w:pPr>
        <w:ind w:left="720" w:hanging="360"/>
      </w:pPr>
      <w:rPr>
        <w:rFonts w:cs="Mang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042DD3"/>
    <w:multiLevelType w:val="hybridMultilevel"/>
    <w:tmpl w:val="1A349B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9"/>
  </w:num>
  <w:num w:numId="3">
    <w:abstractNumId w:val="7"/>
  </w:num>
  <w:num w:numId="4">
    <w:abstractNumId w:val="2"/>
  </w:num>
  <w:num w:numId="5">
    <w:abstractNumId w:val="27"/>
  </w:num>
  <w:num w:numId="6">
    <w:abstractNumId w:val="20"/>
  </w:num>
  <w:num w:numId="7">
    <w:abstractNumId w:val="22"/>
  </w:num>
  <w:num w:numId="8">
    <w:abstractNumId w:val="3"/>
  </w:num>
  <w:num w:numId="9">
    <w:abstractNumId w:val="1"/>
  </w:num>
  <w:num w:numId="10">
    <w:abstractNumId w:val="0"/>
  </w:num>
  <w:num w:numId="11">
    <w:abstractNumId w:val="13"/>
  </w:num>
  <w:num w:numId="12">
    <w:abstractNumId w:val="6"/>
  </w:num>
  <w:num w:numId="13">
    <w:abstractNumId w:val="31"/>
  </w:num>
  <w:num w:numId="14">
    <w:abstractNumId w:val="18"/>
  </w:num>
  <w:num w:numId="15">
    <w:abstractNumId w:val="14"/>
  </w:num>
  <w:num w:numId="16">
    <w:abstractNumId w:val="28"/>
  </w:num>
  <w:num w:numId="17">
    <w:abstractNumId w:val="23"/>
  </w:num>
  <w:num w:numId="18">
    <w:abstractNumId w:val="29"/>
  </w:num>
  <w:num w:numId="19">
    <w:abstractNumId w:val="11"/>
  </w:num>
  <w:num w:numId="20">
    <w:abstractNumId w:val="16"/>
  </w:num>
  <w:num w:numId="21">
    <w:abstractNumId w:val="4"/>
  </w:num>
  <w:num w:numId="22">
    <w:abstractNumId w:val="5"/>
  </w:num>
  <w:num w:numId="23">
    <w:abstractNumId w:val="30"/>
  </w:num>
  <w:num w:numId="24">
    <w:abstractNumId w:val="15"/>
  </w:num>
  <w:num w:numId="25">
    <w:abstractNumId w:val="26"/>
  </w:num>
  <w:num w:numId="26">
    <w:abstractNumId w:val="12"/>
  </w:num>
  <w:num w:numId="27">
    <w:abstractNumId w:val="24"/>
  </w:num>
  <w:num w:numId="28">
    <w:abstractNumId w:val="10"/>
  </w:num>
  <w:num w:numId="29">
    <w:abstractNumId w:val="9"/>
  </w:num>
  <w:num w:numId="30">
    <w:abstractNumId w:val="8"/>
  </w:num>
  <w:num w:numId="31">
    <w:abstractNumId w:val="25"/>
  </w:num>
  <w:num w:numId="32">
    <w:abstractNumId w:val="17"/>
  </w:num>
  <w:num w:numId="33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8724F0"/>
    <w:rsid w:val="000005A3"/>
    <w:rsid w:val="0000267F"/>
    <w:rsid w:val="00020E32"/>
    <w:rsid w:val="00022274"/>
    <w:rsid w:val="00031D00"/>
    <w:rsid w:val="00034C2B"/>
    <w:rsid w:val="00046FF3"/>
    <w:rsid w:val="000525F7"/>
    <w:rsid w:val="00063592"/>
    <w:rsid w:val="000704C0"/>
    <w:rsid w:val="000730AB"/>
    <w:rsid w:val="000773B5"/>
    <w:rsid w:val="000973A3"/>
    <w:rsid w:val="000A1772"/>
    <w:rsid w:val="000B496F"/>
    <w:rsid w:val="000C29ED"/>
    <w:rsid w:val="000D0C6C"/>
    <w:rsid w:val="000D67F3"/>
    <w:rsid w:val="001040F0"/>
    <w:rsid w:val="00120DBE"/>
    <w:rsid w:val="0014199C"/>
    <w:rsid w:val="001506D6"/>
    <w:rsid w:val="0016034E"/>
    <w:rsid w:val="001C0FE0"/>
    <w:rsid w:val="001C36A4"/>
    <w:rsid w:val="001D6FD8"/>
    <w:rsid w:val="001E1B2C"/>
    <w:rsid w:val="001E61B2"/>
    <w:rsid w:val="001F1412"/>
    <w:rsid w:val="001F2D33"/>
    <w:rsid w:val="001F63D0"/>
    <w:rsid w:val="002122AE"/>
    <w:rsid w:val="00225602"/>
    <w:rsid w:val="0025261B"/>
    <w:rsid w:val="00260898"/>
    <w:rsid w:val="00275059"/>
    <w:rsid w:val="00280E3C"/>
    <w:rsid w:val="002873F0"/>
    <w:rsid w:val="00294C49"/>
    <w:rsid w:val="002B39E0"/>
    <w:rsid w:val="002C259A"/>
    <w:rsid w:val="002C6DB5"/>
    <w:rsid w:val="002E3376"/>
    <w:rsid w:val="0030312E"/>
    <w:rsid w:val="00305405"/>
    <w:rsid w:val="003128AA"/>
    <w:rsid w:val="00322A2F"/>
    <w:rsid w:val="00323409"/>
    <w:rsid w:val="00330EFD"/>
    <w:rsid w:val="00333F10"/>
    <w:rsid w:val="00340F03"/>
    <w:rsid w:val="00342772"/>
    <w:rsid w:val="00343173"/>
    <w:rsid w:val="0039064C"/>
    <w:rsid w:val="00393CA8"/>
    <w:rsid w:val="003956C0"/>
    <w:rsid w:val="00396999"/>
    <w:rsid w:val="003A1335"/>
    <w:rsid w:val="003A3AF6"/>
    <w:rsid w:val="003B4573"/>
    <w:rsid w:val="003D48FA"/>
    <w:rsid w:val="003E1C92"/>
    <w:rsid w:val="003F0E48"/>
    <w:rsid w:val="003F1831"/>
    <w:rsid w:val="004062A1"/>
    <w:rsid w:val="00417414"/>
    <w:rsid w:val="00442D24"/>
    <w:rsid w:val="00444638"/>
    <w:rsid w:val="00446699"/>
    <w:rsid w:val="00451BB3"/>
    <w:rsid w:val="0048068F"/>
    <w:rsid w:val="00485B00"/>
    <w:rsid w:val="004B2097"/>
    <w:rsid w:val="004C0DC9"/>
    <w:rsid w:val="004C6BB2"/>
    <w:rsid w:val="004D56B0"/>
    <w:rsid w:val="004E4B71"/>
    <w:rsid w:val="004F4DEC"/>
    <w:rsid w:val="00500972"/>
    <w:rsid w:val="00520192"/>
    <w:rsid w:val="0052418E"/>
    <w:rsid w:val="00525658"/>
    <w:rsid w:val="0052569D"/>
    <w:rsid w:val="00527237"/>
    <w:rsid w:val="00542E68"/>
    <w:rsid w:val="00550184"/>
    <w:rsid w:val="005673A8"/>
    <w:rsid w:val="00577296"/>
    <w:rsid w:val="005D1408"/>
    <w:rsid w:val="005E3DF8"/>
    <w:rsid w:val="00602CD8"/>
    <w:rsid w:val="00605BA8"/>
    <w:rsid w:val="00613062"/>
    <w:rsid w:val="0062414F"/>
    <w:rsid w:val="00657C93"/>
    <w:rsid w:val="00662672"/>
    <w:rsid w:val="00663217"/>
    <w:rsid w:val="00676A97"/>
    <w:rsid w:val="0069509B"/>
    <w:rsid w:val="006C101A"/>
    <w:rsid w:val="006D698A"/>
    <w:rsid w:val="006E751D"/>
    <w:rsid w:val="006F0755"/>
    <w:rsid w:val="006F40C0"/>
    <w:rsid w:val="00705A7C"/>
    <w:rsid w:val="00707326"/>
    <w:rsid w:val="00713231"/>
    <w:rsid w:val="0071427D"/>
    <w:rsid w:val="00715702"/>
    <w:rsid w:val="00737AB9"/>
    <w:rsid w:val="007523E0"/>
    <w:rsid w:val="00760CFD"/>
    <w:rsid w:val="00773C64"/>
    <w:rsid w:val="00775C88"/>
    <w:rsid w:val="00793B14"/>
    <w:rsid w:val="007A14D3"/>
    <w:rsid w:val="007A7493"/>
    <w:rsid w:val="007B342A"/>
    <w:rsid w:val="007B5A41"/>
    <w:rsid w:val="007C2BB8"/>
    <w:rsid w:val="007D5DCB"/>
    <w:rsid w:val="007E3A24"/>
    <w:rsid w:val="007F4C48"/>
    <w:rsid w:val="00813AD8"/>
    <w:rsid w:val="00815563"/>
    <w:rsid w:val="00836007"/>
    <w:rsid w:val="008517ED"/>
    <w:rsid w:val="008557EA"/>
    <w:rsid w:val="008724F0"/>
    <w:rsid w:val="0088182D"/>
    <w:rsid w:val="008850F1"/>
    <w:rsid w:val="008970D0"/>
    <w:rsid w:val="008B19A3"/>
    <w:rsid w:val="008F4318"/>
    <w:rsid w:val="0090781D"/>
    <w:rsid w:val="00913C0F"/>
    <w:rsid w:val="009430EE"/>
    <w:rsid w:val="009724CF"/>
    <w:rsid w:val="00997B24"/>
    <w:rsid w:val="00997C74"/>
    <w:rsid w:val="009C0BE0"/>
    <w:rsid w:val="009E1565"/>
    <w:rsid w:val="009E1B46"/>
    <w:rsid w:val="00A178B2"/>
    <w:rsid w:val="00A23265"/>
    <w:rsid w:val="00A26DD6"/>
    <w:rsid w:val="00A47DAE"/>
    <w:rsid w:val="00A50FB5"/>
    <w:rsid w:val="00A52922"/>
    <w:rsid w:val="00A53BFD"/>
    <w:rsid w:val="00A54671"/>
    <w:rsid w:val="00A54D29"/>
    <w:rsid w:val="00A60065"/>
    <w:rsid w:val="00A8627B"/>
    <w:rsid w:val="00AA517A"/>
    <w:rsid w:val="00AC5FC3"/>
    <w:rsid w:val="00AF7634"/>
    <w:rsid w:val="00B0715A"/>
    <w:rsid w:val="00B2559F"/>
    <w:rsid w:val="00B306E1"/>
    <w:rsid w:val="00B31FF4"/>
    <w:rsid w:val="00B37300"/>
    <w:rsid w:val="00B4103B"/>
    <w:rsid w:val="00B95CCB"/>
    <w:rsid w:val="00BA7E3D"/>
    <w:rsid w:val="00BB4E8D"/>
    <w:rsid w:val="00BB664D"/>
    <w:rsid w:val="00BE3123"/>
    <w:rsid w:val="00BF33F2"/>
    <w:rsid w:val="00BF55E7"/>
    <w:rsid w:val="00BF6D71"/>
    <w:rsid w:val="00C03BCA"/>
    <w:rsid w:val="00C07233"/>
    <w:rsid w:val="00C10F5F"/>
    <w:rsid w:val="00C22F03"/>
    <w:rsid w:val="00C31838"/>
    <w:rsid w:val="00C35B3D"/>
    <w:rsid w:val="00C40B97"/>
    <w:rsid w:val="00C43BCA"/>
    <w:rsid w:val="00C57357"/>
    <w:rsid w:val="00C71DFD"/>
    <w:rsid w:val="00CB5A88"/>
    <w:rsid w:val="00CC7BED"/>
    <w:rsid w:val="00CD70E8"/>
    <w:rsid w:val="00D12316"/>
    <w:rsid w:val="00D36D73"/>
    <w:rsid w:val="00D51AFC"/>
    <w:rsid w:val="00D53FAD"/>
    <w:rsid w:val="00D54B79"/>
    <w:rsid w:val="00D56AF1"/>
    <w:rsid w:val="00D677F6"/>
    <w:rsid w:val="00D80B7E"/>
    <w:rsid w:val="00D81FC9"/>
    <w:rsid w:val="00D91EF6"/>
    <w:rsid w:val="00D920F5"/>
    <w:rsid w:val="00DB4D70"/>
    <w:rsid w:val="00DC1A35"/>
    <w:rsid w:val="00DC4ECE"/>
    <w:rsid w:val="00DF1345"/>
    <w:rsid w:val="00E01895"/>
    <w:rsid w:val="00E13754"/>
    <w:rsid w:val="00E1669E"/>
    <w:rsid w:val="00E3189A"/>
    <w:rsid w:val="00E355FE"/>
    <w:rsid w:val="00E36916"/>
    <w:rsid w:val="00E3732D"/>
    <w:rsid w:val="00E37F6B"/>
    <w:rsid w:val="00E44253"/>
    <w:rsid w:val="00E61403"/>
    <w:rsid w:val="00E630E2"/>
    <w:rsid w:val="00E735A5"/>
    <w:rsid w:val="00E73D01"/>
    <w:rsid w:val="00E80E91"/>
    <w:rsid w:val="00E835BA"/>
    <w:rsid w:val="00E92831"/>
    <w:rsid w:val="00E9564C"/>
    <w:rsid w:val="00EB798D"/>
    <w:rsid w:val="00EC0EAA"/>
    <w:rsid w:val="00EC1FDB"/>
    <w:rsid w:val="00EC2174"/>
    <w:rsid w:val="00EC2B68"/>
    <w:rsid w:val="00EF4604"/>
    <w:rsid w:val="00EF52A9"/>
    <w:rsid w:val="00EF6E9F"/>
    <w:rsid w:val="00F05E70"/>
    <w:rsid w:val="00F335E3"/>
    <w:rsid w:val="00F36F8D"/>
    <w:rsid w:val="00F43AD3"/>
    <w:rsid w:val="00F43B0C"/>
    <w:rsid w:val="00F54473"/>
    <w:rsid w:val="00F56811"/>
    <w:rsid w:val="00F6767F"/>
    <w:rsid w:val="00F70CF0"/>
    <w:rsid w:val="00F717AC"/>
    <w:rsid w:val="00F82543"/>
    <w:rsid w:val="00F8718A"/>
    <w:rsid w:val="00F87A77"/>
    <w:rsid w:val="00FB23E2"/>
    <w:rsid w:val="00FC305C"/>
    <w:rsid w:val="00FD57AD"/>
    <w:rsid w:val="00FF72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6DB5"/>
    <w:pPr>
      <w:widowControl w:val="0"/>
      <w:suppressAutoHyphens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link w:val="Nagwek1Znak"/>
    <w:qFormat/>
    <w:rsid w:val="00F717AC"/>
    <w:pPr>
      <w:keepNext/>
      <w:widowControl/>
      <w:suppressAutoHyphens w:val="0"/>
      <w:jc w:val="center"/>
      <w:outlineLvl w:val="0"/>
    </w:pPr>
    <w:rPr>
      <w:rFonts w:ascii="Arial" w:eastAsia="Times New Roman" w:hAnsi="Arial"/>
      <w:b/>
      <w:bCs/>
      <w:kern w:val="0"/>
      <w:sz w:val="28"/>
      <w:lang w:eastAsia="pl-PL" w:bidi="ar-SA"/>
    </w:rPr>
  </w:style>
  <w:style w:type="paragraph" w:styleId="Nagwek2">
    <w:name w:val="heading 2"/>
    <w:basedOn w:val="Normalny"/>
    <w:next w:val="Normalny"/>
    <w:link w:val="Nagwek2Znak"/>
    <w:qFormat/>
    <w:rsid w:val="00F717AC"/>
    <w:pPr>
      <w:keepNext/>
      <w:widowControl/>
      <w:suppressAutoHyphens w:val="0"/>
      <w:jc w:val="center"/>
      <w:outlineLvl w:val="1"/>
    </w:pPr>
    <w:rPr>
      <w:rFonts w:ascii="Arial" w:eastAsia="Times New Roman" w:hAnsi="Arial"/>
      <w:b/>
      <w:bCs/>
      <w:kern w:val="0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2C6DB5"/>
  </w:style>
  <w:style w:type="character" w:styleId="Hipercze">
    <w:name w:val="Hyperlink"/>
    <w:rsid w:val="002C6DB5"/>
    <w:rPr>
      <w:color w:val="000080"/>
      <w:u w:val="single"/>
    </w:rPr>
  </w:style>
  <w:style w:type="paragraph" w:customStyle="1" w:styleId="Nagwek10">
    <w:name w:val="Nagłówek1"/>
    <w:basedOn w:val="Normalny"/>
    <w:next w:val="Tekstpodstawowy"/>
    <w:rsid w:val="002C6DB5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rsid w:val="002C6DB5"/>
    <w:pPr>
      <w:spacing w:after="140" w:line="288" w:lineRule="auto"/>
    </w:pPr>
  </w:style>
  <w:style w:type="paragraph" w:styleId="Lista">
    <w:name w:val="List"/>
    <w:basedOn w:val="Tekstpodstawowy"/>
    <w:rsid w:val="002C6DB5"/>
  </w:style>
  <w:style w:type="paragraph" w:styleId="Legenda">
    <w:name w:val="caption"/>
    <w:basedOn w:val="Normalny"/>
    <w:qFormat/>
    <w:rsid w:val="002C6DB5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2C6DB5"/>
    <w:pPr>
      <w:suppressLineNumbers/>
    </w:pPr>
  </w:style>
  <w:style w:type="paragraph" w:customStyle="1" w:styleId="Zawartotabeli">
    <w:name w:val="Zawartość tabeli"/>
    <w:basedOn w:val="Normalny"/>
    <w:rsid w:val="002C6DB5"/>
  </w:style>
  <w:style w:type="paragraph" w:customStyle="1" w:styleId="Nagwektabeli">
    <w:name w:val="Nagłówek tabeli"/>
    <w:basedOn w:val="Zawartotabeli"/>
    <w:rsid w:val="002C6DB5"/>
  </w:style>
  <w:style w:type="paragraph" w:styleId="Akapitzlist">
    <w:name w:val="List Paragraph"/>
    <w:basedOn w:val="Normalny"/>
    <w:uiPriority w:val="99"/>
    <w:qFormat/>
    <w:rsid w:val="001F2D33"/>
    <w:pPr>
      <w:ind w:left="708"/>
    </w:pPr>
    <w:rPr>
      <w:rFonts w:cs="Mangal"/>
      <w:szCs w:val="21"/>
    </w:rPr>
  </w:style>
  <w:style w:type="character" w:customStyle="1" w:styleId="Nagwek1Znak">
    <w:name w:val="Nagłówek 1 Znak"/>
    <w:basedOn w:val="Domylnaczcionkaakapitu"/>
    <w:link w:val="Nagwek1"/>
    <w:rsid w:val="00F717AC"/>
    <w:rPr>
      <w:rFonts w:ascii="Arial" w:hAnsi="Arial" w:cs="Arial"/>
      <w:b/>
      <w:bCs/>
      <w:sz w:val="28"/>
      <w:szCs w:val="24"/>
    </w:rPr>
  </w:style>
  <w:style w:type="character" w:customStyle="1" w:styleId="Nagwek2Znak">
    <w:name w:val="Nagłówek 2 Znak"/>
    <w:basedOn w:val="Domylnaczcionkaakapitu"/>
    <w:link w:val="Nagwek2"/>
    <w:rsid w:val="00F717AC"/>
    <w:rPr>
      <w:rFonts w:ascii="Arial" w:hAnsi="Arial" w:cs="Arial"/>
      <w:b/>
      <w:bCs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62672"/>
    <w:pPr>
      <w:spacing w:after="120"/>
      <w:ind w:left="283"/>
    </w:pPr>
    <w:rPr>
      <w:rFonts w:cs="Mangal"/>
      <w:szCs w:val="21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62672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customStyle="1" w:styleId="ListParagraph1">
    <w:name w:val="List Paragraph1"/>
    <w:basedOn w:val="Normalny"/>
    <w:uiPriority w:val="7"/>
    <w:rsid w:val="00602CD8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kern w:val="0"/>
      <w:sz w:val="22"/>
      <w:szCs w:val="22"/>
      <w:lang w:eastAsia="en-US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A74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A7493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A7493"/>
    <w:rPr>
      <w:rFonts w:ascii="Liberation Serif" w:eastAsia="SimSun" w:hAnsi="Liberation Serif" w:cs="Mangal"/>
      <w:kern w:val="1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A74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A7493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7493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7493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customStyle="1" w:styleId="Akapitzlist2">
    <w:name w:val="Akapit z listą2"/>
    <w:basedOn w:val="Normalny"/>
    <w:uiPriority w:val="6"/>
    <w:qFormat/>
    <w:rsid w:val="00EF52A9"/>
    <w:pPr>
      <w:widowControl/>
      <w:suppressAutoHyphens w:val="0"/>
      <w:ind w:left="708"/>
    </w:pPr>
    <w:rPr>
      <w:rFonts w:ascii="Times New Roman" w:eastAsia="Times New Roman" w:hAnsi="Times New Roman" w:cs="Times New Roman"/>
      <w:kern w:val="0"/>
      <w:lang w:eastAsia="pl-PL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8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24E6DA-44A6-457B-AAA8-EB9B3D0FB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1084</Words>
  <Characters>6510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ummawo07</dc:creator>
  <cp:lastModifiedBy>umelja04</cp:lastModifiedBy>
  <cp:revision>5</cp:revision>
  <cp:lastPrinted>2020-06-10T11:27:00Z</cp:lastPrinted>
  <dcterms:created xsi:type="dcterms:W3CDTF">2021-01-26T11:50:00Z</dcterms:created>
  <dcterms:modified xsi:type="dcterms:W3CDTF">2021-02-19T11:31:00Z</dcterms:modified>
</cp:coreProperties>
</file>