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2C3" w:rsidRPr="007A2E08" w:rsidRDefault="007B52C3" w:rsidP="0069124B">
      <w:pPr>
        <w:pStyle w:val="Nagwek1"/>
        <w:spacing w:after="0"/>
        <w:rPr>
          <w:rFonts w:ascii="Verdana" w:hAnsi="Verdana"/>
          <w:sz w:val="22"/>
          <w:szCs w:val="22"/>
        </w:rPr>
      </w:pPr>
      <w:r w:rsidRPr="007A2E08">
        <w:rPr>
          <w:rFonts w:ascii="Verdana" w:hAnsi="Verdana"/>
          <w:w w:val="105"/>
          <w:sz w:val="22"/>
          <w:szCs w:val="22"/>
        </w:rPr>
        <w:t>UZASADNIENIE DO ODDANIA GŁOSU ZA UCHWAŁĄ W SPRAWIE ZASAD KSZTAŁTOWANIA WYNAGRODZENIA CZŁONKÓW ZARZĄDU</w:t>
      </w:r>
    </w:p>
    <w:p w:rsidR="007B52C3" w:rsidRPr="007A2E08" w:rsidRDefault="007B52C3" w:rsidP="0069124B">
      <w:pPr>
        <w:pStyle w:val="Nagwek1"/>
        <w:spacing w:before="0" w:beforeAutospacing="0" w:after="0"/>
        <w:rPr>
          <w:rFonts w:ascii="Verdana" w:hAnsi="Verdana"/>
          <w:sz w:val="22"/>
          <w:szCs w:val="22"/>
        </w:rPr>
      </w:pPr>
      <w:r w:rsidRPr="007A2E08">
        <w:rPr>
          <w:rFonts w:ascii="Verdana" w:hAnsi="Verdana"/>
          <w:w w:val="105"/>
          <w:sz w:val="22"/>
          <w:szCs w:val="22"/>
        </w:rPr>
        <w:t xml:space="preserve">SPÓŁKI </w:t>
      </w:r>
      <w:r w:rsidRPr="001A1F2F">
        <w:rPr>
          <w:rFonts w:ascii="Verdana" w:hAnsi="Verdana"/>
          <w:w w:val="105"/>
          <w:sz w:val="22"/>
          <w:szCs w:val="22"/>
        </w:rPr>
        <w:t>STADION WROCŁAW SP. Z O.O.</w:t>
      </w:r>
    </w:p>
    <w:p w:rsidR="007B52C3" w:rsidRPr="00A94586" w:rsidRDefault="007B52C3" w:rsidP="007B52C3">
      <w:pPr>
        <w:pStyle w:val="Tekstpodstawowy"/>
        <w:spacing w:before="100" w:beforeAutospacing="1" w:line="360" w:lineRule="auto"/>
        <w:ind w:left="147" w:right="108" w:firstLine="6"/>
        <w:jc w:val="left"/>
        <w:rPr>
          <w:rFonts w:ascii="Verdana" w:hAnsi="Verdana"/>
          <w:lang w:val="pl-PL"/>
        </w:rPr>
      </w:pPr>
      <w:r w:rsidRPr="00A94586">
        <w:rPr>
          <w:rFonts w:ascii="Verdana" w:hAnsi="Verdana"/>
          <w:w w:val="105"/>
          <w:sz w:val="22"/>
          <w:szCs w:val="22"/>
          <w:lang w:val="pl-PL"/>
        </w:rPr>
        <w:t>W dniu 12 czerwca 2017 roku odbyło się Zwyczajne Zgromadzenie Wspólników spółki Stadion Wrocław spółka z ograniczoną odpowiedzialnością, którego przedmiotem była m.in. realizacja przepisów ustawy z dnia 09 czerwca 2016 roku</w:t>
      </w:r>
      <w:r>
        <w:rPr>
          <w:rFonts w:ascii="Verdana" w:hAnsi="Verdana"/>
          <w:w w:val="105"/>
          <w:sz w:val="22"/>
          <w:szCs w:val="22"/>
          <w:lang w:val="pl-PL"/>
        </w:rPr>
        <w:t xml:space="preserve"> </w:t>
      </w:r>
      <w:r w:rsidRPr="00A94586">
        <w:rPr>
          <w:rFonts w:ascii="Verdana" w:hAnsi="Verdana"/>
          <w:w w:val="105"/>
          <w:lang w:val="pl-PL"/>
        </w:rPr>
        <w:t xml:space="preserve">o </w:t>
      </w:r>
      <w:r w:rsidRPr="00A94586">
        <w:rPr>
          <w:rFonts w:ascii="Verdana" w:hAnsi="Verdana"/>
          <w:i/>
          <w:w w:val="105"/>
          <w:lang w:val="pl-PL"/>
        </w:rPr>
        <w:t xml:space="preserve">zasadach kształtowania wynagrodzeń osób kierujących niektórymi spółkami </w:t>
      </w:r>
      <w:r w:rsidRPr="00A94586">
        <w:rPr>
          <w:rFonts w:ascii="Verdana" w:hAnsi="Verdana"/>
          <w:w w:val="105"/>
          <w:lang w:val="pl-PL"/>
        </w:rPr>
        <w:t>(Dz. U.</w:t>
      </w:r>
      <w:r>
        <w:rPr>
          <w:rFonts w:ascii="Verdana" w:hAnsi="Verdana"/>
          <w:w w:val="105"/>
          <w:lang w:val="pl-PL"/>
        </w:rPr>
        <w:t xml:space="preserve"> </w:t>
      </w:r>
      <w:r w:rsidRPr="00A94586">
        <w:rPr>
          <w:rFonts w:ascii="Verdana" w:hAnsi="Verdana"/>
          <w:w w:val="105"/>
          <w:lang w:val="pl-PL"/>
        </w:rPr>
        <w:t>z</w:t>
      </w:r>
      <w:r w:rsidRPr="00A94586">
        <w:rPr>
          <w:rFonts w:ascii="Verdana" w:hAnsi="Verdana"/>
          <w:spacing w:val="-11"/>
          <w:w w:val="105"/>
          <w:lang w:val="pl-PL"/>
        </w:rPr>
        <w:t xml:space="preserve"> </w:t>
      </w:r>
      <w:r w:rsidRPr="00A94586">
        <w:rPr>
          <w:rFonts w:ascii="Verdana" w:hAnsi="Verdana"/>
          <w:w w:val="105"/>
          <w:lang w:val="pl-PL"/>
        </w:rPr>
        <w:t>dnia</w:t>
      </w:r>
      <w:r w:rsidRPr="00A94586">
        <w:rPr>
          <w:rFonts w:ascii="Verdana" w:hAnsi="Verdana"/>
          <w:spacing w:val="-13"/>
          <w:w w:val="105"/>
          <w:lang w:val="pl-PL"/>
        </w:rPr>
        <w:t xml:space="preserve"> </w:t>
      </w:r>
      <w:r w:rsidRPr="00A94586">
        <w:rPr>
          <w:rFonts w:ascii="Verdana" w:hAnsi="Verdana"/>
          <w:w w:val="105"/>
          <w:lang w:val="pl-PL"/>
        </w:rPr>
        <w:t>09</w:t>
      </w:r>
      <w:r w:rsidRPr="00A94586">
        <w:rPr>
          <w:rFonts w:ascii="Verdana" w:hAnsi="Verdana"/>
          <w:spacing w:val="-14"/>
          <w:w w:val="105"/>
          <w:lang w:val="pl-PL"/>
        </w:rPr>
        <w:t xml:space="preserve"> </w:t>
      </w:r>
      <w:r w:rsidRPr="00A94586">
        <w:rPr>
          <w:rFonts w:ascii="Verdana" w:hAnsi="Verdana"/>
          <w:w w:val="105"/>
          <w:lang w:val="pl-PL"/>
        </w:rPr>
        <w:t>sierpnia</w:t>
      </w:r>
      <w:r w:rsidRPr="00A94586">
        <w:rPr>
          <w:rFonts w:ascii="Verdana" w:hAnsi="Verdana"/>
          <w:spacing w:val="-3"/>
          <w:w w:val="105"/>
          <w:lang w:val="pl-PL"/>
        </w:rPr>
        <w:t xml:space="preserve"> </w:t>
      </w:r>
      <w:r w:rsidRPr="00A94586">
        <w:rPr>
          <w:rFonts w:ascii="Verdana" w:hAnsi="Verdana"/>
          <w:w w:val="105"/>
          <w:lang w:val="pl-PL"/>
        </w:rPr>
        <w:t>2016</w:t>
      </w:r>
      <w:r w:rsidRPr="00A94586">
        <w:rPr>
          <w:rFonts w:ascii="Verdana" w:hAnsi="Verdana"/>
          <w:spacing w:val="-4"/>
          <w:w w:val="105"/>
          <w:lang w:val="pl-PL"/>
        </w:rPr>
        <w:t xml:space="preserve"> </w:t>
      </w:r>
      <w:r w:rsidRPr="00A94586">
        <w:rPr>
          <w:rFonts w:ascii="Verdana" w:hAnsi="Verdana"/>
          <w:w w:val="105"/>
          <w:lang w:val="pl-PL"/>
        </w:rPr>
        <w:t>roku</w:t>
      </w:r>
      <w:r w:rsidRPr="00A94586">
        <w:rPr>
          <w:rFonts w:ascii="Verdana" w:hAnsi="Verdana"/>
          <w:spacing w:val="-11"/>
          <w:w w:val="105"/>
          <w:lang w:val="pl-PL"/>
        </w:rPr>
        <w:t xml:space="preserve"> </w:t>
      </w:r>
      <w:r w:rsidRPr="00A94586">
        <w:rPr>
          <w:rFonts w:ascii="Verdana" w:hAnsi="Verdana"/>
          <w:w w:val="105"/>
          <w:lang w:val="pl-PL"/>
        </w:rPr>
        <w:t>z</w:t>
      </w:r>
      <w:r w:rsidRPr="00A94586">
        <w:rPr>
          <w:rFonts w:ascii="Verdana" w:hAnsi="Verdana"/>
          <w:spacing w:val="-12"/>
          <w:w w:val="105"/>
          <w:lang w:val="pl-PL"/>
        </w:rPr>
        <w:t xml:space="preserve"> </w:t>
      </w:r>
      <w:proofErr w:type="spellStart"/>
      <w:r w:rsidRPr="00A94586">
        <w:rPr>
          <w:rFonts w:ascii="Verdana" w:hAnsi="Verdana"/>
          <w:w w:val="105"/>
          <w:lang w:val="pl-PL"/>
        </w:rPr>
        <w:t>późn</w:t>
      </w:r>
      <w:proofErr w:type="spellEnd"/>
      <w:r w:rsidRPr="00A94586">
        <w:rPr>
          <w:rFonts w:ascii="Verdana" w:hAnsi="Verdana"/>
          <w:w w:val="105"/>
          <w:lang w:val="pl-PL"/>
        </w:rPr>
        <w:t>.</w:t>
      </w:r>
      <w:r w:rsidRPr="00A94586">
        <w:rPr>
          <w:rFonts w:ascii="Verdana" w:hAnsi="Verdana"/>
          <w:spacing w:val="-3"/>
          <w:w w:val="105"/>
          <w:lang w:val="pl-PL"/>
        </w:rPr>
        <w:t xml:space="preserve"> </w:t>
      </w:r>
      <w:r w:rsidRPr="00A94586">
        <w:rPr>
          <w:rFonts w:ascii="Verdana" w:hAnsi="Verdana"/>
          <w:w w:val="105"/>
          <w:lang w:val="pl-PL"/>
        </w:rPr>
        <w:t>zm.,</w:t>
      </w:r>
      <w:r w:rsidRPr="00A94586">
        <w:rPr>
          <w:rFonts w:ascii="Verdana" w:hAnsi="Verdana"/>
          <w:spacing w:val="-8"/>
          <w:w w:val="105"/>
          <w:lang w:val="pl-PL"/>
        </w:rPr>
        <w:t xml:space="preserve"> </w:t>
      </w:r>
      <w:r w:rsidRPr="00A94586">
        <w:rPr>
          <w:rFonts w:ascii="Verdana" w:hAnsi="Verdana"/>
          <w:w w:val="105"/>
          <w:lang w:val="pl-PL"/>
        </w:rPr>
        <w:t>dalej:</w:t>
      </w:r>
      <w:r w:rsidRPr="00A94586">
        <w:rPr>
          <w:rFonts w:ascii="Verdana" w:hAnsi="Verdana"/>
          <w:spacing w:val="-13"/>
          <w:w w:val="105"/>
          <w:lang w:val="pl-PL"/>
        </w:rPr>
        <w:t xml:space="preserve"> </w:t>
      </w:r>
      <w:r w:rsidRPr="00A94586">
        <w:rPr>
          <w:rFonts w:ascii="Verdana" w:hAnsi="Verdana"/>
          <w:w w:val="105"/>
          <w:lang w:val="pl-PL"/>
        </w:rPr>
        <w:t>,,Ustawa").</w:t>
      </w:r>
      <w:r w:rsidRPr="00A94586">
        <w:rPr>
          <w:rFonts w:ascii="Verdana" w:hAnsi="Verdana"/>
          <w:spacing w:val="-3"/>
          <w:w w:val="105"/>
          <w:lang w:val="pl-PL"/>
        </w:rPr>
        <w:t xml:space="preserve"> </w:t>
      </w:r>
      <w:r w:rsidRPr="00A94586">
        <w:rPr>
          <w:rFonts w:ascii="Verdana" w:hAnsi="Verdana"/>
          <w:w w:val="105"/>
          <w:lang w:val="pl-PL"/>
        </w:rPr>
        <w:t>Prezydent</w:t>
      </w:r>
      <w:r w:rsidRPr="00A94586">
        <w:rPr>
          <w:rFonts w:ascii="Verdana" w:hAnsi="Verdana"/>
          <w:spacing w:val="-8"/>
          <w:w w:val="105"/>
          <w:lang w:val="pl-PL"/>
        </w:rPr>
        <w:t xml:space="preserve"> </w:t>
      </w:r>
      <w:r w:rsidRPr="00A94586">
        <w:rPr>
          <w:rFonts w:ascii="Verdana" w:hAnsi="Verdana"/>
          <w:w w:val="105"/>
          <w:lang w:val="pl-PL"/>
        </w:rPr>
        <w:t>Wrocławia</w:t>
      </w:r>
      <w:r w:rsidRPr="00A94586">
        <w:rPr>
          <w:rFonts w:ascii="Verdana" w:hAnsi="Verdana"/>
          <w:spacing w:val="5"/>
          <w:w w:val="105"/>
          <w:lang w:val="pl-PL"/>
        </w:rPr>
        <w:t xml:space="preserve"> </w:t>
      </w:r>
      <w:r w:rsidRPr="00A94586">
        <w:rPr>
          <w:rFonts w:ascii="Verdana" w:hAnsi="Verdana"/>
          <w:w w:val="105"/>
          <w:lang w:val="pl-PL"/>
        </w:rPr>
        <w:t>jako podmiot uprawniony do wykonywania praw udziałowych skorzysta! podczas zgromadzenia</w:t>
      </w:r>
      <w:r w:rsidRPr="00A94586">
        <w:rPr>
          <w:rFonts w:ascii="Verdana" w:hAnsi="Verdana"/>
          <w:spacing w:val="12"/>
          <w:w w:val="105"/>
          <w:lang w:val="pl-PL"/>
        </w:rPr>
        <w:t xml:space="preserve"> </w:t>
      </w:r>
      <w:r w:rsidRPr="00A94586">
        <w:rPr>
          <w:rFonts w:ascii="Verdana" w:hAnsi="Verdana"/>
          <w:w w:val="105"/>
          <w:lang w:val="pl-PL"/>
        </w:rPr>
        <w:t>z</w:t>
      </w:r>
      <w:r w:rsidRPr="00A94586">
        <w:rPr>
          <w:rFonts w:ascii="Verdana" w:hAnsi="Verdana"/>
          <w:spacing w:val="-16"/>
          <w:w w:val="105"/>
          <w:lang w:val="pl-PL"/>
        </w:rPr>
        <w:t xml:space="preserve"> </w:t>
      </w:r>
      <w:r w:rsidRPr="00A94586">
        <w:rPr>
          <w:rFonts w:ascii="Verdana" w:hAnsi="Verdana"/>
          <w:w w:val="105"/>
          <w:lang w:val="pl-PL"/>
        </w:rPr>
        <w:t>przysługującego</w:t>
      </w:r>
      <w:r w:rsidRPr="00A94586">
        <w:rPr>
          <w:rFonts w:ascii="Verdana" w:hAnsi="Verdana"/>
          <w:spacing w:val="-21"/>
          <w:w w:val="105"/>
          <w:lang w:val="pl-PL"/>
        </w:rPr>
        <w:t xml:space="preserve"> </w:t>
      </w:r>
      <w:r w:rsidRPr="00A94586">
        <w:rPr>
          <w:rFonts w:ascii="Verdana" w:hAnsi="Verdana"/>
          <w:w w:val="105"/>
          <w:lang w:val="pl-PL"/>
        </w:rPr>
        <w:t>mu</w:t>
      </w:r>
      <w:r w:rsidRPr="00A94586">
        <w:rPr>
          <w:rFonts w:ascii="Verdana" w:hAnsi="Verdana"/>
          <w:spacing w:val="-12"/>
          <w:w w:val="105"/>
          <w:lang w:val="pl-PL"/>
        </w:rPr>
        <w:t xml:space="preserve"> </w:t>
      </w:r>
      <w:r w:rsidRPr="00A94586">
        <w:rPr>
          <w:rFonts w:ascii="Verdana" w:hAnsi="Verdana"/>
          <w:w w:val="105"/>
          <w:lang w:val="pl-PL"/>
        </w:rPr>
        <w:t>uprawnienia</w:t>
      </w:r>
      <w:r w:rsidRPr="00A94586">
        <w:rPr>
          <w:rFonts w:ascii="Verdana" w:hAnsi="Verdana"/>
          <w:spacing w:val="4"/>
          <w:w w:val="105"/>
          <w:lang w:val="pl-PL"/>
        </w:rPr>
        <w:t xml:space="preserve"> </w:t>
      </w:r>
      <w:r w:rsidRPr="00A94586">
        <w:rPr>
          <w:rFonts w:ascii="Verdana" w:hAnsi="Verdana"/>
          <w:w w:val="105"/>
          <w:lang w:val="pl-PL"/>
        </w:rPr>
        <w:t>wynikającego</w:t>
      </w:r>
      <w:r w:rsidRPr="00A94586">
        <w:rPr>
          <w:rFonts w:ascii="Verdana" w:hAnsi="Verdana"/>
          <w:spacing w:val="7"/>
          <w:w w:val="105"/>
          <w:lang w:val="pl-PL"/>
        </w:rPr>
        <w:t xml:space="preserve"> </w:t>
      </w:r>
      <w:r w:rsidRPr="00A94586">
        <w:rPr>
          <w:rFonts w:ascii="Verdana" w:hAnsi="Verdana"/>
          <w:w w:val="105"/>
          <w:lang w:val="pl-PL"/>
        </w:rPr>
        <w:t>z</w:t>
      </w:r>
      <w:r w:rsidRPr="00A94586">
        <w:rPr>
          <w:rFonts w:ascii="Verdana" w:hAnsi="Verdana"/>
          <w:spacing w:val="-16"/>
          <w:w w:val="105"/>
          <w:lang w:val="pl-PL"/>
        </w:rPr>
        <w:t xml:space="preserve"> </w:t>
      </w:r>
      <w:r w:rsidRPr="00A94586">
        <w:rPr>
          <w:rFonts w:ascii="Verdana" w:hAnsi="Verdana"/>
          <w:w w:val="105"/>
          <w:lang w:val="pl-PL"/>
        </w:rPr>
        <w:t>art.</w:t>
      </w:r>
      <w:r w:rsidRPr="00A94586">
        <w:rPr>
          <w:rFonts w:ascii="Verdana" w:hAnsi="Verdana"/>
          <w:spacing w:val="-9"/>
          <w:w w:val="105"/>
          <w:lang w:val="pl-PL"/>
        </w:rPr>
        <w:t xml:space="preserve"> </w:t>
      </w:r>
      <w:r w:rsidRPr="00A94586">
        <w:rPr>
          <w:rFonts w:ascii="Verdana" w:hAnsi="Verdana"/>
          <w:w w:val="105"/>
          <w:lang w:val="pl-PL"/>
        </w:rPr>
        <w:t>4</w:t>
      </w:r>
      <w:r w:rsidRPr="00A94586">
        <w:rPr>
          <w:rFonts w:ascii="Verdana" w:hAnsi="Verdana"/>
          <w:spacing w:val="-16"/>
          <w:w w:val="105"/>
          <w:lang w:val="pl-PL"/>
        </w:rPr>
        <w:t xml:space="preserve"> </w:t>
      </w:r>
      <w:r w:rsidRPr="00A94586">
        <w:rPr>
          <w:rFonts w:ascii="Verdana" w:hAnsi="Verdana"/>
          <w:w w:val="105"/>
          <w:lang w:val="pl-PL"/>
        </w:rPr>
        <w:t>ust.</w:t>
      </w:r>
      <w:r w:rsidRPr="00A94586">
        <w:rPr>
          <w:rFonts w:ascii="Verdana" w:hAnsi="Verdana"/>
          <w:spacing w:val="-20"/>
          <w:w w:val="105"/>
          <w:lang w:val="pl-PL"/>
        </w:rPr>
        <w:t xml:space="preserve"> </w:t>
      </w:r>
      <w:r w:rsidRPr="00A94586">
        <w:rPr>
          <w:rFonts w:ascii="Verdana" w:hAnsi="Verdana"/>
          <w:w w:val="105"/>
          <w:lang w:val="pl-PL"/>
        </w:rPr>
        <w:t>3</w:t>
      </w:r>
      <w:r w:rsidRPr="00A94586">
        <w:rPr>
          <w:rFonts w:ascii="Verdana" w:hAnsi="Verdana"/>
          <w:spacing w:val="-11"/>
          <w:w w:val="105"/>
          <w:lang w:val="pl-PL"/>
        </w:rPr>
        <w:t xml:space="preserve"> </w:t>
      </w:r>
      <w:r w:rsidRPr="00A94586">
        <w:rPr>
          <w:rFonts w:ascii="Verdana" w:hAnsi="Verdana"/>
          <w:w w:val="105"/>
          <w:lang w:val="pl-PL"/>
        </w:rPr>
        <w:t>Ustawy i oddal glosy za uchwalą w sprawie zasad kształtowania wynagrodzeń członków organu zarządzającego przewidującą ustalenie części stałej wynagrodzenia członków tego organu niezależnie od parametrów określających skalę działalności spółki, w szczególności wartości jej aktywów, osiąganych przychodów i wielkości zatrudnienia - zgodnie z dyspozycją ustawową - w wysokości wyższej niż określona w art. 4, ust. 2</w:t>
      </w:r>
      <w:r w:rsidRPr="00A94586">
        <w:rPr>
          <w:rFonts w:ascii="Verdana" w:hAnsi="Verdana"/>
          <w:spacing w:val="-16"/>
          <w:w w:val="105"/>
          <w:lang w:val="pl-PL"/>
        </w:rPr>
        <w:t xml:space="preserve"> </w:t>
      </w:r>
      <w:r w:rsidRPr="00A94586">
        <w:rPr>
          <w:rFonts w:ascii="Verdana" w:hAnsi="Verdana"/>
          <w:w w:val="105"/>
          <w:lang w:val="pl-PL"/>
        </w:rPr>
        <w:t>Ustawy.</w:t>
      </w:r>
    </w:p>
    <w:p w:rsidR="007B52C3" w:rsidRPr="00A94586" w:rsidRDefault="007B52C3" w:rsidP="007B52C3">
      <w:pPr>
        <w:pStyle w:val="Tekstpodstawowy"/>
        <w:spacing w:line="360" w:lineRule="auto"/>
        <w:ind w:left="126" w:right="116" w:firstLine="5"/>
        <w:jc w:val="left"/>
        <w:rPr>
          <w:rFonts w:ascii="Verdana" w:hAnsi="Verdana"/>
          <w:sz w:val="22"/>
          <w:szCs w:val="22"/>
          <w:lang w:val="pl-PL"/>
        </w:rPr>
      </w:pPr>
      <w:r w:rsidRPr="00A94586">
        <w:rPr>
          <w:rFonts w:ascii="Verdana" w:hAnsi="Verdana"/>
          <w:w w:val="105"/>
          <w:sz w:val="22"/>
          <w:szCs w:val="22"/>
          <w:lang w:val="pl-PL"/>
        </w:rPr>
        <w:t xml:space="preserve">Wobec powyższego - realizując wymóg art. 4 ust. 3 ustawy z dnia 09 czerwca 2016 roku o zasadach kształtowania wynagrodzeń osób kierujących niektórymi spółkami (Dz. U. z dnia 09 sierpnia 2016 roku z </w:t>
      </w:r>
      <w:proofErr w:type="spellStart"/>
      <w:r w:rsidRPr="00A94586">
        <w:rPr>
          <w:rFonts w:ascii="Verdana" w:hAnsi="Verdana"/>
          <w:w w:val="105"/>
          <w:sz w:val="22"/>
          <w:szCs w:val="22"/>
          <w:lang w:val="pl-PL"/>
        </w:rPr>
        <w:t>późn</w:t>
      </w:r>
      <w:proofErr w:type="spellEnd"/>
      <w:r w:rsidRPr="00A94586">
        <w:rPr>
          <w:rFonts w:ascii="Verdana" w:hAnsi="Verdana"/>
          <w:w w:val="105"/>
          <w:sz w:val="22"/>
          <w:szCs w:val="22"/>
          <w:lang w:val="pl-PL"/>
        </w:rPr>
        <w:t>. Zm.) - sporządzono niniejsze uzasadnienie:</w:t>
      </w:r>
    </w:p>
    <w:p w:rsidR="007B52C3" w:rsidRPr="00A94586" w:rsidRDefault="007B52C3" w:rsidP="007B52C3">
      <w:pPr>
        <w:pStyle w:val="Tekstpodstawowy"/>
        <w:spacing w:before="1" w:line="360" w:lineRule="auto"/>
        <w:ind w:left="116" w:right="121" w:firstLine="6"/>
        <w:jc w:val="left"/>
        <w:rPr>
          <w:rFonts w:ascii="Verdana" w:hAnsi="Verdana"/>
          <w:sz w:val="22"/>
          <w:szCs w:val="22"/>
          <w:lang w:val="pl-PL"/>
        </w:rPr>
      </w:pPr>
      <w:r w:rsidRPr="00A94586">
        <w:rPr>
          <w:rFonts w:ascii="Verdana" w:hAnsi="Verdana"/>
          <w:w w:val="105"/>
          <w:sz w:val="22"/>
          <w:szCs w:val="22"/>
          <w:lang w:val="pl-PL"/>
        </w:rPr>
        <w:t>Okoliczności, o których stanowi przepis art. 4 ust. 3 Ustawy dotyczą wszystkich wymienionych w nim elementów, tj. zarówno Spółki jak i rynku, na którym działa. Spółka Stadion Wrocław Sp. z o.o. (do 19 maja 2017 roku jako Wrocław 2012</w:t>
      </w:r>
      <w:r>
        <w:rPr>
          <w:rFonts w:ascii="Verdana" w:hAnsi="Verdana"/>
          <w:w w:val="105"/>
          <w:sz w:val="22"/>
          <w:szCs w:val="22"/>
          <w:lang w:val="pl-PL"/>
        </w:rPr>
        <w:t xml:space="preserve"> </w:t>
      </w:r>
      <w:r w:rsidRPr="00A94586">
        <w:rPr>
          <w:rFonts w:ascii="Verdana" w:hAnsi="Verdana"/>
          <w:w w:val="105"/>
          <w:sz w:val="22"/>
          <w:szCs w:val="22"/>
          <w:lang w:val="pl-PL"/>
        </w:rPr>
        <w:t xml:space="preserve">Sp. z o.o., dalej jako: ,,Spółka") z siedzibą we Wrocławiu została utworzona </w:t>
      </w:r>
      <w:r w:rsidRPr="00A94586">
        <w:rPr>
          <w:rFonts w:ascii="Verdana" w:hAnsi="Verdana"/>
          <w:i/>
          <w:w w:val="105"/>
          <w:sz w:val="22"/>
          <w:szCs w:val="22"/>
          <w:lang w:val="pl-PL"/>
        </w:rPr>
        <w:t xml:space="preserve">w </w:t>
      </w:r>
      <w:r w:rsidRPr="00A94586">
        <w:rPr>
          <w:rFonts w:ascii="Verdana" w:hAnsi="Verdana"/>
          <w:w w:val="105"/>
          <w:sz w:val="22"/>
          <w:szCs w:val="22"/>
          <w:lang w:val="pl-PL"/>
        </w:rPr>
        <w:t>2007</w:t>
      </w:r>
      <w:r>
        <w:rPr>
          <w:rFonts w:ascii="Verdana" w:hAnsi="Verdana"/>
          <w:w w:val="105"/>
          <w:sz w:val="22"/>
          <w:szCs w:val="22"/>
          <w:lang w:val="pl-PL"/>
        </w:rPr>
        <w:t xml:space="preserve"> </w:t>
      </w:r>
      <w:r w:rsidRPr="00A94586">
        <w:rPr>
          <w:rFonts w:ascii="Verdana" w:hAnsi="Verdana"/>
          <w:w w:val="105"/>
          <w:sz w:val="22"/>
          <w:szCs w:val="22"/>
          <w:lang w:val="pl-PL"/>
        </w:rPr>
        <w:t>roku jako spółka celowa, w oparciu o przepisy ustawy z dnia 07 września 2007 roku o przygotowaniu finałowego turnieju Mistrzostw Europy w Pi/</w:t>
      </w:r>
      <w:proofErr w:type="spellStart"/>
      <w:r w:rsidRPr="00A94586">
        <w:rPr>
          <w:rFonts w:ascii="Verdana" w:hAnsi="Verdana"/>
          <w:w w:val="105"/>
          <w:sz w:val="22"/>
          <w:szCs w:val="22"/>
          <w:lang w:val="pl-PL"/>
        </w:rPr>
        <w:t>ce</w:t>
      </w:r>
      <w:proofErr w:type="spellEnd"/>
      <w:r w:rsidRPr="00A94586">
        <w:rPr>
          <w:rFonts w:ascii="Verdana" w:hAnsi="Verdana"/>
          <w:w w:val="105"/>
          <w:sz w:val="22"/>
          <w:szCs w:val="22"/>
          <w:lang w:val="pl-PL"/>
        </w:rPr>
        <w:t xml:space="preserve"> Nożnej UEFA EURO 2012. W dniu 03 grudnia 2007 roku Prezydent Wrocławia, w wykonaniu uchwały Rady Miejskiej Wrocławia zawiązał Spółkę, jako jednoosobową spółkę z</w:t>
      </w:r>
      <w:r w:rsidRPr="00A94586">
        <w:rPr>
          <w:rFonts w:ascii="Verdana" w:hAnsi="Verdana"/>
          <w:spacing w:val="-19"/>
          <w:w w:val="105"/>
          <w:sz w:val="22"/>
          <w:szCs w:val="22"/>
          <w:lang w:val="pl-PL"/>
        </w:rPr>
        <w:t xml:space="preserve"> </w:t>
      </w:r>
      <w:r w:rsidRPr="00A94586">
        <w:rPr>
          <w:rFonts w:ascii="Verdana" w:hAnsi="Verdana"/>
          <w:w w:val="105"/>
          <w:sz w:val="22"/>
          <w:szCs w:val="22"/>
          <w:lang w:val="pl-PL"/>
        </w:rPr>
        <w:t>ograniczoną</w:t>
      </w:r>
      <w:r>
        <w:rPr>
          <w:rFonts w:ascii="Verdana" w:hAnsi="Verdana"/>
          <w:w w:val="105"/>
          <w:sz w:val="22"/>
          <w:szCs w:val="22"/>
          <w:lang w:val="pl-PL"/>
        </w:rPr>
        <w:t xml:space="preserve"> </w:t>
      </w:r>
      <w:r w:rsidRPr="00A94586">
        <w:rPr>
          <w:rFonts w:ascii="Verdana" w:hAnsi="Verdana"/>
          <w:w w:val="105"/>
          <w:sz w:val="22"/>
          <w:szCs w:val="22"/>
          <w:lang w:val="pl-PL"/>
        </w:rPr>
        <w:t xml:space="preserve">odpowiedzialnością Gminy Wrocław, powierzając jej tym samym organizację przedsięwzięcia EURO, jako pierwszego w historii Polski finałowego turnieju mistrzowskiego w </w:t>
      </w:r>
      <w:r w:rsidRPr="00A94586">
        <w:rPr>
          <w:rFonts w:ascii="Verdana" w:hAnsi="Verdana"/>
          <w:w w:val="105"/>
          <w:sz w:val="22"/>
          <w:szCs w:val="22"/>
          <w:lang w:val="pl-PL"/>
        </w:rPr>
        <w:lastRenderedPageBreak/>
        <w:t>piłkę nożną, na którym gościli sportowcy i publiczność z całego świata, w tym oficjele oraz goście honorowi. Zgodnie z treścią umowy powierzenia przedsięwzięć</w:t>
      </w:r>
      <w:r w:rsidRPr="00A94586">
        <w:rPr>
          <w:rFonts w:ascii="Verdana" w:hAnsi="Verdana"/>
          <w:spacing w:val="3"/>
          <w:w w:val="105"/>
          <w:sz w:val="22"/>
          <w:szCs w:val="22"/>
          <w:lang w:val="pl-PL"/>
        </w:rPr>
        <w:t xml:space="preserve"> </w:t>
      </w:r>
      <w:r w:rsidRPr="00A94586">
        <w:rPr>
          <w:rFonts w:ascii="Verdana" w:hAnsi="Verdana"/>
          <w:w w:val="105"/>
          <w:sz w:val="22"/>
          <w:szCs w:val="22"/>
          <w:lang w:val="pl-PL"/>
        </w:rPr>
        <w:t>EURO</w:t>
      </w:r>
      <w:r w:rsidRPr="00A94586">
        <w:rPr>
          <w:rFonts w:ascii="Verdana" w:hAnsi="Verdana"/>
          <w:spacing w:val="1"/>
          <w:w w:val="105"/>
          <w:sz w:val="22"/>
          <w:szCs w:val="22"/>
          <w:lang w:val="pl-PL"/>
        </w:rPr>
        <w:t xml:space="preserve"> </w:t>
      </w:r>
      <w:r w:rsidRPr="00A94586">
        <w:rPr>
          <w:rFonts w:ascii="Verdana" w:hAnsi="Verdana"/>
          <w:w w:val="105"/>
          <w:sz w:val="22"/>
          <w:szCs w:val="22"/>
          <w:lang w:val="pl-PL"/>
        </w:rPr>
        <w:t>2012</w:t>
      </w:r>
      <w:r w:rsidRPr="00A94586">
        <w:rPr>
          <w:rFonts w:ascii="Verdana" w:hAnsi="Verdana"/>
          <w:spacing w:val="-16"/>
          <w:w w:val="105"/>
          <w:sz w:val="22"/>
          <w:szCs w:val="22"/>
          <w:lang w:val="pl-PL"/>
        </w:rPr>
        <w:t xml:space="preserve"> </w:t>
      </w:r>
      <w:r w:rsidRPr="00A94586">
        <w:rPr>
          <w:rFonts w:ascii="Verdana" w:hAnsi="Verdana"/>
          <w:w w:val="105"/>
          <w:sz w:val="22"/>
          <w:szCs w:val="22"/>
          <w:lang w:val="pl-PL"/>
        </w:rPr>
        <w:t>zawartej</w:t>
      </w:r>
      <w:r w:rsidRPr="00A94586">
        <w:rPr>
          <w:rFonts w:ascii="Verdana" w:hAnsi="Verdana"/>
          <w:spacing w:val="-8"/>
          <w:w w:val="105"/>
          <w:sz w:val="22"/>
          <w:szCs w:val="22"/>
          <w:lang w:val="pl-PL"/>
        </w:rPr>
        <w:t xml:space="preserve"> </w:t>
      </w:r>
      <w:r w:rsidRPr="00A94586">
        <w:rPr>
          <w:rFonts w:ascii="Verdana" w:hAnsi="Verdana"/>
          <w:w w:val="105"/>
          <w:sz w:val="22"/>
          <w:szCs w:val="22"/>
          <w:lang w:val="pl-PL"/>
        </w:rPr>
        <w:t>przez</w:t>
      </w:r>
      <w:r w:rsidRPr="00A94586">
        <w:rPr>
          <w:rFonts w:ascii="Verdana" w:hAnsi="Verdana"/>
          <w:spacing w:val="-11"/>
          <w:w w:val="105"/>
          <w:sz w:val="22"/>
          <w:szCs w:val="22"/>
          <w:lang w:val="pl-PL"/>
        </w:rPr>
        <w:t xml:space="preserve"> </w:t>
      </w:r>
      <w:r w:rsidRPr="00A94586">
        <w:rPr>
          <w:rFonts w:ascii="Verdana" w:hAnsi="Verdana"/>
          <w:w w:val="105"/>
          <w:sz w:val="22"/>
          <w:szCs w:val="22"/>
          <w:lang w:val="pl-PL"/>
        </w:rPr>
        <w:t>Miasto</w:t>
      </w:r>
      <w:r w:rsidRPr="00A94586">
        <w:rPr>
          <w:rFonts w:ascii="Verdana" w:hAnsi="Verdana"/>
          <w:spacing w:val="-11"/>
          <w:w w:val="105"/>
          <w:sz w:val="22"/>
          <w:szCs w:val="22"/>
          <w:lang w:val="pl-PL"/>
        </w:rPr>
        <w:t xml:space="preserve"> </w:t>
      </w:r>
      <w:r w:rsidRPr="00A94586">
        <w:rPr>
          <w:rFonts w:ascii="Verdana" w:hAnsi="Verdana"/>
          <w:w w:val="105"/>
          <w:sz w:val="22"/>
          <w:szCs w:val="22"/>
          <w:lang w:val="pl-PL"/>
        </w:rPr>
        <w:t>i</w:t>
      </w:r>
      <w:r w:rsidRPr="00A94586">
        <w:rPr>
          <w:rFonts w:ascii="Verdana" w:hAnsi="Verdana"/>
          <w:spacing w:val="-13"/>
          <w:w w:val="105"/>
          <w:sz w:val="22"/>
          <w:szCs w:val="22"/>
          <w:lang w:val="pl-PL"/>
        </w:rPr>
        <w:t xml:space="preserve"> </w:t>
      </w:r>
      <w:r w:rsidRPr="00A94586">
        <w:rPr>
          <w:rFonts w:ascii="Verdana" w:hAnsi="Verdana"/>
          <w:w w:val="105"/>
          <w:sz w:val="22"/>
          <w:szCs w:val="22"/>
          <w:lang w:val="pl-PL"/>
        </w:rPr>
        <w:t>Spółkę</w:t>
      </w:r>
      <w:r w:rsidRPr="00A94586">
        <w:rPr>
          <w:rFonts w:ascii="Verdana" w:hAnsi="Verdana"/>
          <w:spacing w:val="-12"/>
          <w:w w:val="105"/>
          <w:sz w:val="22"/>
          <w:szCs w:val="22"/>
          <w:lang w:val="pl-PL"/>
        </w:rPr>
        <w:t xml:space="preserve"> </w:t>
      </w:r>
      <w:r w:rsidRPr="00A94586">
        <w:rPr>
          <w:rFonts w:ascii="Verdana" w:hAnsi="Verdana"/>
          <w:w w:val="105"/>
          <w:sz w:val="22"/>
          <w:szCs w:val="22"/>
          <w:lang w:val="pl-PL"/>
        </w:rPr>
        <w:t>w</w:t>
      </w:r>
      <w:r w:rsidRPr="00A94586">
        <w:rPr>
          <w:rFonts w:ascii="Verdana" w:hAnsi="Verdana"/>
          <w:spacing w:val="-20"/>
          <w:w w:val="105"/>
          <w:sz w:val="22"/>
          <w:szCs w:val="22"/>
          <w:lang w:val="pl-PL"/>
        </w:rPr>
        <w:t xml:space="preserve"> </w:t>
      </w:r>
      <w:r w:rsidRPr="00A94586">
        <w:rPr>
          <w:rFonts w:ascii="Verdana" w:hAnsi="Verdana"/>
          <w:w w:val="105"/>
          <w:sz w:val="22"/>
          <w:szCs w:val="22"/>
          <w:lang w:val="pl-PL"/>
        </w:rPr>
        <w:t>dniu</w:t>
      </w:r>
      <w:r w:rsidRPr="00A94586">
        <w:rPr>
          <w:rFonts w:ascii="Verdana" w:hAnsi="Verdana"/>
          <w:spacing w:val="-16"/>
          <w:w w:val="105"/>
          <w:sz w:val="22"/>
          <w:szCs w:val="22"/>
          <w:lang w:val="pl-PL"/>
        </w:rPr>
        <w:t xml:space="preserve"> </w:t>
      </w:r>
      <w:r w:rsidRPr="00A94586">
        <w:rPr>
          <w:rFonts w:ascii="Verdana" w:hAnsi="Verdana"/>
          <w:w w:val="105"/>
          <w:sz w:val="22"/>
          <w:szCs w:val="22"/>
          <w:lang w:val="pl-PL"/>
        </w:rPr>
        <w:t>21</w:t>
      </w:r>
      <w:r w:rsidRPr="00A94586">
        <w:rPr>
          <w:rFonts w:ascii="Verdana" w:hAnsi="Verdana"/>
          <w:spacing w:val="-14"/>
          <w:w w:val="105"/>
          <w:sz w:val="22"/>
          <w:szCs w:val="22"/>
          <w:lang w:val="pl-PL"/>
        </w:rPr>
        <w:t xml:space="preserve"> </w:t>
      </w:r>
      <w:r w:rsidRPr="00A94586">
        <w:rPr>
          <w:rFonts w:ascii="Verdana" w:hAnsi="Verdana"/>
          <w:w w:val="105"/>
          <w:sz w:val="22"/>
          <w:szCs w:val="22"/>
          <w:lang w:val="pl-PL"/>
        </w:rPr>
        <w:t>maja</w:t>
      </w:r>
      <w:r w:rsidRPr="00A94586">
        <w:rPr>
          <w:rFonts w:ascii="Verdana" w:hAnsi="Verdana"/>
          <w:spacing w:val="-9"/>
          <w:w w:val="105"/>
          <w:sz w:val="22"/>
          <w:szCs w:val="22"/>
          <w:lang w:val="pl-PL"/>
        </w:rPr>
        <w:t xml:space="preserve"> </w:t>
      </w:r>
      <w:r w:rsidRPr="00A94586">
        <w:rPr>
          <w:rFonts w:ascii="Verdana" w:hAnsi="Verdana"/>
          <w:w w:val="105"/>
          <w:sz w:val="22"/>
          <w:szCs w:val="22"/>
          <w:lang w:val="pl-PL"/>
        </w:rPr>
        <w:t>2008</w:t>
      </w:r>
      <w:r w:rsidRPr="00A94586">
        <w:rPr>
          <w:rFonts w:ascii="Verdana" w:hAnsi="Verdana"/>
          <w:spacing w:val="-11"/>
          <w:w w:val="105"/>
          <w:sz w:val="22"/>
          <w:szCs w:val="22"/>
          <w:lang w:val="pl-PL"/>
        </w:rPr>
        <w:t xml:space="preserve"> </w:t>
      </w:r>
      <w:r w:rsidRPr="00A94586">
        <w:rPr>
          <w:rFonts w:ascii="Verdana" w:hAnsi="Verdana"/>
          <w:w w:val="105"/>
          <w:sz w:val="22"/>
          <w:szCs w:val="22"/>
          <w:lang w:val="pl-PL"/>
        </w:rPr>
        <w:t>roku, Spółka zobowiązała się wykonać i wykonała zadanie budowy wielofunkcyjnego stadionu będącego konglomeratem</w:t>
      </w:r>
      <w:r w:rsidRPr="00A94586">
        <w:rPr>
          <w:rFonts w:ascii="Verdana" w:hAnsi="Verdana"/>
          <w:spacing w:val="2"/>
          <w:w w:val="105"/>
          <w:sz w:val="22"/>
          <w:szCs w:val="22"/>
          <w:lang w:val="pl-PL"/>
        </w:rPr>
        <w:t xml:space="preserve"> </w:t>
      </w:r>
      <w:r w:rsidRPr="00A94586">
        <w:rPr>
          <w:rFonts w:ascii="Verdana" w:hAnsi="Verdana"/>
          <w:w w:val="105"/>
          <w:sz w:val="22"/>
          <w:szCs w:val="22"/>
          <w:lang w:val="pl-PL"/>
        </w:rPr>
        <w:t>obiektu</w:t>
      </w:r>
      <w:r w:rsidRPr="00A94586">
        <w:rPr>
          <w:rFonts w:ascii="Verdana" w:hAnsi="Verdana"/>
          <w:spacing w:val="22"/>
          <w:w w:val="105"/>
          <w:sz w:val="22"/>
          <w:szCs w:val="22"/>
          <w:lang w:val="pl-PL"/>
        </w:rPr>
        <w:t xml:space="preserve"> </w:t>
      </w:r>
      <w:r w:rsidRPr="00A94586">
        <w:rPr>
          <w:rFonts w:ascii="Verdana" w:hAnsi="Verdana"/>
          <w:w w:val="105"/>
          <w:sz w:val="22"/>
          <w:szCs w:val="22"/>
          <w:lang w:val="pl-PL"/>
        </w:rPr>
        <w:t>widowiskowo</w:t>
      </w:r>
      <w:r>
        <w:rPr>
          <w:rFonts w:ascii="Verdana" w:hAnsi="Verdana"/>
          <w:w w:val="105"/>
          <w:sz w:val="22"/>
          <w:szCs w:val="22"/>
          <w:lang w:val="pl-PL"/>
        </w:rPr>
        <w:t xml:space="preserve"> </w:t>
      </w:r>
      <w:r w:rsidRPr="00A94586">
        <w:rPr>
          <w:rFonts w:ascii="Verdana" w:hAnsi="Verdana"/>
          <w:sz w:val="22"/>
          <w:szCs w:val="22"/>
          <w:lang w:val="pl-PL"/>
        </w:rPr>
        <w:t xml:space="preserve">sportowego </w:t>
      </w:r>
      <w:r w:rsidRPr="00A94586">
        <w:rPr>
          <w:rFonts w:ascii="Verdana" w:hAnsi="Verdana"/>
          <w:w w:val="105"/>
          <w:sz w:val="22"/>
          <w:szCs w:val="22"/>
          <w:lang w:val="pl-PL"/>
        </w:rPr>
        <w:t>spełniającego</w:t>
      </w:r>
      <w:r w:rsidRPr="00A94586">
        <w:rPr>
          <w:rFonts w:ascii="Verdana" w:hAnsi="Verdana"/>
          <w:spacing w:val="-5"/>
          <w:w w:val="105"/>
          <w:sz w:val="22"/>
          <w:szCs w:val="22"/>
          <w:lang w:val="pl-PL"/>
        </w:rPr>
        <w:t xml:space="preserve"> </w:t>
      </w:r>
      <w:r w:rsidRPr="00A94586">
        <w:rPr>
          <w:rFonts w:ascii="Verdana" w:hAnsi="Verdana"/>
          <w:w w:val="105"/>
          <w:sz w:val="22"/>
          <w:szCs w:val="22"/>
          <w:lang w:val="pl-PL"/>
        </w:rPr>
        <w:t>wszystkie</w:t>
      </w:r>
      <w:r w:rsidRPr="00A94586">
        <w:rPr>
          <w:rFonts w:ascii="Verdana" w:hAnsi="Verdana"/>
          <w:spacing w:val="-13"/>
          <w:w w:val="105"/>
          <w:sz w:val="22"/>
          <w:szCs w:val="22"/>
          <w:lang w:val="pl-PL"/>
        </w:rPr>
        <w:t xml:space="preserve"> </w:t>
      </w:r>
      <w:r w:rsidRPr="00A94586">
        <w:rPr>
          <w:rFonts w:ascii="Verdana" w:hAnsi="Verdana"/>
          <w:w w:val="105"/>
          <w:sz w:val="22"/>
          <w:szCs w:val="22"/>
          <w:lang w:val="pl-PL"/>
        </w:rPr>
        <w:t>wymogi</w:t>
      </w:r>
      <w:r w:rsidRPr="00A94586">
        <w:rPr>
          <w:rFonts w:ascii="Verdana" w:hAnsi="Verdana"/>
          <w:spacing w:val="-19"/>
          <w:w w:val="105"/>
          <w:sz w:val="22"/>
          <w:szCs w:val="22"/>
          <w:lang w:val="pl-PL"/>
        </w:rPr>
        <w:t xml:space="preserve"> </w:t>
      </w:r>
      <w:r w:rsidRPr="00A94586">
        <w:rPr>
          <w:rFonts w:ascii="Verdana" w:hAnsi="Verdana"/>
          <w:w w:val="105"/>
          <w:sz w:val="22"/>
          <w:szCs w:val="22"/>
          <w:lang w:val="pl-PL"/>
        </w:rPr>
        <w:t>FIFA</w:t>
      </w:r>
      <w:r w:rsidRPr="00A94586">
        <w:rPr>
          <w:rFonts w:ascii="Verdana" w:hAnsi="Verdana"/>
          <w:spacing w:val="-13"/>
          <w:w w:val="105"/>
          <w:sz w:val="22"/>
          <w:szCs w:val="22"/>
          <w:lang w:val="pl-PL"/>
        </w:rPr>
        <w:t xml:space="preserve"> </w:t>
      </w:r>
      <w:r w:rsidRPr="00A94586">
        <w:rPr>
          <w:rFonts w:ascii="Verdana" w:hAnsi="Verdana"/>
          <w:w w:val="105"/>
          <w:sz w:val="22"/>
          <w:szCs w:val="22"/>
          <w:lang w:val="pl-PL"/>
        </w:rPr>
        <w:t>i</w:t>
      </w:r>
      <w:r w:rsidRPr="00A94586">
        <w:rPr>
          <w:rFonts w:ascii="Verdana" w:hAnsi="Verdana"/>
          <w:spacing w:val="-12"/>
          <w:w w:val="105"/>
          <w:sz w:val="22"/>
          <w:szCs w:val="22"/>
          <w:lang w:val="pl-PL"/>
        </w:rPr>
        <w:t xml:space="preserve"> </w:t>
      </w:r>
      <w:r w:rsidRPr="00A94586">
        <w:rPr>
          <w:rFonts w:ascii="Verdana" w:hAnsi="Verdana"/>
          <w:w w:val="105"/>
          <w:sz w:val="22"/>
          <w:szCs w:val="22"/>
          <w:lang w:val="pl-PL"/>
        </w:rPr>
        <w:t>UEFA,</w:t>
      </w:r>
      <w:r w:rsidRPr="00A94586">
        <w:rPr>
          <w:rFonts w:ascii="Verdana" w:hAnsi="Verdana"/>
          <w:spacing w:val="-9"/>
          <w:w w:val="105"/>
          <w:sz w:val="22"/>
          <w:szCs w:val="22"/>
          <w:lang w:val="pl-PL"/>
        </w:rPr>
        <w:t xml:space="preserve"> </w:t>
      </w:r>
      <w:r w:rsidRPr="00A94586">
        <w:rPr>
          <w:rFonts w:ascii="Verdana" w:hAnsi="Verdana"/>
          <w:w w:val="105"/>
          <w:sz w:val="22"/>
          <w:szCs w:val="22"/>
          <w:lang w:val="pl-PL"/>
        </w:rPr>
        <w:t>oraz</w:t>
      </w:r>
      <w:r w:rsidRPr="00A94586">
        <w:rPr>
          <w:rFonts w:ascii="Verdana" w:hAnsi="Verdana"/>
          <w:spacing w:val="-16"/>
          <w:w w:val="105"/>
          <w:sz w:val="22"/>
          <w:szCs w:val="22"/>
          <w:lang w:val="pl-PL"/>
        </w:rPr>
        <w:t xml:space="preserve"> </w:t>
      </w:r>
      <w:r w:rsidRPr="00A94586">
        <w:rPr>
          <w:rFonts w:ascii="Verdana" w:hAnsi="Verdana"/>
          <w:w w:val="105"/>
          <w:sz w:val="22"/>
          <w:szCs w:val="22"/>
          <w:lang w:val="pl-PL"/>
        </w:rPr>
        <w:t>nowoczesnego</w:t>
      </w:r>
      <w:r w:rsidRPr="00A94586">
        <w:rPr>
          <w:rFonts w:ascii="Verdana" w:hAnsi="Verdana"/>
          <w:spacing w:val="1"/>
          <w:w w:val="105"/>
          <w:sz w:val="22"/>
          <w:szCs w:val="22"/>
          <w:lang w:val="pl-PL"/>
        </w:rPr>
        <w:t xml:space="preserve"> </w:t>
      </w:r>
      <w:r w:rsidRPr="00A94586">
        <w:rPr>
          <w:rFonts w:ascii="Verdana" w:hAnsi="Verdana"/>
          <w:w w:val="105"/>
          <w:sz w:val="22"/>
          <w:szCs w:val="22"/>
          <w:lang w:val="pl-PL"/>
        </w:rPr>
        <w:t>biurowca.</w:t>
      </w:r>
      <w:r w:rsidRPr="00A94586">
        <w:rPr>
          <w:rFonts w:ascii="Verdana" w:hAnsi="Verdana"/>
          <w:spacing w:val="-3"/>
          <w:w w:val="105"/>
          <w:sz w:val="22"/>
          <w:szCs w:val="22"/>
          <w:lang w:val="pl-PL"/>
        </w:rPr>
        <w:t xml:space="preserve"> </w:t>
      </w:r>
      <w:r w:rsidRPr="00A94586">
        <w:rPr>
          <w:rFonts w:ascii="Verdana" w:hAnsi="Verdana"/>
          <w:w w:val="105"/>
          <w:sz w:val="22"/>
          <w:szCs w:val="22"/>
          <w:lang w:val="pl-PL"/>
        </w:rPr>
        <w:t xml:space="preserve">Spółka wykonała również zadanie przygotowania i realizacji przedsięwzięcia EURO 2012. Turniej stanowi/  niespotykaną dotychczas promocję Miasta Wrocławia w Europie i na Świecie. Dokonano również zmiany umowy Spółki, w taki sposób, że celem Spółki i przedmiotem jej podstawowej działalności stało się również zarządzanie obiektami budowlanymi powstałymi w wyniku realizacji przedsięwzięć EURO, a czas trwania Spółki zmieniono na nieoznaczony. Z powyższego wynika, że Spółka utworzona została w celu realizacji projektu </w:t>
      </w:r>
      <w:r>
        <w:rPr>
          <w:rFonts w:ascii="Verdana" w:hAnsi="Verdana"/>
          <w:w w:val="105"/>
          <w:sz w:val="22"/>
          <w:szCs w:val="22"/>
          <w:lang w:val="pl-PL"/>
        </w:rPr>
        <w:t>(</w:t>
      </w:r>
      <w:r w:rsidRPr="00A94586">
        <w:rPr>
          <w:rFonts w:ascii="Verdana" w:hAnsi="Verdana"/>
          <w:w w:val="105"/>
          <w:sz w:val="22"/>
          <w:szCs w:val="22"/>
          <w:lang w:val="pl-PL"/>
        </w:rPr>
        <w:t>,,projektu EURO"), o bardzo istotnym znaczeniu dla Polski, Regionu, ale i całej Europy jeśli z</w:t>
      </w:r>
      <w:r>
        <w:rPr>
          <w:rFonts w:ascii="Verdana" w:hAnsi="Verdana"/>
          <w:w w:val="105"/>
          <w:sz w:val="22"/>
          <w:szCs w:val="22"/>
          <w:lang w:val="pl-PL"/>
        </w:rPr>
        <w:t>ważyć na międzynarodowy wydź</w:t>
      </w:r>
      <w:r w:rsidRPr="00A94586">
        <w:rPr>
          <w:rFonts w:ascii="Verdana" w:hAnsi="Verdana"/>
          <w:w w:val="105"/>
          <w:sz w:val="22"/>
          <w:szCs w:val="22"/>
          <w:lang w:val="pl-PL"/>
        </w:rPr>
        <w:t xml:space="preserve">więk Turnieju. W tej </w:t>
      </w:r>
      <w:r>
        <w:rPr>
          <w:rFonts w:ascii="Verdana" w:hAnsi="Verdana"/>
          <w:w w:val="105"/>
          <w:sz w:val="22"/>
          <w:szCs w:val="22"/>
          <w:lang w:val="pl-PL"/>
        </w:rPr>
        <w:t xml:space="preserve">sytuacji, </w:t>
      </w:r>
      <w:r w:rsidRPr="00A94586">
        <w:rPr>
          <w:rFonts w:ascii="Verdana" w:hAnsi="Verdana"/>
          <w:w w:val="105"/>
          <w:sz w:val="22"/>
          <w:szCs w:val="22"/>
          <w:lang w:val="pl-PL"/>
        </w:rPr>
        <w:t>przesłanka z art. 4 ust. 3 Ustawy w</w:t>
      </w:r>
      <w:r w:rsidRPr="00A94586">
        <w:rPr>
          <w:rFonts w:ascii="Verdana" w:hAnsi="Verdana"/>
          <w:spacing w:val="13"/>
          <w:w w:val="105"/>
          <w:sz w:val="22"/>
          <w:szCs w:val="22"/>
          <w:lang w:val="pl-PL"/>
        </w:rPr>
        <w:t xml:space="preserve"> </w:t>
      </w:r>
      <w:r w:rsidRPr="00A94586">
        <w:rPr>
          <w:rFonts w:ascii="Verdana" w:hAnsi="Verdana"/>
          <w:w w:val="105"/>
          <w:sz w:val="22"/>
          <w:szCs w:val="22"/>
          <w:lang w:val="pl-PL"/>
        </w:rPr>
        <w:t>postaci</w:t>
      </w:r>
      <w:r>
        <w:rPr>
          <w:rFonts w:ascii="Verdana" w:hAnsi="Verdana"/>
          <w:w w:val="105"/>
          <w:sz w:val="22"/>
          <w:szCs w:val="22"/>
          <w:lang w:val="pl-PL"/>
        </w:rPr>
        <w:t xml:space="preserve"> </w:t>
      </w:r>
      <w:r w:rsidRPr="00A94586">
        <w:rPr>
          <w:rFonts w:ascii="Verdana" w:hAnsi="Verdana"/>
          <w:w w:val="105"/>
          <w:sz w:val="22"/>
          <w:szCs w:val="22"/>
          <w:lang w:val="pl-PL"/>
        </w:rPr>
        <w:t>„utworzenia w celu realizacji projektu", została spełniona. Od 2010 roku Spółka jest stroną umowy kredytu bankowego na sfinansowanie budowy stadionu, a w wyniku aportów dokonanych w latach 2010 - 2013 stała się jedynym właścicielem nieruchomości stadionowej oraz właścicielem całości nakładów poniesionych na budowę. Spółka do dnia dzisiejszego dokonuje rozliczeń inwestycji, o wysoce skomplikowanym charakterze prawnym i faktycznym. W tym kontekście Zarząd Spółki musi posiadać umiejętności nie tylko zarządzania obiektami widowiskowo - sportowymi ale również umiejętności prowadzenia skomplikowanych negocjacji o</w:t>
      </w:r>
      <w:r w:rsidRPr="00A94586">
        <w:rPr>
          <w:rFonts w:ascii="Verdana" w:hAnsi="Verdana"/>
          <w:spacing w:val="-24"/>
          <w:w w:val="105"/>
          <w:sz w:val="22"/>
          <w:szCs w:val="22"/>
          <w:lang w:val="pl-PL"/>
        </w:rPr>
        <w:t xml:space="preserve"> </w:t>
      </w:r>
      <w:r w:rsidRPr="00A94586">
        <w:rPr>
          <w:rFonts w:ascii="Verdana" w:hAnsi="Verdana"/>
          <w:w w:val="105"/>
          <w:sz w:val="22"/>
          <w:szCs w:val="22"/>
          <w:lang w:val="pl-PL"/>
        </w:rPr>
        <w:t>charakterze</w:t>
      </w:r>
      <w:r w:rsidRPr="00A94586">
        <w:rPr>
          <w:rFonts w:ascii="Verdana" w:hAnsi="Verdana"/>
          <w:spacing w:val="-18"/>
          <w:w w:val="105"/>
          <w:sz w:val="22"/>
          <w:szCs w:val="22"/>
          <w:lang w:val="pl-PL"/>
        </w:rPr>
        <w:t xml:space="preserve"> </w:t>
      </w:r>
      <w:r w:rsidRPr="00A94586">
        <w:rPr>
          <w:rFonts w:ascii="Verdana" w:hAnsi="Verdana"/>
          <w:w w:val="105"/>
          <w:sz w:val="22"/>
          <w:szCs w:val="22"/>
          <w:lang w:val="pl-PL"/>
        </w:rPr>
        <w:t>techniczno</w:t>
      </w:r>
      <w:r w:rsidRPr="00A94586">
        <w:rPr>
          <w:rFonts w:ascii="Verdana" w:hAnsi="Verdana"/>
          <w:spacing w:val="-21"/>
          <w:w w:val="105"/>
          <w:sz w:val="22"/>
          <w:szCs w:val="22"/>
          <w:lang w:val="pl-PL"/>
        </w:rPr>
        <w:t xml:space="preserve"> </w:t>
      </w:r>
      <w:r w:rsidRPr="00A94586">
        <w:rPr>
          <w:rFonts w:ascii="Verdana" w:hAnsi="Verdana"/>
          <w:w w:val="105"/>
          <w:sz w:val="22"/>
          <w:szCs w:val="22"/>
          <w:lang w:val="pl-PL"/>
        </w:rPr>
        <w:t>-</w:t>
      </w:r>
      <w:r w:rsidRPr="00A94586">
        <w:rPr>
          <w:rFonts w:ascii="Verdana" w:hAnsi="Verdana"/>
          <w:spacing w:val="9"/>
          <w:w w:val="105"/>
          <w:sz w:val="22"/>
          <w:szCs w:val="22"/>
          <w:lang w:val="pl-PL"/>
        </w:rPr>
        <w:t xml:space="preserve"> </w:t>
      </w:r>
      <w:r w:rsidRPr="00A94586">
        <w:rPr>
          <w:rFonts w:ascii="Verdana" w:hAnsi="Verdana"/>
          <w:w w:val="105"/>
          <w:sz w:val="22"/>
          <w:szCs w:val="22"/>
          <w:lang w:val="pl-PL"/>
        </w:rPr>
        <w:t>finansowym</w:t>
      </w:r>
      <w:r w:rsidRPr="00A94586">
        <w:rPr>
          <w:rFonts w:ascii="Verdana" w:hAnsi="Verdana"/>
          <w:spacing w:val="-17"/>
          <w:w w:val="105"/>
          <w:sz w:val="22"/>
          <w:szCs w:val="22"/>
          <w:lang w:val="pl-PL"/>
        </w:rPr>
        <w:t xml:space="preserve"> </w:t>
      </w:r>
      <w:r w:rsidRPr="00A94586">
        <w:rPr>
          <w:rFonts w:ascii="Verdana" w:hAnsi="Verdana"/>
          <w:w w:val="105"/>
          <w:sz w:val="22"/>
          <w:szCs w:val="22"/>
          <w:lang w:val="pl-PL"/>
        </w:rPr>
        <w:t>dotyczących</w:t>
      </w:r>
      <w:r w:rsidRPr="00A94586">
        <w:rPr>
          <w:rFonts w:ascii="Verdana" w:hAnsi="Verdana"/>
          <w:spacing w:val="-21"/>
          <w:w w:val="105"/>
          <w:sz w:val="22"/>
          <w:szCs w:val="22"/>
          <w:lang w:val="pl-PL"/>
        </w:rPr>
        <w:t xml:space="preserve"> </w:t>
      </w:r>
      <w:r w:rsidRPr="00A94586">
        <w:rPr>
          <w:rFonts w:ascii="Verdana" w:hAnsi="Verdana"/>
          <w:w w:val="105"/>
          <w:sz w:val="22"/>
          <w:szCs w:val="22"/>
          <w:lang w:val="pl-PL"/>
        </w:rPr>
        <w:t>kilkuset</w:t>
      </w:r>
      <w:r w:rsidRPr="00A94586">
        <w:rPr>
          <w:rFonts w:ascii="Verdana" w:hAnsi="Verdana"/>
          <w:spacing w:val="-21"/>
          <w:w w:val="105"/>
          <w:sz w:val="22"/>
          <w:szCs w:val="22"/>
          <w:lang w:val="pl-PL"/>
        </w:rPr>
        <w:t xml:space="preserve"> </w:t>
      </w:r>
      <w:r w:rsidRPr="00A94586">
        <w:rPr>
          <w:rFonts w:ascii="Verdana" w:hAnsi="Verdana"/>
          <w:w w:val="105"/>
          <w:sz w:val="22"/>
          <w:szCs w:val="22"/>
          <w:lang w:val="pl-PL"/>
        </w:rPr>
        <w:t>milionowych</w:t>
      </w:r>
      <w:r>
        <w:rPr>
          <w:rFonts w:ascii="Verdana" w:hAnsi="Verdana"/>
          <w:w w:val="105"/>
          <w:sz w:val="22"/>
          <w:szCs w:val="22"/>
          <w:lang w:val="pl-PL"/>
        </w:rPr>
        <w:t xml:space="preserve"> </w:t>
      </w:r>
      <w:r w:rsidRPr="00A94586">
        <w:rPr>
          <w:rFonts w:ascii="Verdana" w:hAnsi="Verdana"/>
          <w:w w:val="105"/>
          <w:sz w:val="22"/>
          <w:szCs w:val="22"/>
          <w:lang w:val="pl-PL"/>
        </w:rPr>
        <w:t>kwot.</w:t>
      </w:r>
    </w:p>
    <w:p w:rsidR="007B52C3" w:rsidRPr="00A94586" w:rsidRDefault="007B52C3" w:rsidP="007B52C3">
      <w:pPr>
        <w:pStyle w:val="Tekstpodstawowy"/>
        <w:spacing w:line="360" w:lineRule="auto"/>
        <w:ind w:left="110" w:right="108" w:firstLine="4"/>
        <w:jc w:val="left"/>
        <w:rPr>
          <w:rFonts w:ascii="Verdana" w:hAnsi="Verdana"/>
          <w:sz w:val="22"/>
          <w:szCs w:val="22"/>
          <w:lang w:val="pl-PL"/>
        </w:rPr>
      </w:pPr>
      <w:r w:rsidRPr="00A94586">
        <w:rPr>
          <w:rFonts w:ascii="Verdana" w:hAnsi="Verdana"/>
          <w:w w:val="105"/>
          <w:sz w:val="22"/>
          <w:szCs w:val="22"/>
          <w:lang w:val="pl-PL"/>
        </w:rPr>
        <w:t>Po przeprowadzeniu EURO 2012 zmieni/ się charakter działalności Spółki. Obecnie realizuje ona szereg istotnych dla mieszkańców Wrocławia przedsięwzięć o charakterze projektowym. W wymiarze prawnym, dokonano zmiany umowy</w:t>
      </w:r>
      <w:r w:rsidRPr="00A94586">
        <w:rPr>
          <w:rFonts w:ascii="Verdana" w:hAnsi="Verdana"/>
          <w:spacing w:val="49"/>
          <w:w w:val="105"/>
          <w:sz w:val="22"/>
          <w:szCs w:val="22"/>
          <w:lang w:val="pl-PL"/>
        </w:rPr>
        <w:t xml:space="preserve"> </w:t>
      </w:r>
      <w:r w:rsidRPr="00A94586">
        <w:rPr>
          <w:rFonts w:ascii="Verdana" w:hAnsi="Verdana"/>
          <w:w w:val="105"/>
          <w:sz w:val="22"/>
          <w:szCs w:val="22"/>
          <w:lang w:val="pl-PL"/>
        </w:rPr>
        <w:t>Spółki</w:t>
      </w:r>
      <w:r>
        <w:rPr>
          <w:rFonts w:ascii="Verdana" w:hAnsi="Verdana"/>
          <w:w w:val="105"/>
          <w:sz w:val="22"/>
          <w:szCs w:val="22"/>
          <w:lang w:val="pl-PL"/>
        </w:rPr>
        <w:t xml:space="preserve"> </w:t>
      </w:r>
      <w:r w:rsidRPr="00A94586">
        <w:rPr>
          <w:rFonts w:ascii="Verdana" w:hAnsi="Verdana"/>
          <w:w w:val="105"/>
          <w:sz w:val="22"/>
          <w:szCs w:val="22"/>
          <w:lang w:val="pl-PL"/>
        </w:rPr>
        <w:t xml:space="preserve">(z uwagi na zakończenie przedsięwzięć EURO w rozumieniu ustawowym), w której położono nacisk na prospołeczny z punktu widzenia mieszkańców Wrocławia, charakter przedmiotu jej działalności. Stadion odwiedziło ponad 3 miliony osób, w tym według danych za 2016 rok 0,5 miliona. Do tej pory, na Stadionie Wrocław rozegranych zostało 7 meczów reprezentacji Polski, każdy z nich przy pełnych trybunach. Mecze Śląska </w:t>
      </w:r>
      <w:r w:rsidRPr="00A94586">
        <w:rPr>
          <w:rFonts w:ascii="Verdana" w:hAnsi="Verdana"/>
          <w:w w:val="105"/>
          <w:sz w:val="22"/>
          <w:szCs w:val="22"/>
          <w:lang w:val="pl-PL"/>
        </w:rPr>
        <w:lastRenderedPageBreak/>
        <w:t>Wrocław w ramach Ekstraklasy obejrzało na Stadionie, do chwili obecnej, około 300 tysięcy osób. Rocznie na Stadionie odbywa się blisko 300 imprez, w tym konferencje, targi i spotkania biznesowe. Z tych najważniejszych, które przyciągnęły kilku oraz kilkudziesięciotysięczną publiczność, tylko w roku 2016, wymienić</w:t>
      </w:r>
      <w:r>
        <w:rPr>
          <w:rFonts w:ascii="Verdana" w:hAnsi="Verdana"/>
          <w:w w:val="105"/>
          <w:sz w:val="22"/>
          <w:szCs w:val="22"/>
          <w:lang w:val="pl-PL"/>
        </w:rPr>
        <w:t xml:space="preserve"> </w:t>
      </w:r>
      <w:r w:rsidRPr="00A94586">
        <w:rPr>
          <w:rFonts w:ascii="Verdana" w:hAnsi="Verdana"/>
          <w:w w:val="105"/>
          <w:sz w:val="22"/>
          <w:szCs w:val="22"/>
          <w:lang w:val="pl-PL"/>
        </w:rPr>
        <w:t>można:</w:t>
      </w:r>
      <w:r>
        <w:rPr>
          <w:rFonts w:ascii="Verdana" w:hAnsi="Verdana"/>
          <w:w w:val="105"/>
          <w:sz w:val="22"/>
          <w:szCs w:val="22"/>
          <w:lang w:val="pl-PL"/>
        </w:rPr>
        <w:t xml:space="preserve"> </w:t>
      </w:r>
      <w:r w:rsidRPr="00A94586">
        <w:rPr>
          <w:rFonts w:ascii="Verdana" w:hAnsi="Verdana"/>
          <w:w w:val="105"/>
          <w:sz w:val="22"/>
          <w:szCs w:val="22"/>
          <w:lang w:val="pl-PL"/>
        </w:rPr>
        <w:t>10</w:t>
      </w:r>
      <w:r>
        <w:rPr>
          <w:rFonts w:ascii="Verdana" w:hAnsi="Verdana"/>
          <w:w w:val="105"/>
          <w:sz w:val="22"/>
          <w:szCs w:val="22"/>
          <w:lang w:val="pl-PL"/>
        </w:rPr>
        <w:t xml:space="preserve"> </w:t>
      </w:r>
      <w:r w:rsidRPr="00A94586">
        <w:rPr>
          <w:rFonts w:ascii="Verdana" w:hAnsi="Verdana"/>
          <w:w w:val="105"/>
          <w:sz w:val="22"/>
          <w:szCs w:val="22"/>
          <w:lang w:val="pl-PL"/>
        </w:rPr>
        <w:t>Maraton</w:t>
      </w:r>
      <w:r>
        <w:rPr>
          <w:rFonts w:ascii="Verdana" w:hAnsi="Verdana"/>
          <w:w w:val="105"/>
          <w:sz w:val="22"/>
          <w:szCs w:val="22"/>
          <w:lang w:val="pl-PL"/>
        </w:rPr>
        <w:t xml:space="preserve"> </w:t>
      </w:r>
      <w:proofErr w:type="spellStart"/>
      <w:r w:rsidRPr="00A94586">
        <w:rPr>
          <w:rFonts w:ascii="Verdana" w:hAnsi="Verdana"/>
          <w:w w:val="105"/>
          <w:sz w:val="22"/>
          <w:szCs w:val="22"/>
          <w:lang w:val="pl-PL"/>
        </w:rPr>
        <w:t>Wroactive</w:t>
      </w:r>
      <w:proofErr w:type="spellEnd"/>
      <w:r w:rsidRPr="00A94586">
        <w:rPr>
          <w:rFonts w:ascii="Verdana" w:hAnsi="Verdana"/>
          <w:w w:val="105"/>
          <w:sz w:val="22"/>
          <w:szCs w:val="22"/>
          <w:lang w:val="pl-PL"/>
        </w:rPr>
        <w:t>,</w:t>
      </w:r>
      <w:r>
        <w:rPr>
          <w:rFonts w:ascii="Verdana" w:hAnsi="Verdana"/>
          <w:w w:val="105"/>
          <w:sz w:val="22"/>
          <w:szCs w:val="22"/>
          <w:lang w:val="pl-PL"/>
        </w:rPr>
        <w:t xml:space="preserve"> </w:t>
      </w:r>
      <w:r w:rsidRPr="00A94586">
        <w:rPr>
          <w:rFonts w:ascii="Verdana" w:hAnsi="Verdana"/>
          <w:w w:val="105"/>
          <w:sz w:val="22"/>
          <w:szCs w:val="22"/>
          <w:lang w:val="pl-PL"/>
        </w:rPr>
        <w:t>mecz</w:t>
      </w:r>
      <w:r>
        <w:rPr>
          <w:rFonts w:ascii="Verdana" w:hAnsi="Verdana"/>
          <w:w w:val="105"/>
          <w:sz w:val="22"/>
          <w:szCs w:val="22"/>
          <w:lang w:val="pl-PL"/>
        </w:rPr>
        <w:t xml:space="preserve"> </w:t>
      </w:r>
      <w:r w:rsidRPr="00A94586">
        <w:rPr>
          <w:rFonts w:ascii="Verdana" w:hAnsi="Verdana"/>
          <w:w w:val="105"/>
          <w:sz w:val="22"/>
          <w:szCs w:val="22"/>
          <w:lang w:val="pl-PL"/>
        </w:rPr>
        <w:t>Polska-Finlandia,</w:t>
      </w:r>
      <w:r>
        <w:rPr>
          <w:rFonts w:ascii="Verdana" w:hAnsi="Verdana"/>
          <w:w w:val="105"/>
          <w:sz w:val="22"/>
          <w:szCs w:val="22"/>
          <w:lang w:val="pl-PL"/>
        </w:rPr>
        <w:t xml:space="preserve"> </w:t>
      </w:r>
      <w:r w:rsidRPr="00A94586">
        <w:rPr>
          <w:rFonts w:ascii="Verdana" w:hAnsi="Verdana"/>
          <w:w w:val="105"/>
          <w:sz w:val="22"/>
          <w:szCs w:val="22"/>
          <w:lang w:val="pl-PL"/>
        </w:rPr>
        <w:t xml:space="preserve">Mega dolnośląskie Targi Ślubne, Festiwal Dobrego Piwa, Hiszpańska Noc z Carmen - </w:t>
      </w:r>
      <w:proofErr w:type="spellStart"/>
      <w:r w:rsidRPr="00A94586">
        <w:rPr>
          <w:rFonts w:ascii="Verdana" w:hAnsi="Verdana"/>
          <w:w w:val="105"/>
          <w:sz w:val="22"/>
          <w:szCs w:val="22"/>
          <w:lang w:val="pl-PL"/>
        </w:rPr>
        <w:t>Zarzuela</w:t>
      </w:r>
      <w:proofErr w:type="spellEnd"/>
      <w:r w:rsidRPr="00A94586">
        <w:rPr>
          <w:rFonts w:ascii="Verdana" w:hAnsi="Verdana"/>
          <w:w w:val="105"/>
          <w:sz w:val="22"/>
          <w:szCs w:val="22"/>
          <w:lang w:val="pl-PL"/>
        </w:rPr>
        <w:t xml:space="preserve"> Show, Koncert Iron </w:t>
      </w:r>
      <w:proofErr w:type="spellStart"/>
      <w:r w:rsidRPr="00A94586">
        <w:rPr>
          <w:rFonts w:ascii="Verdana" w:hAnsi="Verdana"/>
          <w:w w:val="105"/>
          <w:sz w:val="22"/>
          <w:szCs w:val="22"/>
          <w:lang w:val="pl-PL"/>
        </w:rPr>
        <w:t>Maiden</w:t>
      </w:r>
      <w:proofErr w:type="spellEnd"/>
      <w:r w:rsidRPr="00A94586">
        <w:rPr>
          <w:rFonts w:ascii="Verdana" w:hAnsi="Verdana"/>
          <w:w w:val="105"/>
          <w:sz w:val="22"/>
          <w:szCs w:val="22"/>
          <w:lang w:val="pl-PL"/>
        </w:rPr>
        <w:t xml:space="preserve">, </w:t>
      </w:r>
      <w:proofErr w:type="spellStart"/>
      <w:r w:rsidRPr="00A94586">
        <w:rPr>
          <w:rFonts w:ascii="Verdana" w:hAnsi="Verdana"/>
          <w:w w:val="105"/>
          <w:sz w:val="22"/>
          <w:szCs w:val="22"/>
          <w:lang w:val="pl-PL"/>
        </w:rPr>
        <w:t>Raceism</w:t>
      </w:r>
      <w:proofErr w:type="spellEnd"/>
      <w:r w:rsidRPr="00A94586">
        <w:rPr>
          <w:rFonts w:ascii="Verdana" w:hAnsi="Verdana"/>
          <w:w w:val="105"/>
          <w:sz w:val="22"/>
          <w:szCs w:val="22"/>
          <w:lang w:val="pl-PL"/>
        </w:rPr>
        <w:t xml:space="preserve"> </w:t>
      </w:r>
      <w:proofErr w:type="spellStart"/>
      <w:r w:rsidRPr="00A94586">
        <w:rPr>
          <w:rFonts w:ascii="Verdana" w:hAnsi="Verdana"/>
          <w:w w:val="105"/>
          <w:sz w:val="22"/>
          <w:szCs w:val="22"/>
          <w:lang w:val="pl-PL"/>
        </w:rPr>
        <w:t>Event</w:t>
      </w:r>
      <w:proofErr w:type="spellEnd"/>
      <w:r w:rsidRPr="00A94586">
        <w:rPr>
          <w:rFonts w:ascii="Verdana" w:hAnsi="Verdana"/>
          <w:w w:val="105"/>
          <w:sz w:val="22"/>
          <w:szCs w:val="22"/>
          <w:lang w:val="pl-PL"/>
        </w:rPr>
        <w:t xml:space="preserve"> 2016, </w:t>
      </w:r>
      <w:proofErr w:type="spellStart"/>
      <w:r w:rsidRPr="00A94586">
        <w:rPr>
          <w:rFonts w:ascii="Verdana" w:hAnsi="Verdana"/>
          <w:w w:val="105"/>
          <w:sz w:val="22"/>
          <w:szCs w:val="22"/>
          <w:lang w:val="pl-PL"/>
        </w:rPr>
        <w:t>Singing</w:t>
      </w:r>
      <w:proofErr w:type="spellEnd"/>
      <w:r w:rsidRPr="00A94586">
        <w:rPr>
          <w:rFonts w:ascii="Verdana" w:hAnsi="Verdana"/>
          <w:w w:val="105"/>
          <w:sz w:val="22"/>
          <w:szCs w:val="22"/>
          <w:lang w:val="pl-PL"/>
        </w:rPr>
        <w:t xml:space="preserve"> Europe, Koncert rapera </w:t>
      </w:r>
      <w:proofErr w:type="spellStart"/>
      <w:r w:rsidRPr="00A94586">
        <w:rPr>
          <w:rFonts w:ascii="Verdana" w:hAnsi="Verdana"/>
          <w:w w:val="105"/>
          <w:sz w:val="22"/>
          <w:szCs w:val="22"/>
          <w:lang w:val="pl-PL"/>
        </w:rPr>
        <w:t>Machine</w:t>
      </w:r>
      <w:proofErr w:type="spellEnd"/>
      <w:r w:rsidRPr="00A94586">
        <w:rPr>
          <w:rFonts w:ascii="Verdana" w:hAnsi="Verdana"/>
          <w:w w:val="105"/>
          <w:sz w:val="22"/>
          <w:szCs w:val="22"/>
          <w:lang w:val="pl-PL"/>
        </w:rPr>
        <w:t xml:space="preserve"> </w:t>
      </w:r>
      <w:proofErr w:type="spellStart"/>
      <w:r w:rsidRPr="00A94586">
        <w:rPr>
          <w:rFonts w:ascii="Verdana" w:hAnsi="Verdana"/>
          <w:w w:val="105"/>
          <w:sz w:val="22"/>
          <w:szCs w:val="22"/>
          <w:lang w:val="pl-PL"/>
        </w:rPr>
        <w:t>Gun</w:t>
      </w:r>
      <w:proofErr w:type="spellEnd"/>
      <w:r w:rsidRPr="00A94586">
        <w:rPr>
          <w:rFonts w:ascii="Verdana" w:hAnsi="Verdana"/>
          <w:w w:val="105"/>
          <w:sz w:val="22"/>
          <w:szCs w:val="22"/>
          <w:lang w:val="pl-PL"/>
        </w:rPr>
        <w:t xml:space="preserve"> </w:t>
      </w:r>
      <w:proofErr w:type="spellStart"/>
      <w:r w:rsidRPr="00A94586">
        <w:rPr>
          <w:rFonts w:ascii="Verdana" w:hAnsi="Verdana"/>
          <w:w w:val="105"/>
          <w:sz w:val="22"/>
          <w:szCs w:val="22"/>
          <w:lang w:val="pl-PL"/>
        </w:rPr>
        <w:t>Kelly</w:t>
      </w:r>
      <w:proofErr w:type="spellEnd"/>
      <w:r w:rsidRPr="00A94586">
        <w:rPr>
          <w:rFonts w:ascii="Verdana" w:hAnsi="Verdana"/>
          <w:w w:val="105"/>
          <w:sz w:val="22"/>
          <w:szCs w:val="22"/>
          <w:lang w:val="pl-PL"/>
        </w:rPr>
        <w:t xml:space="preserve"> w Centrum Kongresowo - </w:t>
      </w:r>
      <w:proofErr w:type="spellStart"/>
      <w:r w:rsidRPr="00A94586">
        <w:rPr>
          <w:rFonts w:ascii="Verdana" w:hAnsi="Verdana"/>
          <w:w w:val="105"/>
          <w:sz w:val="22"/>
          <w:szCs w:val="22"/>
          <w:lang w:val="pl-PL"/>
        </w:rPr>
        <w:t>Eventowym</w:t>
      </w:r>
      <w:proofErr w:type="spellEnd"/>
      <w:r w:rsidRPr="00A94586">
        <w:rPr>
          <w:rFonts w:ascii="Verdana" w:hAnsi="Verdana"/>
          <w:w w:val="105"/>
          <w:sz w:val="22"/>
          <w:szCs w:val="22"/>
          <w:lang w:val="pl-PL"/>
        </w:rPr>
        <w:t xml:space="preserve"> Stadionu, Festiwal Capital Of Rock, Aktywny Sierpień na Stadionie Wrocław, Targi Nowy Dom Nowe Mieszkanie, Koncert Jass Stone, Rajd Modeli RC, Cars and </w:t>
      </w:r>
      <w:proofErr w:type="spellStart"/>
      <w:r w:rsidRPr="00A94586">
        <w:rPr>
          <w:rFonts w:ascii="Verdana" w:hAnsi="Verdana"/>
          <w:w w:val="105"/>
          <w:sz w:val="22"/>
          <w:szCs w:val="22"/>
          <w:lang w:val="pl-PL"/>
        </w:rPr>
        <w:t>Coffee</w:t>
      </w:r>
      <w:proofErr w:type="spellEnd"/>
      <w:r w:rsidRPr="00A94586">
        <w:rPr>
          <w:rFonts w:ascii="Verdana" w:hAnsi="Verdana"/>
          <w:w w:val="105"/>
          <w:sz w:val="22"/>
          <w:szCs w:val="22"/>
          <w:lang w:val="pl-PL"/>
        </w:rPr>
        <w:t xml:space="preserve"> Poland - spotkanie miłośników motoryzacji, mecz piłkarski Polska - Słowenia, kolejna edycja targów madowych Wrocław </w:t>
      </w:r>
      <w:proofErr w:type="spellStart"/>
      <w:r w:rsidRPr="00A94586">
        <w:rPr>
          <w:rFonts w:ascii="Verdana" w:hAnsi="Verdana"/>
          <w:w w:val="105"/>
          <w:sz w:val="22"/>
          <w:szCs w:val="22"/>
          <w:lang w:val="pl-PL"/>
        </w:rPr>
        <w:t>Fashion</w:t>
      </w:r>
      <w:proofErr w:type="spellEnd"/>
      <w:r w:rsidRPr="00A94586">
        <w:rPr>
          <w:rFonts w:ascii="Verdana" w:hAnsi="Verdana"/>
          <w:w w:val="105"/>
          <w:sz w:val="22"/>
          <w:szCs w:val="22"/>
          <w:lang w:val="pl-PL"/>
        </w:rPr>
        <w:t xml:space="preserve"> </w:t>
      </w:r>
      <w:proofErr w:type="spellStart"/>
      <w:r w:rsidRPr="00A94586">
        <w:rPr>
          <w:rFonts w:ascii="Verdana" w:hAnsi="Verdana"/>
          <w:w w:val="105"/>
          <w:sz w:val="22"/>
          <w:szCs w:val="22"/>
          <w:lang w:val="pl-PL"/>
        </w:rPr>
        <w:t>Meeting</w:t>
      </w:r>
      <w:proofErr w:type="spellEnd"/>
      <w:r w:rsidRPr="00A94586">
        <w:rPr>
          <w:rFonts w:ascii="Verdana" w:hAnsi="Verdana"/>
          <w:w w:val="105"/>
          <w:sz w:val="22"/>
          <w:szCs w:val="22"/>
          <w:lang w:val="pl-PL"/>
        </w:rPr>
        <w:t xml:space="preserve">, pierwszy w Polsce bieg dla twardzieli, czyli: Stadium </w:t>
      </w:r>
      <w:proofErr w:type="spellStart"/>
      <w:r w:rsidRPr="00A94586">
        <w:rPr>
          <w:rFonts w:ascii="Verdana" w:hAnsi="Verdana"/>
          <w:w w:val="105"/>
          <w:sz w:val="22"/>
          <w:szCs w:val="22"/>
          <w:lang w:val="pl-PL"/>
        </w:rPr>
        <w:t>Gym</w:t>
      </w:r>
      <w:proofErr w:type="spellEnd"/>
      <w:r w:rsidRPr="00A94586">
        <w:rPr>
          <w:rFonts w:ascii="Verdana" w:hAnsi="Verdana"/>
          <w:w w:val="105"/>
          <w:sz w:val="22"/>
          <w:szCs w:val="22"/>
          <w:lang w:val="pl-PL"/>
        </w:rPr>
        <w:t xml:space="preserve"> Race, koncert Fisz </w:t>
      </w:r>
      <w:proofErr w:type="spellStart"/>
      <w:r w:rsidRPr="00A94586">
        <w:rPr>
          <w:rFonts w:ascii="Verdana" w:hAnsi="Verdana"/>
          <w:w w:val="105"/>
          <w:sz w:val="22"/>
          <w:szCs w:val="22"/>
          <w:lang w:val="pl-PL"/>
        </w:rPr>
        <w:t>E-Made</w:t>
      </w:r>
      <w:proofErr w:type="spellEnd"/>
      <w:r w:rsidRPr="00A94586">
        <w:rPr>
          <w:rFonts w:ascii="Verdana" w:hAnsi="Verdana"/>
          <w:w w:val="105"/>
          <w:sz w:val="22"/>
          <w:szCs w:val="22"/>
          <w:lang w:val="pl-PL"/>
        </w:rPr>
        <w:t xml:space="preserve"> promujący nową płytę duetu w Centrum </w:t>
      </w:r>
      <w:proofErr w:type="spellStart"/>
      <w:r w:rsidRPr="00A94586">
        <w:rPr>
          <w:rFonts w:ascii="Verdana" w:hAnsi="Verdana"/>
          <w:w w:val="105"/>
          <w:sz w:val="22"/>
          <w:szCs w:val="22"/>
          <w:lang w:val="pl-PL"/>
        </w:rPr>
        <w:t>Kongresowo-Eventowym</w:t>
      </w:r>
      <w:proofErr w:type="spellEnd"/>
      <w:r>
        <w:rPr>
          <w:rFonts w:ascii="Verdana" w:hAnsi="Verdana"/>
          <w:w w:val="105"/>
          <w:sz w:val="22"/>
          <w:szCs w:val="22"/>
          <w:lang w:val="pl-PL"/>
        </w:rPr>
        <w:t xml:space="preserve"> </w:t>
      </w:r>
      <w:r w:rsidRPr="00A94586">
        <w:rPr>
          <w:rFonts w:ascii="Verdana" w:hAnsi="Verdana"/>
          <w:w w:val="105"/>
          <w:sz w:val="22"/>
          <w:szCs w:val="22"/>
          <w:lang w:val="pl-PL"/>
        </w:rPr>
        <w:t xml:space="preserve">Stadionu, </w:t>
      </w:r>
      <w:proofErr w:type="spellStart"/>
      <w:r w:rsidRPr="00A94586">
        <w:rPr>
          <w:rFonts w:ascii="Verdana" w:hAnsi="Verdana"/>
          <w:w w:val="105"/>
          <w:sz w:val="22"/>
          <w:szCs w:val="22"/>
          <w:lang w:val="pl-PL"/>
        </w:rPr>
        <w:t>Tarja</w:t>
      </w:r>
      <w:proofErr w:type="spellEnd"/>
      <w:r w:rsidRPr="00A94586">
        <w:rPr>
          <w:rFonts w:ascii="Verdana" w:hAnsi="Verdana"/>
          <w:spacing w:val="5"/>
          <w:w w:val="105"/>
          <w:sz w:val="22"/>
          <w:szCs w:val="22"/>
          <w:lang w:val="pl-PL"/>
        </w:rPr>
        <w:t xml:space="preserve"> </w:t>
      </w:r>
      <w:proofErr w:type="spellStart"/>
      <w:r w:rsidRPr="00A94586">
        <w:rPr>
          <w:rFonts w:ascii="Verdana" w:hAnsi="Verdana"/>
          <w:w w:val="105"/>
          <w:sz w:val="22"/>
          <w:szCs w:val="22"/>
          <w:lang w:val="pl-PL"/>
        </w:rPr>
        <w:t>Turunen</w:t>
      </w:r>
      <w:proofErr w:type="spellEnd"/>
      <w:r w:rsidRPr="00A94586">
        <w:rPr>
          <w:rFonts w:ascii="Verdana" w:hAnsi="Verdana"/>
          <w:spacing w:val="41"/>
          <w:w w:val="105"/>
          <w:sz w:val="22"/>
          <w:szCs w:val="22"/>
          <w:lang w:val="pl-PL"/>
        </w:rPr>
        <w:t xml:space="preserve"> </w:t>
      </w:r>
      <w:r w:rsidRPr="00A94586">
        <w:rPr>
          <w:rFonts w:ascii="Verdana" w:hAnsi="Verdana"/>
          <w:w w:val="105"/>
          <w:sz w:val="22"/>
          <w:szCs w:val="22"/>
          <w:lang w:val="pl-PL"/>
        </w:rPr>
        <w:t>(poprzednio</w:t>
      </w:r>
      <w:r w:rsidRPr="00A94586">
        <w:rPr>
          <w:rFonts w:ascii="Verdana" w:hAnsi="Verdana"/>
          <w:w w:val="102"/>
          <w:sz w:val="22"/>
          <w:szCs w:val="22"/>
          <w:lang w:val="pl-PL"/>
        </w:rPr>
        <w:t xml:space="preserve"> </w:t>
      </w:r>
      <w:proofErr w:type="spellStart"/>
      <w:r w:rsidRPr="00A94586">
        <w:rPr>
          <w:rFonts w:ascii="Verdana" w:hAnsi="Verdana"/>
          <w:w w:val="105"/>
          <w:sz w:val="22"/>
          <w:szCs w:val="22"/>
          <w:lang w:val="pl-PL"/>
        </w:rPr>
        <w:t>Nightwish</w:t>
      </w:r>
      <w:proofErr w:type="spellEnd"/>
      <w:r w:rsidRPr="00A94586">
        <w:rPr>
          <w:rFonts w:ascii="Verdana" w:hAnsi="Verdana"/>
          <w:w w:val="105"/>
          <w:sz w:val="22"/>
          <w:szCs w:val="22"/>
          <w:lang w:val="pl-PL"/>
        </w:rPr>
        <w:t>), i wiele innych. Do pierwszego kwartału 2016 roku w niewykończonej przestrzeni biurowej w budynku satelitarnym północnym funkcjonowała wystawa Lego, która przyciągnęła na Stadion kilkadziesiąt tysięcy zwiedzających, głównie dzieci. Ponadto przez cały rok na terenie areny funkcjonował tor kartingowy. W marcu 2016 roku rozstrzygnięto przetarg na „Zaprojektowanie oraz przebudowę fragmentu</w:t>
      </w:r>
      <w:r>
        <w:rPr>
          <w:rFonts w:ascii="Verdana" w:hAnsi="Verdana"/>
          <w:w w:val="105"/>
          <w:sz w:val="22"/>
          <w:szCs w:val="22"/>
          <w:lang w:val="pl-PL"/>
        </w:rPr>
        <w:t xml:space="preserve"> </w:t>
      </w:r>
      <w:r w:rsidRPr="00A94586">
        <w:rPr>
          <w:rFonts w:ascii="Verdana" w:hAnsi="Verdana"/>
          <w:w w:val="105"/>
          <w:sz w:val="22"/>
          <w:szCs w:val="22"/>
          <w:lang w:val="pl-PL"/>
        </w:rPr>
        <w:t>powierzchni</w:t>
      </w:r>
      <w:r>
        <w:rPr>
          <w:rFonts w:ascii="Verdana" w:hAnsi="Verdana"/>
          <w:w w:val="105"/>
          <w:sz w:val="22"/>
          <w:szCs w:val="22"/>
          <w:lang w:val="pl-PL"/>
        </w:rPr>
        <w:t xml:space="preserve"> </w:t>
      </w:r>
      <w:r w:rsidRPr="00A94586">
        <w:rPr>
          <w:rFonts w:ascii="Verdana" w:hAnsi="Verdana"/>
          <w:w w:val="105"/>
          <w:sz w:val="22"/>
          <w:szCs w:val="22"/>
          <w:lang w:val="pl-PL"/>
        </w:rPr>
        <w:t>biurowych</w:t>
      </w:r>
      <w:r>
        <w:rPr>
          <w:rFonts w:ascii="Verdana" w:hAnsi="Verdana"/>
          <w:w w:val="105"/>
          <w:sz w:val="22"/>
          <w:szCs w:val="22"/>
          <w:lang w:val="pl-PL"/>
        </w:rPr>
        <w:t xml:space="preserve"> </w:t>
      </w:r>
      <w:r w:rsidRPr="00A94586">
        <w:rPr>
          <w:rFonts w:ascii="Verdana" w:hAnsi="Verdana"/>
          <w:w w:val="105"/>
          <w:sz w:val="22"/>
          <w:szCs w:val="22"/>
          <w:lang w:val="pl-PL"/>
        </w:rPr>
        <w:t>technicznych</w:t>
      </w:r>
      <w:r>
        <w:rPr>
          <w:rFonts w:ascii="Verdana" w:hAnsi="Verdana"/>
          <w:w w:val="105"/>
          <w:sz w:val="22"/>
          <w:szCs w:val="22"/>
          <w:lang w:val="pl-PL"/>
        </w:rPr>
        <w:t xml:space="preserve"> </w:t>
      </w:r>
      <w:r w:rsidRPr="00A94586">
        <w:rPr>
          <w:rFonts w:ascii="Verdana" w:hAnsi="Verdana"/>
          <w:w w:val="105"/>
          <w:sz w:val="22"/>
          <w:szCs w:val="22"/>
          <w:lang w:val="pl-PL"/>
        </w:rPr>
        <w:t>budynku</w:t>
      </w:r>
      <w:r>
        <w:rPr>
          <w:rFonts w:ascii="Verdana" w:hAnsi="Verdana"/>
          <w:w w:val="105"/>
          <w:sz w:val="22"/>
          <w:szCs w:val="22"/>
          <w:lang w:val="pl-PL"/>
        </w:rPr>
        <w:t xml:space="preserve"> </w:t>
      </w:r>
      <w:r w:rsidRPr="00A94586">
        <w:rPr>
          <w:rFonts w:ascii="Verdana" w:hAnsi="Verdana"/>
          <w:sz w:val="22"/>
          <w:szCs w:val="22"/>
          <w:lang w:val="pl-PL"/>
        </w:rPr>
        <w:t xml:space="preserve">satelitarnego </w:t>
      </w:r>
      <w:r w:rsidRPr="00A94586">
        <w:rPr>
          <w:rFonts w:ascii="Verdana" w:hAnsi="Verdana"/>
          <w:w w:val="105"/>
          <w:sz w:val="22"/>
          <w:szCs w:val="22"/>
          <w:lang w:val="pl-PL"/>
        </w:rPr>
        <w:t xml:space="preserve">południowego - poziom L3, na terenie Stadionu Miejskiego we Wrocławiu" i od tego czasu trwały prace wykończeniowe, które zakończyły się w dniu 30 czerwca 2016 roku, a powierzchnia </w:t>
      </w:r>
      <w:r w:rsidRPr="00A94586">
        <w:rPr>
          <w:rFonts w:ascii="Verdana" w:hAnsi="Verdana"/>
          <w:spacing w:val="2"/>
          <w:w w:val="105"/>
          <w:sz w:val="22"/>
          <w:szCs w:val="22"/>
          <w:lang w:val="pl-PL"/>
        </w:rPr>
        <w:t>750m</w:t>
      </w:r>
      <w:r w:rsidRPr="00A94586">
        <w:rPr>
          <w:rFonts w:ascii="Verdana" w:hAnsi="Verdana"/>
          <w:spacing w:val="2"/>
          <w:w w:val="105"/>
          <w:position w:val="8"/>
          <w:sz w:val="22"/>
          <w:szCs w:val="22"/>
          <w:lang w:val="pl-PL"/>
        </w:rPr>
        <w:t xml:space="preserve">2 </w:t>
      </w:r>
      <w:r w:rsidRPr="00A94586">
        <w:rPr>
          <w:rFonts w:ascii="Verdana" w:hAnsi="Verdana"/>
          <w:w w:val="105"/>
          <w:sz w:val="22"/>
          <w:szCs w:val="22"/>
          <w:lang w:val="pl-PL"/>
        </w:rPr>
        <w:t>w tym dniu została przekazana najemcy. Rok 2016 był najbardziej</w:t>
      </w:r>
      <w:r>
        <w:rPr>
          <w:rFonts w:ascii="Verdana" w:hAnsi="Verdana"/>
          <w:w w:val="105"/>
          <w:sz w:val="22"/>
          <w:szCs w:val="22"/>
          <w:lang w:val="pl-PL"/>
        </w:rPr>
        <w:t xml:space="preserve"> </w:t>
      </w:r>
      <w:r w:rsidRPr="00A94586">
        <w:rPr>
          <w:rFonts w:ascii="Verdana" w:hAnsi="Verdana"/>
          <w:w w:val="105"/>
          <w:sz w:val="22"/>
          <w:szCs w:val="22"/>
          <w:lang w:val="pl-PL"/>
        </w:rPr>
        <w:t>udany,</w:t>
      </w:r>
      <w:r w:rsidRPr="00A94586">
        <w:rPr>
          <w:rFonts w:ascii="Verdana" w:hAnsi="Verdana"/>
          <w:spacing w:val="49"/>
          <w:w w:val="105"/>
          <w:sz w:val="22"/>
          <w:szCs w:val="22"/>
          <w:lang w:val="pl-PL"/>
        </w:rPr>
        <w:t xml:space="preserve"> </w:t>
      </w:r>
      <w:r w:rsidRPr="00A94586">
        <w:rPr>
          <w:rFonts w:ascii="Verdana" w:hAnsi="Verdana"/>
          <w:w w:val="105"/>
          <w:sz w:val="22"/>
          <w:szCs w:val="22"/>
          <w:lang w:val="pl-PL"/>
        </w:rPr>
        <w:t>pod względem</w:t>
      </w:r>
      <w:r>
        <w:rPr>
          <w:rFonts w:ascii="Verdana" w:hAnsi="Verdana"/>
          <w:w w:val="105"/>
          <w:sz w:val="22"/>
          <w:szCs w:val="22"/>
          <w:lang w:val="pl-PL"/>
        </w:rPr>
        <w:t xml:space="preserve"> </w:t>
      </w:r>
      <w:r w:rsidRPr="00A94586">
        <w:rPr>
          <w:rFonts w:ascii="Verdana" w:hAnsi="Verdana"/>
          <w:w w:val="105"/>
          <w:sz w:val="22"/>
          <w:szCs w:val="22"/>
          <w:lang w:val="pl-PL"/>
        </w:rPr>
        <w:t>dużych imprez na Stadionie</w:t>
      </w:r>
      <w:r w:rsidRPr="00A94586">
        <w:rPr>
          <w:rFonts w:ascii="Verdana" w:hAnsi="Verdana"/>
          <w:spacing w:val="62"/>
          <w:w w:val="105"/>
          <w:sz w:val="22"/>
          <w:szCs w:val="22"/>
          <w:lang w:val="pl-PL"/>
        </w:rPr>
        <w:t xml:space="preserve"> </w:t>
      </w:r>
      <w:r w:rsidRPr="00A94586">
        <w:rPr>
          <w:rFonts w:ascii="Verdana" w:hAnsi="Verdana"/>
          <w:w w:val="105"/>
          <w:sz w:val="22"/>
          <w:szCs w:val="22"/>
          <w:lang w:val="pl-PL"/>
        </w:rPr>
        <w:t>od</w:t>
      </w:r>
      <w:r w:rsidRPr="00A94586">
        <w:rPr>
          <w:rFonts w:ascii="Verdana" w:hAnsi="Verdana"/>
          <w:spacing w:val="33"/>
          <w:w w:val="105"/>
          <w:sz w:val="22"/>
          <w:szCs w:val="22"/>
          <w:lang w:val="pl-PL"/>
        </w:rPr>
        <w:t xml:space="preserve"> </w:t>
      </w:r>
      <w:r w:rsidRPr="00A94586">
        <w:rPr>
          <w:rFonts w:ascii="Verdana" w:hAnsi="Verdana"/>
          <w:w w:val="105"/>
          <w:sz w:val="22"/>
          <w:szCs w:val="22"/>
          <w:lang w:val="pl-PL"/>
        </w:rPr>
        <w:t>początku</w:t>
      </w:r>
      <w:r w:rsidRPr="00A94586">
        <w:rPr>
          <w:rFonts w:ascii="Verdana" w:hAnsi="Verdana"/>
          <w:w w:val="102"/>
          <w:sz w:val="22"/>
          <w:szCs w:val="22"/>
          <w:lang w:val="pl-PL"/>
        </w:rPr>
        <w:t xml:space="preserve"> </w:t>
      </w:r>
      <w:r w:rsidRPr="00A94586">
        <w:rPr>
          <w:rFonts w:ascii="Verdana" w:hAnsi="Verdana"/>
          <w:w w:val="105"/>
          <w:sz w:val="22"/>
          <w:szCs w:val="22"/>
          <w:lang w:val="pl-PL"/>
        </w:rPr>
        <w:t>działalności Spółki. Zostały wykonane główne zadania, jakie Zarząd postawił</w:t>
      </w:r>
      <w:r w:rsidRPr="00A94586">
        <w:rPr>
          <w:rFonts w:ascii="Verdana" w:hAnsi="Verdana"/>
          <w:spacing w:val="36"/>
          <w:w w:val="105"/>
          <w:sz w:val="22"/>
          <w:szCs w:val="22"/>
          <w:lang w:val="pl-PL"/>
        </w:rPr>
        <w:t xml:space="preserve"> </w:t>
      </w:r>
      <w:r w:rsidRPr="00A94586">
        <w:rPr>
          <w:rFonts w:ascii="Verdana" w:hAnsi="Verdana"/>
          <w:w w:val="105"/>
          <w:sz w:val="22"/>
          <w:szCs w:val="22"/>
          <w:lang w:val="pl-PL"/>
        </w:rPr>
        <w:t>sobie</w:t>
      </w:r>
      <w:r>
        <w:rPr>
          <w:rFonts w:ascii="Verdana" w:hAnsi="Verdana"/>
          <w:w w:val="105"/>
          <w:sz w:val="22"/>
          <w:szCs w:val="22"/>
          <w:lang w:val="pl-PL"/>
        </w:rPr>
        <w:t xml:space="preserve"> </w:t>
      </w:r>
      <w:r w:rsidRPr="00A94586">
        <w:rPr>
          <w:rFonts w:ascii="Verdana" w:hAnsi="Verdana"/>
          <w:w w:val="105"/>
          <w:sz w:val="22"/>
          <w:szCs w:val="22"/>
          <w:lang w:val="pl-PL"/>
        </w:rPr>
        <w:t xml:space="preserve">na ten rok, tj.: stabilizacja finansów spółki z uwzględnieniem finansowego wsparcia Właściciela, utrzymanie pod kontrolą poziomu kosztów przy zmieniających się warunkach </w:t>
      </w:r>
      <w:proofErr w:type="spellStart"/>
      <w:r w:rsidRPr="00A94586">
        <w:rPr>
          <w:rFonts w:ascii="Verdana" w:hAnsi="Verdana"/>
          <w:w w:val="105"/>
          <w:sz w:val="22"/>
          <w:szCs w:val="22"/>
          <w:lang w:val="pl-PL"/>
        </w:rPr>
        <w:t>makroekonomiczych</w:t>
      </w:r>
      <w:proofErr w:type="spellEnd"/>
      <w:r w:rsidRPr="00A94586">
        <w:rPr>
          <w:rFonts w:ascii="Verdana" w:hAnsi="Verdana"/>
          <w:w w:val="105"/>
          <w:sz w:val="22"/>
          <w:szCs w:val="22"/>
          <w:lang w:val="pl-PL"/>
        </w:rPr>
        <w:t xml:space="preserve"> i prawnych, rozwój obszarów przychodowych, w szczególności intensywne poszukiwanie potencjalnych najemców, którzy wzmocniliby obszar najmów krótko i długookresowych oraz najmów pomieszczeń biurowych.</w:t>
      </w:r>
    </w:p>
    <w:p w:rsidR="007B52C3" w:rsidRPr="00A94586" w:rsidRDefault="007B52C3" w:rsidP="007B52C3">
      <w:pPr>
        <w:pStyle w:val="Tekstpodstawowy"/>
        <w:spacing w:before="226" w:line="360" w:lineRule="auto"/>
        <w:ind w:left="112" w:right="132" w:firstLine="14"/>
        <w:jc w:val="left"/>
        <w:rPr>
          <w:rFonts w:ascii="Verdana" w:hAnsi="Verdana"/>
          <w:sz w:val="22"/>
          <w:szCs w:val="22"/>
          <w:lang w:val="pl-PL"/>
        </w:rPr>
      </w:pPr>
      <w:r w:rsidRPr="00A94586">
        <w:rPr>
          <w:rFonts w:ascii="Verdana" w:hAnsi="Verdana"/>
          <w:w w:val="105"/>
          <w:sz w:val="22"/>
          <w:szCs w:val="22"/>
          <w:lang w:val="pl-PL"/>
        </w:rPr>
        <w:t xml:space="preserve">Z powyższego wynika, że Spółka, realizując cele statutowe, w ramach swojej bieżącej aktywności zaspokaja potrzeby zbiorowe mieszkańców Wrocławia w </w:t>
      </w:r>
      <w:r w:rsidRPr="00A94586">
        <w:rPr>
          <w:rFonts w:ascii="Verdana" w:hAnsi="Verdana"/>
          <w:w w:val="105"/>
          <w:sz w:val="22"/>
          <w:szCs w:val="22"/>
          <w:lang w:val="pl-PL"/>
        </w:rPr>
        <w:lastRenderedPageBreak/>
        <w:t>zakresie kultury, wykorzystuje obiekt na cele społeczne realizowane przez społeczności lokalne Gminy oraz promuje Wroc</w:t>
      </w:r>
      <w:r>
        <w:rPr>
          <w:rFonts w:ascii="Verdana" w:hAnsi="Verdana"/>
          <w:w w:val="105"/>
          <w:sz w:val="22"/>
          <w:szCs w:val="22"/>
          <w:lang w:val="pl-PL"/>
        </w:rPr>
        <w:t>ł</w:t>
      </w:r>
      <w:r w:rsidRPr="00A94586">
        <w:rPr>
          <w:rFonts w:ascii="Verdana" w:hAnsi="Verdana"/>
          <w:w w:val="105"/>
          <w:sz w:val="22"/>
          <w:szCs w:val="22"/>
          <w:lang w:val="pl-PL"/>
        </w:rPr>
        <w:t>aw w Polsce i Europie. Spółka aktywnie współdziała z Wroc</w:t>
      </w:r>
      <w:r>
        <w:rPr>
          <w:rFonts w:ascii="Verdana" w:hAnsi="Verdana"/>
          <w:w w:val="105"/>
          <w:sz w:val="22"/>
          <w:szCs w:val="22"/>
          <w:lang w:val="pl-PL"/>
        </w:rPr>
        <w:t>ł</w:t>
      </w:r>
      <w:r w:rsidRPr="00A94586">
        <w:rPr>
          <w:rFonts w:ascii="Verdana" w:hAnsi="Verdana"/>
          <w:w w:val="105"/>
          <w:sz w:val="22"/>
          <w:szCs w:val="22"/>
          <w:lang w:val="pl-PL"/>
        </w:rPr>
        <w:t>awskim Komitetem Organizacyjnym - Światowe Igrzyska Sportowe 2017 Sp. z o.o. w ramach przygotowań do igrzysk. Współpracowała również przy organizacji „Wroc</w:t>
      </w:r>
      <w:r>
        <w:rPr>
          <w:rFonts w:ascii="Verdana" w:hAnsi="Verdana"/>
          <w:w w:val="105"/>
          <w:sz w:val="22"/>
          <w:szCs w:val="22"/>
          <w:lang w:val="pl-PL"/>
        </w:rPr>
        <w:t>ł</w:t>
      </w:r>
      <w:r w:rsidRPr="00A94586">
        <w:rPr>
          <w:rFonts w:ascii="Verdana" w:hAnsi="Verdana"/>
          <w:w w:val="105"/>
          <w:sz w:val="22"/>
          <w:szCs w:val="22"/>
          <w:lang w:val="pl-PL"/>
        </w:rPr>
        <w:t>aw - Europejską Stolicą Kultury" oraz</w:t>
      </w:r>
      <w:r w:rsidRPr="00A94586">
        <w:rPr>
          <w:rFonts w:ascii="Verdana" w:hAnsi="Verdana"/>
          <w:spacing w:val="-14"/>
          <w:w w:val="105"/>
          <w:sz w:val="22"/>
          <w:szCs w:val="22"/>
          <w:lang w:val="pl-PL"/>
        </w:rPr>
        <w:t xml:space="preserve"> </w:t>
      </w:r>
      <w:r w:rsidRPr="00A94586">
        <w:rPr>
          <w:rFonts w:ascii="Verdana" w:hAnsi="Verdana"/>
          <w:w w:val="105"/>
          <w:sz w:val="22"/>
          <w:szCs w:val="22"/>
          <w:lang w:val="pl-PL"/>
        </w:rPr>
        <w:t>szeregu</w:t>
      </w:r>
      <w:r w:rsidRPr="00A94586">
        <w:rPr>
          <w:rFonts w:ascii="Verdana" w:hAnsi="Verdana"/>
          <w:spacing w:val="-7"/>
          <w:w w:val="105"/>
          <w:sz w:val="22"/>
          <w:szCs w:val="22"/>
          <w:lang w:val="pl-PL"/>
        </w:rPr>
        <w:t xml:space="preserve"> </w:t>
      </w:r>
      <w:r w:rsidRPr="00A94586">
        <w:rPr>
          <w:rFonts w:ascii="Verdana" w:hAnsi="Verdana"/>
          <w:w w:val="105"/>
          <w:sz w:val="22"/>
          <w:szCs w:val="22"/>
          <w:lang w:val="pl-PL"/>
        </w:rPr>
        <w:t>innych,</w:t>
      </w:r>
      <w:r w:rsidRPr="00A94586">
        <w:rPr>
          <w:rFonts w:ascii="Verdana" w:hAnsi="Verdana"/>
          <w:spacing w:val="-12"/>
          <w:w w:val="105"/>
          <w:sz w:val="22"/>
          <w:szCs w:val="22"/>
          <w:lang w:val="pl-PL"/>
        </w:rPr>
        <w:t xml:space="preserve"> </w:t>
      </w:r>
      <w:r w:rsidRPr="00A94586">
        <w:rPr>
          <w:rFonts w:ascii="Verdana" w:hAnsi="Verdana"/>
          <w:w w:val="105"/>
          <w:sz w:val="22"/>
          <w:szCs w:val="22"/>
          <w:lang w:val="pl-PL"/>
        </w:rPr>
        <w:t>najistotniejszych</w:t>
      </w:r>
      <w:r w:rsidRPr="00A94586">
        <w:rPr>
          <w:rFonts w:ascii="Verdana" w:hAnsi="Verdana"/>
          <w:spacing w:val="-19"/>
          <w:w w:val="105"/>
          <w:sz w:val="22"/>
          <w:szCs w:val="22"/>
          <w:lang w:val="pl-PL"/>
        </w:rPr>
        <w:t xml:space="preserve"> </w:t>
      </w:r>
      <w:r w:rsidRPr="00A94586">
        <w:rPr>
          <w:rFonts w:ascii="Verdana" w:hAnsi="Verdana"/>
          <w:w w:val="105"/>
          <w:sz w:val="22"/>
          <w:szCs w:val="22"/>
          <w:lang w:val="pl-PL"/>
        </w:rPr>
        <w:t>dla</w:t>
      </w:r>
      <w:r w:rsidRPr="00A94586">
        <w:rPr>
          <w:rFonts w:ascii="Verdana" w:hAnsi="Verdana"/>
          <w:spacing w:val="-22"/>
          <w:w w:val="105"/>
          <w:sz w:val="22"/>
          <w:szCs w:val="22"/>
          <w:lang w:val="pl-PL"/>
        </w:rPr>
        <w:t xml:space="preserve"> </w:t>
      </w:r>
      <w:r w:rsidRPr="00A94586">
        <w:rPr>
          <w:rFonts w:ascii="Verdana" w:hAnsi="Verdana"/>
          <w:w w:val="105"/>
          <w:sz w:val="22"/>
          <w:szCs w:val="22"/>
          <w:lang w:val="pl-PL"/>
        </w:rPr>
        <w:t>Wrocławia</w:t>
      </w:r>
      <w:r w:rsidRPr="00A94586">
        <w:rPr>
          <w:rFonts w:ascii="Verdana" w:hAnsi="Verdana"/>
          <w:spacing w:val="-3"/>
          <w:w w:val="105"/>
          <w:sz w:val="22"/>
          <w:szCs w:val="22"/>
          <w:lang w:val="pl-PL"/>
        </w:rPr>
        <w:t xml:space="preserve"> </w:t>
      </w:r>
      <w:r w:rsidRPr="00A94586">
        <w:rPr>
          <w:rFonts w:ascii="Verdana" w:hAnsi="Verdana"/>
          <w:w w:val="105"/>
          <w:sz w:val="22"/>
          <w:szCs w:val="22"/>
          <w:lang w:val="pl-PL"/>
        </w:rPr>
        <w:t>wydarzeń.</w:t>
      </w:r>
      <w:r w:rsidRPr="00A94586">
        <w:rPr>
          <w:rFonts w:ascii="Verdana" w:hAnsi="Verdana"/>
          <w:spacing w:val="-5"/>
          <w:w w:val="105"/>
          <w:sz w:val="22"/>
          <w:szCs w:val="22"/>
          <w:lang w:val="pl-PL"/>
        </w:rPr>
        <w:t xml:space="preserve"> </w:t>
      </w:r>
      <w:r w:rsidRPr="00A94586">
        <w:rPr>
          <w:rFonts w:ascii="Verdana" w:hAnsi="Verdana"/>
          <w:w w:val="105"/>
          <w:sz w:val="22"/>
          <w:szCs w:val="22"/>
          <w:lang w:val="pl-PL"/>
        </w:rPr>
        <w:t>Realizując</w:t>
      </w:r>
      <w:r w:rsidRPr="00A94586">
        <w:rPr>
          <w:rFonts w:ascii="Verdana" w:hAnsi="Verdana"/>
          <w:spacing w:val="-10"/>
          <w:w w:val="105"/>
          <w:sz w:val="22"/>
          <w:szCs w:val="22"/>
          <w:lang w:val="pl-PL"/>
        </w:rPr>
        <w:t xml:space="preserve"> </w:t>
      </w:r>
      <w:r w:rsidRPr="00A94586">
        <w:rPr>
          <w:rFonts w:ascii="Verdana" w:hAnsi="Verdana"/>
          <w:w w:val="105"/>
          <w:sz w:val="22"/>
          <w:szCs w:val="22"/>
          <w:lang w:val="pl-PL"/>
        </w:rPr>
        <w:t>wszystkie powyższe zadania, Stadion Wrocław wydatnie przyczynia się do rozwoju turystyki we Wroc</w:t>
      </w:r>
      <w:r>
        <w:rPr>
          <w:rFonts w:ascii="Verdana" w:hAnsi="Verdana"/>
          <w:w w:val="105"/>
          <w:sz w:val="22"/>
          <w:szCs w:val="22"/>
          <w:lang w:val="pl-PL"/>
        </w:rPr>
        <w:t>ł</w:t>
      </w:r>
      <w:r w:rsidRPr="00A94586">
        <w:rPr>
          <w:rFonts w:ascii="Verdana" w:hAnsi="Verdana"/>
          <w:w w:val="105"/>
          <w:sz w:val="22"/>
          <w:szCs w:val="22"/>
          <w:lang w:val="pl-PL"/>
        </w:rPr>
        <w:t>awiu i w całym regionie, a w ślad za tym do rozwoju małych i średnich przedsiębiorstw z różnych branż (gastronomia, hotelarstwo, itp.). Z kolei zawarcie z klubem piłkarskim WKS Śląsk Wroc</w:t>
      </w:r>
      <w:r>
        <w:rPr>
          <w:rFonts w:ascii="Verdana" w:hAnsi="Verdana"/>
          <w:w w:val="105"/>
          <w:sz w:val="22"/>
          <w:szCs w:val="22"/>
          <w:lang w:val="pl-PL"/>
        </w:rPr>
        <w:t>ł</w:t>
      </w:r>
      <w:r w:rsidRPr="00A94586">
        <w:rPr>
          <w:rFonts w:ascii="Verdana" w:hAnsi="Verdana"/>
          <w:w w:val="105"/>
          <w:sz w:val="22"/>
          <w:szCs w:val="22"/>
          <w:lang w:val="pl-PL"/>
        </w:rPr>
        <w:t xml:space="preserve">aw umowy dzierżawy, przy założeniu ścisłej współpracy pomiędzy Spółką a Klubem, umożliwia realizację strategicznych celów </w:t>
      </w:r>
      <w:proofErr w:type="spellStart"/>
      <w:r w:rsidRPr="00A94586">
        <w:rPr>
          <w:rFonts w:ascii="Verdana" w:hAnsi="Verdana"/>
          <w:w w:val="105"/>
          <w:sz w:val="22"/>
          <w:szCs w:val="22"/>
          <w:lang w:val="pl-PL"/>
        </w:rPr>
        <w:t>społecznościowych</w:t>
      </w:r>
      <w:proofErr w:type="spellEnd"/>
      <w:r w:rsidRPr="00A94586">
        <w:rPr>
          <w:rFonts w:ascii="Verdana" w:hAnsi="Verdana"/>
          <w:spacing w:val="-15"/>
          <w:w w:val="105"/>
          <w:sz w:val="22"/>
          <w:szCs w:val="22"/>
          <w:lang w:val="pl-PL"/>
        </w:rPr>
        <w:t xml:space="preserve"> </w:t>
      </w:r>
      <w:r w:rsidRPr="00A94586">
        <w:rPr>
          <w:rFonts w:ascii="Verdana" w:hAnsi="Verdana"/>
          <w:w w:val="105"/>
          <w:sz w:val="22"/>
          <w:szCs w:val="22"/>
          <w:lang w:val="pl-PL"/>
        </w:rPr>
        <w:t>i</w:t>
      </w:r>
      <w:r w:rsidRPr="00A94586">
        <w:rPr>
          <w:rFonts w:ascii="Verdana" w:hAnsi="Verdana"/>
          <w:spacing w:val="-15"/>
          <w:w w:val="105"/>
          <w:sz w:val="22"/>
          <w:szCs w:val="22"/>
          <w:lang w:val="pl-PL"/>
        </w:rPr>
        <w:t xml:space="preserve"> </w:t>
      </w:r>
      <w:r w:rsidRPr="00A94586">
        <w:rPr>
          <w:rFonts w:ascii="Verdana" w:hAnsi="Verdana"/>
          <w:w w:val="105"/>
          <w:sz w:val="22"/>
          <w:szCs w:val="22"/>
          <w:lang w:val="pl-PL"/>
        </w:rPr>
        <w:t>celów</w:t>
      </w:r>
      <w:r w:rsidRPr="00A94586">
        <w:rPr>
          <w:rFonts w:ascii="Verdana" w:hAnsi="Verdana"/>
          <w:spacing w:val="-18"/>
          <w:w w:val="105"/>
          <w:sz w:val="22"/>
          <w:szCs w:val="22"/>
          <w:lang w:val="pl-PL"/>
        </w:rPr>
        <w:t xml:space="preserve"> </w:t>
      </w:r>
      <w:r w:rsidRPr="00A94586">
        <w:rPr>
          <w:rFonts w:ascii="Verdana" w:hAnsi="Verdana"/>
          <w:w w:val="105"/>
          <w:sz w:val="22"/>
          <w:szCs w:val="22"/>
          <w:lang w:val="pl-PL"/>
        </w:rPr>
        <w:t>właścicielskich</w:t>
      </w:r>
      <w:r w:rsidRPr="00A94586">
        <w:rPr>
          <w:rFonts w:ascii="Verdana" w:hAnsi="Verdana"/>
          <w:spacing w:val="-26"/>
          <w:w w:val="105"/>
          <w:sz w:val="22"/>
          <w:szCs w:val="22"/>
          <w:lang w:val="pl-PL"/>
        </w:rPr>
        <w:t xml:space="preserve"> </w:t>
      </w:r>
      <w:r w:rsidRPr="00A94586">
        <w:rPr>
          <w:rFonts w:ascii="Verdana" w:hAnsi="Verdana"/>
          <w:w w:val="105"/>
          <w:sz w:val="22"/>
          <w:szCs w:val="22"/>
          <w:lang w:val="pl-PL"/>
        </w:rPr>
        <w:t>Gminy</w:t>
      </w:r>
      <w:r w:rsidRPr="00A94586">
        <w:rPr>
          <w:rFonts w:ascii="Verdana" w:hAnsi="Verdana"/>
          <w:spacing w:val="-14"/>
          <w:w w:val="105"/>
          <w:sz w:val="22"/>
          <w:szCs w:val="22"/>
          <w:lang w:val="pl-PL"/>
        </w:rPr>
        <w:t xml:space="preserve"> </w:t>
      </w:r>
      <w:r w:rsidRPr="00A94586">
        <w:rPr>
          <w:rFonts w:ascii="Verdana" w:hAnsi="Verdana"/>
          <w:w w:val="105"/>
          <w:sz w:val="22"/>
          <w:szCs w:val="22"/>
          <w:lang w:val="pl-PL"/>
        </w:rPr>
        <w:t>w</w:t>
      </w:r>
      <w:r w:rsidRPr="00A94586">
        <w:rPr>
          <w:rFonts w:ascii="Verdana" w:hAnsi="Verdana"/>
          <w:spacing w:val="-10"/>
          <w:w w:val="105"/>
          <w:sz w:val="22"/>
          <w:szCs w:val="22"/>
          <w:lang w:val="pl-PL"/>
        </w:rPr>
        <w:t xml:space="preserve"> </w:t>
      </w:r>
      <w:r w:rsidRPr="00A94586">
        <w:rPr>
          <w:rFonts w:ascii="Verdana" w:hAnsi="Verdana"/>
          <w:w w:val="105"/>
          <w:sz w:val="22"/>
          <w:szCs w:val="22"/>
          <w:lang w:val="pl-PL"/>
        </w:rPr>
        <w:t>stosunku</w:t>
      </w:r>
      <w:r w:rsidRPr="00A94586">
        <w:rPr>
          <w:rFonts w:ascii="Verdana" w:hAnsi="Verdana"/>
          <w:spacing w:val="-11"/>
          <w:w w:val="105"/>
          <w:sz w:val="22"/>
          <w:szCs w:val="22"/>
          <w:lang w:val="pl-PL"/>
        </w:rPr>
        <w:t xml:space="preserve"> </w:t>
      </w:r>
      <w:r w:rsidRPr="00A94586">
        <w:rPr>
          <w:rFonts w:ascii="Verdana" w:hAnsi="Verdana"/>
          <w:w w:val="105"/>
          <w:sz w:val="22"/>
          <w:szCs w:val="22"/>
          <w:lang w:val="pl-PL"/>
        </w:rPr>
        <w:t>do</w:t>
      </w:r>
      <w:r w:rsidRPr="00A94586">
        <w:rPr>
          <w:rFonts w:ascii="Verdana" w:hAnsi="Verdana"/>
          <w:spacing w:val="-21"/>
          <w:w w:val="105"/>
          <w:sz w:val="22"/>
          <w:szCs w:val="22"/>
          <w:lang w:val="pl-PL"/>
        </w:rPr>
        <w:t xml:space="preserve"> </w:t>
      </w:r>
      <w:r w:rsidRPr="00A94586">
        <w:rPr>
          <w:rFonts w:ascii="Verdana" w:hAnsi="Verdana"/>
          <w:w w:val="105"/>
          <w:sz w:val="22"/>
          <w:szCs w:val="22"/>
          <w:lang w:val="pl-PL"/>
        </w:rPr>
        <w:t>w/w</w:t>
      </w:r>
      <w:r w:rsidRPr="00A94586">
        <w:rPr>
          <w:rFonts w:ascii="Verdana" w:hAnsi="Verdana"/>
          <w:spacing w:val="-18"/>
          <w:w w:val="105"/>
          <w:sz w:val="22"/>
          <w:szCs w:val="22"/>
          <w:lang w:val="pl-PL"/>
        </w:rPr>
        <w:t xml:space="preserve"> </w:t>
      </w:r>
      <w:r w:rsidRPr="00A94586">
        <w:rPr>
          <w:rFonts w:ascii="Verdana" w:hAnsi="Verdana"/>
          <w:w w:val="105"/>
          <w:sz w:val="22"/>
          <w:szCs w:val="22"/>
          <w:lang w:val="pl-PL"/>
        </w:rPr>
        <w:t>podmiotów.</w:t>
      </w:r>
    </w:p>
    <w:p w:rsidR="007B52C3" w:rsidRPr="00A94586" w:rsidRDefault="007B52C3" w:rsidP="007B52C3">
      <w:pPr>
        <w:pStyle w:val="Tekstpodstawowy"/>
        <w:spacing w:line="360" w:lineRule="auto"/>
        <w:ind w:left="102" w:right="123" w:firstLine="10"/>
        <w:jc w:val="left"/>
        <w:rPr>
          <w:rFonts w:ascii="Verdana" w:hAnsi="Verdana"/>
          <w:sz w:val="22"/>
          <w:szCs w:val="22"/>
          <w:lang w:val="pl-PL"/>
        </w:rPr>
      </w:pPr>
      <w:r w:rsidRPr="00A94586">
        <w:rPr>
          <w:rFonts w:ascii="Verdana" w:hAnsi="Verdana"/>
          <w:w w:val="105"/>
          <w:sz w:val="22"/>
          <w:szCs w:val="22"/>
          <w:lang w:val="pl-PL"/>
        </w:rPr>
        <w:t>Rynek, na którym działa Spółka jest szczególnie trudny z punktu widzenia konkurencyjności.</w:t>
      </w:r>
      <w:r w:rsidRPr="00A94586">
        <w:rPr>
          <w:rFonts w:ascii="Verdana" w:hAnsi="Verdana"/>
          <w:spacing w:val="-22"/>
          <w:w w:val="105"/>
          <w:sz w:val="22"/>
          <w:szCs w:val="22"/>
          <w:lang w:val="pl-PL"/>
        </w:rPr>
        <w:t xml:space="preserve"> </w:t>
      </w:r>
      <w:r w:rsidRPr="00A94586">
        <w:rPr>
          <w:rFonts w:ascii="Verdana" w:hAnsi="Verdana"/>
          <w:w w:val="105"/>
          <w:sz w:val="22"/>
          <w:szCs w:val="22"/>
          <w:lang w:val="pl-PL"/>
        </w:rPr>
        <w:t>Na</w:t>
      </w:r>
      <w:r w:rsidRPr="00A94586">
        <w:rPr>
          <w:rFonts w:ascii="Verdana" w:hAnsi="Verdana"/>
          <w:spacing w:val="-16"/>
          <w:w w:val="105"/>
          <w:sz w:val="22"/>
          <w:szCs w:val="22"/>
          <w:lang w:val="pl-PL"/>
        </w:rPr>
        <w:t xml:space="preserve"> </w:t>
      </w:r>
      <w:r w:rsidRPr="00A94586">
        <w:rPr>
          <w:rFonts w:ascii="Verdana" w:hAnsi="Verdana"/>
          <w:w w:val="105"/>
          <w:sz w:val="22"/>
          <w:szCs w:val="22"/>
          <w:lang w:val="pl-PL"/>
        </w:rPr>
        <w:t>rynku</w:t>
      </w:r>
      <w:r w:rsidRPr="00A94586">
        <w:rPr>
          <w:rFonts w:ascii="Verdana" w:hAnsi="Verdana"/>
          <w:spacing w:val="-7"/>
          <w:w w:val="105"/>
          <w:sz w:val="22"/>
          <w:szCs w:val="22"/>
          <w:lang w:val="pl-PL"/>
        </w:rPr>
        <w:t xml:space="preserve"> </w:t>
      </w:r>
      <w:r w:rsidRPr="00A94586">
        <w:rPr>
          <w:rFonts w:ascii="Verdana" w:hAnsi="Verdana"/>
          <w:w w:val="105"/>
          <w:sz w:val="22"/>
          <w:szCs w:val="22"/>
          <w:lang w:val="pl-PL"/>
        </w:rPr>
        <w:t>lokalnym</w:t>
      </w:r>
      <w:r w:rsidRPr="00A94586">
        <w:rPr>
          <w:rFonts w:ascii="Verdana" w:hAnsi="Verdana"/>
          <w:spacing w:val="-4"/>
          <w:w w:val="105"/>
          <w:sz w:val="22"/>
          <w:szCs w:val="22"/>
          <w:lang w:val="pl-PL"/>
        </w:rPr>
        <w:t xml:space="preserve"> </w:t>
      </w:r>
      <w:r w:rsidRPr="00A94586">
        <w:rPr>
          <w:rFonts w:ascii="Verdana" w:hAnsi="Verdana"/>
          <w:w w:val="105"/>
          <w:sz w:val="22"/>
          <w:szCs w:val="22"/>
          <w:lang w:val="pl-PL"/>
        </w:rPr>
        <w:t>Spółka</w:t>
      </w:r>
      <w:r w:rsidRPr="00A94586">
        <w:rPr>
          <w:rFonts w:ascii="Verdana" w:hAnsi="Verdana"/>
          <w:spacing w:val="-5"/>
          <w:w w:val="105"/>
          <w:sz w:val="22"/>
          <w:szCs w:val="22"/>
          <w:lang w:val="pl-PL"/>
        </w:rPr>
        <w:t xml:space="preserve"> </w:t>
      </w:r>
      <w:r w:rsidRPr="00A94586">
        <w:rPr>
          <w:rFonts w:ascii="Verdana" w:hAnsi="Verdana"/>
          <w:w w:val="105"/>
          <w:sz w:val="22"/>
          <w:szCs w:val="22"/>
          <w:lang w:val="pl-PL"/>
        </w:rPr>
        <w:t>konkuruje</w:t>
      </w:r>
      <w:r w:rsidRPr="00A94586">
        <w:rPr>
          <w:rFonts w:ascii="Verdana" w:hAnsi="Verdana"/>
          <w:spacing w:val="-5"/>
          <w:w w:val="105"/>
          <w:sz w:val="22"/>
          <w:szCs w:val="22"/>
          <w:lang w:val="pl-PL"/>
        </w:rPr>
        <w:t xml:space="preserve"> </w:t>
      </w:r>
      <w:r w:rsidRPr="00A94586">
        <w:rPr>
          <w:rFonts w:ascii="Verdana" w:hAnsi="Verdana"/>
          <w:w w:val="105"/>
          <w:sz w:val="22"/>
          <w:szCs w:val="22"/>
          <w:lang w:val="pl-PL"/>
        </w:rPr>
        <w:t>w</w:t>
      </w:r>
      <w:r w:rsidRPr="00A94586">
        <w:rPr>
          <w:rFonts w:ascii="Verdana" w:hAnsi="Verdana"/>
          <w:spacing w:val="-17"/>
          <w:w w:val="105"/>
          <w:sz w:val="22"/>
          <w:szCs w:val="22"/>
          <w:lang w:val="pl-PL"/>
        </w:rPr>
        <w:t xml:space="preserve"> </w:t>
      </w:r>
      <w:r w:rsidRPr="00A94586">
        <w:rPr>
          <w:rFonts w:ascii="Verdana" w:hAnsi="Verdana"/>
          <w:w w:val="105"/>
          <w:sz w:val="22"/>
          <w:szCs w:val="22"/>
          <w:lang w:val="pl-PL"/>
        </w:rPr>
        <w:t>zakresie</w:t>
      </w:r>
      <w:r w:rsidRPr="00A94586">
        <w:rPr>
          <w:rFonts w:ascii="Verdana" w:hAnsi="Verdana"/>
          <w:spacing w:val="-3"/>
          <w:w w:val="105"/>
          <w:sz w:val="22"/>
          <w:szCs w:val="22"/>
          <w:lang w:val="pl-PL"/>
        </w:rPr>
        <w:t xml:space="preserve"> </w:t>
      </w:r>
      <w:r w:rsidRPr="00A94586">
        <w:rPr>
          <w:rFonts w:ascii="Verdana" w:hAnsi="Verdana"/>
          <w:w w:val="105"/>
          <w:sz w:val="22"/>
          <w:szCs w:val="22"/>
          <w:lang w:val="pl-PL"/>
        </w:rPr>
        <w:t>najmu</w:t>
      </w:r>
      <w:r w:rsidRPr="00A94586">
        <w:rPr>
          <w:rFonts w:ascii="Verdana" w:hAnsi="Verdana"/>
          <w:spacing w:val="-1"/>
          <w:w w:val="105"/>
          <w:sz w:val="22"/>
          <w:szCs w:val="22"/>
          <w:lang w:val="pl-PL"/>
        </w:rPr>
        <w:t xml:space="preserve"> </w:t>
      </w:r>
      <w:r w:rsidRPr="00A94586">
        <w:rPr>
          <w:rFonts w:ascii="Verdana" w:hAnsi="Verdana"/>
          <w:w w:val="105"/>
          <w:sz w:val="22"/>
          <w:szCs w:val="22"/>
          <w:lang w:val="pl-PL"/>
        </w:rPr>
        <w:t>przestrzeni konferencyjnych i bankietowych (m.in. z hotelami, restauracjami, kinami, centrami konferencyjnymi) oraz najmu powierzchni biurowych (m.in. z typowymi budynkami biurowymi). Na rynku ogólnopolskim i międzynarodowym Spółka konkuruje na rynku imprez masowych, koncertów, festiwali oraz międzynarodowych meczów drużyn</w:t>
      </w:r>
      <w:r w:rsidRPr="00A94586">
        <w:rPr>
          <w:rFonts w:ascii="Verdana" w:hAnsi="Verdana"/>
          <w:spacing w:val="-46"/>
          <w:w w:val="105"/>
          <w:sz w:val="22"/>
          <w:szCs w:val="22"/>
          <w:lang w:val="pl-PL"/>
        </w:rPr>
        <w:t xml:space="preserve"> </w:t>
      </w:r>
      <w:r w:rsidRPr="00A94586">
        <w:rPr>
          <w:rFonts w:ascii="Verdana" w:hAnsi="Verdana"/>
          <w:w w:val="105"/>
          <w:sz w:val="22"/>
          <w:szCs w:val="22"/>
          <w:lang w:val="pl-PL"/>
        </w:rPr>
        <w:t>piłki nożnej.</w:t>
      </w:r>
      <w:r w:rsidRPr="00A94586">
        <w:rPr>
          <w:rFonts w:ascii="Verdana" w:hAnsi="Verdana"/>
          <w:spacing w:val="-11"/>
          <w:w w:val="105"/>
          <w:sz w:val="22"/>
          <w:szCs w:val="22"/>
          <w:lang w:val="pl-PL"/>
        </w:rPr>
        <w:t xml:space="preserve"> </w:t>
      </w:r>
      <w:r w:rsidRPr="00A94586">
        <w:rPr>
          <w:rFonts w:ascii="Verdana" w:hAnsi="Verdana"/>
          <w:w w:val="105"/>
          <w:sz w:val="22"/>
          <w:szCs w:val="22"/>
          <w:lang w:val="pl-PL"/>
        </w:rPr>
        <w:t>Specyficzne</w:t>
      </w:r>
      <w:r w:rsidRPr="00A94586">
        <w:rPr>
          <w:rFonts w:ascii="Verdana" w:hAnsi="Verdana"/>
          <w:spacing w:val="-3"/>
          <w:w w:val="105"/>
          <w:sz w:val="22"/>
          <w:szCs w:val="22"/>
          <w:lang w:val="pl-PL"/>
        </w:rPr>
        <w:t xml:space="preserve"> </w:t>
      </w:r>
      <w:r w:rsidRPr="00A94586">
        <w:rPr>
          <w:rFonts w:ascii="Verdana" w:hAnsi="Verdana"/>
          <w:w w:val="105"/>
          <w:sz w:val="22"/>
          <w:szCs w:val="22"/>
          <w:lang w:val="pl-PL"/>
        </w:rPr>
        <w:t>warunki</w:t>
      </w:r>
      <w:r w:rsidRPr="00A94586">
        <w:rPr>
          <w:rFonts w:ascii="Verdana" w:hAnsi="Verdana"/>
          <w:spacing w:val="-16"/>
          <w:w w:val="105"/>
          <w:sz w:val="22"/>
          <w:szCs w:val="22"/>
          <w:lang w:val="pl-PL"/>
        </w:rPr>
        <w:t xml:space="preserve"> </w:t>
      </w:r>
      <w:r w:rsidRPr="00A94586">
        <w:rPr>
          <w:rFonts w:ascii="Verdana" w:hAnsi="Verdana"/>
          <w:w w:val="105"/>
          <w:sz w:val="22"/>
          <w:szCs w:val="22"/>
          <w:lang w:val="pl-PL"/>
        </w:rPr>
        <w:t>działalności</w:t>
      </w:r>
      <w:r w:rsidRPr="00A94586">
        <w:rPr>
          <w:rFonts w:ascii="Verdana" w:hAnsi="Verdana"/>
          <w:spacing w:val="-9"/>
          <w:w w:val="105"/>
          <w:sz w:val="22"/>
          <w:szCs w:val="22"/>
          <w:lang w:val="pl-PL"/>
        </w:rPr>
        <w:t xml:space="preserve"> </w:t>
      </w:r>
      <w:r w:rsidRPr="00A94586">
        <w:rPr>
          <w:rFonts w:ascii="Verdana" w:hAnsi="Verdana"/>
          <w:w w:val="105"/>
          <w:sz w:val="22"/>
          <w:szCs w:val="22"/>
          <w:lang w:val="pl-PL"/>
        </w:rPr>
        <w:t>Spółki</w:t>
      </w:r>
      <w:r w:rsidRPr="00A94586">
        <w:rPr>
          <w:rFonts w:ascii="Verdana" w:hAnsi="Verdana"/>
          <w:spacing w:val="-23"/>
          <w:w w:val="105"/>
          <w:sz w:val="22"/>
          <w:szCs w:val="22"/>
          <w:lang w:val="pl-PL"/>
        </w:rPr>
        <w:t xml:space="preserve"> </w:t>
      </w:r>
      <w:r w:rsidRPr="00A94586">
        <w:rPr>
          <w:rFonts w:ascii="Verdana" w:hAnsi="Verdana"/>
          <w:w w:val="105"/>
          <w:sz w:val="22"/>
          <w:szCs w:val="22"/>
          <w:lang w:val="pl-PL"/>
        </w:rPr>
        <w:t>takie</w:t>
      </w:r>
      <w:r w:rsidRPr="00A94586">
        <w:rPr>
          <w:rFonts w:ascii="Verdana" w:hAnsi="Verdana"/>
          <w:spacing w:val="-17"/>
          <w:w w:val="105"/>
          <w:sz w:val="22"/>
          <w:szCs w:val="22"/>
          <w:lang w:val="pl-PL"/>
        </w:rPr>
        <w:t xml:space="preserve"> </w:t>
      </w:r>
      <w:r w:rsidRPr="00A94586">
        <w:rPr>
          <w:rFonts w:ascii="Verdana" w:hAnsi="Verdana"/>
          <w:w w:val="105"/>
          <w:sz w:val="22"/>
          <w:szCs w:val="22"/>
          <w:lang w:val="pl-PL"/>
        </w:rPr>
        <w:t>jak</w:t>
      </w:r>
      <w:r w:rsidRPr="00A94586">
        <w:rPr>
          <w:rFonts w:ascii="Verdana" w:hAnsi="Verdana"/>
          <w:spacing w:val="-17"/>
          <w:w w:val="105"/>
          <w:sz w:val="22"/>
          <w:szCs w:val="22"/>
          <w:lang w:val="pl-PL"/>
        </w:rPr>
        <w:t xml:space="preserve"> </w:t>
      </w:r>
      <w:r w:rsidRPr="00A94586">
        <w:rPr>
          <w:rFonts w:ascii="Verdana" w:hAnsi="Verdana"/>
          <w:w w:val="105"/>
          <w:sz w:val="22"/>
          <w:szCs w:val="22"/>
          <w:lang w:val="pl-PL"/>
        </w:rPr>
        <w:t>brak</w:t>
      </w:r>
      <w:r w:rsidRPr="00A94586">
        <w:rPr>
          <w:rFonts w:ascii="Verdana" w:hAnsi="Verdana"/>
          <w:spacing w:val="-27"/>
          <w:w w:val="105"/>
          <w:sz w:val="22"/>
          <w:szCs w:val="22"/>
          <w:lang w:val="pl-PL"/>
        </w:rPr>
        <w:t xml:space="preserve"> </w:t>
      </w:r>
      <w:r w:rsidRPr="00A94586">
        <w:rPr>
          <w:rFonts w:ascii="Verdana" w:hAnsi="Verdana"/>
          <w:w w:val="105"/>
          <w:sz w:val="22"/>
          <w:szCs w:val="22"/>
          <w:lang w:val="pl-PL"/>
        </w:rPr>
        <w:t>kalendarza</w:t>
      </w:r>
      <w:r w:rsidRPr="00A94586">
        <w:rPr>
          <w:rFonts w:ascii="Verdana" w:hAnsi="Verdana"/>
          <w:spacing w:val="-8"/>
          <w:w w:val="105"/>
          <w:sz w:val="22"/>
          <w:szCs w:val="22"/>
          <w:lang w:val="pl-PL"/>
        </w:rPr>
        <w:t xml:space="preserve"> </w:t>
      </w:r>
      <w:r w:rsidRPr="00A94586">
        <w:rPr>
          <w:rFonts w:ascii="Verdana" w:hAnsi="Verdana"/>
          <w:w w:val="105"/>
          <w:sz w:val="22"/>
          <w:szCs w:val="22"/>
          <w:lang w:val="pl-PL"/>
        </w:rPr>
        <w:t>Ekstraklasy stawiają przed Spółką dodatkowe uwarunkowania, z którymi inne obiekty nie musza się</w:t>
      </w:r>
      <w:r w:rsidRPr="00A94586">
        <w:rPr>
          <w:rFonts w:ascii="Verdana" w:hAnsi="Verdana"/>
          <w:spacing w:val="-9"/>
          <w:w w:val="105"/>
          <w:sz w:val="22"/>
          <w:szCs w:val="22"/>
          <w:lang w:val="pl-PL"/>
        </w:rPr>
        <w:t xml:space="preserve"> </w:t>
      </w:r>
      <w:r w:rsidRPr="00A94586">
        <w:rPr>
          <w:rFonts w:ascii="Verdana" w:hAnsi="Verdana"/>
          <w:w w:val="105"/>
          <w:sz w:val="22"/>
          <w:szCs w:val="22"/>
          <w:lang w:val="pl-PL"/>
        </w:rPr>
        <w:t>zmagać.</w:t>
      </w:r>
    </w:p>
    <w:p w:rsidR="007B52C3" w:rsidRPr="00A94586" w:rsidRDefault="007B52C3" w:rsidP="007B52C3">
      <w:pPr>
        <w:pStyle w:val="Tekstpodstawowy"/>
        <w:spacing w:before="63" w:line="360" w:lineRule="auto"/>
        <w:ind w:left="124" w:right="129" w:firstLine="11"/>
        <w:jc w:val="left"/>
        <w:rPr>
          <w:rFonts w:ascii="Verdana" w:hAnsi="Verdana"/>
          <w:sz w:val="22"/>
          <w:szCs w:val="22"/>
          <w:lang w:val="pl-PL"/>
        </w:rPr>
      </w:pPr>
      <w:r w:rsidRPr="00A94586">
        <w:rPr>
          <w:rFonts w:ascii="Verdana" w:hAnsi="Verdana"/>
          <w:w w:val="105"/>
          <w:sz w:val="22"/>
          <w:szCs w:val="22"/>
          <w:lang w:val="pl-PL"/>
        </w:rPr>
        <w:t>Spółka jest właścicielem i operatorem Stadionu Wrocław, który jest jednym z największych i najbardziej złożonych obiektów wielofunkcyjnych w Polsce, mieszczącym zarówno boisko piłkarskie oraz trybuny na ponad 43 tys. widzów, ale</w:t>
      </w:r>
      <w:r>
        <w:rPr>
          <w:rFonts w:ascii="Verdana" w:hAnsi="Verdana"/>
          <w:w w:val="105"/>
          <w:sz w:val="22"/>
          <w:szCs w:val="22"/>
          <w:lang w:val="pl-PL"/>
        </w:rPr>
        <w:t xml:space="preserve"> </w:t>
      </w:r>
      <w:r w:rsidRPr="00A94586">
        <w:rPr>
          <w:rFonts w:ascii="Verdana" w:hAnsi="Verdana"/>
          <w:w w:val="105"/>
          <w:sz w:val="22"/>
          <w:szCs w:val="22"/>
          <w:lang w:val="pl-PL"/>
        </w:rPr>
        <w:t>również prawie 9 tys. m</w:t>
      </w:r>
      <w:r w:rsidRPr="00A94586">
        <w:rPr>
          <w:rFonts w:ascii="Verdana" w:hAnsi="Verdana"/>
          <w:w w:val="105"/>
          <w:position w:val="10"/>
          <w:sz w:val="22"/>
          <w:szCs w:val="22"/>
          <w:lang w:val="pl-PL"/>
        </w:rPr>
        <w:t xml:space="preserve">2 </w:t>
      </w:r>
      <w:r w:rsidRPr="00A94586">
        <w:rPr>
          <w:rFonts w:ascii="Verdana" w:hAnsi="Verdana"/>
          <w:w w:val="105"/>
          <w:sz w:val="22"/>
          <w:szCs w:val="22"/>
          <w:lang w:val="pl-PL"/>
        </w:rPr>
        <w:t>powierzchni biurowych, przestrzeń bankietową oraz</w:t>
      </w:r>
      <w:r>
        <w:rPr>
          <w:rFonts w:ascii="Verdana" w:hAnsi="Verdana"/>
          <w:w w:val="105"/>
          <w:sz w:val="22"/>
          <w:szCs w:val="22"/>
          <w:lang w:val="pl-PL"/>
        </w:rPr>
        <w:t xml:space="preserve"> </w:t>
      </w:r>
      <w:r w:rsidR="001936C3" w:rsidRPr="001936C3">
        <w:rPr>
          <w:rFonts w:ascii="Verdana" w:hAnsi="Verdana"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16.25pt;margin-top:59.45pt;width:2.35pt;height:8.95pt;z-index:-251658752;mso-position-horizontal-relative:page;mso-position-vertical-relative:text" filled="f" stroked="f">
            <v:textbox inset="0,0,0,0">
              <w:txbxContent>
                <w:p w:rsidR="007B52C3" w:rsidRDefault="007B52C3" w:rsidP="007B52C3">
                  <w:pPr>
                    <w:spacing w:line="179" w:lineRule="exact"/>
                    <w:rPr>
                      <w:sz w:val="16"/>
                    </w:rPr>
                  </w:pPr>
                  <w:r>
                    <w:rPr>
                      <w:w w:val="104"/>
                      <w:sz w:val="16"/>
                    </w:rPr>
                    <w:t>.</w:t>
                  </w:r>
                </w:p>
              </w:txbxContent>
            </v:textbox>
            <w10:wrap anchorx="page"/>
          </v:shape>
        </w:pict>
      </w:r>
      <w:r w:rsidRPr="00A94586">
        <w:rPr>
          <w:rFonts w:ascii="Verdana" w:hAnsi="Verdana"/>
          <w:w w:val="105"/>
          <w:sz w:val="22"/>
          <w:szCs w:val="22"/>
          <w:lang w:val="pl-PL"/>
        </w:rPr>
        <w:t>konferencyjną. Powierzchnia wewnętrzna netto stadionu to ponad 104 tys. m</w:t>
      </w:r>
      <w:r w:rsidRPr="00A94586">
        <w:rPr>
          <w:rFonts w:ascii="Verdana" w:hAnsi="Verdana"/>
          <w:w w:val="105"/>
          <w:position w:val="13"/>
          <w:sz w:val="22"/>
          <w:szCs w:val="22"/>
          <w:lang w:val="pl-PL"/>
        </w:rPr>
        <w:t>2</w:t>
      </w:r>
      <w:r w:rsidRPr="00A94586">
        <w:rPr>
          <w:rFonts w:ascii="Verdana" w:hAnsi="Verdana"/>
          <w:w w:val="105"/>
          <w:sz w:val="22"/>
          <w:szCs w:val="22"/>
          <w:lang w:val="pl-PL"/>
        </w:rPr>
        <w:t>, powierzchnia garażu wielopoziomowego to ponad 60 tys. m</w:t>
      </w:r>
      <w:r w:rsidRPr="00A94586">
        <w:rPr>
          <w:rFonts w:ascii="Verdana" w:hAnsi="Verdana"/>
          <w:w w:val="105"/>
          <w:position w:val="12"/>
          <w:sz w:val="22"/>
          <w:szCs w:val="22"/>
          <w:lang w:val="pl-PL"/>
        </w:rPr>
        <w:t>2</w:t>
      </w:r>
      <w:r w:rsidRPr="00A94586">
        <w:rPr>
          <w:rFonts w:ascii="Verdana" w:hAnsi="Verdana"/>
          <w:w w:val="105"/>
          <w:sz w:val="22"/>
          <w:szCs w:val="22"/>
          <w:lang w:val="pl-PL"/>
        </w:rPr>
        <w:t>, a esplanady to ponad 58 tys. m</w:t>
      </w:r>
      <w:r w:rsidRPr="00A94586">
        <w:rPr>
          <w:rFonts w:ascii="Verdana" w:hAnsi="Verdana"/>
          <w:w w:val="105"/>
          <w:position w:val="9"/>
          <w:sz w:val="22"/>
          <w:szCs w:val="22"/>
          <w:lang w:val="pl-PL"/>
        </w:rPr>
        <w:t xml:space="preserve">2 </w:t>
      </w:r>
      <w:r w:rsidRPr="00A94586">
        <w:rPr>
          <w:rFonts w:ascii="Verdana" w:hAnsi="Verdana"/>
          <w:w w:val="105"/>
          <w:sz w:val="22"/>
          <w:szCs w:val="22"/>
          <w:lang w:val="pl-PL"/>
        </w:rPr>
        <w:t>Zarządzanie stadionem oraz organizacja wydarzeń na obiekcie, zarówno masowych, jak i tych o mniejszej skali (ze zwiedzaniem obiektu włącznie) oraz realizacja pozostałych celów, wymaga ponadstandardowej inicjatywy i dynamiki zarządczej na wielu obszarach, w tym administracyjnym, ekonomicznym, PR,</w:t>
      </w:r>
      <w:r>
        <w:rPr>
          <w:rFonts w:ascii="Verdana" w:hAnsi="Verdana"/>
          <w:w w:val="105"/>
          <w:sz w:val="22"/>
          <w:szCs w:val="22"/>
          <w:lang w:val="pl-PL"/>
        </w:rPr>
        <w:t xml:space="preserve"> </w:t>
      </w:r>
      <w:r w:rsidRPr="00A94586">
        <w:rPr>
          <w:rFonts w:ascii="Verdana" w:hAnsi="Verdana"/>
          <w:w w:val="105"/>
          <w:sz w:val="22"/>
          <w:szCs w:val="22"/>
          <w:lang w:val="pl-PL"/>
        </w:rPr>
        <w:t xml:space="preserve">marketingu, komercjalizacyjnym, </w:t>
      </w:r>
      <w:r w:rsidRPr="00A94586">
        <w:rPr>
          <w:rFonts w:ascii="Verdana" w:hAnsi="Verdana"/>
          <w:w w:val="105"/>
          <w:sz w:val="22"/>
          <w:szCs w:val="22"/>
          <w:lang w:val="pl-PL"/>
        </w:rPr>
        <w:lastRenderedPageBreak/>
        <w:t>technicznym, i in.</w:t>
      </w:r>
    </w:p>
    <w:p w:rsidR="007B52C3" w:rsidRPr="00A94586" w:rsidRDefault="007B52C3" w:rsidP="007B52C3">
      <w:pPr>
        <w:pStyle w:val="Tekstpodstawowy"/>
        <w:spacing w:line="360" w:lineRule="auto"/>
        <w:ind w:left="110" w:right="130" w:firstLine="4"/>
        <w:jc w:val="left"/>
        <w:rPr>
          <w:rFonts w:ascii="Verdana" w:hAnsi="Verdana"/>
          <w:sz w:val="22"/>
          <w:szCs w:val="22"/>
          <w:lang w:val="pl-PL"/>
        </w:rPr>
      </w:pPr>
      <w:r w:rsidRPr="00A94586">
        <w:rPr>
          <w:rFonts w:ascii="Verdana" w:hAnsi="Verdana"/>
          <w:w w:val="105"/>
          <w:sz w:val="22"/>
          <w:szCs w:val="22"/>
          <w:lang w:val="pl-PL"/>
        </w:rPr>
        <w:t>Uwzględniając indykatywny charakter okoliczności wymienionych w art. 4, ust. 3 Ustawy należy stwierdzić, że wyżej wymienione przymioty Spółki i rynku mieszczą się w dyspozycji wyżej wskazanego przepisu ustawowego i potwierdzają wyjątkowe okoliczności dotyczące Spółki i rynku na jakim ona działa, stanowiąc również wyjątkowe okoliczności uzasadniające ustalenie w ww. uchwale Zwyczajnego Zgromadzenia Wspólników wysokość wynagrodzenia członków organu zarządzającego tej Spółki.</w:t>
      </w:r>
    </w:p>
    <w:p w:rsidR="007B52C3" w:rsidRDefault="007B52C3" w:rsidP="007B52C3">
      <w:pPr>
        <w:pStyle w:val="Tekstpodstawowy"/>
        <w:spacing w:line="360" w:lineRule="auto"/>
        <w:ind w:left="103" w:right="108" w:firstLine="11"/>
        <w:jc w:val="left"/>
        <w:rPr>
          <w:rFonts w:ascii="Verdana" w:hAnsi="Verdana"/>
          <w:w w:val="105"/>
          <w:sz w:val="22"/>
          <w:szCs w:val="22"/>
          <w:lang w:val="pl-PL"/>
        </w:rPr>
      </w:pPr>
      <w:r w:rsidRPr="00A94586">
        <w:rPr>
          <w:rFonts w:ascii="Verdana" w:hAnsi="Verdana"/>
          <w:w w:val="105"/>
          <w:sz w:val="22"/>
          <w:szCs w:val="22"/>
          <w:lang w:val="pl-PL"/>
        </w:rPr>
        <w:t>W tym stanie rzeczy w dniu 12 czerwca 2017 roku Zwyczajne Zgromadzenie Wspólników</w:t>
      </w:r>
      <w:r w:rsidRPr="00A94586">
        <w:rPr>
          <w:rFonts w:ascii="Verdana" w:hAnsi="Verdana"/>
          <w:spacing w:val="-7"/>
          <w:w w:val="105"/>
          <w:sz w:val="22"/>
          <w:szCs w:val="22"/>
          <w:lang w:val="pl-PL"/>
        </w:rPr>
        <w:t xml:space="preserve"> </w:t>
      </w:r>
      <w:r w:rsidRPr="00A94586">
        <w:rPr>
          <w:rFonts w:ascii="Verdana" w:hAnsi="Verdana"/>
          <w:w w:val="105"/>
          <w:sz w:val="22"/>
          <w:szCs w:val="22"/>
          <w:lang w:val="pl-PL"/>
        </w:rPr>
        <w:t>podjęło</w:t>
      </w:r>
      <w:r w:rsidRPr="00A94586">
        <w:rPr>
          <w:rFonts w:ascii="Verdana" w:hAnsi="Verdana"/>
          <w:spacing w:val="-6"/>
          <w:w w:val="105"/>
          <w:sz w:val="22"/>
          <w:szCs w:val="22"/>
          <w:lang w:val="pl-PL"/>
        </w:rPr>
        <w:t xml:space="preserve"> </w:t>
      </w:r>
      <w:r w:rsidRPr="00A94586">
        <w:rPr>
          <w:rFonts w:ascii="Verdana" w:hAnsi="Verdana"/>
          <w:w w:val="105"/>
          <w:sz w:val="22"/>
          <w:szCs w:val="22"/>
          <w:lang w:val="pl-PL"/>
        </w:rPr>
        <w:t>uchwalę</w:t>
      </w:r>
      <w:r w:rsidRPr="00A94586">
        <w:rPr>
          <w:rFonts w:ascii="Verdana" w:hAnsi="Verdana"/>
          <w:spacing w:val="-13"/>
          <w:w w:val="105"/>
          <w:sz w:val="22"/>
          <w:szCs w:val="22"/>
          <w:lang w:val="pl-PL"/>
        </w:rPr>
        <w:t xml:space="preserve"> </w:t>
      </w:r>
      <w:r w:rsidRPr="00A94586">
        <w:rPr>
          <w:rFonts w:ascii="Verdana" w:hAnsi="Verdana"/>
          <w:w w:val="105"/>
          <w:sz w:val="22"/>
          <w:szCs w:val="22"/>
          <w:lang w:val="pl-PL"/>
        </w:rPr>
        <w:t>nr</w:t>
      </w:r>
      <w:r w:rsidRPr="00A94586">
        <w:rPr>
          <w:rFonts w:ascii="Verdana" w:hAnsi="Verdana"/>
          <w:spacing w:val="-23"/>
          <w:w w:val="105"/>
          <w:sz w:val="22"/>
          <w:szCs w:val="22"/>
          <w:lang w:val="pl-PL"/>
        </w:rPr>
        <w:t xml:space="preserve"> </w:t>
      </w:r>
      <w:r w:rsidRPr="00A94586">
        <w:rPr>
          <w:rFonts w:ascii="Verdana" w:hAnsi="Verdana"/>
          <w:w w:val="105"/>
          <w:sz w:val="22"/>
          <w:szCs w:val="22"/>
          <w:lang w:val="pl-PL"/>
        </w:rPr>
        <w:t>22/17</w:t>
      </w:r>
      <w:r w:rsidRPr="00A94586">
        <w:rPr>
          <w:rFonts w:ascii="Verdana" w:hAnsi="Verdana"/>
          <w:spacing w:val="-17"/>
          <w:w w:val="105"/>
          <w:sz w:val="22"/>
          <w:szCs w:val="22"/>
          <w:lang w:val="pl-PL"/>
        </w:rPr>
        <w:t xml:space="preserve"> </w:t>
      </w:r>
      <w:r w:rsidRPr="00A94586">
        <w:rPr>
          <w:rFonts w:ascii="Verdana" w:hAnsi="Verdana"/>
          <w:w w:val="105"/>
          <w:sz w:val="22"/>
          <w:szCs w:val="22"/>
          <w:lang w:val="pl-PL"/>
        </w:rPr>
        <w:t>w</w:t>
      </w:r>
      <w:r w:rsidRPr="00A94586">
        <w:rPr>
          <w:rFonts w:ascii="Verdana" w:hAnsi="Verdana"/>
          <w:spacing w:val="-17"/>
          <w:w w:val="105"/>
          <w:sz w:val="22"/>
          <w:szCs w:val="22"/>
          <w:lang w:val="pl-PL"/>
        </w:rPr>
        <w:t xml:space="preserve"> </w:t>
      </w:r>
      <w:r w:rsidRPr="00A94586">
        <w:rPr>
          <w:rFonts w:ascii="Verdana" w:hAnsi="Verdana"/>
          <w:w w:val="105"/>
          <w:sz w:val="22"/>
          <w:szCs w:val="22"/>
          <w:lang w:val="pl-PL"/>
        </w:rPr>
        <w:t>sprawie</w:t>
      </w:r>
      <w:r w:rsidRPr="00A94586">
        <w:rPr>
          <w:rFonts w:ascii="Verdana" w:hAnsi="Verdana"/>
          <w:spacing w:val="-6"/>
          <w:w w:val="105"/>
          <w:sz w:val="22"/>
          <w:szCs w:val="22"/>
          <w:lang w:val="pl-PL"/>
        </w:rPr>
        <w:t xml:space="preserve"> </w:t>
      </w:r>
      <w:r w:rsidRPr="00A94586">
        <w:rPr>
          <w:rFonts w:ascii="Verdana" w:hAnsi="Verdana"/>
          <w:w w:val="105"/>
          <w:sz w:val="22"/>
          <w:szCs w:val="22"/>
          <w:lang w:val="pl-PL"/>
        </w:rPr>
        <w:t>zasad</w:t>
      </w:r>
      <w:r w:rsidRPr="00A94586">
        <w:rPr>
          <w:rFonts w:ascii="Verdana" w:hAnsi="Verdana"/>
          <w:spacing w:val="-12"/>
          <w:w w:val="105"/>
          <w:sz w:val="22"/>
          <w:szCs w:val="22"/>
          <w:lang w:val="pl-PL"/>
        </w:rPr>
        <w:t xml:space="preserve"> </w:t>
      </w:r>
      <w:r w:rsidRPr="00A94586">
        <w:rPr>
          <w:rFonts w:ascii="Verdana" w:hAnsi="Verdana"/>
          <w:w w:val="105"/>
          <w:sz w:val="22"/>
          <w:szCs w:val="22"/>
          <w:lang w:val="pl-PL"/>
        </w:rPr>
        <w:t>kształtowania</w:t>
      </w:r>
      <w:r w:rsidRPr="00A94586">
        <w:rPr>
          <w:rFonts w:ascii="Verdana" w:hAnsi="Verdana"/>
          <w:spacing w:val="4"/>
          <w:w w:val="105"/>
          <w:sz w:val="22"/>
          <w:szCs w:val="22"/>
          <w:lang w:val="pl-PL"/>
        </w:rPr>
        <w:t xml:space="preserve"> </w:t>
      </w:r>
      <w:r w:rsidRPr="00A94586">
        <w:rPr>
          <w:rFonts w:ascii="Verdana" w:hAnsi="Verdana"/>
          <w:w w:val="105"/>
          <w:sz w:val="22"/>
          <w:szCs w:val="22"/>
          <w:lang w:val="pl-PL"/>
        </w:rPr>
        <w:t>wynagrodzenia Członków</w:t>
      </w:r>
      <w:r w:rsidRPr="00A94586">
        <w:rPr>
          <w:rFonts w:ascii="Verdana" w:hAnsi="Verdana"/>
          <w:spacing w:val="-8"/>
          <w:w w:val="105"/>
          <w:sz w:val="22"/>
          <w:szCs w:val="22"/>
          <w:lang w:val="pl-PL"/>
        </w:rPr>
        <w:t xml:space="preserve"> </w:t>
      </w:r>
      <w:r w:rsidRPr="00A94586">
        <w:rPr>
          <w:rFonts w:ascii="Verdana" w:hAnsi="Verdana"/>
          <w:w w:val="105"/>
          <w:sz w:val="22"/>
          <w:szCs w:val="22"/>
          <w:lang w:val="pl-PL"/>
        </w:rPr>
        <w:t>Zarządu</w:t>
      </w:r>
      <w:r w:rsidRPr="00A94586">
        <w:rPr>
          <w:rFonts w:ascii="Verdana" w:hAnsi="Verdana"/>
          <w:spacing w:val="-4"/>
          <w:w w:val="105"/>
          <w:sz w:val="22"/>
          <w:szCs w:val="22"/>
          <w:lang w:val="pl-PL"/>
        </w:rPr>
        <w:t xml:space="preserve"> </w:t>
      </w:r>
      <w:r w:rsidRPr="00A94586">
        <w:rPr>
          <w:rFonts w:ascii="Verdana" w:hAnsi="Verdana"/>
          <w:w w:val="105"/>
          <w:sz w:val="22"/>
          <w:szCs w:val="22"/>
          <w:lang w:val="pl-PL"/>
        </w:rPr>
        <w:t>spółki</w:t>
      </w:r>
      <w:r w:rsidRPr="00A94586">
        <w:rPr>
          <w:rFonts w:ascii="Verdana" w:hAnsi="Verdana"/>
          <w:spacing w:val="-17"/>
          <w:w w:val="105"/>
          <w:sz w:val="22"/>
          <w:szCs w:val="22"/>
          <w:lang w:val="pl-PL"/>
        </w:rPr>
        <w:t xml:space="preserve"> </w:t>
      </w:r>
      <w:r w:rsidRPr="00A94586">
        <w:rPr>
          <w:rFonts w:ascii="Verdana" w:hAnsi="Verdana"/>
          <w:w w:val="105"/>
          <w:sz w:val="22"/>
          <w:szCs w:val="22"/>
          <w:lang w:val="pl-PL"/>
        </w:rPr>
        <w:t>Stadion</w:t>
      </w:r>
      <w:r w:rsidRPr="00A94586">
        <w:rPr>
          <w:rFonts w:ascii="Verdana" w:hAnsi="Verdana"/>
          <w:spacing w:val="-12"/>
          <w:w w:val="105"/>
          <w:sz w:val="22"/>
          <w:szCs w:val="22"/>
          <w:lang w:val="pl-PL"/>
        </w:rPr>
        <w:t xml:space="preserve"> </w:t>
      </w:r>
      <w:r w:rsidRPr="00A94586">
        <w:rPr>
          <w:rFonts w:ascii="Verdana" w:hAnsi="Verdana"/>
          <w:w w:val="105"/>
          <w:sz w:val="22"/>
          <w:szCs w:val="22"/>
          <w:lang w:val="pl-PL"/>
        </w:rPr>
        <w:t>Wrocław</w:t>
      </w:r>
      <w:r w:rsidRPr="00A94586">
        <w:rPr>
          <w:rFonts w:ascii="Verdana" w:hAnsi="Verdana"/>
          <w:spacing w:val="-4"/>
          <w:w w:val="105"/>
          <w:sz w:val="22"/>
          <w:szCs w:val="22"/>
          <w:lang w:val="pl-PL"/>
        </w:rPr>
        <w:t xml:space="preserve"> </w:t>
      </w:r>
      <w:r w:rsidRPr="00A94586">
        <w:rPr>
          <w:rFonts w:ascii="Verdana" w:hAnsi="Verdana"/>
          <w:w w:val="105"/>
          <w:sz w:val="22"/>
          <w:szCs w:val="22"/>
          <w:lang w:val="pl-PL"/>
        </w:rPr>
        <w:t>Spółka</w:t>
      </w:r>
      <w:r w:rsidRPr="00A94586">
        <w:rPr>
          <w:rFonts w:ascii="Verdana" w:hAnsi="Verdana"/>
          <w:spacing w:val="-1"/>
          <w:w w:val="105"/>
          <w:sz w:val="22"/>
          <w:szCs w:val="22"/>
          <w:lang w:val="pl-PL"/>
        </w:rPr>
        <w:t xml:space="preserve"> </w:t>
      </w:r>
      <w:r w:rsidRPr="00A94586">
        <w:rPr>
          <w:rFonts w:ascii="Verdana" w:hAnsi="Verdana"/>
          <w:w w:val="105"/>
          <w:sz w:val="22"/>
          <w:szCs w:val="22"/>
          <w:lang w:val="pl-PL"/>
        </w:rPr>
        <w:t>z</w:t>
      </w:r>
      <w:r w:rsidRPr="00A94586">
        <w:rPr>
          <w:rFonts w:ascii="Verdana" w:hAnsi="Verdana"/>
          <w:spacing w:val="-9"/>
          <w:w w:val="105"/>
          <w:sz w:val="22"/>
          <w:szCs w:val="22"/>
          <w:lang w:val="pl-PL"/>
        </w:rPr>
        <w:t xml:space="preserve"> </w:t>
      </w:r>
      <w:r w:rsidRPr="00A94586">
        <w:rPr>
          <w:rFonts w:ascii="Verdana" w:hAnsi="Verdana"/>
          <w:w w:val="105"/>
          <w:sz w:val="22"/>
          <w:szCs w:val="22"/>
          <w:lang w:val="pl-PL"/>
        </w:rPr>
        <w:t>ograniczoną odpowiedzialnością i zgodnie z przepisami Ustawy konieczne było sporządzenie niniejszego uzasadnienia i opublikowanie go w Biuletynie Informacji Publicznej Miasta Wrocławia.</w:t>
      </w:r>
    </w:p>
    <w:p w:rsidR="007B52C3" w:rsidRDefault="007B52C3" w:rsidP="007B52C3">
      <w:pPr>
        <w:pStyle w:val="Tekstpodstawowy"/>
        <w:spacing w:before="100" w:beforeAutospacing="1" w:line="360" w:lineRule="auto"/>
        <w:ind w:right="108"/>
        <w:jc w:val="left"/>
        <w:rPr>
          <w:rFonts w:ascii="Verdana" w:hAnsi="Verdana"/>
          <w:w w:val="105"/>
          <w:sz w:val="22"/>
          <w:szCs w:val="22"/>
          <w:lang w:val="pl-PL"/>
        </w:rPr>
      </w:pPr>
      <w:r>
        <w:rPr>
          <w:rFonts w:ascii="Verdana" w:hAnsi="Verdana"/>
          <w:w w:val="105"/>
          <w:sz w:val="22"/>
          <w:szCs w:val="22"/>
          <w:lang w:val="pl-PL"/>
        </w:rPr>
        <w:t>dokument podpisał</w:t>
      </w:r>
    </w:p>
    <w:p w:rsidR="00B20137" w:rsidRPr="007B52C3" w:rsidRDefault="007B52C3" w:rsidP="007B52C3">
      <w:pPr>
        <w:rPr>
          <w:lang w:val="pl-PL"/>
        </w:rPr>
      </w:pPr>
      <w:r>
        <w:rPr>
          <w:rFonts w:ascii="Verdana" w:hAnsi="Verdana"/>
          <w:w w:val="105"/>
          <w:lang w:val="pl-PL"/>
        </w:rPr>
        <w:t>Prezydent Wrocławia Rafał Dutkiewicz</w:t>
      </w:r>
    </w:p>
    <w:sectPr w:rsidR="00B20137" w:rsidRPr="007B52C3" w:rsidSect="007B52C3">
      <w:pgSz w:w="11906" w:h="16838"/>
      <w:pgMar w:top="1418" w:right="1361" w:bottom="1418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B52C3"/>
    <w:rsid w:val="001936C3"/>
    <w:rsid w:val="001A1F2F"/>
    <w:rsid w:val="0069124B"/>
    <w:rsid w:val="006E67F0"/>
    <w:rsid w:val="006F4D19"/>
    <w:rsid w:val="007613A1"/>
    <w:rsid w:val="00790866"/>
    <w:rsid w:val="007B52C3"/>
    <w:rsid w:val="008770FC"/>
    <w:rsid w:val="008D562B"/>
    <w:rsid w:val="00A076DF"/>
    <w:rsid w:val="00B20137"/>
    <w:rsid w:val="00BF3DE3"/>
    <w:rsid w:val="00C175C4"/>
    <w:rsid w:val="00C55A10"/>
    <w:rsid w:val="00D15FDD"/>
    <w:rsid w:val="00D7005A"/>
    <w:rsid w:val="00D95F9E"/>
    <w:rsid w:val="00DD6BD9"/>
    <w:rsid w:val="00F63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before="100" w:beforeAutospacing="1"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7B52C3"/>
    <w:pPr>
      <w:widowControl w:val="0"/>
      <w:autoSpaceDE w:val="0"/>
      <w:autoSpaceDN w:val="0"/>
      <w:spacing w:before="0" w:beforeAutospacing="0" w:after="0" w:line="240" w:lineRule="auto"/>
    </w:pPr>
    <w:rPr>
      <w:rFonts w:ascii="Arial" w:eastAsia="Arial" w:hAnsi="Arial" w:cs="Arial"/>
      <w:sz w:val="22"/>
      <w:szCs w:val="22"/>
      <w:lang w:val="en-US"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D562B"/>
    <w:pPr>
      <w:keepNext/>
      <w:widowControl/>
      <w:autoSpaceDE/>
      <w:autoSpaceDN/>
      <w:spacing w:before="100" w:beforeAutospacing="1" w:after="120" w:line="36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562B"/>
    <w:rPr>
      <w:rFonts w:eastAsia="Arial Unicode MS"/>
      <w:b/>
      <w:bCs/>
      <w:sz w:val="24"/>
      <w:szCs w:val="24"/>
    </w:rPr>
  </w:style>
  <w:style w:type="paragraph" w:styleId="Bezodstpw">
    <w:name w:val="No Spacing"/>
    <w:uiPriority w:val="1"/>
    <w:qFormat/>
    <w:rsid w:val="008D562B"/>
    <w:rPr>
      <w:sz w:val="24"/>
      <w:szCs w:val="24"/>
    </w:rPr>
  </w:style>
  <w:style w:type="paragraph" w:styleId="Akapitzlist">
    <w:name w:val="List Paragraph"/>
    <w:basedOn w:val="Normalny"/>
    <w:uiPriority w:val="1"/>
    <w:qFormat/>
    <w:rsid w:val="008D562B"/>
    <w:pPr>
      <w:suppressAutoHyphens/>
      <w:autoSpaceDE/>
      <w:autoSpaceDN/>
      <w:spacing w:before="100" w:beforeAutospacing="1" w:after="120" w:line="360" w:lineRule="auto"/>
      <w:ind w:left="708"/>
    </w:pPr>
    <w:rPr>
      <w:rFonts w:ascii="Liberation Serif" w:eastAsia="SimSun" w:hAnsi="Liberation Serif" w:cs="Mangal"/>
      <w:kern w:val="1"/>
      <w:sz w:val="24"/>
      <w:szCs w:val="21"/>
      <w:lang w:val="pl-PL" w:eastAsia="zh-CN" w:bidi="hi-IN"/>
    </w:rPr>
  </w:style>
  <w:style w:type="paragraph" w:styleId="Tekstpodstawowy">
    <w:name w:val="Body Text"/>
    <w:basedOn w:val="Normalny"/>
    <w:link w:val="TekstpodstawowyZnak"/>
    <w:uiPriority w:val="1"/>
    <w:qFormat/>
    <w:rsid w:val="007B52C3"/>
    <w:pPr>
      <w:jc w:val="both"/>
    </w:pPr>
    <w:rPr>
      <w:sz w:val="23"/>
      <w:szCs w:val="23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B52C3"/>
    <w:rPr>
      <w:rFonts w:ascii="Arial" w:eastAsia="Arial" w:hAnsi="Arial" w:cs="Arial"/>
      <w:sz w:val="23"/>
      <w:szCs w:val="23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1481</Words>
  <Characters>8892</Characters>
  <Application>Microsoft Office Word</Application>
  <DocSecurity>0</DocSecurity>
  <Lines>74</Lines>
  <Paragraphs>20</Paragraphs>
  <ScaleCrop>false</ScaleCrop>
  <Company>UMW</Company>
  <LinksUpToDate>false</LinksUpToDate>
  <CharactersWithSpaces>10353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umelja04</dc:creator>
  <cp:keywords/>
  <dc:description/>
  <cp:lastModifiedBy>umelja04</cp:lastModifiedBy>
  <cp:revision>6</cp:revision>
  <dcterms:created xsi:type="dcterms:W3CDTF">2021-02-23T10:49:00Z</dcterms:created>
  <dcterms:modified xsi:type="dcterms:W3CDTF">2021-02-23T12:39:00Z</dcterms:modified>
</cp:coreProperties>
</file>