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66" w:rsidRPr="006E7E03" w:rsidRDefault="009D6666" w:rsidP="009D6666">
      <w:pPr>
        <w:pStyle w:val="NormalnyWeb"/>
        <w:spacing w:before="0" w:beforeAutospacing="0" w:after="0" w:afterAutospacing="0"/>
      </w:pPr>
      <w:r>
        <w:t xml:space="preserve">Wydział Środowiska i Rolnictwa Urzędu Miejskiego Wrocławia ogłasza, iż  </w:t>
      </w:r>
      <w:r w:rsidRPr="00567B74">
        <w:rPr>
          <w:b/>
        </w:rPr>
        <w:t>z  dniem 1</w:t>
      </w:r>
      <w:r>
        <w:rPr>
          <w:b/>
        </w:rPr>
        <w:t xml:space="preserve">9 </w:t>
      </w:r>
      <w:r w:rsidRPr="00567B74">
        <w:rPr>
          <w:b/>
        </w:rPr>
        <w:t>października 2020 r.  rozpoczyna ciągły nabór wniosków</w:t>
      </w:r>
      <w:r>
        <w:t xml:space="preserve"> o udzielenie dotacji celowej </w:t>
      </w:r>
      <w:r w:rsidRPr="006E7E03">
        <w:t xml:space="preserve">na zadania służące ochronie powietrza polegające na trwałej zmianie ogrzewania opartego na paliwach stałych na ogrzewanie niskoemisyjne, realizowane na zasadach określonych w </w:t>
      </w:r>
      <w:hyperlink r:id="rId4" w:tgtFrame="_blank" w:history="1">
        <w:r w:rsidRPr="006E7E03">
          <w:rPr>
            <w:rStyle w:val="Hipercze"/>
          </w:rPr>
          <w:t xml:space="preserve">Uchwale Nr XV/417/19 Rady Miejskiej Wrocławia z </w:t>
        </w:r>
        <w:r>
          <w:rPr>
            <w:rStyle w:val="Hipercze"/>
          </w:rPr>
          <w:t xml:space="preserve">dnia </w:t>
        </w:r>
        <w:r w:rsidRPr="006E7E03">
          <w:rPr>
            <w:rStyle w:val="Hipercze"/>
          </w:rPr>
          <w:t>21 listopada 2019 r.</w:t>
        </w:r>
      </w:hyperlink>
    </w:p>
    <w:p w:rsidR="009D6666" w:rsidRPr="006E7E03" w:rsidRDefault="009D6666" w:rsidP="009D6666">
      <w:pPr>
        <w:pStyle w:val="NormalnyWeb"/>
        <w:spacing w:before="0" w:beforeAutospacing="0" w:after="0" w:afterAutospacing="0"/>
      </w:pPr>
    </w:p>
    <w:p w:rsidR="009D6666" w:rsidRPr="006E7E03" w:rsidRDefault="009D6666" w:rsidP="009D6666">
      <w:pPr>
        <w:pStyle w:val="NormalnyWeb"/>
        <w:spacing w:before="120" w:beforeAutospacing="0" w:after="120" w:afterAutospacing="0"/>
        <w:rPr>
          <w:u w:val="single"/>
        </w:rPr>
      </w:pPr>
      <w:r w:rsidRPr="006E7E03">
        <w:rPr>
          <w:rStyle w:val="Pogrubienie"/>
        </w:rPr>
        <w:t>1. Rodzaje zadań, na które może być udzielona dotacja celowa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  <w:r w:rsidRPr="006E7E03">
        <w:t xml:space="preserve">Dotacja celowa może być udzielona na realizację w lokalach mieszkalnych i </w:t>
      </w:r>
      <w:r>
        <w:t>n</w:t>
      </w:r>
      <w:r w:rsidRPr="006E7E03">
        <w:t>ieruchomościach wykorzystywanych na cele mieszkaniowe zadań inwestycyjnych z zakresu ochrony środowiska, obejmujących trwałą likwidację stałego systemu ogrzewania opartego na paliwach stałych, będących jedynym lub podstawowym stałym źródłem ogrzewania i jego zamianę na: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  <w:r w:rsidRPr="006E7E03">
        <w:t>a) podłączenie do miejskiej sieci ciepłowniczej,</w:t>
      </w:r>
      <w:r w:rsidRPr="006E7E03">
        <w:br/>
        <w:t>b) ogrzewanie gazowe,</w:t>
      </w:r>
      <w:r w:rsidRPr="006E7E03">
        <w:br/>
        <w:t>c) ogrzewanie elektryczne,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  <w:r w:rsidRPr="006E7E03">
        <w:t>d) ogrzewanie lekkim olejem opałowym,</w:t>
      </w:r>
      <w:r w:rsidRPr="006E7E03">
        <w:br/>
        <w:t>e) pompę ciepła,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  <w:r w:rsidRPr="006E7E03">
        <w:t>f) urządzenie wykorzystujące odnawialne źródła energii służące wyłącznie do ogrzewania nieruchomości.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</w:p>
    <w:p w:rsidR="009D6666" w:rsidRPr="006E7E03" w:rsidRDefault="009D6666" w:rsidP="009D6666">
      <w:pPr>
        <w:pStyle w:val="NormalnyWeb"/>
        <w:spacing w:before="120" w:beforeAutospacing="0" w:after="120" w:afterAutospacing="0"/>
        <w:rPr>
          <w:u w:val="single"/>
        </w:rPr>
      </w:pPr>
      <w:r w:rsidRPr="006E7E03">
        <w:rPr>
          <w:rStyle w:val="Pogrubienie"/>
        </w:rPr>
        <w:t>2. Rodzaj podmiotów, które mogą ubiegać się o dotację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  <w:r w:rsidRPr="006E7E03">
        <w:t xml:space="preserve">Beneficjentami dotacji </w:t>
      </w:r>
      <w:r>
        <w:t xml:space="preserve">mogą być </w:t>
      </w:r>
      <w:r w:rsidRPr="006E7E03">
        <w:t xml:space="preserve">osoby fizyczne </w:t>
      </w:r>
      <w:r>
        <w:t xml:space="preserve">posiadające </w:t>
      </w:r>
      <w:r w:rsidRPr="006E7E03">
        <w:t>tytuł prawny do lokali mieszkalnych lub nieruchomości wykorzystywanych na cele mieszkaniowe, położonych w granicach administracyjnych Wrocławia.</w:t>
      </w:r>
    </w:p>
    <w:p w:rsidR="009D6666" w:rsidRPr="006E7E03" w:rsidRDefault="009D6666" w:rsidP="009D6666">
      <w:pPr>
        <w:pStyle w:val="NormalnyWeb"/>
        <w:tabs>
          <w:tab w:val="left" w:pos="1200"/>
        </w:tabs>
        <w:spacing w:before="0" w:beforeAutospacing="0" w:after="0" w:afterAutospacing="0"/>
      </w:pPr>
      <w:r w:rsidRPr="006E7E03">
        <w:tab/>
      </w:r>
    </w:p>
    <w:p w:rsidR="009D6666" w:rsidRPr="006E7E03" w:rsidRDefault="009D6666" w:rsidP="009D6666">
      <w:pPr>
        <w:pStyle w:val="NormalnyWeb"/>
        <w:spacing w:before="120" w:beforeAutospacing="0" w:after="120" w:afterAutospacing="0"/>
        <w:rPr>
          <w:u w:val="single"/>
        </w:rPr>
      </w:pPr>
      <w:r w:rsidRPr="006E7E03">
        <w:rPr>
          <w:rStyle w:val="Pogrubienie"/>
        </w:rPr>
        <w:t>3. Termin, miejsce i sposób składania wniosków o udzielenie i rozliczenie dotacji</w:t>
      </w:r>
    </w:p>
    <w:p w:rsidR="009D6666" w:rsidRDefault="009D6666" w:rsidP="009D6666">
      <w:pPr>
        <w:pStyle w:val="NormalnyWeb"/>
        <w:spacing w:before="0" w:beforeAutospacing="0" w:after="0" w:afterAutospacing="0"/>
      </w:pPr>
      <w:r w:rsidRPr="006E7E03">
        <w:t xml:space="preserve">Formularze wniosku o udzielenie dotacji, pełnomocnictw, wniosku o rozliczenie dotacji, protokołów realizacji zadania oraz zestawienia kosztów stanowią załączniki do niniejszego ogłoszenia i dostępne są na stronie Biuletynu Informacji Publicznej Urzędu Miejskiego Wrocławia, w Wydziale Środowiska i Rolnictwa Urzędu Miejskiego Wrocławia ul. </w:t>
      </w:r>
      <w:proofErr w:type="spellStart"/>
      <w:r w:rsidRPr="006E7E03">
        <w:t>Hubska</w:t>
      </w:r>
      <w:proofErr w:type="spellEnd"/>
      <w:r w:rsidRPr="006E7E03">
        <w:t xml:space="preserve"> 8-16, pok. 14, 16, 18, 19, 20 oraz w Centrum Obsługi Mieszkańca V, ul. </w:t>
      </w:r>
      <w:proofErr w:type="spellStart"/>
      <w:r w:rsidRPr="006E7E03">
        <w:t>Hubska</w:t>
      </w:r>
      <w:proofErr w:type="spellEnd"/>
      <w:r w:rsidRPr="006E7E03">
        <w:t xml:space="preserve"> 8-16, Wrocław.</w:t>
      </w:r>
    </w:p>
    <w:p w:rsidR="009D6666" w:rsidRPr="006E7E03" w:rsidRDefault="009D6666" w:rsidP="009D6666">
      <w:pPr>
        <w:pStyle w:val="NormalnyWeb"/>
        <w:spacing w:before="0" w:beforeAutospacing="0" w:after="0" w:afterAutospacing="0"/>
      </w:pPr>
    </w:p>
    <w:p w:rsidR="009D6666" w:rsidRDefault="009D6666" w:rsidP="009D6666">
      <w:pPr>
        <w:pStyle w:val="NormalnyWeb"/>
        <w:spacing w:before="0" w:beforeAutospacing="0" w:after="0" w:afterAutospacing="0"/>
      </w:pPr>
      <w:r w:rsidRPr="006E7E03">
        <w:t xml:space="preserve">Wnioski o udzielenie dotacji </w:t>
      </w:r>
      <w:r>
        <w:t xml:space="preserve"> przyjmowane są w trybie ciągłym. </w:t>
      </w:r>
    </w:p>
    <w:p w:rsidR="009D6666" w:rsidRDefault="009D6666" w:rsidP="009D6666">
      <w:pPr>
        <w:pStyle w:val="NormalnyWeb"/>
        <w:spacing w:before="0" w:beforeAutospacing="0" w:after="0" w:afterAutospacing="0"/>
      </w:pPr>
    </w:p>
    <w:p w:rsidR="009D6666" w:rsidRDefault="009D6666" w:rsidP="009D6666">
      <w:pPr>
        <w:pStyle w:val="NormalnyWeb"/>
        <w:spacing w:before="0" w:beforeAutospacing="0" w:after="0" w:afterAutospacing="0"/>
      </w:pPr>
      <w:r w:rsidRPr="006E7E03">
        <w:t xml:space="preserve">Wnioski </w:t>
      </w:r>
      <w:r w:rsidRPr="008E745A">
        <w:t>w formie papierowej</w:t>
      </w:r>
      <w:r w:rsidRPr="006E7E03">
        <w:t xml:space="preserve"> należy składać w Centrum Obsługi Mieszkańca V,</w:t>
      </w:r>
      <w:r>
        <w:t xml:space="preserve"> ul. </w:t>
      </w:r>
      <w:proofErr w:type="spellStart"/>
      <w:r>
        <w:t>Hubska</w:t>
      </w:r>
      <w:proofErr w:type="spellEnd"/>
      <w:r>
        <w:t xml:space="preserve"> 8-16, Wrocław lub przesyłać na adres: Wydział Środowiska i Rolnictwa, Urząd Miejski Wrocławia, ul. </w:t>
      </w:r>
      <w:proofErr w:type="spellStart"/>
      <w:r>
        <w:t>Hubska</w:t>
      </w:r>
      <w:proofErr w:type="spellEnd"/>
      <w:r>
        <w:t xml:space="preserve"> 8-16; 50-502 Wrocław. Możliwe jest także składanie wniosków </w:t>
      </w:r>
      <w:r>
        <w:br/>
        <w:t xml:space="preserve">o udzielenie dotacji drogą elektroniczna za pośrednictwem platformy </w:t>
      </w:r>
      <w:proofErr w:type="spellStart"/>
      <w:r>
        <w:t>ePUAP</w:t>
      </w:r>
      <w:proofErr w:type="spellEnd"/>
      <w:r>
        <w:t>.</w:t>
      </w:r>
      <w:r>
        <w:br/>
        <w:t>Przez datę złożenia wniosku rozumie się datę wpływu prawidłowo wypełnionego wniosku z załączonym kompletem wskazanych w nim załączników.</w:t>
      </w:r>
      <w:r>
        <w:br/>
      </w:r>
      <w:r>
        <w:br/>
        <w:t xml:space="preserve">Jeżeli istnieje więcej niż jeden Wnioskodawca (więcej niż jedna osoba posiada tytuł prawny do nieruchomości) należy ustanowić pełnomocnika do reprezentacji Wnioskodawców w postępowaniu o udzielenie i rozliczenie dotacji </w:t>
      </w:r>
      <w:r w:rsidRPr="006213FA">
        <w:t>(załączniki nr 2 lub 3 do</w:t>
      </w:r>
      <w:r>
        <w:t xml:space="preserve"> Ogłoszenia).</w:t>
      </w:r>
    </w:p>
    <w:p w:rsidR="009D6666" w:rsidRDefault="009D6666" w:rsidP="009D6666">
      <w:pPr>
        <w:pStyle w:val="NormalnyWeb"/>
        <w:spacing w:before="0" w:beforeAutospacing="0" w:after="0" w:afterAutospacing="0"/>
      </w:pPr>
    </w:p>
    <w:p w:rsidR="009D6666" w:rsidRPr="00B601B6" w:rsidRDefault="009D6666" w:rsidP="009D6666">
      <w:pPr>
        <w:rPr>
          <w:rFonts w:ascii="Times New Roman" w:hAnsi="Times New Roman"/>
          <w:b/>
          <w:sz w:val="24"/>
          <w:szCs w:val="24"/>
          <w:u w:val="single"/>
        </w:rPr>
      </w:pPr>
      <w:r w:rsidRPr="00B601B6">
        <w:rPr>
          <w:rFonts w:ascii="Times New Roman" w:hAnsi="Times New Roman"/>
        </w:rPr>
        <w:t xml:space="preserve">Stan prawny nieruchomości, </w:t>
      </w:r>
      <w:r>
        <w:rPr>
          <w:rFonts w:ascii="Times New Roman" w:hAnsi="Times New Roman"/>
        </w:rPr>
        <w:t xml:space="preserve">której dotyczy </w:t>
      </w:r>
      <w:r w:rsidRPr="00B601B6">
        <w:rPr>
          <w:rFonts w:ascii="Times New Roman" w:hAnsi="Times New Roman"/>
        </w:rPr>
        <w:t xml:space="preserve"> wniosek musi zostać w pełni uregulowany przed przystąpieniem do starania się o udzielenie dotacji.</w:t>
      </w:r>
      <w:r w:rsidRPr="00B601B6">
        <w:rPr>
          <w:rFonts w:ascii="Times New Roman" w:hAnsi="Times New Roman"/>
        </w:rPr>
        <w:br/>
      </w:r>
    </w:p>
    <w:p w:rsidR="009D6666" w:rsidRDefault="009D6666" w:rsidP="009D6666">
      <w:pPr>
        <w:rPr>
          <w:rFonts w:ascii="Times New Roman" w:hAnsi="Times New Roman"/>
          <w:b/>
          <w:sz w:val="24"/>
          <w:szCs w:val="24"/>
          <w:u w:val="single"/>
        </w:rPr>
      </w:pPr>
      <w:r w:rsidRPr="000C230C">
        <w:rPr>
          <w:rFonts w:ascii="Times New Roman" w:hAnsi="Times New Roman"/>
          <w:b/>
          <w:sz w:val="24"/>
          <w:szCs w:val="24"/>
          <w:u w:val="single"/>
        </w:rPr>
        <w:lastRenderedPageBreak/>
        <w:t>4. Zasady realizacji i rozliczenia zadań objętych dotacją</w:t>
      </w:r>
    </w:p>
    <w:p w:rsidR="009D6666" w:rsidRDefault="009D6666" w:rsidP="009D66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EA8">
        <w:rPr>
          <w:rFonts w:ascii="Times New Roman" w:hAnsi="Times New Roman"/>
          <w:sz w:val="24"/>
          <w:szCs w:val="24"/>
        </w:rPr>
        <w:t xml:space="preserve">Warunkiem udzielenia dotacji jest potwierdzenie istnienia czynnego </w:t>
      </w:r>
      <w:r>
        <w:rPr>
          <w:rFonts w:ascii="Times New Roman" w:hAnsi="Times New Roman"/>
          <w:sz w:val="24"/>
          <w:szCs w:val="24"/>
        </w:rPr>
        <w:t xml:space="preserve">systemu grzewczego </w:t>
      </w:r>
      <w:r w:rsidRPr="002A3EA8">
        <w:rPr>
          <w:rFonts w:ascii="Times New Roman" w:hAnsi="Times New Roman"/>
          <w:sz w:val="24"/>
          <w:szCs w:val="24"/>
        </w:rPr>
        <w:t>na paliwo stałe</w:t>
      </w:r>
      <w:r>
        <w:rPr>
          <w:rFonts w:ascii="Times New Roman" w:hAnsi="Times New Roman"/>
          <w:sz w:val="24"/>
          <w:szCs w:val="24"/>
        </w:rPr>
        <w:t xml:space="preserve"> ogrzewającego nieruchomość wykorzystywaną na cele mieszkalne. </w:t>
      </w:r>
      <w:r w:rsidRPr="002A3EA8">
        <w:rPr>
          <w:rFonts w:ascii="Times New Roman" w:hAnsi="Times New Roman"/>
          <w:sz w:val="24"/>
          <w:szCs w:val="24"/>
        </w:rPr>
        <w:t xml:space="preserve"> </w:t>
      </w:r>
    </w:p>
    <w:p w:rsidR="009D6666" w:rsidRDefault="009D6666" w:rsidP="009D6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666" w:rsidRDefault="009D6666" w:rsidP="009D66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41F">
        <w:rPr>
          <w:rFonts w:ascii="Times New Roman" w:hAnsi="Times New Roman"/>
          <w:sz w:val="24"/>
          <w:szCs w:val="24"/>
        </w:rPr>
        <w:t>Weryfikowane jest to w trakcie wizji lokalnej przeprowadzanej</w:t>
      </w:r>
      <w:r>
        <w:rPr>
          <w:rFonts w:ascii="Times New Roman" w:hAnsi="Times New Roman"/>
          <w:sz w:val="24"/>
          <w:szCs w:val="24"/>
        </w:rPr>
        <w:t xml:space="preserve"> w terminie </w:t>
      </w:r>
      <w:r w:rsidRPr="00EA338D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dni od dnia złożenia kompletnego wniosku. Dotacja udzielana jest poprzez zawarcie umowy dotacyjnej w terminie </w:t>
      </w:r>
      <w:r w:rsidRPr="00F54DF9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od dnia przeprowadzenia wizji.</w:t>
      </w:r>
    </w:p>
    <w:p w:rsidR="009D6666" w:rsidRDefault="009D6666" w:rsidP="009D6666">
      <w:pPr>
        <w:spacing w:after="0"/>
        <w:rPr>
          <w:rFonts w:ascii="Times New Roman" w:hAnsi="Times New Roman"/>
          <w:sz w:val="24"/>
          <w:szCs w:val="24"/>
        </w:rPr>
      </w:pPr>
    </w:p>
    <w:p w:rsidR="009D6666" w:rsidRDefault="009D6666" w:rsidP="009D66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Odmowa przeprowadzenia wizji i podpisania umowy dotacyjnej w wyznaczonym terminie  uznana będzie za rezygnację z dotacji.</w:t>
      </w:r>
    </w:p>
    <w:p w:rsidR="009D6666" w:rsidRDefault="009D6666" w:rsidP="009D6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666" w:rsidRPr="006E7E03" w:rsidRDefault="009D6666" w:rsidP="009D6666">
      <w:pPr>
        <w:pStyle w:val="NormalnyWeb"/>
        <w:spacing w:before="0" w:beforeAutospacing="0" w:after="0" w:afterAutospacing="0"/>
        <w:rPr>
          <w:b/>
        </w:rPr>
      </w:pPr>
      <w:r w:rsidRPr="006E7E03">
        <w:rPr>
          <w:b/>
        </w:rPr>
        <w:t xml:space="preserve">Jakiekolwiek prace i zakupy materiałów związane ze zmianą systemu ogrzewania w nieruchomości, na które przysługuje dotacja, nie mogą </w:t>
      </w:r>
      <w:r>
        <w:rPr>
          <w:b/>
        </w:rPr>
        <w:t>być</w:t>
      </w:r>
      <w:r w:rsidRPr="006E7E03">
        <w:rPr>
          <w:b/>
        </w:rPr>
        <w:t xml:space="preserve"> rozpoczęte przed dniem podpisania umowy dotacyjnej.</w:t>
      </w:r>
    </w:p>
    <w:p w:rsidR="009D6666" w:rsidRDefault="009D6666" w:rsidP="009D6666">
      <w:pPr>
        <w:spacing w:after="0"/>
        <w:rPr>
          <w:rFonts w:ascii="Times New Roman" w:hAnsi="Times New Roman"/>
          <w:sz w:val="24"/>
          <w:szCs w:val="24"/>
        </w:rPr>
      </w:pPr>
    </w:p>
    <w:p w:rsidR="009D6666" w:rsidRDefault="009D6666" w:rsidP="009D6666">
      <w:pPr>
        <w:pStyle w:val="NormalnyWeb"/>
        <w:spacing w:before="0" w:beforeAutospacing="0" w:after="0" w:afterAutospacing="0"/>
      </w:pPr>
      <w:r w:rsidRPr="000C230C">
        <w:t xml:space="preserve">Realizacja i rozliczenie zadań objętych umową o udzielenie dotacji winno </w:t>
      </w:r>
      <w:r w:rsidRPr="004C32D4">
        <w:t>nastąpić w</w:t>
      </w:r>
      <w:r w:rsidRPr="000C230C">
        <w:t xml:space="preserve"> terminie 3 miesięcy od dnia podpisania umowy. </w:t>
      </w:r>
      <w:r>
        <w:t>Na wniosek Beneficjenta możliwe jest:</w:t>
      </w:r>
    </w:p>
    <w:p w:rsidR="009D6666" w:rsidRDefault="009D6666" w:rsidP="009D6666">
      <w:pPr>
        <w:pStyle w:val="NormalnyWeb"/>
        <w:spacing w:before="0" w:beforeAutospacing="0" w:after="0" w:afterAutospacing="0"/>
      </w:pPr>
      <w:r>
        <w:t xml:space="preserve">- wydłużenie  </w:t>
      </w:r>
      <w:r w:rsidRPr="000C230C">
        <w:t xml:space="preserve">terminu </w:t>
      </w:r>
      <w:r>
        <w:t>realizacji i rozliczenia zadania</w:t>
      </w:r>
      <w:r w:rsidRPr="000C230C">
        <w:t xml:space="preserve"> </w:t>
      </w:r>
      <w:r>
        <w:t xml:space="preserve">o kolejne miesiące nie dużej jednak niż </w:t>
      </w:r>
      <w:r w:rsidRPr="000C230C">
        <w:t>do 6 miesięcy</w:t>
      </w:r>
      <w:r>
        <w:t>,</w:t>
      </w:r>
    </w:p>
    <w:p w:rsidR="009D6666" w:rsidRDefault="009D6666" w:rsidP="009D6666">
      <w:pPr>
        <w:pStyle w:val="NormalnyWeb"/>
        <w:spacing w:before="0" w:beforeAutospacing="0" w:after="0" w:afterAutospacing="0"/>
      </w:pPr>
      <w:r>
        <w:t>- skrócenie terminu realizacji i rozliczenia zadania.</w:t>
      </w:r>
    </w:p>
    <w:p w:rsidR="009D6666" w:rsidRDefault="009D6666" w:rsidP="009D6666">
      <w:pPr>
        <w:pStyle w:val="NormalnyWeb"/>
        <w:spacing w:before="0" w:beforeAutospacing="0" w:after="0" w:afterAutospacing="0"/>
      </w:pPr>
    </w:p>
    <w:p w:rsidR="009D6666" w:rsidRDefault="009D6666" w:rsidP="009D6666">
      <w:pPr>
        <w:pStyle w:val="NormalnyWeb"/>
        <w:spacing w:before="0" w:beforeAutospacing="0" w:after="0" w:afterAutospacing="0"/>
        <w:rPr>
          <w:b/>
        </w:rPr>
      </w:pPr>
      <w:r>
        <w:t xml:space="preserve">Ostatecznym terminem rozliczenia dotacji w danym roku kalendarzowym jest </w:t>
      </w:r>
      <w:r w:rsidRPr="00CA230F">
        <w:rPr>
          <w:b/>
        </w:rPr>
        <w:t>31 października</w:t>
      </w:r>
      <w:r>
        <w:t>.</w:t>
      </w:r>
    </w:p>
    <w:p w:rsidR="009D6666" w:rsidRDefault="009D6666" w:rsidP="009D6666">
      <w:pPr>
        <w:pStyle w:val="NormalnyWeb"/>
        <w:spacing w:before="0" w:beforeAutospacing="0" w:after="0" w:afterAutospacing="0"/>
      </w:pPr>
      <w:r w:rsidRPr="006E7E03">
        <w:br/>
        <w:t>P</w:t>
      </w:r>
      <w:r>
        <w:t>rzed upływem terminu</w:t>
      </w:r>
      <w:r w:rsidRPr="006E7E03">
        <w:t xml:space="preserve"> </w:t>
      </w:r>
      <w:r>
        <w:t xml:space="preserve">wskazanego w umowie dotacyjnej </w:t>
      </w:r>
      <w:r w:rsidRPr="006E7E03">
        <w:t>Beneficjent obowiązany jest przedłożyć wniosek o rozliczenie dotacji (załącznik nr 4 do Ogłoszenia). Do wniosku o rozliczenie dotacji należy dołączyć dokumenty w nim wskazane, w tym protokoły realizacji zadania sporządzone na odpowiednich formularzach stanowiących załączniki nr 5 i 6 do niniejszego Ogłoszenia, zestawienie kosztów sporządzone wg wzoru stanowiącego załącznik nr 7 do Ogłoszenia oraz faktury/rachunki (w oryginałach) dokumentujące koszty wykonania inwestycji.</w:t>
      </w:r>
      <w:r w:rsidRPr="006E7E03">
        <w:br/>
      </w:r>
      <w:r w:rsidRPr="006E7E03">
        <w:br/>
        <w:t>Wykonawca (pracownik, współpracownik lub właściciel firmy realizującej inwestycję) i kierownik budowy będący jednocześnie pełnomocnikiem Beneficjenta nie może podpisać protokołów realizacji zadania w imieniu Beneficjenta.</w:t>
      </w:r>
      <w:r w:rsidRPr="006E7E03">
        <w:br/>
      </w:r>
      <w:r w:rsidRPr="006E7E03">
        <w:br/>
        <w:t xml:space="preserve">Przez datę złożenia rozliczenia rozumie się datę wpływu kompletnego wniosku o rozliczenie dotacji w formie papierowej do Wydziału Środowiska i Rolnictwa Urzędu Miejskiego Wrocławia lub do Centrum Obsługi Mieszkańca V, </w:t>
      </w:r>
      <w:r>
        <w:t>znajdujących się przy ul. Hubskiej</w:t>
      </w:r>
      <w:r w:rsidRPr="006E7E03">
        <w:t xml:space="preserve"> 8-16, Wrocław.</w:t>
      </w:r>
      <w:r w:rsidRPr="00EA338D">
        <w:t xml:space="preserve"> </w:t>
      </w:r>
      <w:r>
        <w:t xml:space="preserve">Możliwe jest także składanie wniosków o rozliczenie dotacji drogą elektroniczna za pośrednictwem platformy </w:t>
      </w:r>
      <w:proofErr w:type="spellStart"/>
      <w:r>
        <w:t>ePUAP</w:t>
      </w:r>
      <w:proofErr w:type="spellEnd"/>
      <w:r>
        <w:t>.</w:t>
      </w:r>
      <w:r>
        <w:br/>
      </w:r>
      <w:r>
        <w:br/>
        <w:t>Kwota dotacji w wysokości wynikającej z umowy dotacyjnej oraz dokumentacji przedłożonej w ramach rozliczenia, po zaakceptowaniu przez Dotującego, zostanie wypłacona w terminie 30 dni od daty przeprowadzenia przez Dotującego kontroli potwierdzającej zgodność wykonanych prac z ww. dokumentami, która to nastąpi w ciągu 30 dni od złożenia kompletnego rozliczenia.</w:t>
      </w:r>
    </w:p>
    <w:p w:rsidR="009D6666" w:rsidRDefault="009D6666" w:rsidP="009D6666">
      <w:pPr>
        <w:pStyle w:val="NormalnyWeb"/>
        <w:spacing w:before="0" w:beforeAutospacing="0" w:after="0" w:afterAutospacing="0"/>
      </w:pPr>
    </w:p>
    <w:p w:rsidR="009D6666" w:rsidRDefault="009D6666" w:rsidP="009D6666">
      <w:pPr>
        <w:pStyle w:val="NormalnyWeb"/>
        <w:spacing w:before="0" w:beforeAutospacing="0" w:after="0" w:afterAutospacing="0"/>
        <w:rPr>
          <w:b/>
        </w:rPr>
      </w:pPr>
      <w:r>
        <w:t xml:space="preserve">Jeżeli umowa dotacyjna przewiduje wypłatę dotacji w kolejnym roku kalendarzowym niemożliwe jest dokonanie wypłaty w roku podpisania umowy niezależnie od terminu </w:t>
      </w:r>
      <w:r>
        <w:lastRenderedPageBreak/>
        <w:t>przedłożenia rozliczenia dotacji. Wypłaty takich dotacji dokonywane będą niezwłocznie na początku roku.</w:t>
      </w:r>
    </w:p>
    <w:p w:rsidR="009D6666" w:rsidRDefault="009D6666" w:rsidP="009D6666">
      <w:pPr>
        <w:pStyle w:val="NormalnyWeb"/>
        <w:spacing w:before="120" w:beforeAutospacing="0" w:after="120" w:afterAutospacing="0"/>
        <w:rPr>
          <w:rStyle w:val="Pogrubienie"/>
        </w:rPr>
      </w:pPr>
    </w:p>
    <w:p w:rsidR="009D6666" w:rsidRPr="00A17BD2" w:rsidRDefault="009D6666" w:rsidP="009D6666">
      <w:pPr>
        <w:pStyle w:val="NormalnyWeb"/>
        <w:spacing w:before="120" w:beforeAutospacing="0" w:after="120" w:afterAutospacing="0"/>
        <w:rPr>
          <w:u w:val="single"/>
        </w:rPr>
      </w:pPr>
      <w:r w:rsidRPr="00A17BD2">
        <w:rPr>
          <w:rStyle w:val="Pogrubienie"/>
        </w:rPr>
        <w:t>UWAGA!</w:t>
      </w:r>
    </w:p>
    <w:p w:rsidR="009D6666" w:rsidRPr="00A17BD2" w:rsidRDefault="009D6666" w:rsidP="009D6666">
      <w:pPr>
        <w:pStyle w:val="NormalnyWeb"/>
        <w:spacing w:before="0" w:beforeAutospacing="0" w:after="0" w:afterAutospacing="0"/>
        <w:rPr>
          <w:rStyle w:val="Pogrubienie"/>
        </w:rPr>
      </w:pPr>
      <w:r w:rsidRPr="00A17BD2">
        <w:rPr>
          <w:rStyle w:val="Pogrubienie"/>
        </w:rPr>
        <w:t>Wydział Środowiska i Rolnictwa Urzędu Miejskiego Wrocławia informuje, że nie współpracuje z żadnym z wykonawców w zakresie zmiany systemu ogrzewania. Tym samym wybór wykonawcy jest swobodną decyzją Inwestorów. </w:t>
      </w:r>
    </w:p>
    <w:p w:rsidR="009D6666" w:rsidRPr="00757E8D" w:rsidRDefault="009D6666" w:rsidP="009D6666">
      <w:pPr>
        <w:pStyle w:val="NormalnyWeb"/>
        <w:spacing w:before="0" w:beforeAutospacing="0" w:after="0" w:afterAutospacing="0"/>
        <w:rPr>
          <w:color w:val="FF0000"/>
        </w:rPr>
      </w:pPr>
    </w:p>
    <w:p w:rsidR="009D6666" w:rsidRPr="00757E8D" w:rsidRDefault="009D6666" w:rsidP="009D6666">
      <w:pPr>
        <w:pStyle w:val="NormalnyWeb"/>
        <w:spacing w:before="120" w:beforeAutospacing="0" w:after="120" w:afterAutospacing="0"/>
        <w:rPr>
          <w:b/>
          <w:bCs/>
          <w:u w:val="single"/>
        </w:rPr>
      </w:pPr>
      <w:r w:rsidRPr="00757E8D">
        <w:rPr>
          <w:rStyle w:val="Pogrubienie"/>
        </w:rPr>
        <w:t>Informacje:</w:t>
      </w:r>
    </w:p>
    <w:p w:rsidR="009D6666" w:rsidRPr="00757E8D" w:rsidRDefault="009D6666" w:rsidP="009D6666">
      <w:pPr>
        <w:pStyle w:val="NormalnyWeb"/>
        <w:spacing w:before="0" w:beforeAutospacing="0" w:after="0" w:afterAutospacing="0"/>
        <w:rPr>
          <w:b/>
          <w:bCs/>
        </w:rPr>
      </w:pPr>
      <w:r>
        <w:t>Szczegółowe informacje dotyczące zasad udzielania dotacji można uzyskać w:</w:t>
      </w:r>
      <w:r>
        <w:br/>
        <w:t>Wydziale Środowiska i Rolnictwa Urzędu Miejskiego Wrocławia</w:t>
      </w:r>
      <w:r>
        <w:br/>
        <w:t xml:space="preserve">ul. </w:t>
      </w:r>
      <w:proofErr w:type="spellStart"/>
      <w:r>
        <w:t>Hubska</w:t>
      </w:r>
      <w:proofErr w:type="spellEnd"/>
      <w:r>
        <w:t xml:space="preserve"> 8-16, pok. 14, 16, 18, 19, 20 (parter)</w:t>
      </w:r>
      <w:r>
        <w:br/>
        <w:t>lub pod numerem telefonu: 71 799 67 00</w:t>
      </w:r>
    </w:p>
    <w:p w:rsidR="003115BC" w:rsidRPr="009D6666" w:rsidRDefault="003115BC">
      <w:pPr>
        <w:rPr>
          <w:b/>
        </w:rPr>
      </w:pPr>
    </w:p>
    <w:sectPr w:rsidR="003115BC" w:rsidRPr="009D6666" w:rsidSect="00EC228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D6666"/>
    <w:rsid w:val="003115BC"/>
    <w:rsid w:val="009D6666"/>
    <w:rsid w:val="00BC27BF"/>
    <w:rsid w:val="00CE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6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6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D6666"/>
    <w:rPr>
      <w:b/>
      <w:bCs/>
    </w:rPr>
  </w:style>
  <w:style w:type="character" w:styleId="Hipercze">
    <w:name w:val="Hyperlink"/>
    <w:uiPriority w:val="99"/>
    <w:semiHidden/>
    <w:unhideWhenUsed/>
    <w:rsid w:val="009D6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chwaly.um.wroc.pl/uchwala.aspx?numer=LI/1207/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5390</Characters>
  <Application>Microsoft Office Word</Application>
  <DocSecurity>0</DocSecurity>
  <Lines>44</Lines>
  <Paragraphs>12</Paragraphs>
  <ScaleCrop>false</ScaleCrop>
  <Company>UMW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umpask01</cp:lastModifiedBy>
  <cp:revision>2</cp:revision>
  <dcterms:created xsi:type="dcterms:W3CDTF">2020-09-30T06:52:00Z</dcterms:created>
  <dcterms:modified xsi:type="dcterms:W3CDTF">2020-09-30T06:52:00Z</dcterms:modified>
</cp:coreProperties>
</file>