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97" w:rsidRPr="00396524" w:rsidRDefault="000D3CD4" w:rsidP="006E1497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Gmina Wrocław</w:t>
      </w:r>
      <w:r w:rsidR="006E1497" w:rsidRPr="00396524">
        <w:rPr>
          <w:rFonts w:ascii="Verdana" w:hAnsi="Verdana"/>
          <w:b/>
          <w:bCs/>
          <w:sz w:val="18"/>
          <w:szCs w:val="18"/>
        </w:rPr>
        <w:t xml:space="preserve"> </w:t>
      </w:r>
    </w:p>
    <w:p w:rsidR="006E1497" w:rsidRPr="00396524" w:rsidRDefault="006E1497" w:rsidP="006E1497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 xml:space="preserve">z dniem 4 września 2020 roku </w:t>
      </w:r>
    </w:p>
    <w:p w:rsidR="006E1497" w:rsidRPr="00396524" w:rsidRDefault="006E1497" w:rsidP="006E1497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>ogłasza otwarty konkurs ofert na wybór realizatora zadania</w:t>
      </w:r>
      <w:r w:rsidR="000D3CD4">
        <w:rPr>
          <w:rFonts w:ascii="Verdana" w:hAnsi="Verdana"/>
          <w:b/>
          <w:bCs/>
          <w:sz w:val="18"/>
          <w:szCs w:val="18"/>
        </w:rPr>
        <w:t xml:space="preserve"> publicznego</w:t>
      </w:r>
    </w:p>
    <w:p w:rsidR="006E1497" w:rsidRDefault="006E1497" w:rsidP="00A37357">
      <w:pPr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396524">
        <w:rPr>
          <w:rFonts w:ascii="Verdana" w:hAnsi="Verdana"/>
          <w:b/>
          <w:sz w:val="18"/>
          <w:szCs w:val="18"/>
        </w:rPr>
        <w:t xml:space="preserve">pn. </w:t>
      </w:r>
      <w:r w:rsidR="00A37357">
        <w:rPr>
          <w:rFonts w:ascii="Verdana" w:hAnsi="Verdana"/>
          <w:b/>
          <w:sz w:val="18"/>
          <w:szCs w:val="18"/>
        </w:rPr>
        <w:t xml:space="preserve">Wsparcie kobiet ciężarnych oraz matek dzieci </w:t>
      </w:r>
      <w:r w:rsidR="006010CD">
        <w:rPr>
          <w:rFonts w:ascii="Verdana" w:hAnsi="Verdana"/>
          <w:b/>
          <w:sz w:val="18"/>
          <w:szCs w:val="18"/>
        </w:rPr>
        <w:t>z wrodzoną wadą</w:t>
      </w:r>
      <w:r w:rsidR="00A37357">
        <w:rPr>
          <w:rFonts w:ascii="Verdana" w:hAnsi="Verdana"/>
          <w:b/>
          <w:sz w:val="18"/>
          <w:szCs w:val="18"/>
        </w:rPr>
        <w:t xml:space="preserve"> serca</w:t>
      </w:r>
    </w:p>
    <w:p w:rsidR="006E1497" w:rsidRDefault="006E1497" w:rsidP="006E1497"/>
    <w:p w:rsidR="006E1497" w:rsidRPr="00277160" w:rsidRDefault="006E1497" w:rsidP="006E1497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6E1497" w:rsidRDefault="006E1497" w:rsidP="006E1497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Konkurs ofert ogłoszony jest na podstawie art. 14 ust. 1 w związku z art. 13 pkt 3 i  art. 3 ust. 2 oraz art. 2 pkt 2, 3,  ustawy z dnia 11 września 2015 r. o zdrowiu publicznym (Dz. U. z 2019 r. poz. 2365 z późn. zm.).</w:t>
      </w:r>
    </w:p>
    <w:p w:rsidR="006E1497" w:rsidRPr="007B5162" w:rsidRDefault="006E1497" w:rsidP="006E1497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6E1497" w:rsidRDefault="006E1497" w:rsidP="006E1497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eastAsia="Calibri" w:hAnsi="Verdana" w:cs="Times New Roman"/>
          <w:sz w:val="18"/>
        </w:rPr>
        <w:t>Konkurs skierowany jest do podmiotów leczniczych w rozumieniu art. 4 ustawy z dnia 15 kwietnia 2011 r. o działalności leczniczej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6E1497" w:rsidRDefault="006E1497" w:rsidP="006E1497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6E1497" w:rsidRDefault="006E1497" w:rsidP="006E149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6E1497" w:rsidRDefault="006E1497" w:rsidP="006E1497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E1497" w:rsidRDefault="006E1497" w:rsidP="006E1497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6E1497" w:rsidRDefault="00A37357" w:rsidP="006E1497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  <w:r>
        <w:rPr>
          <w:rFonts w:ascii="Verdana" w:hAnsi="Verdana" w:hint="default"/>
          <w:sz w:val="18"/>
          <w:szCs w:val="20"/>
        </w:rPr>
        <w:t xml:space="preserve">Wsparcie kobiet ciężarnych oraz matek dzieci z </w:t>
      </w:r>
      <w:r w:rsidR="00592DA5">
        <w:rPr>
          <w:rFonts w:ascii="Verdana" w:hAnsi="Verdana" w:hint="default"/>
          <w:sz w:val="18"/>
          <w:szCs w:val="20"/>
        </w:rPr>
        <w:t xml:space="preserve">wrodzoną </w:t>
      </w:r>
      <w:r>
        <w:rPr>
          <w:rFonts w:ascii="Verdana" w:hAnsi="Verdana" w:hint="default"/>
          <w:sz w:val="18"/>
          <w:szCs w:val="20"/>
        </w:rPr>
        <w:t xml:space="preserve">wadą serca, mieszkańców </w:t>
      </w:r>
      <w:r w:rsidR="00DF4E92">
        <w:rPr>
          <w:rFonts w:ascii="Verdana" w:hAnsi="Verdana" w:hint="default"/>
          <w:sz w:val="18"/>
          <w:szCs w:val="20"/>
        </w:rPr>
        <w:t>Wrocławia p</w:t>
      </w:r>
      <w:r w:rsidR="00D16C6B">
        <w:rPr>
          <w:rFonts w:ascii="Verdana" w:hAnsi="Verdana" w:hint="default"/>
          <w:sz w:val="18"/>
          <w:szCs w:val="20"/>
        </w:rPr>
        <w:t>oprzez prowadzenie poradnictwa specjalistycznego</w:t>
      </w:r>
      <w:r>
        <w:rPr>
          <w:rFonts w:ascii="Verdana" w:hAnsi="Verdana" w:hint="default"/>
          <w:sz w:val="18"/>
          <w:szCs w:val="20"/>
        </w:rPr>
        <w:t>.</w:t>
      </w:r>
    </w:p>
    <w:p w:rsidR="006E1497" w:rsidRDefault="006E1497" w:rsidP="006E1497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6E1497" w:rsidRDefault="006E1497" w:rsidP="006E1497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6E1497" w:rsidRDefault="006E1497" w:rsidP="006E1497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6E1497" w:rsidRDefault="006E1497" w:rsidP="006E1497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>
        <w:rPr>
          <w:rFonts w:ascii="Verdana" w:hAnsi="Verdana" w:hint="default"/>
          <w:sz w:val="18"/>
        </w:rPr>
        <w:t>01.10.</w:t>
      </w:r>
      <w:r>
        <w:rPr>
          <w:rFonts w:ascii="Verdana" w:hAnsi="Verdana"/>
          <w:sz w:val="18"/>
        </w:rPr>
        <w:t xml:space="preserve">2020 roku, zakończenie do </w:t>
      </w:r>
      <w:r>
        <w:rPr>
          <w:rFonts w:ascii="Verdana" w:hAnsi="Verdana" w:hint="default"/>
          <w:sz w:val="18"/>
        </w:rPr>
        <w:t>31.12.</w:t>
      </w:r>
      <w:r>
        <w:rPr>
          <w:rFonts w:ascii="Verdana" w:hAnsi="Verdana"/>
          <w:sz w:val="18"/>
        </w:rPr>
        <w:t xml:space="preserve"> 2020 roku</w:t>
      </w:r>
      <w:r>
        <w:rPr>
          <w:rFonts w:ascii="Verdana" w:hAnsi="Verdana" w:hint="default"/>
          <w:sz w:val="18"/>
        </w:rPr>
        <w:t xml:space="preserve">. </w:t>
      </w:r>
    </w:p>
    <w:p w:rsidR="006E1497" w:rsidRDefault="006E1497" w:rsidP="006E1497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6E1497" w:rsidRDefault="006E1497" w:rsidP="006E1497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6E1497" w:rsidRPr="00CB7D79" w:rsidRDefault="006E1497" w:rsidP="006E1497">
      <w:pPr>
        <w:rPr>
          <w:sz w:val="16"/>
          <w:szCs w:val="16"/>
          <w:lang w:eastAsia="pl-PL"/>
        </w:rPr>
      </w:pPr>
    </w:p>
    <w:p w:rsidR="006E1497" w:rsidRPr="00CB7D79" w:rsidRDefault="006E1497" w:rsidP="006E1497">
      <w:pPr>
        <w:spacing w:line="240" w:lineRule="auto"/>
        <w:jc w:val="both"/>
        <w:rPr>
          <w:rFonts w:ascii="Verdana" w:eastAsia="Calibri" w:hAnsi="Verdana" w:cs="Times New Roman"/>
          <w:bCs/>
          <w:sz w:val="18"/>
        </w:rPr>
      </w:pPr>
      <w:r>
        <w:rPr>
          <w:rFonts w:ascii="Verdana" w:eastAsia="Calibri" w:hAnsi="Verdana" w:cs="Times New Roman"/>
          <w:bCs/>
          <w:sz w:val="18"/>
        </w:rPr>
        <w:t>Wrocław</w:t>
      </w:r>
    </w:p>
    <w:p w:rsidR="006E1497" w:rsidRDefault="006E1497" w:rsidP="006E1497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6E1497" w:rsidRDefault="006E1497" w:rsidP="006E1497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6E1497" w:rsidRDefault="006E1497" w:rsidP="006E1497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 w:rsidR="00A37357">
        <w:rPr>
          <w:rFonts w:ascii="Verdana" w:hAnsi="Verdana" w:hint="default"/>
          <w:sz w:val="18"/>
        </w:rPr>
        <w:br/>
        <w:t>3</w:t>
      </w:r>
      <w:r>
        <w:rPr>
          <w:rFonts w:ascii="Verdana" w:hAnsi="Verdana" w:hint="default"/>
          <w:sz w:val="18"/>
        </w:rPr>
        <w:t xml:space="preserve">0 000,00 </w:t>
      </w:r>
      <w:r>
        <w:rPr>
          <w:rFonts w:ascii="Verdana" w:hAnsi="Verdana"/>
          <w:sz w:val="18"/>
        </w:rPr>
        <w:t>PLN.</w:t>
      </w:r>
    </w:p>
    <w:p w:rsidR="006E1497" w:rsidRPr="002C5792" w:rsidRDefault="006E1497" w:rsidP="006E1497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6E1497" w:rsidRPr="005514D2" w:rsidRDefault="006E1497" w:rsidP="006E1497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>
        <w:rPr>
          <w:rFonts w:ascii="Verdana" w:hAnsi="Verdana" w:hint="default"/>
          <w:sz w:val="18"/>
          <w:szCs w:val="18"/>
        </w:rPr>
        <w:t>poprzedzającym</w:t>
      </w:r>
      <w:r w:rsidRPr="005514D2">
        <w:rPr>
          <w:rFonts w:ascii="Verdana" w:hAnsi="Verdana"/>
          <w:sz w:val="18"/>
          <w:szCs w:val="18"/>
        </w:rPr>
        <w:t xml:space="preserve"> Gmina Wrocław </w:t>
      </w:r>
      <w:r w:rsidRPr="005514D2">
        <w:rPr>
          <w:rFonts w:ascii="Verdana" w:hAnsi="Verdana" w:hint="default"/>
          <w:sz w:val="18"/>
          <w:szCs w:val="18"/>
        </w:rPr>
        <w:t xml:space="preserve">nie </w:t>
      </w:r>
      <w:r>
        <w:rPr>
          <w:rFonts w:ascii="Verdana" w:hAnsi="Verdana"/>
          <w:sz w:val="18"/>
          <w:szCs w:val="18"/>
        </w:rPr>
        <w:t>przekaz</w:t>
      </w:r>
      <w:r>
        <w:rPr>
          <w:rFonts w:ascii="Verdana" w:hAnsi="Verdana" w:hint="default"/>
          <w:sz w:val="18"/>
          <w:szCs w:val="18"/>
        </w:rPr>
        <w:t>ywała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Pr="005514D2">
        <w:rPr>
          <w:rFonts w:ascii="Verdana" w:hAnsi="Verdana" w:hint="default"/>
          <w:sz w:val="18"/>
          <w:szCs w:val="18"/>
        </w:rPr>
        <w:t xml:space="preserve">dotacji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6E1497" w:rsidRDefault="006E1497" w:rsidP="006E1497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6E1497" w:rsidRDefault="006E1497" w:rsidP="006E1497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6E1497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6E1497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6E1497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6E1497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6E1497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6E1497" w:rsidRPr="0047186B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6E1497" w:rsidRPr="00C55EB9" w:rsidRDefault="006E1497" w:rsidP="006E149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6E1497" w:rsidRPr="00C55EB9" w:rsidRDefault="006E1497" w:rsidP="006E1497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6E1497" w:rsidRDefault="006E1497" w:rsidP="006E1497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6E1497" w:rsidRPr="00E33578" w:rsidRDefault="006E1497" w:rsidP="006E1497">
      <w:pPr>
        <w:spacing w:after="12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Realizacja zadania polegać będzie w szczególności na:</w:t>
      </w:r>
    </w:p>
    <w:p w:rsidR="00592DA5" w:rsidRPr="00E33578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Verdana,Bold" w:hAnsi="Verdana"/>
          <w:sz w:val="18"/>
          <w:szCs w:val="18"/>
        </w:rPr>
        <w:t>opracowaniu materiałów informacyjno-edukacyjnych dotyczących przedmiotu konkursu,</w:t>
      </w:r>
    </w:p>
    <w:p w:rsidR="00592DA5" w:rsidRPr="00592DA5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592DA5">
        <w:rPr>
          <w:rFonts w:ascii="Verdana" w:eastAsia="Calibri" w:hAnsi="Verdana" w:cs="Times New Roman"/>
          <w:sz w:val="18"/>
          <w:szCs w:val="18"/>
        </w:rPr>
        <w:t xml:space="preserve">prowadzeniu stałej rejestracji na poradnictwo specjalistyczne do </w:t>
      </w:r>
      <w:r>
        <w:rPr>
          <w:rFonts w:ascii="Verdana" w:eastAsia="Calibri" w:hAnsi="Verdana" w:cs="Times New Roman"/>
          <w:sz w:val="18"/>
          <w:szCs w:val="18"/>
        </w:rPr>
        <w:t>lekarza kardiologa dziecięcego, psychologa i rehabilitanta,</w:t>
      </w:r>
    </w:p>
    <w:p w:rsidR="00592DA5" w:rsidRPr="00E33578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zamieszczaniu na stronie internetowej aktualnych informacji dotyczących realizacji zadania,</w:t>
      </w:r>
    </w:p>
    <w:p w:rsidR="00592DA5" w:rsidRPr="001B77A3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organizowaniu i </w:t>
      </w:r>
      <w:r w:rsidRPr="00E33578">
        <w:rPr>
          <w:rFonts w:ascii="Verdana" w:eastAsia="Calibri" w:hAnsi="Verdana" w:cs="Times New Roman"/>
          <w:sz w:val="18"/>
          <w:szCs w:val="18"/>
        </w:rPr>
        <w:t>prowadzeniu poradnictwa specjalistycznego</w:t>
      </w:r>
      <w:r>
        <w:rPr>
          <w:rFonts w:ascii="Verdana" w:eastAsia="Calibri" w:hAnsi="Verdana" w:cs="Times New Roman"/>
          <w:sz w:val="18"/>
          <w:szCs w:val="18"/>
        </w:rPr>
        <w:t xml:space="preserve"> dotyczącego przedmiotu konkursu</w:t>
      </w:r>
      <w:r w:rsidR="000D3CD4">
        <w:rPr>
          <w:rFonts w:ascii="Verdana" w:eastAsia="Calibri" w:hAnsi="Verdana" w:cs="Times New Roman"/>
          <w:sz w:val="18"/>
          <w:szCs w:val="18"/>
        </w:rPr>
        <w:t>,</w:t>
      </w:r>
    </w:p>
    <w:p w:rsidR="00592DA5" w:rsidRPr="00E33578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hAnsi="Verdana"/>
          <w:sz w:val="18"/>
          <w:szCs w:val="18"/>
        </w:rPr>
        <w:t>prowadzeniu dokumentacji z realizacji zadań merytorycznych potwierdzającej udział kobiet w poradnictwie specjalistycznym</w:t>
      </w:r>
      <w:r>
        <w:rPr>
          <w:rFonts w:ascii="Verdana" w:hAnsi="Verdana"/>
          <w:sz w:val="18"/>
          <w:szCs w:val="18"/>
        </w:rPr>
        <w:t>,</w:t>
      </w:r>
    </w:p>
    <w:p w:rsidR="00592DA5" w:rsidRPr="00E33578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3578">
        <w:rPr>
          <w:rFonts w:ascii="Verdana" w:hAnsi="Verdana"/>
          <w:sz w:val="18"/>
          <w:szCs w:val="18"/>
        </w:rPr>
        <w:t>zabezpieczaniu i archiwizowaniu dokumentacji z realizacji zadania, zgodn</w:t>
      </w:r>
      <w:r>
        <w:rPr>
          <w:rFonts w:ascii="Verdana" w:hAnsi="Verdana"/>
          <w:sz w:val="18"/>
          <w:szCs w:val="18"/>
        </w:rPr>
        <w:t>ie z  obowiązującymi przepisami,</w:t>
      </w:r>
    </w:p>
    <w:p w:rsidR="00592DA5" w:rsidRPr="00592DA5" w:rsidRDefault="00592DA5" w:rsidP="00592DA5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monitorowaniu i ewaluacji zadania.</w:t>
      </w:r>
    </w:p>
    <w:p w:rsidR="006E1497" w:rsidRPr="00981857" w:rsidRDefault="006E1497" w:rsidP="006E1497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6E1497" w:rsidRPr="00981857" w:rsidRDefault="006E1497" w:rsidP="006E14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2A110A" w:rsidRPr="002A110A" w:rsidRDefault="006E1497" w:rsidP="006E1497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sz w:val="18"/>
        </w:rPr>
      </w:pPr>
      <w:r w:rsidRPr="002A110A">
        <w:rPr>
          <w:rFonts w:ascii="Verdana" w:hAnsi="Verdana"/>
          <w:sz w:val="18"/>
        </w:rPr>
        <w:t xml:space="preserve">Zadanie może realizować podmiot leczniczy w rozumieniu art. 4 ustawy z dnia 15 kwietnia 2011 r. </w:t>
      </w:r>
      <w:r w:rsidRPr="002A110A">
        <w:rPr>
          <w:rFonts w:ascii="Verdana" w:hAnsi="Verdana"/>
          <w:sz w:val="20"/>
          <w:szCs w:val="20"/>
        </w:rPr>
        <w:t>o działalności leczniczej</w:t>
      </w:r>
      <w:r w:rsidR="002A110A" w:rsidRPr="002A110A">
        <w:rPr>
          <w:rFonts w:ascii="Verdana" w:hAnsi="Verdana"/>
          <w:sz w:val="20"/>
          <w:szCs w:val="20"/>
        </w:rPr>
        <w:t>.</w:t>
      </w:r>
      <w:r w:rsidR="00625B7A" w:rsidRPr="002A110A">
        <w:rPr>
          <w:rFonts w:ascii="Verdana" w:hAnsi="Verdana"/>
          <w:sz w:val="20"/>
          <w:szCs w:val="20"/>
        </w:rPr>
        <w:t xml:space="preserve">  </w:t>
      </w:r>
    </w:p>
    <w:p w:rsidR="006E1497" w:rsidRPr="002A110A" w:rsidRDefault="006E1497" w:rsidP="006E1497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sz w:val="18"/>
        </w:rPr>
      </w:pPr>
      <w:r w:rsidRPr="002A110A">
        <w:rPr>
          <w:rFonts w:ascii="Verdana" w:hAnsi="Verdana"/>
          <w:sz w:val="18"/>
          <w:szCs w:val="18"/>
        </w:rPr>
        <w:t xml:space="preserve">Realizatorem zadania może być Oferent, który posiada niezbędną bazę lokalową (własną </w:t>
      </w:r>
      <w:r w:rsidRPr="002A110A">
        <w:rPr>
          <w:rFonts w:ascii="Verdana" w:hAnsi="Verdana"/>
          <w:sz w:val="18"/>
        </w:rPr>
        <w:t>i/lub użyczoną) przystosowaną do realizacji zadania.</w:t>
      </w:r>
    </w:p>
    <w:p w:rsidR="006E1497" w:rsidRPr="00BE3296" w:rsidRDefault="006E1497" w:rsidP="006E149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</w:t>
      </w:r>
      <w:r w:rsidRPr="00BE3296">
        <w:rPr>
          <w:rFonts w:ascii="Verdana" w:hAnsi="Verdana"/>
          <w:sz w:val="18"/>
        </w:rPr>
        <w:t xml:space="preserve"> powinien posiadać doświadczenie w realizacji zadań/programów objętych przedmiotem konkursu</w:t>
      </w:r>
      <w:r w:rsidRPr="00BE3296">
        <w:rPr>
          <w:rFonts w:ascii="Verdana" w:hAnsi="Verdana" w:cs="Verdana"/>
          <w:sz w:val="18"/>
          <w:szCs w:val="18"/>
        </w:rPr>
        <w:t xml:space="preserve">. </w:t>
      </w:r>
    </w:p>
    <w:p w:rsidR="006E1497" w:rsidRDefault="006E1497" w:rsidP="006E149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powinien posiadać specjalistów z udokumentowanymi kwalifikacjami </w:t>
      </w:r>
      <w:r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6E1497" w:rsidRDefault="006E1497" w:rsidP="006E149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>
        <w:rPr>
          <w:rFonts w:ascii="Verdana" w:hAnsi="Verdana"/>
          <w:sz w:val="18"/>
          <w:szCs w:val="20"/>
        </w:rPr>
        <w:br/>
        <w:t>w szczególności w</w:t>
      </w:r>
      <w:r>
        <w:rPr>
          <w:rFonts w:ascii="Verdana" w:hAnsi="Verdana" w:hint="default"/>
          <w:sz w:val="18"/>
          <w:szCs w:val="20"/>
        </w:rPr>
        <w:t>:</w:t>
      </w:r>
    </w:p>
    <w:p w:rsidR="006E1497" w:rsidRDefault="006E1497" w:rsidP="006E1497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Rozporządzeniu Ministra Zdrowia z dnia 26 marca 2019 r. w sprawie szczegółowych wymagań, jakim po</w:t>
      </w:r>
      <w:r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eastAsia="Calibri" w:hAnsi="Verdana" w:cs="Times New Roman"/>
          <w:sz w:val="18"/>
          <w:szCs w:val="20"/>
        </w:rPr>
        <w:t>i urządzenia podmiotu wykonującego działalność leczniczą (j.t. Dz. U. z 2019 r., poz.595)</w:t>
      </w:r>
    </w:p>
    <w:p w:rsidR="006E1497" w:rsidRPr="002A1A12" w:rsidRDefault="006E1497" w:rsidP="006E1497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sz w:val="18"/>
          <w:szCs w:val="20"/>
        </w:rPr>
        <w:t xml:space="preserve">Rozporządzeniu Ministra Zdrowia </w:t>
      </w:r>
      <w:r>
        <w:rPr>
          <w:rFonts w:ascii="Verdana" w:eastAsia="Calibri" w:hAnsi="Verdana" w:cs="Times New Roman"/>
          <w:sz w:val="18"/>
        </w:rPr>
        <w:t xml:space="preserve">z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dnia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6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kwietnia</w:t>
      </w:r>
      <w:r>
        <w:rPr>
          <w:rFonts w:ascii="Verdana" w:eastAsia="Calibri" w:hAnsi="Verdana" w:cs="Times New Roman"/>
          <w:sz w:val="18"/>
        </w:rPr>
        <w:t xml:space="preserve"> 20</w:t>
      </w:r>
      <w:r>
        <w:rPr>
          <w:rFonts w:ascii="Verdana" w:hAnsi="Verdana"/>
          <w:sz w:val="18"/>
        </w:rPr>
        <w:t>20</w:t>
      </w:r>
      <w:r>
        <w:rPr>
          <w:rFonts w:ascii="Verdana" w:eastAsia="Calibri" w:hAnsi="Verdana" w:cs="Times New Roman"/>
          <w:sz w:val="18"/>
        </w:rPr>
        <w:t xml:space="preserve">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C84BF8">
        <w:rPr>
          <w:rFonts w:ascii="Verdana" w:eastAsia="Calibri" w:hAnsi="Verdana" w:cs="Times New Roman"/>
          <w:iCs/>
          <w:sz w:val="18"/>
        </w:rPr>
        <w:t>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sprawie rodzajów</w:t>
      </w:r>
      <w:r>
        <w:rPr>
          <w:rFonts w:ascii="Verdana" w:eastAsia="Calibri" w:hAnsi="Verdana" w:cs="Times New Roman"/>
          <w:i/>
          <w:iCs/>
          <w:sz w:val="18"/>
        </w:rPr>
        <w:t xml:space="preserve">,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zakresu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i wzorów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dokumentacji medycznej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oraz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sposobu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 xml:space="preserve">jej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przetwarzania</w:t>
      </w:r>
      <w:r>
        <w:rPr>
          <w:rFonts w:ascii="Verdana" w:eastAsia="Calibri" w:hAnsi="Verdana" w:cs="Times New Roman"/>
          <w:i/>
          <w:i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(</w:t>
      </w:r>
      <w:r>
        <w:rPr>
          <w:rFonts w:ascii="Verdana" w:hAnsi="Verdana"/>
          <w:sz w:val="18"/>
          <w:szCs w:val="20"/>
        </w:rPr>
        <w:t xml:space="preserve">t.j. </w:t>
      </w:r>
      <w:r>
        <w:rPr>
          <w:rFonts w:ascii="Verdana" w:eastAsia="Calibri" w:hAnsi="Verdana" w:cs="Times New Roman"/>
          <w:sz w:val="18"/>
          <w:szCs w:val="20"/>
        </w:rPr>
        <w:t>Dz. U. 20</w:t>
      </w:r>
      <w:r>
        <w:rPr>
          <w:rFonts w:ascii="Verdana" w:hAnsi="Verdana"/>
          <w:sz w:val="18"/>
          <w:szCs w:val="20"/>
        </w:rPr>
        <w:t>20</w:t>
      </w:r>
      <w:r>
        <w:rPr>
          <w:rFonts w:ascii="Verdana" w:eastAsia="Calibri" w:hAnsi="Verdana" w:cs="Times New Roman"/>
          <w:sz w:val="18"/>
          <w:szCs w:val="20"/>
        </w:rPr>
        <w:t xml:space="preserve">, poz. </w:t>
      </w:r>
      <w:r>
        <w:rPr>
          <w:rFonts w:ascii="Verdana" w:hAnsi="Verdana"/>
          <w:sz w:val="18"/>
          <w:szCs w:val="20"/>
        </w:rPr>
        <w:t>666</w:t>
      </w:r>
      <w:r>
        <w:rPr>
          <w:rFonts w:ascii="Verdana" w:eastAsia="Calibri" w:hAnsi="Verdana" w:cs="Times New Roman"/>
          <w:sz w:val="18"/>
          <w:szCs w:val="20"/>
        </w:rPr>
        <w:t>)</w:t>
      </w:r>
    </w:p>
    <w:p w:rsidR="006E1497" w:rsidRPr="002A1A12" w:rsidRDefault="006E1497" w:rsidP="006E1497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b/>
          <w:bCs/>
          <w:sz w:val="18"/>
        </w:rPr>
        <w:t xml:space="preserve"> 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Ustaw</w:t>
      </w:r>
      <w:r>
        <w:rPr>
          <w:rFonts w:ascii="Verdana" w:eastAsia="Calibri" w:hAnsi="Verdana" w:cs="Verdana"/>
          <w:color w:val="000000"/>
          <w:sz w:val="18"/>
          <w:szCs w:val="18"/>
        </w:rPr>
        <w:t>ie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 xml:space="preserve">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</w:t>
      </w:r>
      <w:r w:rsidR="003C7448">
        <w:rPr>
          <w:rFonts w:ascii="Verdana" w:eastAsia="Calibri" w:hAnsi="Verdana" w:cs="Verdana"/>
          <w:color w:val="000000"/>
          <w:sz w:val="18"/>
          <w:szCs w:val="18"/>
        </w:rPr>
        <w:t xml:space="preserve"> leczniczą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.</w:t>
      </w:r>
    </w:p>
    <w:p w:rsidR="006E1497" w:rsidRPr="005A715C" w:rsidRDefault="006E1497" w:rsidP="006E149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5A715C">
        <w:rPr>
          <w:rFonts w:ascii="Verdana" w:hAnsi="Verdana"/>
          <w:sz w:val="18"/>
          <w:szCs w:val="18"/>
        </w:rPr>
        <w:t xml:space="preserve">Każde </w:t>
      </w:r>
      <w:r w:rsidRPr="005A715C">
        <w:rPr>
          <w:rFonts w:ascii="Verdana" w:hAnsi="Verdana"/>
          <w:b/>
          <w:sz w:val="18"/>
          <w:szCs w:val="18"/>
        </w:rPr>
        <w:t>działanie wykazane w harmonogramie</w:t>
      </w:r>
      <w:r w:rsidRPr="005A715C">
        <w:rPr>
          <w:rFonts w:ascii="Verdana" w:hAnsi="Verdana"/>
          <w:sz w:val="18"/>
          <w:szCs w:val="18"/>
        </w:rPr>
        <w:t xml:space="preserve"> realizacji zadania (pkt II. 7 oferty)  </w:t>
      </w:r>
      <w:r w:rsidRPr="005A715C">
        <w:rPr>
          <w:rFonts w:ascii="Verdana" w:hAnsi="Verdana"/>
          <w:b/>
          <w:bCs/>
          <w:sz w:val="18"/>
          <w:szCs w:val="18"/>
        </w:rPr>
        <w:t>musi być opisane</w:t>
      </w:r>
      <w:r w:rsidRPr="005A715C">
        <w:rPr>
          <w:rFonts w:ascii="Verdana" w:hAnsi="Verdana"/>
          <w:sz w:val="18"/>
          <w:szCs w:val="18"/>
        </w:rPr>
        <w:t xml:space="preserve"> w  </w:t>
      </w:r>
      <w:r w:rsidRPr="005A715C">
        <w:rPr>
          <w:rFonts w:ascii="Verdana" w:hAnsi="Verdana"/>
          <w:b/>
          <w:bCs/>
          <w:sz w:val="18"/>
          <w:szCs w:val="18"/>
        </w:rPr>
        <w:t>pkt II.</w:t>
      </w:r>
      <w:r>
        <w:rPr>
          <w:rFonts w:ascii="Verdana" w:hAnsi="Verdana" w:hint="default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b/>
          <w:bCs/>
          <w:sz w:val="18"/>
          <w:szCs w:val="18"/>
        </w:rPr>
        <w:t>6 oferty</w:t>
      </w:r>
      <w:r w:rsidRPr="005A715C">
        <w:rPr>
          <w:rFonts w:ascii="Verdana" w:hAnsi="Verdana"/>
          <w:sz w:val="18"/>
          <w:szCs w:val="18"/>
        </w:rPr>
        <w:t xml:space="preserve">. Opis </w:t>
      </w:r>
      <w:r w:rsidRPr="005A715C">
        <w:rPr>
          <w:rFonts w:ascii="Verdana" w:hAnsi="Verdana" w:cs="Verdana"/>
          <w:color w:val="000000"/>
          <w:sz w:val="18"/>
          <w:szCs w:val="18"/>
        </w:rPr>
        <w:t xml:space="preserve">powinien być tak szczegółowy, by umożliwić Zlecającemu kontrolę merytoryczną poszczególnych działań podejmowanych przez </w:t>
      </w:r>
      <w:r>
        <w:rPr>
          <w:rFonts w:ascii="Verdana" w:hAnsi="Verdana" w:cs="Verdana"/>
          <w:color w:val="000000"/>
          <w:sz w:val="18"/>
          <w:szCs w:val="18"/>
        </w:rPr>
        <w:t>Oferent</w:t>
      </w:r>
      <w:r w:rsidRPr="005A715C">
        <w:rPr>
          <w:rFonts w:ascii="Verdana" w:hAnsi="Verdana" w:cs="Verdana"/>
          <w:color w:val="000000"/>
          <w:sz w:val="18"/>
          <w:szCs w:val="18"/>
        </w:rPr>
        <w:t>a w trakcie realizacji zadania</w:t>
      </w:r>
    </w:p>
    <w:p w:rsidR="006E1497" w:rsidRDefault="006E1497" w:rsidP="006E1497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       Opis poszczególnych działań w zakresie realizacji zadania musi zawierać:</w:t>
      </w:r>
    </w:p>
    <w:p w:rsidR="006E1497" w:rsidRDefault="006E1497" w:rsidP="006E1497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</w:t>
      </w:r>
      <w:r w:rsidR="000D3CD4">
        <w:rPr>
          <w:rFonts w:ascii="Verdana" w:hAnsi="Verdana" w:cs="Verdana"/>
          <w:color w:val="000000"/>
          <w:sz w:val="18"/>
          <w:szCs w:val="18"/>
        </w:rPr>
        <w:t>.</w:t>
      </w:r>
      <w:r>
        <w:rPr>
          <w:rFonts w:ascii="Verdana" w:hAnsi="Verdana" w:cs="Verdana"/>
          <w:color w:val="000000"/>
          <w:sz w:val="18"/>
          <w:szCs w:val="18"/>
        </w:rPr>
        <w:t xml:space="preserve"> (</w:t>
      </w:r>
      <w:r w:rsidR="000D3CD4">
        <w:rPr>
          <w:rFonts w:ascii="Verdana" w:hAnsi="Verdana" w:cs="Verdana"/>
          <w:color w:val="000000"/>
          <w:sz w:val="18"/>
          <w:szCs w:val="18"/>
        </w:rPr>
        <w:t xml:space="preserve">Szczegółowe </w:t>
      </w:r>
      <w:r w:rsidR="000D3CD4">
        <w:rPr>
          <w:rFonts w:ascii="Verdana" w:hAnsi="Verdana" w:cs="Verdana"/>
          <w:color w:val="000000"/>
          <w:sz w:val="18"/>
          <w:szCs w:val="18"/>
        </w:rPr>
        <w:lastRenderedPageBreak/>
        <w:t>informacje zostaną opublikowane</w:t>
      </w:r>
      <w:r>
        <w:rPr>
          <w:rFonts w:ascii="Verdana" w:hAnsi="Verdana" w:cs="Verdana"/>
          <w:color w:val="000000"/>
          <w:sz w:val="18"/>
          <w:szCs w:val="18"/>
        </w:rPr>
        <w:t xml:space="preserve"> na stronie internetowej Oferenta – </w:t>
      </w:r>
      <w:r w:rsidR="000D3CD4">
        <w:rPr>
          <w:rFonts w:ascii="Verdana" w:hAnsi="Verdana" w:cs="Verdana"/>
          <w:color w:val="000000"/>
          <w:sz w:val="18"/>
          <w:szCs w:val="18"/>
        </w:rPr>
        <w:t>należy podać adres tej strony),</w:t>
      </w:r>
    </w:p>
    <w:p w:rsidR="006E1497" w:rsidRPr="00E33578" w:rsidRDefault="006E1497" w:rsidP="006E1497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  <w:r w:rsidRPr="00E33578">
        <w:rPr>
          <w:rFonts w:ascii="Verdana" w:hAnsi="Verdana" w:cs="Verdana"/>
          <w:color w:val="000000"/>
          <w:sz w:val="18"/>
          <w:szCs w:val="18"/>
        </w:rPr>
        <w:t>kosztów (np. planowana miesięczna/r</w:t>
      </w:r>
      <w:r w:rsidR="000D3CD4">
        <w:rPr>
          <w:rFonts w:ascii="Verdana" w:hAnsi="Verdana" w:cs="Verdana"/>
          <w:color w:val="000000"/>
          <w:sz w:val="18"/>
          <w:szCs w:val="18"/>
        </w:rPr>
        <w:t>oczna liczba adresatów zadania, liczba udzielonych porad itp.),</w:t>
      </w:r>
    </w:p>
    <w:p w:rsidR="006E1497" w:rsidRPr="005A715C" w:rsidRDefault="006E1497" w:rsidP="006E1497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6E1497" w:rsidRPr="005A715C" w:rsidRDefault="006E1497" w:rsidP="006E149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Verdana" w:hAnsi="Verdana" w:cs="Arial"/>
          <w:sz w:val="18"/>
          <w:szCs w:val="21"/>
        </w:rPr>
      </w:pPr>
      <w:r w:rsidRPr="005A715C">
        <w:rPr>
          <w:rFonts w:ascii="Verdana" w:hAnsi="Verdana"/>
          <w:b/>
          <w:bCs/>
          <w:sz w:val="18"/>
        </w:rPr>
        <w:t>Monitorowanie i ewaluacja zadania</w:t>
      </w:r>
      <w:r w:rsidRPr="005A715C">
        <w:rPr>
          <w:rFonts w:ascii="Verdana" w:hAnsi="Verdana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>(pkt  II.8 oferty)</w:t>
      </w:r>
      <w:r>
        <w:rPr>
          <w:rFonts w:ascii="Verdana" w:hAnsi="Verdana"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 xml:space="preserve">- </w:t>
      </w:r>
      <w:r w:rsidRPr="005A715C">
        <w:rPr>
          <w:rFonts w:ascii="Verdana" w:hAnsi="Verdana"/>
          <w:sz w:val="18"/>
        </w:rPr>
        <w:t>należy opisać sposób monitorowania zadań oraz narzędzia ewaluacyjne</w:t>
      </w:r>
      <w:r w:rsidRPr="005A715C">
        <w:rPr>
          <w:rFonts w:ascii="Verdana" w:hAnsi="Verdana"/>
          <w:sz w:val="18"/>
          <w:szCs w:val="18"/>
        </w:rPr>
        <w:t xml:space="preserve"> np. ankiety, testy wiedzy, wywiady. </w:t>
      </w:r>
    </w:p>
    <w:p w:rsidR="006E1497" w:rsidRDefault="006E1497" w:rsidP="000D3CD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r>
        <w:rPr>
          <w:rFonts w:ascii="Verdana" w:hAnsi="Verdana"/>
          <w:b/>
          <w:bCs/>
          <w:sz w:val="18"/>
        </w:rPr>
        <w:t>pkt II.9</w:t>
      </w:r>
      <w:r>
        <w:rPr>
          <w:rFonts w:ascii="Verdana" w:hAnsi="Verdana"/>
          <w:sz w:val="18"/>
        </w:rPr>
        <w:t xml:space="preserve"> oferty należy opisać oczekiwane rezultaty realizowanego zadania.</w:t>
      </w:r>
    </w:p>
    <w:p w:rsidR="006E1497" w:rsidRDefault="006E1497" w:rsidP="000D3CD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/>
          <w:b/>
          <w:bCs/>
          <w:sz w:val="18"/>
        </w:rPr>
      </w:pPr>
      <w:r w:rsidRPr="005A715C">
        <w:rPr>
          <w:rFonts w:ascii="Verdana" w:hAnsi="Verdana"/>
          <w:sz w:val="18"/>
        </w:rPr>
        <w:t xml:space="preserve">W </w:t>
      </w:r>
      <w:r w:rsidRPr="005A715C">
        <w:rPr>
          <w:rFonts w:ascii="Verdana" w:hAnsi="Verdana"/>
          <w:b/>
          <w:bCs/>
          <w:sz w:val="18"/>
        </w:rPr>
        <w:t>pkt III.3</w:t>
      </w:r>
      <w:r w:rsidRPr="005A715C">
        <w:rPr>
          <w:rFonts w:ascii="Verdana" w:hAnsi="Verdana"/>
          <w:sz w:val="18"/>
        </w:rPr>
        <w:t xml:space="preserve">  oferty</w:t>
      </w:r>
      <w:r>
        <w:rPr>
          <w:rFonts w:ascii="Verdana" w:hAnsi="Verdana"/>
          <w:sz w:val="18"/>
        </w:rPr>
        <w:t xml:space="preserve"> należy sporządzić kosztorys zadania, który powinien być szczegółowy.</w:t>
      </w:r>
    </w:p>
    <w:p w:rsidR="006E1497" w:rsidRDefault="006E1497" w:rsidP="000D3CD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>Wszystkie pozycje formularza oferty muszą zostać wypełnione. W przypadku, gdy dana pozycja oferty nie odnosi się do Oferenta lub zadania publicznego, należy wpisać „nie dotyczy”.</w:t>
      </w:r>
    </w:p>
    <w:p w:rsidR="006E1497" w:rsidRPr="00E33578" w:rsidRDefault="006E1497" w:rsidP="006E149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33578">
        <w:rPr>
          <w:rFonts w:ascii="Verdana" w:hAnsi="Verdana"/>
          <w:bCs/>
          <w:sz w:val="18"/>
        </w:rPr>
        <w:t>Adresat</w:t>
      </w:r>
      <w:r>
        <w:rPr>
          <w:rFonts w:ascii="Verdana" w:hAnsi="Verdana"/>
          <w:bCs/>
          <w:sz w:val="18"/>
        </w:rPr>
        <w:t>em zadania są kobiety, mieszkanki Wrocławia</w:t>
      </w:r>
      <w:r w:rsidRPr="00E33578">
        <w:rPr>
          <w:rFonts w:ascii="Verdana" w:hAnsi="Verdana"/>
          <w:sz w:val="18"/>
        </w:rPr>
        <w:t>.</w:t>
      </w:r>
    </w:p>
    <w:p w:rsidR="006E1497" w:rsidRPr="00A63263" w:rsidRDefault="006E1497" w:rsidP="006E149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 w:cs="Calibri"/>
          <w:iCs/>
          <w:color w:val="000000"/>
          <w:sz w:val="18"/>
          <w:szCs w:val="18"/>
        </w:rPr>
        <w:t>Oferent ponosi wyłączną odpowiedzialność wobec osób trzecich za szkody powstałe w związku z realizacją zadania.</w:t>
      </w:r>
    </w:p>
    <w:p w:rsidR="006E1497" w:rsidRDefault="006E1497" w:rsidP="006E149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  <w:szCs w:val="18"/>
        </w:rPr>
        <w:t xml:space="preserve">Oferent zobowiązany jest do </w:t>
      </w:r>
      <w:r>
        <w:rPr>
          <w:rFonts w:ascii="Verdana" w:hAnsi="Verdana"/>
          <w:sz w:val="18"/>
        </w:rPr>
        <w:t>prowadzenia dokumentacji potwierdzającej realizację działań</w:t>
      </w:r>
      <w:r w:rsidR="000D3CD4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rejestru osób każdorazowo korzystających z jego oferty oraz monitorowania liczby uczestników realizowanych działań.</w:t>
      </w:r>
    </w:p>
    <w:p w:rsidR="006E1497" w:rsidRPr="00DB456B" w:rsidRDefault="006E1497" w:rsidP="006E149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Oferent </w:t>
      </w:r>
      <w:r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6E1497" w:rsidRDefault="006E1497" w:rsidP="006E149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Oferent zobowiązany jest do przestrzegania zaleceń i rekomendacji  wydanych przez Ministerstwo Zdrowia oraz Głównego Inspektora Sanitarnego w związku z ogłoszonym stanem </w:t>
      </w:r>
      <w:r w:rsidR="000D3CD4">
        <w:rPr>
          <w:rFonts w:ascii="Verdana" w:hAnsi="Verdana" w:hint="default"/>
          <w:sz w:val="18"/>
        </w:rPr>
        <w:t>epi</w:t>
      </w:r>
      <w:r>
        <w:rPr>
          <w:rFonts w:ascii="Verdana" w:hAnsi="Verdana" w:hint="default"/>
          <w:sz w:val="18"/>
        </w:rPr>
        <w:t>demii na terenie kraju.</w:t>
      </w:r>
    </w:p>
    <w:p w:rsidR="00E65E6B" w:rsidRPr="00E65E6B" w:rsidRDefault="00E65E6B" w:rsidP="00E65E6B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951EF8">
        <w:rPr>
          <w:rFonts w:ascii="Verdana" w:hAnsi="Verdana" w:cs="Tahoma" w:hint="default"/>
          <w:sz w:val="18"/>
          <w:szCs w:val="18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6E1497" w:rsidRPr="00860FF7" w:rsidRDefault="006E1497" w:rsidP="006E149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6E1497" w:rsidRPr="000218C1" w:rsidRDefault="006E1497" w:rsidP="006E149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6E1497" w:rsidRPr="00860FF7" w:rsidRDefault="006E1497" w:rsidP="006E1497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6E1497" w:rsidRDefault="006E1497" w:rsidP="006E1497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6E1497" w:rsidRDefault="006E1497" w:rsidP="006E1497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6E1497" w:rsidRDefault="006E1497" w:rsidP="006E1497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6E1497" w:rsidRDefault="006E1497" w:rsidP="006E1497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odpowiednio udokumentowane;</w:t>
      </w:r>
    </w:p>
    <w:p w:rsidR="006E1497" w:rsidRPr="004E45AC" w:rsidRDefault="006E1497" w:rsidP="006E1497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6E1497" w:rsidRDefault="006E1497" w:rsidP="006E1497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6E1497" w:rsidRDefault="006E1497" w:rsidP="006E1497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6E1497" w:rsidRDefault="006E1497" w:rsidP="006E1497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6E1497" w:rsidRPr="00E56CC5" w:rsidRDefault="006E1497" w:rsidP="006E1497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E56CC5">
        <w:rPr>
          <w:rFonts w:ascii="Verdana" w:hAnsi="Verdana"/>
          <w:sz w:val="18"/>
          <w:szCs w:val="20"/>
        </w:rPr>
        <w:t>inne wynikające ze specyfiki zadania</w:t>
      </w:r>
      <w:r w:rsidRPr="00E56CC5">
        <w:rPr>
          <w:rFonts w:ascii="Verdana" w:hAnsi="Verdana"/>
          <w:sz w:val="18"/>
          <w:szCs w:val="16"/>
        </w:rPr>
        <w:t>.</w:t>
      </w:r>
    </w:p>
    <w:p w:rsidR="006E1497" w:rsidRDefault="006E1497" w:rsidP="006E1497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6E1497" w:rsidRDefault="006E1497" w:rsidP="006E1497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6E1497" w:rsidRDefault="006E1497" w:rsidP="006E1497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6E1497" w:rsidRDefault="006E1497" w:rsidP="006E1497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lastRenderedPageBreak/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6E1497" w:rsidRPr="00191256" w:rsidRDefault="006E1497" w:rsidP="006E1497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 </w:t>
      </w: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6E1497" w:rsidRDefault="006E1497" w:rsidP="006E1497">
      <w:pPr>
        <w:numPr>
          <w:ilvl w:val="0"/>
          <w:numId w:val="22"/>
        </w:numPr>
        <w:tabs>
          <w:tab w:val="num" w:pos="709"/>
          <w:tab w:val="num" w:pos="900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materiały biurowe,</w:t>
      </w:r>
    </w:p>
    <w:p w:rsidR="006E1497" w:rsidRDefault="006E1497" w:rsidP="006E1497">
      <w:pPr>
        <w:numPr>
          <w:ilvl w:val="0"/>
          <w:numId w:val="22"/>
        </w:numPr>
        <w:tabs>
          <w:tab w:val="num" w:pos="709"/>
          <w:tab w:val="num" w:pos="900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wynikające ze specyfiki zadania.</w:t>
      </w:r>
    </w:p>
    <w:p w:rsidR="006E1497" w:rsidRPr="0005244F" w:rsidRDefault="006E1497" w:rsidP="006E1497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6E1497" w:rsidRDefault="006E1497" w:rsidP="006E1497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6E1497" w:rsidRDefault="006E1497" w:rsidP="006E1497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E1497" w:rsidRDefault="006E1497" w:rsidP="006E1497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6E1497" w:rsidRDefault="006E1497" w:rsidP="006E1497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6E1497" w:rsidRPr="00823E7F" w:rsidRDefault="006E1497" w:rsidP="006E1497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4. Koszty, które nie mogą zostać sfinansowane z dotacji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6E1497" w:rsidRPr="00F97936" w:rsidRDefault="006E1497" w:rsidP="006E1497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6E1497" w:rsidRDefault="006E1497" w:rsidP="006E1497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E1497" w:rsidRDefault="006E1497" w:rsidP="006E1497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6E1497" w:rsidRDefault="006E1497" w:rsidP="006E1497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6E1497" w:rsidRPr="004A6F04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E1497" w:rsidRPr="004A6F04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6E1497" w:rsidRDefault="006E1497" w:rsidP="006E1497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6E1497" w:rsidRDefault="006E1497" w:rsidP="006E1497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E1497" w:rsidRDefault="006E1497" w:rsidP="006E1497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6E1497" w:rsidRDefault="006E1497" w:rsidP="006E1497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6E1497" w:rsidRPr="00E70EEC" w:rsidRDefault="006E1497" w:rsidP="006E1497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6E1497" w:rsidRDefault="006E1497" w:rsidP="006E1497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6E1497" w:rsidRDefault="006E1497" w:rsidP="006E1497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6E1497" w:rsidRDefault="006E1497" w:rsidP="006E1497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6E1497" w:rsidRDefault="006E1497" w:rsidP="006E1497">
      <w:pPr>
        <w:rPr>
          <w:rFonts w:ascii="Verdana" w:hAnsi="Verdana"/>
          <w:b/>
          <w:sz w:val="18"/>
          <w:szCs w:val="18"/>
        </w:rPr>
      </w:pPr>
    </w:p>
    <w:p w:rsidR="006E1497" w:rsidRPr="00736A2D" w:rsidRDefault="006E1497" w:rsidP="006E1497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6E1497" w:rsidRPr="00E70EEC" w:rsidRDefault="006E1497" w:rsidP="006E1497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6E1497" w:rsidRPr="00E70EEC" w:rsidRDefault="006E1497" w:rsidP="006E1497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6E1497" w:rsidRDefault="006E1497" w:rsidP="006E1497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6E1497" w:rsidRDefault="006E1497" w:rsidP="006E1497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6E1497" w:rsidRDefault="006E1497" w:rsidP="006E1497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Dokumenty dotyczące Oferenta:</w:t>
      </w:r>
    </w:p>
    <w:p w:rsidR="006E1497" w:rsidRDefault="006E1497" w:rsidP="006E1497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6E1497" w:rsidRDefault="006E1497" w:rsidP="006E1497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6E1497" w:rsidRPr="006E2149" w:rsidRDefault="006E1497" w:rsidP="006E1497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 xml:space="preserve">W przypadku przyjęcia oferty do realizacji </w:t>
      </w:r>
      <w:r>
        <w:rPr>
          <w:rFonts w:ascii="Verdana" w:hAnsi="Verdana"/>
          <w:color w:val="000000"/>
          <w:sz w:val="18"/>
          <w:szCs w:val="18"/>
        </w:rPr>
        <w:t>Oferent</w:t>
      </w:r>
      <w:r w:rsidRPr="00E760FF">
        <w:rPr>
          <w:rFonts w:ascii="Verdana" w:hAnsi="Verdana"/>
          <w:color w:val="000000"/>
          <w:sz w:val="18"/>
          <w:szCs w:val="18"/>
        </w:rPr>
        <w:t xml:space="preserve"> zobowiązany jest przedstawić polisę ubezpieczeniową zawartą na okres obowiązywania umowy oraz obejmującą zakres realizacji zadania publicznego.</w:t>
      </w:r>
    </w:p>
    <w:p w:rsidR="006E1497" w:rsidRDefault="006E1497" w:rsidP="006E1497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2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6E1497" w:rsidRDefault="006E1497" w:rsidP="006E1497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6E1497" w:rsidRPr="00E74B6B" w:rsidRDefault="006E1497" w:rsidP="006E1497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6E1497" w:rsidRPr="00DD3A6D" w:rsidRDefault="006E1497" w:rsidP="006E1497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dane zawarte w </w:t>
      </w:r>
      <w:r w:rsidR="003C7448">
        <w:rPr>
          <w:rFonts w:ascii="Verdana" w:hAnsi="Verdana"/>
          <w:sz w:val="18"/>
        </w:rPr>
        <w:t>ofercie</w:t>
      </w:r>
      <w:r w:rsidRPr="00DD3A6D">
        <w:rPr>
          <w:rFonts w:ascii="Verdana" w:hAnsi="Verdana"/>
          <w:sz w:val="18"/>
        </w:rPr>
        <w:t xml:space="preserve"> są zgodne z aktualnym stanem faktycznym i prawnym;</w:t>
      </w:r>
    </w:p>
    <w:p w:rsidR="006E1497" w:rsidRDefault="006E1497" w:rsidP="006E1497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3C7448" w:rsidRPr="003C7448" w:rsidRDefault="006E1497" w:rsidP="003C7448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  <w:szCs w:val="20"/>
        </w:rPr>
        <w:t xml:space="preserve">o </w:t>
      </w:r>
      <w:r w:rsidRPr="002C6D7D">
        <w:rPr>
          <w:rFonts w:ascii="Verdana" w:hAnsi="Verdana"/>
          <w:sz w:val="18"/>
        </w:rPr>
        <w:t>przestrzeganiu Rozporządzenia Parlamentu Europejskiego i Rady (UE) 2016/679 z dnia 27 kwietnia 2016 r. w sprawie och</w:t>
      </w:r>
      <w:r w:rsidR="003C7448">
        <w:rPr>
          <w:rFonts w:ascii="Verdana" w:hAnsi="Verdana"/>
          <w:sz w:val="18"/>
        </w:rPr>
        <w:t xml:space="preserve">rony osób fizycznych w związku </w:t>
      </w:r>
      <w:r w:rsidRPr="002C6D7D">
        <w:rPr>
          <w:rFonts w:ascii="Verdana" w:hAnsi="Verdana"/>
          <w:sz w:val="18"/>
        </w:rPr>
        <w:t>z przetwarzaniem danych osobowych i w sprawie swo</w:t>
      </w:r>
      <w:r w:rsidR="003C7448">
        <w:rPr>
          <w:rFonts w:ascii="Verdana" w:hAnsi="Verdana"/>
          <w:sz w:val="18"/>
        </w:rPr>
        <w:t xml:space="preserve">bodnego przepływu takich danych </w:t>
      </w:r>
      <w:r w:rsidRPr="002C6D7D">
        <w:rPr>
          <w:rFonts w:ascii="Verdana" w:hAnsi="Verdana"/>
          <w:sz w:val="18"/>
        </w:rPr>
        <w:t xml:space="preserve">oraz uchylenia dyrektywy 95/46/WE </w:t>
      </w:r>
      <w:r w:rsidR="003C7448" w:rsidRPr="003C7448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 dokumentacji medycznej, obowiązujących podmioty prowadzące działalność</w:t>
      </w:r>
      <w:r w:rsidR="003C7448">
        <w:rPr>
          <w:rFonts w:ascii="Verdana" w:eastAsia="Calibri" w:hAnsi="Verdana" w:cs="Verdana"/>
          <w:color w:val="000000"/>
          <w:sz w:val="18"/>
          <w:szCs w:val="18"/>
        </w:rPr>
        <w:t xml:space="preserve"> leczniczą</w:t>
      </w:r>
      <w:r w:rsidR="003C7448" w:rsidRPr="003C7448">
        <w:rPr>
          <w:rFonts w:ascii="Verdana" w:eastAsia="Calibri" w:hAnsi="Verdana" w:cs="Verdana"/>
          <w:color w:val="000000"/>
          <w:sz w:val="18"/>
          <w:szCs w:val="18"/>
        </w:rPr>
        <w:t>.</w:t>
      </w:r>
    </w:p>
    <w:p w:rsidR="006E1497" w:rsidRDefault="006E1497" w:rsidP="006E1497">
      <w:pPr>
        <w:pStyle w:val="Nagwek2"/>
        <w:spacing w:after="240" w:line="276" w:lineRule="auto"/>
        <w:rPr>
          <w:sz w:val="18"/>
        </w:rPr>
      </w:pPr>
    </w:p>
    <w:p w:rsidR="006E1497" w:rsidRDefault="006E1497" w:rsidP="006E1497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6E1497" w:rsidRDefault="006E1497" w:rsidP="006E1497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6E1497" w:rsidRPr="00DD3A6D" w:rsidRDefault="006E1497" w:rsidP="006E1497">
      <w:pPr>
        <w:pStyle w:val="Akapitzlist"/>
        <w:tabs>
          <w:tab w:val="num" w:pos="284"/>
        </w:tabs>
        <w:spacing w:before="120" w:after="0" w:line="240" w:lineRule="auto"/>
        <w:ind w:left="284" w:hanging="284"/>
        <w:contextualSpacing w:val="0"/>
        <w:jc w:val="both"/>
        <w:rPr>
          <w:rFonts w:ascii="Verdana" w:hAnsi="Verdana"/>
          <w:sz w:val="18"/>
        </w:rPr>
      </w:pPr>
    </w:p>
    <w:p w:rsidR="006E1497" w:rsidRDefault="006E1497" w:rsidP="006E1497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oferty w terminie określonym w ogłoszeniu zgodnie z waru</w:t>
      </w:r>
      <w:r w:rsidR="003C7448">
        <w:rPr>
          <w:b w:val="0"/>
          <w:bCs w:val="0"/>
          <w:sz w:val="18"/>
        </w:rPr>
        <w:t xml:space="preserve">nkami określonymi </w:t>
      </w:r>
      <w:r w:rsidR="003C7448">
        <w:rPr>
          <w:b w:val="0"/>
          <w:bCs w:val="0"/>
          <w:sz w:val="18"/>
        </w:rPr>
        <w:br/>
        <w:t>w części XI</w:t>
      </w:r>
      <w:r>
        <w:rPr>
          <w:b w:val="0"/>
          <w:bCs w:val="0"/>
          <w:sz w:val="18"/>
        </w:rPr>
        <w:t xml:space="preserve"> ogłoszenia.</w:t>
      </w:r>
    </w:p>
    <w:p w:rsidR="006E1497" w:rsidRDefault="006E1497" w:rsidP="006E1497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6E1497" w:rsidRDefault="006E1497" w:rsidP="006E1497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6E1497" w:rsidRDefault="006E1497" w:rsidP="006E1497">
      <w:pPr>
        <w:pStyle w:val="Nagwek2"/>
        <w:jc w:val="both"/>
        <w:rPr>
          <w:sz w:val="18"/>
        </w:rPr>
      </w:pPr>
    </w:p>
    <w:p w:rsidR="006E1497" w:rsidRDefault="006E1497" w:rsidP="006E1497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6E1497" w:rsidRDefault="006E1497" w:rsidP="006E1497">
      <w:pPr>
        <w:jc w:val="both"/>
        <w:rPr>
          <w:lang w:eastAsia="pl-PL"/>
        </w:rPr>
      </w:pPr>
    </w:p>
    <w:p w:rsidR="00DF4E92" w:rsidRDefault="00DF4E92" w:rsidP="006E1497">
      <w:pPr>
        <w:jc w:val="both"/>
        <w:rPr>
          <w:lang w:eastAsia="pl-PL"/>
        </w:rPr>
      </w:pPr>
    </w:p>
    <w:p w:rsidR="006E1497" w:rsidRDefault="006E1497" w:rsidP="006E1497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XIV. OCENA OFERT</w:t>
      </w:r>
    </w:p>
    <w:p w:rsidR="006E1497" w:rsidRPr="00BA64F9" w:rsidRDefault="006E1497" w:rsidP="006E1497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6E1497" w:rsidRPr="00BA64F9" w:rsidRDefault="006E1497" w:rsidP="006E1497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6E1497" w:rsidRPr="00BA64F9" w:rsidRDefault="006E1497" w:rsidP="006E1497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6E1497" w:rsidRPr="00BA64F9" w:rsidRDefault="006E1497" w:rsidP="006E1497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Oferent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a</w:t>
      </w:r>
    </w:p>
    <w:p w:rsidR="006E1497" w:rsidRDefault="006E1497" w:rsidP="006E1497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6E1497" w:rsidRPr="00BA64F9" w:rsidRDefault="006E1497" w:rsidP="006E149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6E1497" w:rsidRPr="00BA64F9" w:rsidRDefault="006E1497" w:rsidP="006E1497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6E1497" w:rsidRPr="00BA64F9" w:rsidRDefault="006E1497" w:rsidP="006E1497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6E1497" w:rsidRPr="00BA64F9" w:rsidRDefault="006E1497" w:rsidP="006E1497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6E1497" w:rsidRDefault="006E1497" w:rsidP="006E1497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6E1497" w:rsidRDefault="006E1497" w:rsidP="006E14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Nazwa kryterium </w:t>
      </w:r>
    </w:p>
    <w:p w:rsidR="006E1497" w:rsidRPr="006E6917" w:rsidRDefault="006E1497" w:rsidP="006E1497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Pr="006E6917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6E6917">
        <w:rPr>
          <w:rFonts w:ascii="Verdana" w:hAnsi="Verdana"/>
          <w:sz w:val="18"/>
        </w:rPr>
        <w:t xml:space="preserve"> pkt.</w:t>
      </w:r>
    </w:p>
    <w:p w:rsidR="006E1497" w:rsidRPr="0084597B" w:rsidRDefault="006E1497" w:rsidP="006E1497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6E1497" w:rsidRPr="006E6917" w:rsidRDefault="006E1497" w:rsidP="006E1497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 xml:space="preserve">Doświadczenie </w:t>
      </w:r>
      <w:r>
        <w:rPr>
          <w:rFonts w:ascii="Verdana" w:eastAsia="Calibri" w:hAnsi="Verdana" w:cs="Times New Roman"/>
          <w:sz w:val="18"/>
        </w:rPr>
        <w:t>Oferent</w:t>
      </w:r>
      <w:r w:rsidRPr="006E6917">
        <w:rPr>
          <w:rFonts w:ascii="Verdana" w:eastAsia="Calibri" w:hAnsi="Verdana" w:cs="Times New Roman"/>
          <w:sz w:val="18"/>
        </w:rPr>
        <w:t xml:space="preserve">a w </w:t>
      </w:r>
      <w:r w:rsidR="00E65E6B">
        <w:rPr>
          <w:rFonts w:ascii="Verdana" w:eastAsia="Calibri" w:hAnsi="Verdana" w:cs="Times New Roman"/>
          <w:sz w:val="18"/>
        </w:rPr>
        <w:t xml:space="preserve">diagnozowaniu wad serca </w:t>
      </w:r>
      <w:r w:rsidRPr="0084597B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  <w:r w:rsidRPr="006E6917">
        <w:rPr>
          <w:rFonts w:ascii="Verdana" w:eastAsia="Calibri" w:hAnsi="Verdana" w:cs="Times New Roman"/>
          <w:sz w:val="18"/>
        </w:rPr>
        <w:t xml:space="preserve">  </w:t>
      </w:r>
    </w:p>
    <w:p w:rsidR="006E1497" w:rsidRPr="0084597B" w:rsidRDefault="006E1497" w:rsidP="006E1497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</w:p>
    <w:p w:rsidR="006E1497" w:rsidRDefault="006E1497" w:rsidP="006E1497">
      <w:pPr>
        <w:jc w:val="both"/>
        <w:rPr>
          <w:rFonts w:ascii="Verdana" w:hAnsi="Verdana"/>
          <w:b/>
          <w:bCs/>
          <w:sz w:val="18"/>
        </w:rPr>
      </w:pPr>
    </w:p>
    <w:p w:rsidR="006E1497" w:rsidRDefault="006E1497" w:rsidP="006E1497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6E1497" w:rsidRPr="00BF243F" w:rsidRDefault="006E1497" w:rsidP="006E1497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6E1497" w:rsidRDefault="006E1497" w:rsidP="006E1497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6E1497" w:rsidRDefault="006E1497" w:rsidP="006E1497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6E1497" w:rsidRDefault="006E1497" w:rsidP="006E1497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6E1497" w:rsidRDefault="006E1497" w:rsidP="006E1497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Dyrektor Departamentu Spraw Społecznych Urzędu Miejskiego Wrocławia rozpatruje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6E1497" w:rsidRPr="002C6D7D" w:rsidRDefault="006E1497" w:rsidP="006E1497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C6D7D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2C6D7D">
        <w:rPr>
          <w:rFonts w:ascii="Verdana" w:hAnsi="Verdana"/>
          <w:iCs/>
          <w:sz w:val="18"/>
          <w:szCs w:val="18"/>
        </w:rPr>
        <w:t>odwołanie nie przysługuje.</w:t>
      </w:r>
    </w:p>
    <w:p w:rsidR="003C7448" w:rsidRDefault="003C7448" w:rsidP="006E1497">
      <w:pPr>
        <w:pStyle w:val="Nagwek2"/>
        <w:spacing w:after="240"/>
        <w:rPr>
          <w:sz w:val="18"/>
        </w:rPr>
      </w:pPr>
    </w:p>
    <w:p w:rsidR="006E1497" w:rsidRDefault="006E1497" w:rsidP="006E1497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6E1497" w:rsidRDefault="006E1497" w:rsidP="006E1497">
      <w:pPr>
        <w:numPr>
          <w:ilvl w:val="0"/>
          <w:numId w:val="12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6E1497" w:rsidRPr="00E65E6B" w:rsidRDefault="006E1497" w:rsidP="00E65E6B">
      <w:pPr>
        <w:numPr>
          <w:ilvl w:val="0"/>
          <w:numId w:val="12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E65E6B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</w:t>
      </w:r>
      <w:r w:rsidRPr="00E65E6B">
        <w:rPr>
          <w:rFonts w:ascii="Verdana" w:hAnsi="Verdana"/>
          <w:b/>
          <w:sz w:val="18"/>
          <w:szCs w:val="18"/>
        </w:rPr>
        <w:t xml:space="preserve">pn. </w:t>
      </w:r>
      <w:r w:rsidR="00E65E6B" w:rsidRPr="00E65E6B">
        <w:rPr>
          <w:rFonts w:ascii="Verdana" w:hAnsi="Verdana"/>
          <w:b/>
          <w:sz w:val="18"/>
          <w:szCs w:val="18"/>
        </w:rPr>
        <w:lastRenderedPageBreak/>
        <w:t>Wsparcie kobiet ciężarnych oraz matek dzieci z wrodzoną wadą serca</w:t>
      </w:r>
      <w:r w:rsidR="00E65E6B">
        <w:rPr>
          <w:rFonts w:ascii="Verdana" w:hAnsi="Verdana"/>
          <w:sz w:val="18"/>
        </w:rPr>
        <w:t xml:space="preserve"> </w:t>
      </w:r>
      <w:r w:rsidRPr="00E65E6B">
        <w:rPr>
          <w:rFonts w:ascii="Verdana" w:hAnsi="Verdana"/>
          <w:sz w:val="18"/>
        </w:rPr>
        <w:t>oraz należy podać nazwę i adres Oferenta.</w:t>
      </w:r>
    </w:p>
    <w:p w:rsidR="006E1497" w:rsidRDefault="006E1497" w:rsidP="006E1497">
      <w:pPr>
        <w:numPr>
          <w:ilvl w:val="0"/>
          <w:numId w:val="12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6E1497" w:rsidRDefault="006E1497" w:rsidP="006E1497">
      <w:pPr>
        <w:numPr>
          <w:ilvl w:val="0"/>
          <w:numId w:val="12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Oferent otrzyma potwierdzenie złożenia oferty </w:t>
      </w:r>
      <w:r w:rsidRPr="002C6D7D">
        <w:rPr>
          <w:rFonts w:ascii="Verdana" w:hAnsi="Verdana"/>
          <w:sz w:val="18"/>
        </w:rPr>
        <w:br/>
        <w:t>z datą wpływu na własnym drugim egzemplarzu – kopii oferty.</w:t>
      </w:r>
    </w:p>
    <w:p w:rsidR="006E1497" w:rsidRDefault="006E1497" w:rsidP="006E1497">
      <w:pPr>
        <w:numPr>
          <w:ilvl w:val="0"/>
          <w:numId w:val="12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Osoba wskazana do kontaktu z Oferentami:</w:t>
      </w:r>
      <w:r>
        <w:rPr>
          <w:rFonts w:ascii="Verdana" w:hAnsi="Verdana"/>
          <w:sz w:val="18"/>
        </w:rPr>
        <w:t xml:space="preserve"> Bożena Lewicka</w:t>
      </w:r>
      <w:r w:rsidRPr="002C6D7D">
        <w:rPr>
          <w:rFonts w:ascii="Verdana" w:hAnsi="Verdana"/>
          <w:sz w:val="18"/>
        </w:rPr>
        <w:t xml:space="preserve">, e-mail: </w:t>
      </w:r>
      <w:r>
        <w:rPr>
          <w:rFonts w:ascii="Verdana" w:hAnsi="Verdana"/>
          <w:sz w:val="18"/>
        </w:rPr>
        <w:t>bozena.lewicka@um.wroc.pl, tel. 71 777 79 61</w:t>
      </w:r>
      <w:r w:rsidRPr="002C6D7D">
        <w:rPr>
          <w:rFonts w:ascii="Verdana" w:hAnsi="Verdana"/>
          <w:sz w:val="18"/>
        </w:rPr>
        <w:t>.</w:t>
      </w:r>
    </w:p>
    <w:p w:rsidR="003C7448" w:rsidRPr="003C7448" w:rsidRDefault="003C7448" w:rsidP="003C7448">
      <w:pPr>
        <w:spacing w:after="240" w:line="240" w:lineRule="auto"/>
        <w:ind w:left="284"/>
        <w:jc w:val="both"/>
        <w:rPr>
          <w:rFonts w:ascii="Verdana" w:hAnsi="Verdana"/>
          <w:sz w:val="18"/>
        </w:rPr>
      </w:pPr>
    </w:p>
    <w:p w:rsidR="006E1497" w:rsidRPr="00342586" w:rsidRDefault="006E1497" w:rsidP="006E1497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6E1497" w:rsidRPr="00342586" w:rsidRDefault="006E1497" w:rsidP="006E1497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6E1497" w:rsidRPr="00342586" w:rsidRDefault="006E1497" w:rsidP="006E1497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>
        <w:rPr>
          <w:rFonts w:ascii="Verdana" w:eastAsiaTheme="minorHAnsi" w:hAnsi="Verdana" w:cstheme="minorBidi"/>
          <w:bCs w:val="0"/>
          <w:color w:val="auto"/>
          <w:sz w:val="18"/>
        </w:rPr>
        <w:t>22.09.2020 roku do godz. 15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6E1497" w:rsidRPr="00E70EEC" w:rsidRDefault="006E1497" w:rsidP="006E1497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6E1497" w:rsidRDefault="006E1497" w:rsidP="006E1497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6E1497" w:rsidRDefault="006E1497" w:rsidP="006E1497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3C7448">
        <w:rPr>
          <w:rFonts w:ascii="Verdana" w:hAnsi="Verdana"/>
          <w:b/>
          <w:bCs/>
          <w:sz w:val="18"/>
          <w:szCs w:val="20"/>
        </w:rPr>
        <w:t>25</w:t>
      </w:r>
      <w:r>
        <w:rPr>
          <w:rFonts w:ascii="Verdana" w:hAnsi="Verdana"/>
          <w:b/>
          <w:bCs/>
          <w:sz w:val="18"/>
          <w:szCs w:val="20"/>
        </w:rPr>
        <w:t>.09.2020 r.</w:t>
      </w:r>
    </w:p>
    <w:p w:rsidR="006E1497" w:rsidRPr="00C92859" w:rsidRDefault="006E1497" w:rsidP="006E1497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3C7448">
        <w:rPr>
          <w:rFonts w:ascii="Verdana" w:hAnsi="Verdana"/>
          <w:b/>
          <w:bCs/>
          <w:sz w:val="18"/>
          <w:szCs w:val="20"/>
        </w:rPr>
        <w:t>25</w:t>
      </w:r>
      <w:r>
        <w:rPr>
          <w:rFonts w:ascii="Verdana" w:hAnsi="Verdana"/>
          <w:b/>
          <w:bCs/>
          <w:sz w:val="18"/>
          <w:szCs w:val="20"/>
        </w:rPr>
        <w:t>.09.2020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6E1497" w:rsidRDefault="006E1497" w:rsidP="006E1497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6E1497" w:rsidRDefault="006E1497" w:rsidP="006E1497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 tablicy ogłoszeń w komórce organizacyjnej Urzędu/miejskiej jednostce organizacyjnej</w:t>
      </w:r>
      <w:r w:rsidR="00A67399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6E1497" w:rsidRDefault="006E1497" w:rsidP="006E1497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6E1497" w:rsidRDefault="006E1497" w:rsidP="006E1497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6E1497" w:rsidRPr="00C96A79" w:rsidRDefault="006E1497" w:rsidP="006E1497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hanging="288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>Załącznik nr 1 -  Wzór oferty;</w:t>
      </w:r>
    </w:p>
    <w:p w:rsidR="006E1497" w:rsidRPr="00C96A79" w:rsidRDefault="006E1497" w:rsidP="006E1497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6E1497" w:rsidRDefault="006E1497" w:rsidP="006E1497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ofertę.</w:t>
      </w:r>
    </w:p>
    <w:p w:rsidR="006E1497" w:rsidRDefault="006E1497" w:rsidP="006E1497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6E1497" w:rsidRDefault="006E1497" w:rsidP="006E1497">
      <w:pPr>
        <w:rPr>
          <w:rFonts w:ascii="Verdana" w:hAnsi="Verdana"/>
          <w:b/>
          <w:bCs/>
          <w:sz w:val="18"/>
        </w:rPr>
      </w:pPr>
    </w:p>
    <w:p w:rsidR="006E1497" w:rsidRPr="00A91CCB" w:rsidRDefault="006E1497" w:rsidP="006E1497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</w:p>
    <w:p w:rsidR="006E1497" w:rsidRDefault="006E1497" w:rsidP="006E1497">
      <w:pPr>
        <w:spacing w:after="0"/>
        <w:rPr>
          <w:rFonts w:ascii="Verdana" w:hAnsi="Verdana"/>
          <w:b/>
          <w:bCs/>
          <w:sz w:val="18"/>
        </w:rPr>
      </w:pPr>
    </w:p>
    <w:p w:rsidR="006E1497" w:rsidRDefault="006E1497" w:rsidP="006E1497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--------------------------------------------------------------------------------------------------------</w:t>
      </w:r>
    </w:p>
    <w:p w:rsidR="006E1497" w:rsidRPr="003D7BDB" w:rsidRDefault="006E1497" w:rsidP="006E1497">
      <w:pPr>
        <w:spacing w:before="120" w:after="0" w:line="240" w:lineRule="auto"/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p w:rsidR="006E1497" w:rsidRDefault="006E1497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6E1497" w:rsidRDefault="006E1497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Default="00317220" w:rsidP="003D7BDB">
      <w:pPr>
        <w:jc w:val="center"/>
        <w:rPr>
          <w:rFonts w:ascii="Verdana" w:hAnsi="Verdana"/>
          <w:b/>
          <w:bCs/>
          <w:i/>
          <w:iCs/>
          <w:sz w:val="18"/>
        </w:rPr>
      </w:pPr>
    </w:p>
    <w:p w:rsidR="00317220" w:rsidRPr="00317220" w:rsidRDefault="00317220" w:rsidP="00317220">
      <w:pPr>
        <w:spacing w:before="120" w:after="0"/>
        <w:jc w:val="center"/>
        <w:rPr>
          <w:rFonts w:ascii="Verdana" w:hAnsi="Verdana"/>
          <w:b/>
          <w:bCs/>
          <w:sz w:val="20"/>
          <w:szCs w:val="20"/>
        </w:rPr>
      </w:pPr>
    </w:p>
    <w:sectPr w:rsidR="00317220" w:rsidRPr="00317220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BF" w:rsidRDefault="00B92CBF" w:rsidP="00196C4D">
      <w:pPr>
        <w:spacing w:after="0" w:line="240" w:lineRule="auto"/>
      </w:pPr>
      <w:r>
        <w:separator/>
      </w:r>
    </w:p>
  </w:endnote>
  <w:endnote w:type="continuationSeparator" w:id="1">
    <w:p w:rsidR="00B92CBF" w:rsidRDefault="00B92CB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317220" w:rsidRDefault="00E805E2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17220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A67399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17220" w:rsidRDefault="003172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BF" w:rsidRDefault="00B92CBF" w:rsidP="00196C4D">
      <w:pPr>
        <w:spacing w:after="0" w:line="240" w:lineRule="auto"/>
      </w:pPr>
      <w:r>
        <w:separator/>
      </w:r>
    </w:p>
  </w:footnote>
  <w:footnote w:type="continuationSeparator" w:id="1">
    <w:p w:rsidR="00B92CBF" w:rsidRDefault="00B92CB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5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B2E3121"/>
    <w:multiLevelType w:val="multilevel"/>
    <w:tmpl w:val="459E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D1B26"/>
    <w:multiLevelType w:val="hybridMultilevel"/>
    <w:tmpl w:val="84ECB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B5FF1"/>
    <w:multiLevelType w:val="hybridMultilevel"/>
    <w:tmpl w:val="4DE4940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1975E21"/>
    <w:multiLevelType w:val="hybridMultilevel"/>
    <w:tmpl w:val="C68EE430"/>
    <w:lvl w:ilvl="0" w:tplc="B3289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EE31D6D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5"/>
  </w:num>
  <w:num w:numId="4">
    <w:abstractNumId w:val="16"/>
  </w:num>
  <w:num w:numId="5">
    <w:abstractNumId w:val="1"/>
  </w:num>
  <w:num w:numId="6">
    <w:abstractNumId w:val="22"/>
  </w:num>
  <w:num w:numId="7">
    <w:abstractNumId w:val="11"/>
  </w:num>
  <w:num w:numId="8">
    <w:abstractNumId w:val="15"/>
  </w:num>
  <w:num w:numId="9">
    <w:abstractNumId w:val="9"/>
  </w:num>
  <w:num w:numId="10">
    <w:abstractNumId w:val="31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23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3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3"/>
  </w:num>
  <w:num w:numId="24">
    <w:abstractNumId w:val="22"/>
  </w:num>
  <w:num w:numId="2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10"/>
  </w:num>
  <w:num w:numId="29">
    <w:abstractNumId w:val="4"/>
  </w:num>
  <w:num w:numId="30">
    <w:abstractNumId w:val="2"/>
  </w:num>
  <w:num w:numId="31">
    <w:abstractNumId w:val="7"/>
  </w:num>
  <w:num w:numId="32">
    <w:abstractNumId w:val="24"/>
  </w:num>
  <w:num w:numId="33">
    <w:abstractNumId w:val="18"/>
  </w:num>
  <w:num w:numId="34">
    <w:abstractNumId w:val="6"/>
  </w:num>
  <w:num w:numId="35">
    <w:abstractNumId w:val="34"/>
  </w:num>
  <w:num w:numId="36">
    <w:abstractNumId w:val="21"/>
  </w:num>
  <w:num w:numId="37">
    <w:abstractNumId w:val="1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7681F"/>
    <w:rsid w:val="00083AB3"/>
    <w:rsid w:val="00084C51"/>
    <w:rsid w:val="00086E76"/>
    <w:rsid w:val="00090BF6"/>
    <w:rsid w:val="000A58FA"/>
    <w:rsid w:val="000C60A6"/>
    <w:rsid w:val="000D109D"/>
    <w:rsid w:val="000D3CD4"/>
    <w:rsid w:val="000D4379"/>
    <w:rsid w:val="000D6603"/>
    <w:rsid w:val="00102502"/>
    <w:rsid w:val="001079D9"/>
    <w:rsid w:val="00110459"/>
    <w:rsid w:val="001321FC"/>
    <w:rsid w:val="00134755"/>
    <w:rsid w:val="00151226"/>
    <w:rsid w:val="00152A7B"/>
    <w:rsid w:val="001565F3"/>
    <w:rsid w:val="001622DF"/>
    <w:rsid w:val="00191256"/>
    <w:rsid w:val="00191355"/>
    <w:rsid w:val="00196C4D"/>
    <w:rsid w:val="001A2440"/>
    <w:rsid w:val="001C0CB2"/>
    <w:rsid w:val="001C6081"/>
    <w:rsid w:val="001E2697"/>
    <w:rsid w:val="001E7AE9"/>
    <w:rsid w:val="001E7D7D"/>
    <w:rsid w:val="00207C1F"/>
    <w:rsid w:val="00210458"/>
    <w:rsid w:val="00214701"/>
    <w:rsid w:val="0027342B"/>
    <w:rsid w:val="0027628D"/>
    <w:rsid w:val="00277160"/>
    <w:rsid w:val="0028429B"/>
    <w:rsid w:val="0028657A"/>
    <w:rsid w:val="00290B68"/>
    <w:rsid w:val="00294433"/>
    <w:rsid w:val="00296FF5"/>
    <w:rsid w:val="002A110A"/>
    <w:rsid w:val="002B442C"/>
    <w:rsid w:val="002B566A"/>
    <w:rsid w:val="002B7472"/>
    <w:rsid w:val="002C5792"/>
    <w:rsid w:val="002E3D5B"/>
    <w:rsid w:val="002F2483"/>
    <w:rsid w:val="00306B9D"/>
    <w:rsid w:val="003072D2"/>
    <w:rsid w:val="00317220"/>
    <w:rsid w:val="003172B8"/>
    <w:rsid w:val="0032285A"/>
    <w:rsid w:val="00330875"/>
    <w:rsid w:val="00331190"/>
    <w:rsid w:val="00333212"/>
    <w:rsid w:val="00337767"/>
    <w:rsid w:val="00342586"/>
    <w:rsid w:val="00342F36"/>
    <w:rsid w:val="0035352F"/>
    <w:rsid w:val="00362D0E"/>
    <w:rsid w:val="00395F17"/>
    <w:rsid w:val="003A5675"/>
    <w:rsid w:val="003A6902"/>
    <w:rsid w:val="003C7448"/>
    <w:rsid w:val="003D7BDB"/>
    <w:rsid w:val="003E1A29"/>
    <w:rsid w:val="003E30FF"/>
    <w:rsid w:val="003F49AC"/>
    <w:rsid w:val="00404D71"/>
    <w:rsid w:val="00422FC1"/>
    <w:rsid w:val="0043475C"/>
    <w:rsid w:val="0047186B"/>
    <w:rsid w:val="004720E7"/>
    <w:rsid w:val="00472F34"/>
    <w:rsid w:val="00475716"/>
    <w:rsid w:val="00476F1A"/>
    <w:rsid w:val="00482535"/>
    <w:rsid w:val="004A6F04"/>
    <w:rsid w:val="004B2AEA"/>
    <w:rsid w:val="004E503B"/>
    <w:rsid w:val="004E67DB"/>
    <w:rsid w:val="00501837"/>
    <w:rsid w:val="005514D2"/>
    <w:rsid w:val="00563B03"/>
    <w:rsid w:val="0057058C"/>
    <w:rsid w:val="00592DA5"/>
    <w:rsid w:val="005A1BCA"/>
    <w:rsid w:val="005A715C"/>
    <w:rsid w:val="005B0E08"/>
    <w:rsid w:val="005B4E3E"/>
    <w:rsid w:val="005B6116"/>
    <w:rsid w:val="005D384F"/>
    <w:rsid w:val="005F7499"/>
    <w:rsid w:val="006010CD"/>
    <w:rsid w:val="00607DA1"/>
    <w:rsid w:val="0061357C"/>
    <w:rsid w:val="00625B7A"/>
    <w:rsid w:val="00641B3D"/>
    <w:rsid w:val="006474DF"/>
    <w:rsid w:val="00654654"/>
    <w:rsid w:val="00666977"/>
    <w:rsid w:val="00672184"/>
    <w:rsid w:val="006853BB"/>
    <w:rsid w:val="006915B8"/>
    <w:rsid w:val="0069525D"/>
    <w:rsid w:val="006A6AD2"/>
    <w:rsid w:val="006C7449"/>
    <w:rsid w:val="006D0843"/>
    <w:rsid w:val="006D6A44"/>
    <w:rsid w:val="006D7F3A"/>
    <w:rsid w:val="006E1497"/>
    <w:rsid w:val="006E3E0D"/>
    <w:rsid w:val="006E6917"/>
    <w:rsid w:val="00706D6A"/>
    <w:rsid w:val="0072432B"/>
    <w:rsid w:val="0072488D"/>
    <w:rsid w:val="00731095"/>
    <w:rsid w:val="00736A2D"/>
    <w:rsid w:val="00743834"/>
    <w:rsid w:val="0075529C"/>
    <w:rsid w:val="00760CF1"/>
    <w:rsid w:val="00787D08"/>
    <w:rsid w:val="00794020"/>
    <w:rsid w:val="007A1D80"/>
    <w:rsid w:val="007B224B"/>
    <w:rsid w:val="007B5162"/>
    <w:rsid w:val="007D00F3"/>
    <w:rsid w:val="007E7B20"/>
    <w:rsid w:val="00816D48"/>
    <w:rsid w:val="00817CE5"/>
    <w:rsid w:val="00821C96"/>
    <w:rsid w:val="00823E7F"/>
    <w:rsid w:val="0084597B"/>
    <w:rsid w:val="00860FF7"/>
    <w:rsid w:val="0088295F"/>
    <w:rsid w:val="00892DF3"/>
    <w:rsid w:val="008B502C"/>
    <w:rsid w:val="008B73AE"/>
    <w:rsid w:val="008B74CF"/>
    <w:rsid w:val="008C2E4C"/>
    <w:rsid w:val="008C32B8"/>
    <w:rsid w:val="008E6CEE"/>
    <w:rsid w:val="008F1FE3"/>
    <w:rsid w:val="009213A3"/>
    <w:rsid w:val="00932537"/>
    <w:rsid w:val="009412EF"/>
    <w:rsid w:val="00943443"/>
    <w:rsid w:val="00960120"/>
    <w:rsid w:val="009A3E14"/>
    <w:rsid w:val="009A74C9"/>
    <w:rsid w:val="009B5800"/>
    <w:rsid w:val="009B6070"/>
    <w:rsid w:val="009C7E42"/>
    <w:rsid w:val="009D24AA"/>
    <w:rsid w:val="009E0756"/>
    <w:rsid w:val="00A038C8"/>
    <w:rsid w:val="00A14B11"/>
    <w:rsid w:val="00A21EB3"/>
    <w:rsid w:val="00A22378"/>
    <w:rsid w:val="00A27475"/>
    <w:rsid w:val="00A37357"/>
    <w:rsid w:val="00A4169B"/>
    <w:rsid w:val="00A41827"/>
    <w:rsid w:val="00A503D2"/>
    <w:rsid w:val="00A53086"/>
    <w:rsid w:val="00A53D1C"/>
    <w:rsid w:val="00A57F2E"/>
    <w:rsid w:val="00A612C2"/>
    <w:rsid w:val="00A61D8D"/>
    <w:rsid w:val="00A63263"/>
    <w:rsid w:val="00A67399"/>
    <w:rsid w:val="00A8212E"/>
    <w:rsid w:val="00A863ED"/>
    <w:rsid w:val="00A90DCC"/>
    <w:rsid w:val="00A91CCB"/>
    <w:rsid w:val="00A92A10"/>
    <w:rsid w:val="00A9399D"/>
    <w:rsid w:val="00A95483"/>
    <w:rsid w:val="00AA4EA5"/>
    <w:rsid w:val="00AB2BDC"/>
    <w:rsid w:val="00AB69CC"/>
    <w:rsid w:val="00AC18BD"/>
    <w:rsid w:val="00AC3A5A"/>
    <w:rsid w:val="00AF3400"/>
    <w:rsid w:val="00B12DAD"/>
    <w:rsid w:val="00B40086"/>
    <w:rsid w:val="00B6466F"/>
    <w:rsid w:val="00B90A73"/>
    <w:rsid w:val="00B92CBF"/>
    <w:rsid w:val="00B93ACD"/>
    <w:rsid w:val="00B94509"/>
    <w:rsid w:val="00B96508"/>
    <w:rsid w:val="00B9714F"/>
    <w:rsid w:val="00BA0A33"/>
    <w:rsid w:val="00BA3DB2"/>
    <w:rsid w:val="00BA64F9"/>
    <w:rsid w:val="00BA74C3"/>
    <w:rsid w:val="00BB1CD2"/>
    <w:rsid w:val="00BC0820"/>
    <w:rsid w:val="00BC4257"/>
    <w:rsid w:val="00BC5E30"/>
    <w:rsid w:val="00BD7472"/>
    <w:rsid w:val="00BE3BFE"/>
    <w:rsid w:val="00BF243F"/>
    <w:rsid w:val="00C04DA7"/>
    <w:rsid w:val="00C1206D"/>
    <w:rsid w:val="00C17F78"/>
    <w:rsid w:val="00C223D4"/>
    <w:rsid w:val="00C24E20"/>
    <w:rsid w:val="00C30E46"/>
    <w:rsid w:val="00C4131F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6A79"/>
    <w:rsid w:val="00CA2B86"/>
    <w:rsid w:val="00CA6CAB"/>
    <w:rsid w:val="00CB7D79"/>
    <w:rsid w:val="00CC2A6E"/>
    <w:rsid w:val="00CE6DF6"/>
    <w:rsid w:val="00CE75CE"/>
    <w:rsid w:val="00CE7AC6"/>
    <w:rsid w:val="00D0280B"/>
    <w:rsid w:val="00D14580"/>
    <w:rsid w:val="00D16C6B"/>
    <w:rsid w:val="00D176B8"/>
    <w:rsid w:val="00D220BA"/>
    <w:rsid w:val="00D3622A"/>
    <w:rsid w:val="00D66A9B"/>
    <w:rsid w:val="00D66C51"/>
    <w:rsid w:val="00D91693"/>
    <w:rsid w:val="00DA5733"/>
    <w:rsid w:val="00DB456B"/>
    <w:rsid w:val="00DC00C4"/>
    <w:rsid w:val="00DC09F8"/>
    <w:rsid w:val="00DD25C1"/>
    <w:rsid w:val="00DD3A6D"/>
    <w:rsid w:val="00DE574D"/>
    <w:rsid w:val="00DF4E92"/>
    <w:rsid w:val="00E00630"/>
    <w:rsid w:val="00E0493D"/>
    <w:rsid w:val="00E30AD6"/>
    <w:rsid w:val="00E32646"/>
    <w:rsid w:val="00E35436"/>
    <w:rsid w:val="00E4337D"/>
    <w:rsid w:val="00E506EA"/>
    <w:rsid w:val="00E50FC8"/>
    <w:rsid w:val="00E65E6B"/>
    <w:rsid w:val="00E70EEC"/>
    <w:rsid w:val="00E711A3"/>
    <w:rsid w:val="00E805E2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F01F3"/>
    <w:rsid w:val="00EF7DA6"/>
    <w:rsid w:val="00F01AB0"/>
    <w:rsid w:val="00F034B7"/>
    <w:rsid w:val="00F062BB"/>
    <w:rsid w:val="00F247F9"/>
    <w:rsid w:val="00F30E14"/>
    <w:rsid w:val="00F4246C"/>
    <w:rsid w:val="00F54953"/>
    <w:rsid w:val="00F56D0D"/>
    <w:rsid w:val="00F7627A"/>
    <w:rsid w:val="00F944F4"/>
    <w:rsid w:val="00F95F21"/>
    <w:rsid w:val="00F97936"/>
    <w:rsid w:val="00FB0264"/>
    <w:rsid w:val="00FC174B"/>
    <w:rsid w:val="00FC3E1E"/>
    <w:rsid w:val="00FC65AB"/>
    <w:rsid w:val="00FD4831"/>
    <w:rsid w:val="00FF5493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opka3">
    <w:name w:val="Stopka (3)_"/>
    <w:basedOn w:val="Domylnaczcionkaakapitu"/>
    <w:link w:val="Stopka30"/>
    <w:rsid w:val="009A74C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Teksttreci9">
    <w:name w:val="Tekst treści (9)"/>
    <w:basedOn w:val="Domylnaczcionkaakapitu"/>
    <w:rsid w:val="009A7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BezpogrubieniaOdstpy0pt">
    <w:name w:val="Tekst treści (9) + Bez pogrubienia;Odstępy 0 pt"/>
    <w:basedOn w:val="Domylnaczcionkaakapitu"/>
    <w:rsid w:val="009A7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Stopka30">
    <w:name w:val="Stopka (3)"/>
    <w:basedOn w:val="Normalny"/>
    <w:link w:val="Stopka3"/>
    <w:rsid w:val="009A74C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styleId="Odwoanieprzypisudolnego">
    <w:name w:val="footnote reference"/>
    <w:basedOn w:val="Domylnaczcionkaakapitu"/>
    <w:uiPriority w:val="99"/>
    <w:unhideWhenUsed/>
    <w:rsid w:val="009A74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8984B-18D6-4DFB-B8C7-D1B5D5EC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2991</Words>
  <Characters>17950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88</cp:revision>
  <cp:lastPrinted>2020-09-04T08:50:00Z</cp:lastPrinted>
  <dcterms:created xsi:type="dcterms:W3CDTF">2020-08-21T07:52:00Z</dcterms:created>
  <dcterms:modified xsi:type="dcterms:W3CDTF">2020-09-04T09:23:00Z</dcterms:modified>
</cp:coreProperties>
</file>