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48" w:rsidRPr="003B03D6" w:rsidRDefault="00F432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3D6">
        <w:rPr>
          <w:rFonts w:ascii="Times New Roman" w:hAnsi="Times New Roman" w:cs="Times New Roman"/>
          <w:sz w:val="24"/>
          <w:szCs w:val="24"/>
        </w:rPr>
        <w:t>Uzasadnienie</w:t>
      </w:r>
    </w:p>
    <w:p w:rsidR="00F43248" w:rsidRPr="00846F33" w:rsidRDefault="00F43248" w:rsidP="0084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>Konieczność uchwalenia nowej uchwały w sprawie regulaminu utrzymania czystości i porządku na terenie Wrocławia, zastępującej uchwałę nr XXVIII/567/16 Rady Miejskiej Wrocławia z dnia 7 lipca 2016 r. w sprawie regulaminu utrzymania czystości i porządku na terenie Wrocławia (Dz. Urz. Woj. Doln. z 201</w:t>
      </w:r>
      <w:r>
        <w:rPr>
          <w:rFonts w:ascii="Times New Roman" w:hAnsi="Times New Roman" w:cs="Times New Roman"/>
          <w:sz w:val="24"/>
          <w:szCs w:val="24"/>
        </w:rPr>
        <w:t>9 r. poz. 4609</w:t>
      </w:r>
      <w:r w:rsidRPr="00846F33">
        <w:rPr>
          <w:rFonts w:ascii="Times New Roman" w:hAnsi="Times New Roman" w:cs="Times New Roman"/>
          <w:sz w:val="24"/>
          <w:szCs w:val="24"/>
        </w:rPr>
        <w:t>), wynika ze zmiany ustawy z dnia 13 września 1996 r. o utrzymaniu czystości i porządku w gminach</w:t>
      </w:r>
      <w:r>
        <w:rPr>
          <w:rFonts w:ascii="Times New Roman" w:hAnsi="Times New Roman" w:cs="Times New Roman"/>
          <w:sz w:val="24"/>
          <w:szCs w:val="24"/>
        </w:rPr>
        <w:t xml:space="preserve"> (Dz. U. z 2019 r. poz. 2010 ze zm.)</w:t>
      </w:r>
      <w:r w:rsidRPr="00846F33">
        <w:rPr>
          <w:rFonts w:ascii="Times New Roman" w:hAnsi="Times New Roman" w:cs="Times New Roman"/>
          <w:sz w:val="24"/>
          <w:szCs w:val="24"/>
        </w:rPr>
        <w:t>, wprowadzonej ustawą z dnia 19 lipca 2019 r. o zmianie ustawy o utrzymaniu czystości i porządku w gminach oraz niektórych innych ustaw (Dz. U. z 2019 r. poz. 1579</w:t>
      </w:r>
      <w:r>
        <w:rPr>
          <w:rFonts w:ascii="Times New Roman" w:hAnsi="Times New Roman" w:cs="Times New Roman"/>
          <w:sz w:val="24"/>
          <w:szCs w:val="24"/>
        </w:rPr>
        <w:t xml:space="preserve">  ze zm.</w:t>
      </w:r>
      <w:r w:rsidRPr="00846F3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zawierającej przepisy przejściowe</w:t>
      </w:r>
      <w:r w:rsidRPr="00846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zobowiązujące radę gminy do dostosowania uchwał wydanych przed dniem wejścia w życie ustawy nowelizującej, w terminie do dnia 31 grudnia 2020 r. </w:t>
      </w:r>
      <w:r w:rsidRPr="00846F33">
        <w:rPr>
          <w:rFonts w:ascii="Times New Roman" w:hAnsi="Times New Roman" w:cs="Times New Roman"/>
          <w:sz w:val="24"/>
          <w:szCs w:val="24"/>
        </w:rPr>
        <w:t>(art. 9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846F33">
        <w:rPr>
          <w:rFonts w:ascii="Times New Roman" w:hAnsi="Times New Roman" w:cs="Times New Roman"/>
          <w:sz w:val="24"/>
          <w:szCs w:val="24"/>
        </w:rPr>
        <w:t>).</w:t>
      </w:r>
    </w:p>
    <w:p w:rsidR="00F43248" w:rsidRPr="00846F33" w:rsidRDefault="00F43248" w:rsidP="00846F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248" w:rsidRPr="00566E5C" w:rsidRDefault="00F43248" w:rsidP="00846F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5C">
        <w:rPr>
          <w:rFonts w:ascii="Times New Roman" w:hAnsi="Times New Roman" w:cs="Times New Roman"/>
          <w:sz w:val="24"/>
          <w:szCs w:val="24"/>
        </w:rPr>
        <w:t>Zmiany wprowadzone ustawą nowelizującą dotyczą zasad prowadzenia selektywnej zbiórki odpadów komunalnych. Projekt Regulaminu poszerza zakres selektywnej zbiórki odpadów o frakcję bioodpadów oraz dodatkowo określa zasady utrzymania czystości i porządku na terenie gminy w zakresie  selektywnego zbierania i odbierania odpadów komunalnych obejmujących:</w:t>
      </w:r>
    </w:p>
    <w:p w:rsidR="00F43248" w:rsidRPr="00566E5C" w:rsidRDefault="00F43248" w:rsidP="00846F3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6E5C">
        <w:rPr>
          <w:rFonts w:ascii="Times New Roman" w:hAnsi="Times New Roman" w:cs="Times New Roman"/>
          <w:sz w:val="24"/>
          <w:szCs w:val="24"/>
        </w:rPr>
        <w:t xml:space="preserve">odpady z papieru, w tym odpady: z tektury, opakowaniowe z papieru i opakowaniowe z tektury; </w:t>
      </w:r>
    </w:p>
    <w:p w:rsidR="00F43248" w:rsidRPr="00566E5C" w:rsidRDefault="00F43248" w:rsidP="00846F3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6E5C">
        <w:rPr>
          <w:rFonts w:ascii="Times New Roman" w:hAnsi="Times New Roman" w:cs="Times New Roman"/>
          <w:sz w:val="24"/>
          <w:szCs w:val="24"/>
        </w:rPr>
        <w:t>odpady ze szkła, w tym odpady opakowaniowe ze szkła;</w:t>
      </w:r>
    </w:p>
    <w:p w:rsidR="00F43248" w:rsidRPr="00566E5C" w:rsidRDefault="00F43248" w:rsidP="00846F3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6E5C">
        <w:rPr>
          <w:rFonts w:ascii="Times New Roman" w:hAnsi="Times New Roman" w:cs="Times New Roman"/>
          <w:sz w:val="24"/>
          <w:szCs w:val="24"/>
        </w:rPr>
        <w:t>odpady metali, w tym odpady opakowaniowe z metali, odpady tworzyw sztucznych, tym odpady opakowaniowe tworzyw sztucznych oraz odpady opakowaniowe wielomateriałowe;</w:t>
      </w:r>
    </w:p>
    <w:p w:rsidR="00F43248" w:rsidRPr="00566E5C" w:rsidRDefault="00F43248" w:rsidP="00846F3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6E5C">
        <w:rPr>
          <w:rFonts w:ascii="Times New Roman" w:hAnsi="Times New Roman" w:cs="Times New Roman"/>
          <w:sz w:val="24"/>
          <w:szCs w:val="24"/>
        </w:rPr>
        <w:t>bioodpady z wyłączeniem odpadów pochodzenia zwierzęcego.</w:t>
      </w:r>
    </w:p>
    <w:p w:rsidR="00F43248" w:rsidRPr="00566E5C" w:rsidRDefault="00F43248" w:rsidP="0084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248" w:rsidRPr="00566E5C" w:rsidRDefault="00F43248" w:rsidP="00846F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5C">
        <w:rPr>
          <w:rFonts w:ascii="Times New Roman" w:hAnsi="Times New Roman" w:cs="Times New Roman"/>
          <w:sz w:val="24"/>
          <w:szCs w:val="24"/>
        </w:rPr>
        <w:t>Projekt określa również warunki uznania, że odpady zbierane są w sposób selektywny,  zasady selektywnego zbierania odpadów komunalnych prowadzonego przez PSZOK-i, sposoby</w:t>
      </w:r>
      <w:r>
        <w:rPr>
          <w:rFonts w:ascii="Times New Roman" w:hAnsi="Times New Roman" w:cs="Times New Roman"/>
          <w:sz w:val="24"/>
          <w:szCs w:val="24"/>
        </w:rPr>
        <w:t xml:space="preserve"> i częstotliwość</w:t>
      </w:r>
      <w:r w:rsidRPr="00566E5C">
        <w:rPr>
          <w:rFonts w:ascii="Times New Roman" w:hAnsi="Times New Roman" w:cs="Times New Roman"/>
          <w:sz w:val="24"/>
          <w:szCs w:val="24"/>
        </w:rPr>
        <w:t xml:space="preserve"> pozbywania się odpadów, </w:t>
      </w:r>
      <w:r>
        <w:rPr>
          <w:rFonts w:ascii="Times New Roman" w:hAnsi="Times New Roman" w:cs="Times New Roman"/>
          <w:sz w:val="24"/>
          <w:szCs w:val="24"/>
        </w:rPr>
        <w:t xml:space="preserve">wymagania w zakresie </w:t>
      </w:r>
      <w:r w:rsidRPr="006742DE">
        <w:rPr>
          <w:rFonts w:ascii="Times New Roman" w:hAnsi="Times New Roman" w:cs="Times New Roman"/>
          <w:sz w:val="24"/>
          <w:szCs w:val="24"/>
        </w:rPr>
        <w:t>utrzymania w odpowiednim stanie sanitarnym i porządkowym miejsc gromadzenia odpadów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6E5C">
        <w:rPr>
          <w:rFonts w:ascii="Times New Roman" w:hAnsi="Times New Roman" w:cs="Times New Roman"/>
          <w:sz w:val="24"/>
          <w:szCs w:val="24"/>
        </w:rPr>
        <w:t>zasady kompostowania bioodpadów na terenie nieruchomości zabudowanych budynkami mieszkalnymi jednorodzinnymi. W projekcie uwzględniono wymagania wynikają</w:t>
      </w:r>
      <w:bookmarkStart w:id="0" w:name="_GoBack"/>
      <w:bookmarkEnd w:id="0"/>
      <w:r w:rsidRPr="00566E5C">
        <w:rPr>
          <w:rFonts w:ascii="Times New Roman" w:hAnsi="Times New Roman" w:cs="Times New Roman"/>
          <w:sz w:val="24"/>
          <w:szCs w:val="24"/>
        </w:rPr>
        <w:t xml:space="preserve">ce z wojewódzkiego planu gospodarki odpadami w zakresie podejmowania przez mieszkańców działań zmierzających do ograniczenia ilości i objętości powstających odpadów.   </w:t>
      </w:r>
    </w:p>
    <w:p w:rsidR="00F43248" w:rsidRPr="00846F33" w:rsidRDefault="00F43248" w:rsidP="0084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248" w:rsidRPr="00846F33" w:rsidRDefault="00F43248" w:rsidP="0084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Ponadto projekt reguluje wymagania dotyczące uprzątania błota, śniegu i lodu oraz innych zanieczyszczeń z części nieruchomości służących do użytku publicznego oraz mycia i napraw pojazdów samochodowych. </w:t>
      </w:r>
      <w:r>
        <w:rPr>
          <w:rFonts w:ascii="Times New Roman" w:hAnsi="Times New Roman" w:cs="Times New Roman"/>
          <w:sz w:val="24"/>
          <w:szCs w:val="24"/>
        </w:rPr>
        <w:t>Mycie</w:t>
      </w:r>
      <w:r w:rsidRPr="00846F33">
        <w:rPr>
          <w:rFonts w:ascii="Times New Roman" w:hAnsi="Times New Roman" w:cs="Times New Roman"/>
          <w:sz w:val="24"/>
          <w:szCs w:val="24"/>
        </w:rPr>
        <w:t xml:space="preserve"> pojazdów samochod</w:t>
      </w:r>
      <w:r>
        <w:rPr>
          <w:rFonts w:ascii="Times New Roman" w:hAnsi="Times New Roman" w:cs="Times New Roman"/>
          <w:sz w:val="24"/>
          <w:szCs w:val="24"/>
        </w:rPr>
        <w:t>owych poza myjniami będzie mogło</w:t>
      </w:r>
      <w:r w:rsidRPr="00846F33">
        <w:rPr>
          <w:rFonts w:ascii="Times New Roman" w:hAnsi="Times New Roman" w:cs="Times New Roman"/>
          <w:sz w:val="24"/>
          <w:szCs w:val="24"/>
        </w:rPr>
        <w:t xml:space="preserve"> odbywać się </w:t>
      </w:r>
      <w:r>
        <w:rPr>
          <w:rFonts w:ascii="Times New Roman" w:hAnsi="Times New Roman" w:cs="Times New Roman"/>
          <w:sz w:val="24"/>
          <w:szCs w:val="24"/>
        </w:rPr>
        <w:t xml:space="preserve">tylko </w:t>
      </w:r>
      <w:r w:rsidRPr="00846F33">
        <w:rPr>
          <w:rFonts w:ascii="Times New Roman" w:hAnsi="Times New Roman" w:cs="Times New Roman"/>
          <w:sz w:val="24"/>
          <w:szCs w:val="24"/>
        </w:rPr>
        <w:t xml:space="preserve">przy użyciu środków ulegających biodegradacji (§25 ust.1). Do katalogu zakazanych napraw pojazdów poza warsztatami samochodowymi dodano naprawy lakiernicze (§25 ust. 2).  </w:t>
      </w:r>
    </w:p>
    <w:p w:rsidR="00F43248" w:rsidRPr="00846F33" w:rsidRDefault="00F43248" w:rsidP="00846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248" w:rsidRPr="00846F33" w:rsidRDefault="00F43248" w:rsidP="0084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W związku z utrzymującą się na znacznym poziomie populacją szczurów poszerzono - w stosunku do poprzedniego Regulaminu - obszary </w:t>
      </w:r>
      <w:r>
        <w:rPr>
          <w:rFonts w:ascii="Times New Roman" w:hAnsi="Times New Roman" w:cs="Times New Roman"/>
          <w:sz w:val="24"/>
          <w:szCs w:val="24"/>
        </w:rPr>
        <w:t xml:space="preserve">podlegające </w:t>
      </w:r>
      <w:r w:rsidRPr="00846F33">
        <w:rPr>
          <w:rFonts w:ascii="Times New Roman" w:hAnsi="Times New Roman" w:cs="Times New Roman"/>
          <w:sz w:val="24"/>
          <w:szCs w:val="24"/>
        </w:rPr>
        <w:t>obowiązkowej deratyzacji oraz zmodyfikowano terminy jej przeprowadzania wydłużając okresy dera</w:t>
      </w:r>
      <w:r>
        <w:rPr>
          <w:rFonts w:ascii="Times New Roman" w:hAnsi="Times New Roman" w:cs="Times New Roman"/>
          <w:sz w:val="24"/>
          <w:szCs w:val="24"/>
        </w:rPr>
        <w:t xml:space="preserve">tyzacji z 14 dni do 1 miesiąca. Zapisy uzupełniono o obowiązek przeprowadzania deratyzacji każdorazowo </w:t>
      </w:r>
      <w:r w:rsidRPr="009447C7">
        <w:rPr>
          <w:rFonts w:ascii="Times New Roman" w:hAnsi="Times New Roman" w:cs="Times New Roman"/>
          <w:sz w:val="24"/>
          <w:szCs w:val="24"/>
        </w:rPr>
        <w:t>w przypadku wystąpienia populacji gryzoni na terenie nieruchomości.</w:t>
      </w:r>
    </w:p>
    <w:p w:rsidR="00F43248" w:rsidRPr="00846F33" w:rsidRDefault="00F43248" w:rsidP="00846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248" w:rsidRPr="00846F33" w:rsidRDefault="00F43248" w:rsidP="0084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Zapisy Regulaminu dotyczące obowiązków i wymagań osób utrzymujących zwierzęta domowe, wymagań w zakresie utrzymywania zwierząt gospodarskich na terenach wyłączonych z produkcji rolniczej pozostały </w:t>
      </w:r>
      <w:r>
        <w:rPr>
          <w:rFonts w:ascii="Times New Roman" w:hAnsi="Times New Roman" w:cs="Times New Roman"/>
          <w:sz w:val="24"/>
          <w:szCs w:val="24"/>
        </w:rPr>
        <w:t xml:space="preserve">zasadniczo </w:t>
      </w:r>
      <w:r w:rsidRPr="00846F33">
        <w:rPr>
          <w:rFonts w:ascii="Times New Roman" w:hAnsi="Times New Roman" w:cs="Times New Roman"/>
          <w:sz w:val="24"/>
          <w:szCs w:val="24"/>
        </w:rPr>
        <w:t>bez zmian.</w:t>
      </w:r>
      <w:r w:rsidRPr="00B67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Wprowadzono obowiązek </w:t>
      </w:r>
      <w:r w:rsidRPr="00C74632">
        <w:rPr>
          <w:rFonts w:ascii="Times New Roman" w:hAnsi="Times New Roman" w:cs="Times New Roman"/>
          <w:sz w:val="24"/>
          <w:szCs w:val="24"/>
        </w:rPr>
        <w:t xml:space="preserve">usuwania </w:t>
      </w:r>
      <w:r>
        <w:rPr>
          <w:rFonts w:ascii="Times New Roman" w:hAnsi="Times New Roman" w:cs="Times New Roman"/>
          <w:sz w:val="24"/>
          <w:szCs w:val="24"/>
        </w:rPr>
        <w:t xml:space="preserve">przez osoby wykorzystujące </w:t>
      </w:r>
      <w:r w:rsidRPr="00C74632">
        <w:rPr>
          <w:rFonts w:ascii="Times New Roman" w:hAnsi="Times New Roman" w:cs="Times New Roman"/>
          <w:sz w:val="24"/>
          <w:szCs w:val="24"/>
        </w:rPr>
        <w:t xml:space="preserve">zwierzęta do celów usługowo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4632">
        <w:rPr>
          <w:rFonts w:ascii="Times New Roman" w:hAnsi="Times New Roman" w:cs="Times New Roman"/>
          <w:sz w:val="24"/>
          <w:szCs w:val="24"/>
        </w:rPr>
        <w:t xml:space="preserve"> rekreacyjnych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4632">
        <w:rPr>
          <w:rFonts w:ascii="Times New Roman" w:hAnsi="Times New Roman" w:cs="Times New Roman"/>
          <w:sz w:val="24"/>
          <w:szCs w:val="24"/>
        </w:rPr>
        <w:t xml:space="preserve"> nieczystości pozostawionych przez te zwierzęta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4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846F33">
        <w:rPr>
          <w:rFonts w:ascii="Times New Roman" w:hAnsi="Times New Roman" w:cs="Times New Roman"/>
          <w:sz w:val="24"/>
          <w:szCs w:val="24"/>
        </w:rPr>
        <w:t>pozby</w:t>
      </w:r>
      <w:r>
        <w:rPr>
          <w:rFonts w:ascii="Times New Roman" w:hAnsi="Times New Roman" w:cs="Times New Roman"/>
          <w:sz w:val="24"/>
          <w:szCs w:val="24"/>
        </w:rPr>
        <w:t xml:space="preserve">wania się nieczystości ciekłych wprowadzono zakaz nielegalnego odprowadzania nieczystości ciekłych i pompowania ich na tereny zewnętrzne. </w:t>
      </w:r>
    </w:p>
    <w:p w:rsidR="00F43248" w:rsidRPr="00846F33" w:rsidRDefault="00F43248" w:rsidP="0084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248" w:rsidRPr="00846F33" w:rsidRDefault="00F43248" w:rsidP="0084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>Przedłożony projekt w pełni odpowiada ustawowej delegacji, dopasowując przede wszystkim obowiązujące aktualnie rozwiązania do zmienionego upoważnienia, a w pozostałym zakresie wprowadza - z nielicznymi tylko wyjątkami - rozwiązania o charakterze precyzującym i uszczegółowiającym. Zważywszy więc, że przedłożony projekt opiera się co do istoty na rozwiązaniach sprawdzonych w praktyce oraz zweryfikowanych pod względem prawnym, winien być uznany za spełniający wymagania stawiane przez prawo oraz odpowiadający na zapotrzebowania mieszkańców Wrocławia oraz prowadzoną przez Gminę Wrocław politykę w zakresie utrzymania czystości i porządku.</w:t>
      </w:r>
    </w:p>
    <w:p w:rsidR="00F43248" w:rsidRPr="00846F33" w:rsidRDefault="00F43248" w:rsidP="0084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3248" w:rsidRPr="00846F33" w:rsidSect="0023124F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248" w:rsidRDefault="00F432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43248" w:rsidRDefault="00F432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48" w:rsidRDefault="00F43248">
    <w:pPr>
      <w:pStyle w:val="Footer"/>
      <w:jc w:val="right"/>
      <w:rPr>
        <w:rFonts w:ascii="Times New Roman" w:hAnsi="Times New Roman" w:cs="Times New Roman"/>
      </w:rPr>
    </w:pPr>
    <w:fldSimple w:instr=" PAGE   \* MERGEFORMAT ">
      <w:r>
        <w:rPr>
          <w:noProof/>
        </w:rPr>
        <w:t>2</w:t>
      </w:r>
    </w:fldSimple>
  </w:p>
  <w:p w:rsidR="00F43248" w:rsidRDefault="00F4324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248" w:rsidRDefault="00F432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43248" w:rsidRDefault="00F432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296"/>
    <w:multiLevelType w:val="hybridMultilevel"/>
    <w:tmpl w:val="6E02A0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8AF4A82"/>
    <w:multiLevelType w:val="hybridMultilevel"/>
    <w:tmpl w:val="4D866700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">
    <w:nsid w:val="0C733A78"/>
    <w:multiLevelType w:val="hybridMultilevel"/>
    <w:tmpl w:val="8EC6E5F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E527FEE"/>
    <w:multiLevelType w:val="hybridMultilevel"/>
    <w:tmpl w:val="C674E46A"/>
    <w:lvl w:ilvl="0" w:tplc="6DBC26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BC80460"/>
    <w:multiLevelType w:val="hybridMultilevel"/>
    <w:tmpl w:val="1E44655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D6E4310"/>
    <w:multiLevelType w:val="hybridMultilevel"/>
    <w:tmpl w:val="17FC7D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6">
    <w:nsid w:val="204F38A6"/>
    <w:multiLevelType w:val="hybridMultilevel"/>
    <w:tmpl w:val="6426759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149" w:hanging="360"/>
      </w:pPr>
      <w:rPr>
        <w:rFonts w:ascii="Times New Roman" w:hAnsi="Times New Roman" w:cs="Times New Roman"/>
      </w:rPr>
    </w:lvl>
    <w:lvl w:ilvl="2" w:tplc="B8562F5A">
      <w:start w:val="1"/>
      <w:numFmt w:val="decimal"/>
      <w:lvlText w:val="%3."/>
      <w:lvlJc w:val="left"/>
      <w:pPr>
        <w:ind w:left="3049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7">
    <w:nsid w:val="2142299D"/>
    <w:multiLevelType w:val="hybridMultilevel"/>
    <w:tmpl w:val="275075B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45467E6"/>
    <w:multiLevelType w:val="hybridMultilevel"/>
    <w:tmpl w:val="478AFBC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95C756B"/>
    <w:multiLevelType w:val="hybridMultilevel"/>
    <w:tmpl w:val="6EB46A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0">
    <w:nsid w:val="2A216F18"/>
    <w:multiLevelType w:val="hybridMultilevel"/>
    <w:tmpl w:val="95045DB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AD02CD1"/>
    <w:multiLevelType w:val="hybridMultilevel"/>
    <w:tmpl w:val="23AE56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2">
    <w:nsid w:val="2B3377DB"/>
    <w:multiLevelType w:val="hybridMultilevel"/>
    <w:tmpl w:val="2DE28ED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2F1A7BF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BE40296"/>
    <w:multiLevelType w:val="hybridMultilevel"/>
    <w:tmpl w:val="9BB4E9FC"/>
    <w:lvl w:ilvl="0" w:tplc="210AE9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4">
    <w:nsid w:val="2E425799"/>
    <w:multiLevelType w:val="hybridMultilevel"/>
    <w:tmpl w:val="D4A41CB2"/>
    <w:lvl w:ilvl="0" w:tplc="3A46FB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D83CEE0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34FB50F6"/>
    <w:multiLevelType w:val="hybridMultilevel"/>
    <w:tmpl w:val="5FF2647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56F2765"/>
    <w:multiLevelType w:val="hybridMultilevel"/>
    <w:tmpl w:val="80E2E920"/>
    <w:lvl w:ilvl="0" w:tplc="7B4A5B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231145F"/>
    <w:multiLevelType w:val="hybridMultilevel"/>
    <w:tmpl w:val="7ED2C93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3654803"/>
    <w:multiLevelType w:val="hybridMultilevel"/>
    <w:tmpl w:val="81EA6E9C"/>
    <w:lvl w:ilvl="0" w:tplc="E8127AE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3E4392A"/>
    <w:multiLevelType w:val="hybridMultilevel"/>
    <w:tmpl w:val="7EC60C56"/>
    <w:lvl w:ilvl="0" w:tplc="04150011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20">
    <w:nsid w:val="471775B8"/>
    <w:multiLevelType w:val="hybridMultilevel"/>
    <w:tmpl w:val="012C3E56"/>
    <w:lvl w:ilvl="0" w:tplc="133E7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A841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4D0792D"/>
    <w:multiLevelType w:val="hybridMultilevel"/>
    <w:tmpl w:val="EA46290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9961D7"/>
    <w:multiLevelType w:val="hybridMultilevel"/>
    <w:tmpl w:val="79C27A7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77D0FAC"/>
    <w:multiLevelType w:val="hybridMultilevel"/>
    <w:tmpl w:val="BF70DF5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5A07C53"/>
    <w:multiLevelType w:val="hybridMultilevel"/>
    <w:tmpl w:val="8E26B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5514D"/>
    <w:multiLevelType w:val="hybridMultilevel"/>
    <w:tmpl w:val="1C7E9188"/>
    <w:lvl w:ilvl="0" w:tplc="9828C0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6ED3571E"/>
    <w:multiLevelType w:val="hybridMultilevel"/>
    <w:tmpl w:val="1FB4B050"/>
    <w:lvl w:ilvl="0" w:tplc="7DE8B28C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7">
    <w:nsid w:val="707B74AF"/>
    <w:multiLevelType w:val="hybridMultilevel"/>
    <w:tmpl w:val="EBCA2C34"/>
    <w:lvl w:ilvl="0" w:tplc="235E4B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D5812"/>
    <w:multiLevelType w:val="hybridMultilevel"/>
    <w:tmpl w:val="E8D6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759764BD"/>
    <w:multiLevelType w:val="hybridMultilevel"/>
    <w:tmpl w:val="421239A8"/>
    <w:lvl w:ilvl="0" w:tplc="622809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77B07B78"/>
    <w:multiLevelType w:val="hybridMultilevel"/>
    <w:tmpl w:val="421239A8"/>
    <w:lvl w:ilvl="0" w:tplc="622809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787F67D8"/>
    <w:multiLevelType w:val="hybridMultilevel"/>
    <w:tmpl w:val="40C4F39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7F694177"/>
    <w:multiLevelType w:val="hybridMultilevel"/>
    <w:tmpl w:val="A210B4E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7"/>
  </w:num>
  <w:num w:numId="5">
    <w:abstractNumId w:val="25"/>
  </w:num>
  <w:num w:numId="6">
    <w:abstractNumId w:val="31"/>
  </w:num>
  <w:num w:numId="7">
    <w:abstractNumId w:val="12"/>
  </w:num>
  <w:num w:numId="8">
    <w:abstractNumId w:val="11"/>
  </w:num>
  <w:num w:numId="9">
    <w:abstractNumId w:val="9"/>
  </w:num>
  <w:num w:numId="10">
    <w:abstractNumId w:val="3"/>
  </w:num>
  <w:num w:numId="11">
    <w:abstractNumId w:val="15"/>
  </w:num>
  <w:num w:numId="12">
    <w:abstractNumId w:val="21"/>
  </w:num>
  <w:num w:numId="13">
    <w:abstractNumId w:val="23"/>
  </w:num>
  <w:num w:numId="14">
    <w:abstractNumId w:val="1"/>
  </w:num>
  <w:num w:numId="15">
    <w:abstractNumId w:val="22"/>
  </w:num>
  <w:num w:numId="16">
    <w:abstractNumId w:val="8"/>
  </w:num>
  <w:num w:numId="17">
    <w:abstractNumId w:val="17"/>
  </w:num>
  <w:num w:numId="18">
    <w:abstractNumId w:val="4"/>
  </w:num>
  <w:num w:numId="19">
    <w:abstractNumId w:val="28"/>
  </w:num>
  <w:num w:numId="20">
    <w:abstractNumId w:val="29"/>
  </w:num>
  <w:num w:numId="21">
    <w:abstractNumId w:val="2"/>
  </w:num>
  <w:num w:numId="22">
    <w:abstractNumId w:val="10"/>
  </w:num>
  <w:num w:numId="23">
    <w:abstractNumId w:val="16"/>
  </w:num>
  <w:num w:numId="24">
    <w:abstractNumId w:val="20"/>
  </w:num>
  <w:num w:numId="25">
    <w:abstractNumId w:val="32"/>
  </w:num>
  <w:num w:numId="26">
    <w:abstractNumId w:val="5"/>
  </w:num>
  <w:num w:numId="27">
    <w:abstractNumId w:val="13"/>
  </w:num>
  <w:num w:numId="28">
    <w:abstractNumId w:val="26"/>
  </w:num>
  <w:num w:numId="29">
    <w:abstractNumId w:val="0"/>
  </w:num>
  <w:num w:numId="30">
    <w:abstractNumId w:val="18"/>
  </w:num>
  <w:num w:numId="31">
    <w:abstractNumId w:val="30"/>
  </w:num>
  <w:num w:numId="32">
    <w:abstractNumId w:val="27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54E"/>
    <w:rsid w:val="00046F52"/>
    <w:rsid w:val="00081C41"/>
    <w:rsid w:val="000F4D70"/>
    <w:rsid w:val="00130DAD"/>
    <w:rsid w:val="001962BE"/>
    <w:rsid w:val="001A4526"/>
    <w:rsid w:val="001A5186"/>
    <w:rsid w:val="001A605F"/>
    <w:rsid w:val="001B1EFF"/>
    <w:rsid w:val="001F417F"/>
    <w:rsid w:val="002235FD"/>
    <w:rsid w:val="0023124F"/>
    <w:rsid w:val="0026754E"/>
    <w:rsid w:val="00283C63"/>
    <w:rsid w:val="00286755"/>
    <w:rsid w:val="002A0095"/>
    <w:rsid w:val="002C3F61"/>
    <w:rsid w:val="002D009F"/>
    <w:rsid w:val="002F79D8"/>
    <w:rsid w:val="003026C3"/>
    <w:rsid w:val="0031750B"/>
    <w:rsid w:val="00367526"/>
    <w:rsid w:val="00397BE5"/>
    <w:rsid w:val="003B03D6"/>
    <w:rsid w:val="003E748C"/>
    <w:rsid w:val="003F698D"/>
    <w:rsid w:val="004916CB"/>
    <w:rsid w:val="004C64ED"/>
    <w:rsid w:val="004F05DE"/>
    <w:rsid w:val="00507636"/>
    <w:rsid w:val="00566E5C"/>
    <w:rsid w:val="005B22DF"/>
    <w:rsid w:val="005F26B8"/>
    <w:rsid w:val="00634843"/>
    <w:rsid w:val="00650C34"/>
    <w:rsid w:val="006637D1"/>
    <w:rsid w:val="006742DE"/>
    <w:rsid w:val="006F29D1"/>
    <w:rsid w:val="00710868"/>
    <w:rsid w:val="00731150"/>
    <w:rsid w:val="00750362"/>
    <w:rsid w:val="00751C3E"/>
    <w:rsid w:val="00765743"/>
    <w:rsid w:val="00791583"/>
    <w:rsid w:val="007F7C19"/>
    <w:rsid w:val="00802248"/>
    <w:rsid w:val="00820FF8"/>
    <w:rsid w:val="0083086B"/>
    <w:rsid w:val="00846F33"/>
    <w:rsid w:val="00847AB6"/>
    <w:rsid w:val="00855DF1"/>
    <w:rsid w:val="00882BFC"/>
    <w:rsid w:val="008E40D8"/>
    <w:rsid w:val="008E5966"/>
    <w:rsid w:val="008E7953"/>
    <w:rsid w:val="009447C7"/>
    <w:rsid w:val="009F00ED"/>
    <w:rsid w:val="00A43E5A"/>
    <w:rsid w:val="00A62F8F"/>
    <w:rsid w:val="00A85608"/>
    <w:rsid w:val="00A95CC6"/>
    <w:rsid w:val="00AA2E4F"/>
    <w:rsid w:val="00AC403A"/>
    <w:rsid w:val="00AC4B7F"/>
    <w:rsid w:val="00AE052D"/>
    <w:rsid w:val="00AE06A6"/>
    <w:rsid w:val="00AE76E0"/>
    <w:rsid w:val="00B15A2C"/>
    <w:rsid w:val="00B24D83"/>
    <w:rsid w:val="00B30890"/>
    <w:rsid w:val="00B33062"/>
    <w:rsid w:val="00B67EF9"/>
    <w:rsid w:val="00BA540B"/>
    <w:rsid w:val="00BB5E29"/>
    <w:rsid w:val="00BB66BE"/>
    <w:rsid w:val="00BD7ADD"/>
    <w:rsid w:val="00BF2D6D"/>
    <w:rsid w:val="00BF5AC8"/>
    <w:rsid w:val="00C74632"/>
    <w:rsid w:val="00CB7B47"/>
    <w:rsid w:val="00D06B42"/>
    <w:rsid w:val="00D16F9C"/>
    <w:rsid w:val="00D20C5A"/>
    <w:rsid w:val="00D20F8C"/>
    <w:rsid w:val="00D43246"/>
    <w:rsid w:val="00D56489"/>
    <w:rsid w:val="00D6300A"/>
    <w:rsid w:val="00D83B74"/>
    <w:rsid w:val="00DA339F"/>
    <w:rsid w:val="00DA7110"/>
    <w:rsid w:val="00DC40FA"/>
    <w:rsid w:val="00DF2DB8"/>
    <w:rsid w:val="00E30432"/>
    <w:rsid w:val="00E80EC9"/>
    <w:rsid w:val="00E81F67"/>
    <w:rsid w:val="00E825A5"/>
    <w:rsid w:val="00E90AFF"/>
    <w:rsid w:val="00E94073"/>
    <w:rsid w:val="00EA0CD8"/>
    <w:rsid w:val="00EB059A"/>
    <w:rsid w:val="00EB4B62"/>
    <w:rsid w:val="00ED4A7C"/>
    <w:rsid w:val="00F1425F"/>
    <w:rsid w:val="00F14A41"/>
    <w:rsid w:val="00F309CD"/>
    <w:rsid w:val="00F4089B"/>
    <w:rsid w:val="00F43248"/>
    <w:rsid w:val="00F46479"/>
    <w:rsid w:val="00F55119"/>
    <w:rsid w:val="00F70F37"/>
    <w:rsid w:val="00F772C8"/>
    <w:rsid w:val="00F809BF"/>
    <w:rsid w:val="00F95E0B"/>
    <w:rsid w:val="00FA5834"/>
    <w:rsid w:val="00FC5EC7"/>
    <w:rsid w:val="00FF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583"/>
    <w:pPr>
      <w:spacing w:after="160" w:line="259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E80EC9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80EC9"/>
    <w:rPr>
      <w:rFonts w:ascii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rsid w:val="00791583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915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791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1583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91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1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91583"/>
    <w:rPr>
      <w:b/>
      <w:bCs/>
    </w:rPr>
  </w:style>
  <w:style w:type="paragraph" w:styleId="Revision">
    <w:name w:val="Revision"/>
    <w:hidden/>
    <w:uiPriority w:val="99"/>
    <w:rsid w:val="00791583"/>
    <w:rPr>
      <w:rFonts w:cs="Calibri"/>
      <w:lang w:eastAsia="en-US"/>
    </w:rPr>
  </w:style>
  <w:style w:type="paragraph" w:customStyle="1" w:styleId="divpoint">
    <w:name w:val="div.point"/>
    <w:uiPriority w:val="99"/>
    <w:rsid w:val="00791583"/>
    <w:pPr>
      <w:widowControl w:val="0"/>
      <w:autoSpaceDE w:val="0"/>
      <w:autoSpaceDN w:val="0"/>
      <w:adjustRightInd w:val="0"/>
      <w:spacing w:line="40" w:lineRule="atLeast"/>
      <w:ind w:left="120"/>
    </w:pPr>
    <w:rPr>
      <w:rFonts w:ascii="Arial" w:hAnsi="Arial" w:cs="Arial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791583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divpkt">
    <w:name w:val="div.pkt"/>
    <w:uiPriority w:val="99"/>
    <w:rsid w:val="00791583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791583"/>
    <w:pPr>
      <w:ind w:left="720"/>
    </w:pPr>
  </w:style>
  <w:style w:type="paragraph" w:customStyle="1" w:styleId="Default">
    <w:name w:val="Default"/>
    <w:uiPriority w:val="99"/>
    <w:rsid w:val="007915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9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583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9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583"/>
    <w:rPr>
      <w:rFonts w:ascii="Times New Roman" w:hAnsi="Times New Roman" w:cs="Times New Roman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79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91583"/>
    <w:rPr>
      <w:rFonts w:ascii="Arial Unicode MS" w:eastAsia="Arial Unicode MS" w:hAnsi="Arial Unicode MS" w:cs="Arial Unicode MS"/>
    </w:rPr>
  </w:style>
  <w:style w:type="paragraph" w:styleId="EndnoteText">
    <w:name w:val="endnote text"/>
    <w:basedOn w:val="Normal"/>
    <w:link w:val="EndnoteTextChar"/>
    <w:uiPriority w:val="99"/>
    <w:semiHidden/>
    <w:rsid w:val="007915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91583"/>
    <w:rPr>
      <w:rFonts w:ascii="Times New Roman" w:hAnsi="Times New Roman"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791583"/>
    <w:rPr>
      <w:rFonts w:ascii="Times New Roman" w:hAnsi="Times New Roman"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791583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91583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91583"/>
    <w:pPr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91583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791583"/>
    <w:rPr>
      <w:vertAlign w:val="superscript"/>
    </w:rPr>
  </w:style>
  <w:style w:type="character" w:styleId="Hyperlink">
    <w:name w:val="Hyperlink"/>
    <w:basedOn w:val="DefaultParagraphFont"/>
    <w:uiPriority w:val="99"/>
    <w:rsid w:val="007915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601</Words>
  <Characters>3612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Ciechanowska</dc:creator>
  <cp:keywords/>
  <dc:description/>
  <cp:lastModifiedBy>umjobi04</cp:lastModifiedBy>
  <cp:revision>10</cp:revision>
  <cp:lastPrinted>2016-06-21T11:17:00Z</cp:lastPrinted>
  <dcterms:created xsi:type="dcterms:W3CDTF">2020-04-21T07:17:00Z</dcterms:created>
  <dcterms:modified xsi:type="dcterms:W3CDTF">2020-06-04T07:10:00Z</dcterms:modified>
</cp:coreProperties>
</file>