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837" w:rsidRPr="00174147" w:rsidRDefault="0055269E" w:rsidP="00174147">
      <w:pPr>
        <w:jc w:val="right"/>
        <w:rPr>
          <w:rFonts w:ascii="Verdana" w:hAnsi="Verdana"/>
          <w:sz w:val="20"/>
          <w:szCs w:val="20"/>
        </w:rPr>
      </w:pPr>
      <w:r>
        <w:rPr>
          <w:rFonts w:ascii="Verdana" w:hAnsi="Verdana"/>
          <w:noProof/>
          <w:sz w:val="20"/>
          <w:szCs w:val="20"/>
        </w:rPr>
        <w:pict>
          <v:rect id="Prostokąt 1" o:spid="_x0000_s1026" style="position:absolute;left:0;text-align:left;margin-left:-4.1pt;margin-top:-3.25pt;width:213.1pt;height:102.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">
            <v:textbox>
              <w:txbxContent>
                <w:p w:rsidR="00B90E63" w:rsidRDefault="00B90E63" w:rsidP="00174147"/>
                <w:p w:rsidR="00B90E63" w:rsidRDefault="00B90E63" w:rsidP="00174147"/>
                <w:p w:rsidR="00B90E63" w:rsidRDefault="00B90E63" w:rsidP="00174147"/>
                <w:p w:rsidR="00B90E63" w:rsidRDefault="00B90E63" w:rsidP="00174147">
                  <w:pPr>
                    <w:pStyle w:val="Tekstpodstawowy31"/>
                    <w:tabs>
                      <w:tab w:val="clear" w:pos="284"/>
                    </w:tabs>
                    <w:jc w:val="center"/>
                    <w:rPr>
                      <w:szCs w:val="24"/>
                    </w:rPr>
                  </w:pPr>
                </w:p>
                <w:p w:rsidR="00B90E63" w:rsidRDefault="00B90E63" w:rsidP="00174147">
                  <w:pPr>
                    <w:pStyle w:val="Tekstpodstawowy31"/>
                    <w:tabs>
                      <w:tab w:val="clear" w:pos="284"/>
                    </w:tabs>
                    <w:jc w:val="center"/>
                    <w:rPr>
                      <w:rFonts w:ascii="Arial" w:hAnsi="Arial" w:cs="Arial"/>
                      <w:sz w:val="18"/>
                      <w:szCs w:val="18"/>
                    </w:rPr>
                  </w:pPr>
                </w:p>
                <w:p w:rsidR="00B90E63" w:rsidRDefault="00B90E63" w:rsidP="00174147">
                  <w:pPr>
                    <w:pStyle w:val="Tekstpodstawowy31"/>
                    <w:tabs>
                      <w:tab w:val="clear" w:pos="284"/>
                    </w:tabs>
                    <w:jc w:val="center"/>
                    <w:rPr>
                      <w:rFonts w:ascii="Arial" w:hAnsi="Arial" w:cs="Arial"/>
                      <w:sz w:val="18"/>
                      <w:szCs w:val="18"/>
                    </w:rPr>
                  </w:pPr>
                </w:p>
                <w:p w:rsidR="00B90E63" w:rsidRDefault="00B90E63" w:rsidP="00174147">
                  <w:pPr>
                    <w:pStyle w:val="Tekstpodstawowy31"/>
                    <w:tabs>
                      <w:tab w:val="clear" w:pos="284"/>
                    </w:tabs>
                    <w:jc w:val="center"/>
                    <w:rPr>
                      <w:rFonts w:ascii="Arial" w:hAnsi="Arial" w:cs="Arial"/>
                      <w:sz w:val="18"/>
                      <w:szCs w:val="18"/>
                    </w:rPr>
                  </w:pPr>
                </w:p>
                <w:p w:rsidR="00B90E63" w:rsidRDefault="00B90E63" w:rsidP="00174147">
                  <w:pPr>
                    <w:pStyle w:val="Tekstpodstawowy31"/>
                    <w:tabs>
                      <w:tab w:val="clear" w:pos="284"/>
                    </w:tabs>
                    <w:jc w:val="center"/>
                    <w:rPr>
                      <w:rFonts w:ascii="Arial" w:hAnsi="Arial" w:cs="Arial"/>
                      <w:sz w:val="18"/>
                      <w:szCs w:val="18"/>
                    </w:rPr>
                  </w:pPr>
                  <w:r w:rsidRPr="00214D1B">
                    <w:rPr>
                      <w:rFonts w:ascii="Verdana" w:hAnsi="Verdana"/>
                      <w:sz w:val="16"/>
                      <w:szCs w:val="16"/>
                    </w:rPr>
                    <w:t>Nazwa i adres (pieczątka firmowa) Wykonawcy</w:t>
                  </w:r>
                </w:p>
              </w:txbxContent>
            </v:textbox>
          </v:rect>
        </w:pict>
      </w:r>
      <w:r w:rsidR="00174147" w:rsidRPr="00C12833">
        <w:rPr>
          <w:rFonts w:ascii="Verdana" w:hAnsi="Verdana"/>
          <w:sz w:val="20"/>
          <w:szCs w:val="20"/>
        </w:rPr>
        <w:t xml:space="preserve">Załącznik nr </w:t>
      </w:r>
      <w:r w:rsidR="00C12833" w:rsidRPr="00C12833">
        <w:rPr>
          <w:rFonts w:ascii="Verdana" w:hAnsi="Verdana"/>
          <w:sz w:val="20"/>
          <w:szCs w:val="20"/>
        </w:rPr>
        <w:t>8</w:t>
      </w:r>
      <w:r w:rsidR="00174147" w:rsidRPr="00174147">
        <w:rPr>
          <w:rFonts w:ascii="Verdana" w:hAnsi="Verdana"/>
          <w:sz w:val="20"/>
          <w:szCs w:val="20"/>
        </w:rPr>
        <w:t xml:space="preserve"> do SIWZ</w:t>
      </w:r>
    </w:p>
    <w:p w:rsidR="003D13A8" w:rsidRDefault="003D13A8"/>
    <w:p w:rsidR="003D13A8" w:rsidRDefault="003D13A8"/>
    <w:p w:rsidR="003D13A8" w:rsidRDefault="003D13A8"/>
    <w:p w:rsidR="0080697E" w:rsidRDefault="00174147">
      <w:r>
        <w:tab/>
      </w:r>
      <w:r>
        <w:tab/>
      </w:r>
      <w:r>
        <w:tab/>
      </w:r>
      <w:r>
        <w:tab/>
      </w:r>
      <w:r>
        <w:tab/>
      </w:r>
      <w:r>
        <w:tab/>
      </w:r>
      <w:r>
        <w:tab/>
      </w:r>
      <w:r w:rsidR="00195F4F">
        <w:tab/>
      </w:r>
    </w:p>
    <w:p w:rsidR="003D13A8" w:rsidRDefault="00174147" w:rsidP="0080697E">
      <w:pPr>
        <w:ind w:left="2124" w:firstLine="708"/>
        <w:jc w:val="center"/>
        <w:rPr>
          <w:rFonts w:ascii="Verdana" w:hAnsi="Verdana"/>
          <w:b/>
          <w:sz w:val="24"/>
          <w:szCs w:val="24"/>
        </w:rPr>
      </w:pPr>
      <w:r w:rsidRPr="00174147">
        <w:rPr>
          <w:rFonts w:ascii="Verdana" w:hAnsi="Verdana"/>
          <w:b/>
          <w:sz w:val="24"/>
          <w:szCs w:val="24"/>
        </w:rPr>
        <w:t>WYKAZ FUNKCJONALNOŚCI SYSTEMU</w:t>
      </w:r>
    </w:p>
    <w:p w:rsidR="0080697E" w:rsidRDefault="0080697E" w:rsidP="0080697E">
      <w:pPr>
        <w:jc w:val="center"/>
        <w:rPr>
          <w:rFonts w:ascii="Verdana" w:hAnsi="Verdana"/>
          <w:b/>
          <w:sz w:val="24"/>
          <w:szCs w:val="24"/>
        </w:rPr>
      </w:pPr>
    </w:p>
    <w:p w:rsidR="004672CE" w:rsidRDefault="004672CE"/>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0"/>
        <w:gridCol w:w="5895"/>
        <w:gridCol w:w="1617"/>
        <w:gridCol w:w="1276"/>
        <w:gridCol w:w="1277"/>
        <w:gridCol w:w="1134"/>
        <w:gridCol w:w="1418"/>
      </w:tblGrid>
      <w:tr w:rsidR="004672CE" w:rsidRPr="0080697E" w:rsidTr="003517C9">
        <w:trPr>
          <w:jc w:val="center"/>
        </w:trPr>
        <w:tc>
          <w:tcPr>
            <w:tcW w:w="1270" w:type="dxa"/>
            <w:tcBorders>
              <w:bottom w:val="single" w:sz="4" w:space="0" w:color="auto"/>
            </w:tcBorders>
            <w:vAlign w:val="center"/>
          </w:tcPr>
          <w:p w:rsidR="004672CE" w:rsidRPr="0080697E" w:rsidRDefault="004672CE" w:rsidP="004672CE">
            <w:pPr>
              <w:pStyle w:val="Nagwek"/>
              <w:tabs>
                <w:tab w:val="clear" w:pos="4536"/>
                <w:tab w:val="clear" w:pos="9072"/>
              </w:tabs>
              <w:jc w:val="center"/>
              <w:rPr>
                <w:rFonts w:ascii="Arial" w:hAnsi="Arial" w:cs="Arial"/>
                <w:b/>
                <w:bCs/>
                <w:sz w:val="18"/>
                <w:szCs w:val="18"/>
              </w:rPr>
            </w:pPr>
            <w:r w:rsidRPr="0080697E">
              <w:rPr>
                <w:rFonts w:ascii="Arial" w:hAnsi="Arial" w:cs="Arial"/>
                <w:b/>
                <w:bCs/>
                <w:sz w:val="18"/>
                <w:szCs w:val="18"/>
              </w:rPr>
              <w:t>Sygnatura Wymagania (funkcjonalności)</w:t>
            </w:r>
          </w:p>
        </w:tc>
        <w:tc>
          <w:tcPr>
            <w:tcW w:w="5895" w:type="dxa"/>
            <w:tcBorders>
              <w:bottom w:val="single" w:sz="4" w:space="0" w:color="auto"/>
            </w:tcBorders>
            <w:vAlign w:val="center"/>
          </w:tcPr>
          <w:p w:rsidR="004672CE" w:rsidRPr="0080697E" w:rsidRDefault="004672CE" w:rsidP="004672CE">
            <w:pPr>
              <w:pStyle w:val="Nagwek"/>
              <w:tabs>
                <w:tab w:val="clear" w:pos="4536"/>
                <w:tab w:val="clear" w:pos="9072"/>
              </w:tabs>
              <w:jc w:val="center"/>
              <w:rPr>
                <w:rFonts w:ascii="Arial" w:hAnsi="Arial" w:cs="Arial"/>
                <w:b/>
                <w:bCs/>
                <w:sz w:val="18"/>
                <w:szCs w:val="18"/>
              </w:rPr>
            </w:pPr>
            <w:r w:rsidRPr="0080697E">
              <w:rPr>
                <w:rFonts w:ascii="Arial" w:hAnsi="Arial" w:cs="Arial"/>
                <w:b/>
                <w:bCs/>
                <w:sz w:val="18"/>
                <w:szCs w:val="18"/>
              </w:rPr>
              <w:t>Opis Wymagania (funkcjonalności)</w:t>
            </w:r>
          </w:p>
        </w:tc>
        <w:tc>
          <w:tcPr>
            <w:tcW w:w="1617" w:type="dxa"/>
            <w:tcBorders>
              <w:bottom w:val="single" w:sz="4" w:space="0" w:color="auto"/>
            </w:tcBorders>
            <w:vAlign w:val="center"/>
          </w:tcPr>
          <w:p w:rsidR="004672CE" w:rsidRPr="0080697E" w:rsidRDefault="004672CE" w:rsidP="0089559D">
            <w:pPr>
              <w:pStyle w:val="Nagwek"/>
              <w:tabs>
                <w:tab w:val="clear" w:pos="4536"/>
                <w:tab w:val="clear" w:pos="9072"/>
              </w:tabs>
              <w:jc w:val="center"/>
              <w:rPr>
                <w:rFonts w:ascii="Arial" w:hAnsi="Arial" w:cs="Arial"/>
                <w:b/>
                <w:bCs/>
                <w:sz w:val="18"/>
                <w:szCs w:val="18"/>
              </w:rPr>
            </w:pPr>
            <w:r w:rsidRPr="0080697E">
              <w:rPr>
                <w:rFonts w:ascii="Arial" w:hAnsi="Arial" w:cs="Arial"/>
                <w:b/>
                <w:bCs/>
                <w:sz w:val="18"/>
                <w:szCs w:val="18"/>
              </w:rPr>
              <w:t>Status (Wymagalność)</w:t>
            </w:r>
          </w:p>
        </w:tc>
        <w:tc>
          <w:tcPr>
            <w:tcW w:w="1276" w:type="dxa"/>
            <w:tcBorders>
              <w:bottom w:val="single" w:sz="4" w:space="0" w:color="auto"/>
            </w:tcBorders>
            <w:vAlign w:val="center"/>
          </w:tcPr>
          <w:p w:rsidR="004672CE" w:rsidRPr="0080697E" w:rsidRDefault="004672CE" w:rsidP="004672CE">
            <w:pPr>
              <w:pStyle w:val="Nagwek"/>
              <w:tabs>
                <w:tab w:val="clear" w:pos="4536"/>
                <w:tab w:val="clear" w:pos="9072"/>
              </w:tabs>
              <w:jc w:val="center"/>
              <w:rPr>
                <w:rFonts w:ascii="Arial" w:hAnsi="Arial" w:cs="Arial"/>
                <w:b/>
                <w:bCs/>
                <w:sz w:val="18"/>
                <w:szCs w:val="18"/>
              </w:rPr>
            </w:pPr>
            <w:r w:rsidRPr="0080697E">
              <w:rPr>
                <w:rFonts w:ascii="Arial" w:hAnsi="Arial" w:cs="Arial"/>
                <w:b/>
                <w:bCs/>
                <w:sz w:val="18"/>
                <w:szCs w:val="18"/>
              </w:rPr>
              <w:t>Deklaracja Wykonawcy</w:t>
            </w:r>
          </w:p>
        </w:tc>
        <w:tc>
          <w:tcPr>
            <w:tcW w:w="1277" w:type="dxa"/>
            <w:tcBorders>
              <w:bottom w:val="single" w:sz="4" w:space="0" w:color="auto"/>
            </w:tcBorders>
            <w:vAlign w:val="center"/>
          </w:tcPr>
          <w:p w:rsidR="004672CE" w:rsidRPr="0080697E" w:rsidRDefault="004672CE" w:rsidP="004672CE">
            <w:pPr>
              <w:pStyle w:val="Nagwek"/>
              <w:tabs>
                <w:tab w:val="clear" w:pos="4536"/>
                <w:tab w:val="clear" w:pos="9072"/>
              </w:tabs>
              <w:jc w:val="center"/>
              <w:rPr>
                <w:rFonts w:ascii="Arial" w:hAnsi="Arial" w:cs="Arial"/>
                <w:b/>
                <w:bCs/>
                <w:sz w:val="18"/>
                <w:szCs w:val="18"/>
              </w:rPr>
            </w:pPr>
            <w:r w:rsidRPr="0080697E">
              <w:rPr>
                <w:rFonts w:ascii="Arial" w:hAnsi="Arial" w:cs="Arial"/>
                <w:b/>
                <w:bCs/>
                <w:sz w:val="18"/>
                <w:szCs w:val="18"/>
              </w:rPr>
              <w:t>Cena netto</w:t>
            </w:r>
          </w:p>
        </w:tc>
        <w:tc>
          <w:tcPr>
            <w:tcW w:w="1134" w:type="dxa"/>
            <w:tcBorders>
              <w:bottom w:val="single" w:sz="4" w:space="0" w:color="auto"/>
            </w:tcBorders>
            <w:vAlign w:val="center"/>
          </w:tcPr>
          <w:p w:rsidR="004672CE" w:rsidRPr="0080697E" w:rsidRDefault="004672CE" w:rsidP="004672CE">
            <w:pPr>
              <w:pStyle w:val="Nagwek"/>
              <w:tabs>
                <w:tab w:val="clear" w:pos="4536"/>
                <w:tab w:val="clear" w:pos="9072"/>
              </w:tabs>
              <w:jc w:val="center"/>
              <w:rPr>
                <w:rFonts w:ascii="Arial" w:hAnsi="Arial" w:cs="Arial"/>
                <w:b/>
                <w:bCs/>
                <w:sz w:val="18"/>
                <w:szCs w:val="18"/>
              </w:rPr>
            </w:pPr>
            <w:r w:rsidRPr="0080697E">
              <w:rPr>
                <w:rFonts w:ascii="Arial" w:hAnsi="Arial" w:cs="Arial"/>
                <w:b/>
                <w:bCs/>
                <w:sz w:val="18"/>
                <w:szCs w:val="18"/>
              </w:rPr>
              <w:t>Kwota podatku VAT</w:t>
            </w:r>
          </w:p>
        </w:tc>
        <w:tc>
          <w:tcPr>
            <w:tcW w:w="1418" w:type="dxa"/>
            <w:tcBorders>
              <w:bottom w:val="single" w:sz="4" w:space="0" w:color="auto"/>
            </w:tcBorders>
            <w:vAlign w:val="center"/>
          </w:tcPr>
          <w:p w:rsidR="004672CE" w:rsidRPr="0080697E" w:rsidRDefault="004672CE" w:rsidP="004672CE">
            <w:pPr>
              <w:pStyle w:val="Nagwek"/>
              <w:tabs>
                <w:tab w:val="clear" w:pos="4536"/>
                <w:tab w:val="clear" w:pos="9072"/>
              </w:tabs>
              <w:jc w:val="center"/>
              <w:rPr>
                <w:rFonts w:ascii="Arial" w:hAnsi="Arial" w:cs="Arial"/>
                <w:b/>
                <w:bCs/>
                <w:sz w:val="18"/>
                <w:szCs w:val="18"/>
              </w:rPr>
            </w:pPr>
            <w:r w:rsidRPr="0080697E">
              <w:rPr>
                <w:rFonts w:ascii="Arial" w:hAnsi="Arial" w:cs="Arial"/>
                <w:b/>
                <w:bCs/>
                <w:sz w:val="18"/>
                <w:szCs w:val="18"/>
              </w:rPr>
              <w:t>Cena brutto</w:t>
            </w:r>
          </w:p>
        </w:tc>
      </w:tr>
      <w:tr w:rsidR="008C76F4" w:rsidRPr="0080697E" w:rsidTr="003517C9">
        <w:trPr>
          <w:jc w:val="center"/>
        </w:trPr>
        <w:tc>
          <w:tcPr>
            <w:tcW w:w="1270" w:type="dxa"/>
            <w:tcBorders>
              <w:bottom w:val="single" w:sz="4" w:space="0" w:color="auto"/>
            </w:tcBorders>
            <w:shd w:val="clear" w:color="auto" w:fill="BFBFBF" w:themeFill="background1" w:themeFillShade="BF"/>
            <w:vAlign w:val="center"/>
          </w:tcPr>
          <w:p w:rsidR="008C76F4" w:rsidRPr="0080697E" w:rsidRDefault="008C76F4" w:rsidP="008C76F4">
            <w:pPr>
              <w:pStyle w:val="Nagwek"/>
              <w:tabs>
                <w:tab w:val="clear" w:pos="4536"/>
                <w:tab w:val="clear" w:pos="9072"/>
              </w:tabs>
              <w:jc w:val="center"/>
              <w:rPr>
                <w:rFonts w:ascii="Arial" w:hAnsi="Arial" w:cs="Arial"/>
                <w:b/>
                <w:bCs/>
                <w:iCs/>
                <w:sz w:val="18"/>
                <w:szCs w:val="18"/>
              </w:rPr>
            </w:pPr>
            <w:r w:rsidRPr="0080697E">
              <w:rPr>
                <w:rFonts w:ascii="Arial" w:hAnsi="Arial" w:cs="Arial"/>
                <w:b/>
                <w:bCs/>
                <w:iCs/>
                <w:sz w:val="18"/>
                <w:szCs w:val="18"/>
              </w:rPr>
              <w:t>1</w:t>
            </w:r>
          </w:p>
        </w:tc>
        <w:tc>
          <w:tcPr>
            <w:tcW w:w="5895" w:type="dxa"/>
            <w:tcBorders>
              <w:bottom w:val="single" w:sz="4" w:space="0" w:color="auto"/>
            </w:tcBorders>
            <w:shd w:val="clear" w:color="auto" w:fill="BFBFBF" w:themeFill="background1" w:themeFillShade="BF"/>
            <w:vAlign w:val="center"/>
          </w:tcPr>
          <w:p w:rsidR="008C76F4" w:rsidRPr="0080697E" w:rsidRDefault="008C76F4" w:rsidP="008C76F4">
            <w:pPr>
              <w:pStyle w:val="Nagwek"/>
              <w:tabs>
                <w:tab w:val="clear" w:pos="4536"/>
                <w:tab w:val="clear" w:pos="9072"/>
              </w:tabs>
              <w:jc w:val="center"/>
              <w:rPr>
                <w:rFonts w:ascii="Arial" w:hAnsi="Arial" w:cs="Arial"/>
                <w:b/>
                <w:bCs/>
                <w:iCs/>
                <w:sz w:val="18"/>
                <w:szCs w:val="18"/>
              </w:rPr>
            </w:pPr>
            <w:r w:rsidRPr="0080697E">
              <w:rPr>
                <w:rFonts w:ascii="Arial" w:hAnsi="Arial" w:cs="Arial"/>
                <w:b/>
                <w:bCs/>
                <w:iCs/>
                <w:sz w:val="18"/>
                <w:szCs w:val="18"/>
              </w:rPr>
              <w:t>2</w:t>
            </w:r>
          </w:p>
        </w:tc>
        <w:tc>
          <w:tcPr>
            <w:tcW w:w="1617" w:type="dxa"/>
            <w:tcBorders>
              <w:bottom w:val="single" w:sz="4" w:space="0" w:color="auto"/>
            </w:tcBorders>
            <w:shd w:val="clear" w:color="auto" w:fill="BFBFBF" w:themeFill="background1" w:themeFillShade="BF"/>
          </w:tcPr>
          <w:p w:rsidR="008C76F4" w:rsidRPr="0080697E" w:rsidRDefault="008C76F4" w:rsidP="0089559D">
            <w:pPr>
              <w:pStyle w:val="Nagwek"/>
              <w:tabs>
                <w:tab w:val="clear" w:pos="4536"/>
                <w:tab w:val="clear" w:pos="9072"/>
              </w:tabs>
              <w:jc w:val="center"/>
              <w:rPr>
                <w:rFonts w:ascii="Arial" w:hAnsi="Arial" w:cs="Arial"/>
                <w:b/>
                <w:bCs/>
                <w:iCs/>
                <w:sz w:val="18"/>
                <w:szCs w:val="18"/>
              </w:rPr>
            </w:pPr>
            <w:r w:rsidRPr="0080697E">
              <w:rPr>
                <w:rFonts w:ascii="Arial" w:hAnsi="Arial" w:cs="Arial"/>
                <w:b/>
                <w:bCs/>
                <w:iCs/>
                <w:sz w:val="18"/>
                <w:szCs w:val="18"/>
              </w:rPr>
              <w:t>3</w:t>
            </w:r>
          </w:p>
        </w:tc>
        <w:tc>
          <w:tcPr>
            <w:tcW w:w="1276" w:type="dxa"/>
            <w:tcBorders>
              <w:bottom w:val="single" w:sz="4" w:space="0" w:color="auto"/>
            </w:tcBorders>
            <w:shd w:val="clear" w:color="auto" w:fill="BFBFBF" w:themeFill="background1" w:themeFillShade="BF"/>
          </w:tcPr>
          <w:p w:rsidR="008C76F4" w:rsidRPr="0080697E" w:rsidRDefault="008C76F4" w:rsidP="008C76F4">
            <w:pPr>
              <w:pStyle w:val="Nagwek"/>
              <w:tabs>
                <w:tab w:val="clear" w:pos="4536"/>
                <w:tab w:val="clear" w:pos="9072"/>
              </w:tabs>
              <w:jc w:val="center"/>
              <w:rPr>
                <w:rFonts w:ascii="Arial" w:hAnsi="Arial" w:cs="Arial"/>
                <w:b/>
                <w:bCs/>
                <w:iCs/>
                <w:sz w:val="18"/>
                <w:szCs w:val="18"/>
              </w:rPr>
            </w:pPr>
            <w:r w:rsidRPr="0080697E">
              <w:rPr>
                <w:rFonts w:ascii="Arial" w:hAnsi="Arial" w:cs="Arial"/>
                <w:b/>
                <w:bCs/>
                <w:iCs/>
                <w:sz w:val="18"/>
                <w:szCs w:val="18"/>
              </w:rPr>
              <w:t>4</w:t>
            </w:r>
          </w:p>
        </w:tc>
        <w:tc>
          <w:tcPr>
            <w:tcW w:w="1277" w:type="dxa"/>
            <w:tcBorders>
              <w:bottom w:val="single" w:sz="4" w:space="0" w:color="auto"/>
            </w:tcBorders>
            <w:shd w:val="clear" w:color="auto" w:fill="BFBFBF" w:themeFill="background1" w:themeFillShade="BF"/>
          </w:tcPr>
          <w:p w:rsidR="008C76F4" w:rsidRPr="0080697E" w:rsidRDefault="008C76F4" w:rsidP="008C76F4">
            <w:pPr>
              <w:pStyle w:val="Nagwek"/>
              <w:tabs>
                <w:tab w:val="clear" w:pos="4536"/>
                <w:tab w:val="clear" w:pos="9072"/>
              </w:tabs>
              <w:jc w:val="center"/>
              <w:rPr>
                <w:rFonts w:ascii="Arial" w:hAnsi="Arial" w:cs="Arial"/>
                <w:b/>
                <w:bCs/>
                <w:iCs/>
                <w:sz w:val="18"/>
                <w:szCs w:val="18"/>
              </w:rPr>
            </w:pPr>
            <w:r w:rsidRPr="0080697E">
              <w:rPr>
                <w:rFonts w:ascii="Arial" w:hAnsi="Arial" w:cs="Arial"/>
                <w:b/>
                <w:bCs/>
                <w:iCs/>
                <w:sz w:val="18"/>
                <w:szCs w:val="18"/>
              </w:rPr>
              <w:t>5</w:t>
            </w:r>
          </w:p>
        </w:tc>
        <w:tc>
          <w:tcPr>
            <w:tcW w:w="1134" w:type="dxa"/>
            <w:tcBorders>
              <w:bottom w:val="single" w:sz="4" w:space="0" w:color="auto"/>
            </w:tcBorders>
            <w:shd w:val="clear" w:color="auto" w:fill="BFBFBF" w:themeFill="background1" w:themeFillShade="BF"/>
          </w:tcPr>
          <w:p w:rsidR="008C76F4" w:rsidRPr="0080697E" w:rsidRDefault="008C76F4" w:rsidP="008C76F4">
            <w:pPr>
              <w:pStyle w:val="Nagwek"/>
              <w:tabs>
                <w:tab w:val="clear" w:pos="4536"/>
                <w:tab w:val="clear" w:pos="9072"/>
              </w:tabs>
              <w:jc w:val="center"/>
              <w:rPr>
                <w:rFonts w:ascii="Arial" w:hAnsi="Arial" w:cs="Arial"/>
                <w:b/>
                <w:bCs/>
                <w:iCs/>
                <w:sz w:val="18"/>
                <w:szCs w:val="18"/>
              </w:rPr>
            </w:pPr>
            <w:r w:rsidRPr="0080697E">
              <w:rPr>
                <w:rFonts w:ascii="Arial" w:hAnsi="Arial" w:cs="Arial"/>
                <w:b/>
                <w:bCs/>
                <w:iCs/>
                <w:sz w:val="18"/>
                <w:szCs w:val="18"/>
              </w:rPr>
              <w:t>6</w:t>
            </w:r>
          </w:p>
        </w:tc>
        <w:tc>
          <w:tcPr>
            <w:tcW w:w="1418" w:type="dxa"/>
            <w:tcBorders>
              <w:bottom w:val="single" w:sz="4" w:space="0" w:color="auto"/>
            </w:tcBorders>
            <w:shd w:val="clear" w:color="auto" w:fill="BFBFBF" w:themeFill="background1" w:themeFillShade="BF"/>
          </w:tcPr>
          <w:p w:rsidR="008C76F4" w:rsidRPr="0080697E" w:rsidRDefault="008C76F4" w:rsidP="008C76F4">
            <w:pPr>
              <w:pStyle w:val="Nagwek"/>
              <w:tabs>
                <w:tab w:val="clear" w:pos="4536"/>
                <w:tab w:val="clear" w:pos="9072"/>
              </w:tabs>
              <w:jc w:val="center"/>
              <w:rPr>
                <w:rFonts w:ascii="Arial" w:hAnsi="Arial" w:cs="Arial"/>
                <w:b/>
                <w:bCs/>
                <w:iCs/>
                <w:sz w:val="18"/>
                <w:szCs w:val="18"/>
              </w:rPr>
            </w:pPr>
            <w:r w:rsidRPr="0080697E">
              <w:rPr>
                <w:rFonts w:ascii="Arial" w:hAnsi="Arial" w:cs="Arial"/>
                <w:b/>
                <w:bCs/>
                <w:iCs/>
                <w:sz w:val="18"/>
                <w:szCs w:val="18"/>
              </w:rPr>
              <w:t>7</w:t>
            </w:r>
          </w:p>
        </w:tc>
      </w:tr>
      <w:tr w:rsidR="004672CE" w:rsidRPr="0080697E" w:rsidTr="003517C9">
        <w:trPr>
          <w:jc w:val="center"/>
        </w:trPr>
        <w:tc>
          <w:tcPr>
            <w:tcW w:w="1270" w:type="dxa"/>
            <w:tcBorders>
              <w:top w:val="single" w:sz="4" w:space="0" w:color="auto"/>
            </w:tcBorders>
            <w:vAlign w:val="center"/>
          </w:tcPr>
          <w:p w:rsidR="004672CE" w:rsidRPr="0080697E" w:rsidRDefault="004672CE" w:rsidP="004672CE">
            <w:pPr>
              <w:pStyle w:val="Nagwek"/>
              <w:tabs>
                <w:tab w:val="clear" w:pos="4536"/>
                <w:tab w:val="clear" w:pos="9072"/>
              </w:tabs>
              <w:jc w:val="both"/>
              <w:rPr>
                <w:rFonts w:ascii="Arial" w:hAnsi="Arial" w:cs="Arial"/>
                <w:b/>
                <w:bCs/>
                <w:i/>
                <w:sz w:val="18"/>
                <w:szCs w:val="18"/>
              </w:rPr>
            </w:pPr>
            <w:r w:rsidRPr="0080697E">
              <w:rPr>
                <w:rFonts w:ascii="Arial" w:hAnsi="Arial" w:cs="Arial"/>
                <w:b/>
                <w:bCs/>
                <w:i/>
                <w:sz w:val="18"/>
                <w:szCs w:val="18"/>
              </w:rPr>
              <w:t>WO</w:t>
            </w:r>
          </w:p>
        </w:tc>
        <w:tc>
          <w:tcPr>
            <w:tcW w:w="5895" w:type="dxa"/>
            <w:tcBorders>
              <w:top w:val="single" w:sz="4" w:space="0" w:color="auto"/>
            </w:tcBorders>
            <w:vAlign w:val="center"/>
          </w:tcPr>
          <w:p w:rsidR="004672CE" w:rsidRPr="0080697E" w:rsidRDefault="004672CE" w:rsidP="004672CE">
            <w:pPr>
              <w:pStyle w:val="Nagwek"/>
              <w:tabs>
                <w:tab w:val="clear" w:pos="4536"/>
                <w:tab w:val="clear" w:pos="9072"/>
              </w:tabs>
              <w:jc w:val="both"/>
              <w:rPr>
                <w:rFonts w:ascii="Arial" w:hAnsi="Arial" w:cs="Arial"/>
                <w:b/>
                <w:bCs/>
                <w:i/>
                <w:sz w:val="18"/>
                <w:szCs w:val="18"/>
              </w:rPr>
            </w:pPr>
            <w:r w:rsidRPr="0080697E">
              <w:rPr>
                <w:rFonts w:ascii="Arial" w:hAnsi="Arial" w:cs="Arial"/>
                <w:b/>
                <w:bCs/>
                <w:i/>
                <w:sz w:val="18"/>
                <w:szCs w:val="18"/>
              </w:rPr>
              <w:t>Wymagania Ogólne</w:t>
            </w:r>
          </w:p>
        </w:tc>
        <w:tc>
          <w:tcPr>
            <w:tcW w:w="1617" w:type="dxa"/>
            <w:tcBorders>
              <w:top w:val="single" w:sz="4" w:space="0" w:color="auto"/>
            </w:tcBorders>
          </w:tcPr>
          <w:p w:rsidR="004672CE" w:rsidRPr="0080697E" w:rsidRDefault="004672CE" w:rsidP="0089559D">
            <w:pPr>
              <w:pStyle w:val="Nagwek"/>
              <w:tabs>
                <w:tab w:val="clear" w:pos="4536"/>
                <w:tab w:val="clear" w:pos="9072"/>
              </w:tabs>
              <w:jc w:val="center"/>
              <w:rPr>
                <w:rFonts w:ascii="Arial" w:hAnsi="Arial" w:cs="Arial"/>
                <w:b/>
                <w:bCs/>
                <w:sz w:val="18"/>
                <w:szCs w:val="18"/>
              </w:rPr>
            </w:pPr>
          </w:p>
        </w:tc>
        <w:tc>
          <w:tcPr>
            <w:tcW w:w="1276" w:type="dxa"/>
            <w:tcBorders>
              <w:top w:val="single" w:sz="4" w:space="0" w:color="auto"/>
            </w:tcBorders>
          </w:tcPr>
          <w:p w:rsidR="004672CE" w:rsidRPr="0080697E" w:rsidRDefault="004672CE" w:rsidP="004672CE">
            <w:pPr>
              <w:pStyle w:val="Nagwek"/>
              <w:tabs>
                <w:tab w:val="clear" w:pos="4536"/>
                <w:tab w:val="clear" w:pos="9072"/>
              </w:tabs>
              <w:jc w:val="both"/>
              <w:rPr>
                <w:rFonts w:ascii="Arial" w:hAnsi="Arial" w:cs="Arial"/>
                <w:b/>
                <w:bCs/>
                <w:sz w:val="18"/>
                <w:szCs w:val="18"/>
              </w:rPr>
            </w:pPr>
          </w:p>
        </w:tc>
        <w:tc>
          <w:tcPr>
            <w:tcW w:w="1277" w:type="dxa"/>
            <w:tcBorders>
              <w:top w:val="single" w:sz="4" w:space="0" w:color="auto"/>
              <w:bottom w:val="single" w:sz="4" w:space="0" w:color="auto"/>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
                <w:bCs/>
                <w:sz w:val="18"/>
                <w:szCs w:val="18"/>
              </w:rPr>
            </w:pPr>
          </w:p>
        </w:tc>
        <w:tc>
          <w:tcPr>
            <w:tcW w:w="1134" w:type="dxa"/>
            <w:tcBorders>
              <w:top w:val="single" w:sz="4" w:space="0" w:color="auto"/>
              <w:bottom w:val="single" w:sz="4" w:space="0" w:color="auto"/>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
                <w:bCs/>
                <w:sz w:val="18"/>
                <w:szCs w:val="18"/>
              </w:rPr>
            </w:pPr>
          </w:p>
        </w:tc>
        <w:tc>
          <w:tcPr>
            <w:tcW w:w="1418" w:type="dxa"/>
            <w:tcBorders>
              <w:top w:val="single" w:sz="4" w:space="0" w:color="auto"/>
              <w:bottom w:val="single" w:sz="4" w:space="0" w:color="auto"/>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WO.01</w:t>
            </w:r>
          </w:p>
        </w:tc>
        <w:tc>
          <w:tcPr>
            <w:tcW w:w="5895" w:type="dxa"/>
            <w:vAlign w:val="center"/>
          </w:tcPr>
          <w:p w:rsidR="004672CE" w:rsidRPr="0080697E" w:rsidRDefault="004672CE" w:rsidP="00306D1E">
            <w:pPr>
              <w:rPr>
                <w:rFonts w:ascii="Arial" w:hAnsi="Arial" w:cs="Arial"/>
                <w:color w:val="000000"/>
                <w:sz w:val="18"/>
                <w:szCs w:val="18"/>
              </w:rPr>
            </w:pPr>
            <w:r w:rsidRPr="0080697E">
              <w:rPr>
                <w:rFonts w:ascii="Arial" w:hAnsi="Arial" w:cs="Arial"/>
                <w:bCs/>
                <w:color w:val="000000"/>
                <w:sz w:val="18"/>
                <w:szCs w:val="18"/>
              </w:rPr>
              <w:t>W ramach Systemu Wykonawca musi dostarczyć i uruchomić Aplikację Mobilną służącą do informowania Użytkowników o wolnych i zajętych miejscach parkingowych przeznaczonych dla autokarów turystycznych i miejsc parkingowych przeznaczonych dla osób z niepełnosprawnością  (postój bez ograniczeń czasowych, w wyznaczonych miejscach strefy A, B). Miejsca parkingowe dla autokarów turystycznych dzielą się na czasowe (postój do 15 minut lub do 30 minut) i  odstawcze (postój bez ograniczeń czasowych).</w:t>
            </w:r>
            <w:r w:rsidRPr="0080697E">
              <w:rPr>
                <w:rFonts w:ascii="Arial" w:hAnsi="Arial" w:cs="Arial"/>
                <w:color w:val="000000"/>
                <w:sz w:val="18"/>
                <w:szCs w:val="18"/>
              </w:rPr>
              <w:t xml:space="preserve"> </w:t>
            </w:r>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WO.02</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Aplikacja Mobilna musi działać na systemach operacyjnych Android i iOS w wersjach najnowszych na dzień odbioru Systemu oraz</w:t>
            </w:r>
            <w:r w:rsidR="00B90E63">
              <w:rPr>
                <w:rFonts w:ascii="Arial" w:hAnsi="Arial" w:cs="Arial"/>
                <w:bCs/>
                <w:sz w:val="18"/>
                <w:szCs w:val="18"/>
              </w:rPr>
              <w:t xml:space="preserve"> w wersjach odpowiednio: Google </w:t>
            </w:r>
            <w:r w:rsidRPr="0080697E">
              <w:rPr>
                <w:rFonts w:ascii="Arial" w:hAnsi="Arial" w:cs="Arial"/>
                <w:bCs/>
                <w:sz w:val="18"/>
                <w:szCs w:val="18"/>
              </w:rPr>
              <w:t>Android (w wersji 5.* i wyższych); Apple iOS (w wersji 10.* i wyższych).</w:t>
            </w:r>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WO.03</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 xml:space="preserve">Wykonawca na polecenie Kierownika Projektu po stronie Zamawiającego i w uzgodnieniu z nim musi umieścić Aplikację Mobilną w sklepach Sklep </w:t>
            </w:r>
            <w:r w:rsidR="00B90E63">
              <w:rPr>
                <w:rFonts w:ascii="Arial" w:hAnsi="Arial" w:cs="Arial"/>
                <w:bCs/>
                <w:sz w:val="18"/>
                <w:szCs w:val="18"/>
              </w:rPr>
              <w:t xml:space="preserve">Google </w:t>
            </w:r>
            <w:r w:rsidRPr="0080697E">
              <w:rPr>
                <w:rFonts w:ascii="Arial" w:hAnsi="Arial" w:cs="Arial"/>
                <w:bCs/>
                <w:sz w:val="18"/>
                <w:szCs w:val="18"/>
              </w:rPr>
              <w:t xml:space="preserve">Play oraz </w:t>
            </w:r>
            <w:proofErr w:type="spellStart"/>
            <w:r w:rsidRPr="0080697E">
              <w:rPr>
                <w:rFonts w:ascii="Arial" w:hAnsi="Arial" w:cs="Arial"/>
                <w:bCs/>
                <w:sz w:val="18"/>
                <w:szCs w:val="18"/>
              </w:rPr>
              <w:t>App</w:t>
            </w:r>
            <w:proofErr w:type="spellEnd"/>
            <w:r w:rsidRPr="0080697E">
              <w:rPr>
                <w:rFonts w:ascii="Arial" w:hAnsi="Arial" w:cs="Arial"/>
                <w:bCs/>
                <w:sz w:val="18"/>
                <w:szCs w:val="18"/>
              </w:rPr>
              <w:t xml:space="preserve"> </w:t>
            </w:r>
            <w:proofErr w:type="spellStart"/>
            <w:r w:rsidRPr="0080697E">
              <w:rPr>
                <w:rFonts w:ascii="Arial" w:hAnsi="Arial" w:cs="Arial"/>
                <w:bCs/>
                <w:sz w:val="18"/>
                <w:szCs w:val="18"/>
              </w:rPr>
              <w:t>Store</w:t>
            </w:r>
            <w:proofErr w:type="spellEnd"/>
            <w:r w:rsidRPr="0080697E">
              <w:rPr>
                <w:rFonts w:ascii="Arial" w:hAnsi="Arial" w:cs="Arial"/>
                <w:bCs/>
                <w:sz w:val="18"/>
                <w:szCs w:val="18"/>
              </w:rPr>
              <w:t xml:space="preserve"> w taki sposób, aby potencjalni Użytkownicy mogli ją swobodnie pobierać na urządzenia mobilne nie później niż po dwóch tygodniach od wydania powyższego polecenia. </w:t>
            </w:r>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WO.04</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 xml:space="preserve">Po każdej zmianie w Aplikacji Mobilnej (np. spowodowanej poprawą błędu, dodaniem nowej funkcjonalności), Wykonawca musi umieścić aktualną Aplikację Mobilną w sklepach Sklep </w:t>
            </w:r>
            <w:r w:rsidR="00B90E63">
              <w:rPr>
                <w:rFonts w:ascii="Arial" w:hAnsi="Arial" w:cs="Arial"/>
                <w:bCs/>
                <w:sz w:val="18"/>
                <w:szCs w:val="18"/>
              </w:rPr>
              <w:t xml:space="preserve">Google </w:t>
            </w:r>
            <w:r w:rsidRPr="0080697E">
              <w:rPr>
                <w:rFonts w:ascii="Arial" w:hAnsi="Arial" w:cs="Arial"/>
                <w:bCs/>
                <w:sz w:val="18"/>
                <w:szCs w:val="18"/>
              </w:rPr>
              <w:t xml:space="preserve">Play i </w:t>
            </w:r>
            <w:proofErr w:type="spellStart"/>
            <w:r w:rsidRPr="0080697E">
              <w:rPr>
                <w:rFonts w:ascii="Arial" w:hAnsi="Arial" w:cs="Arial"/>
                <w:bCs/>
                <w:sz w:val="18"/>
                <w:szCs w:val="18"/>
              </w:rPr>
              <w:t>App</w:t>
            </w:r>
            <w:proofErr w:type="spellEnd"/>
            <w:r w:rsidRPr="0080697E">
              <w:rPr>
                <w:rFonts w:ascii="Arial" w:hAnsi="Arial" w:cs="Arial"/>
                <w:bCs/>
                <w:sz w:val="18"/>
                <w:szCs w:val="18"/>
              </w:rPr>
              <w:t xml:space="preserve"> </w:t>
            </w:r>
            <w:proofErr w:type="spellStart"/>
            <w:r w:rsidRPr="0080697E">
              <w:rPr>
                <w:rFonts w:ascii="Arial" w:hAnsi="Arial" w:cs="Arial"/>
                <w:bCs/>
                <w:sz w:val="18"/>
                <w:szCs w:val="18"/>
              </w:rPr>
              <w:t>Store</w:t>
            </w:r>
            <w:proofErr w:type="spellEnd"/>
            <w:r w:rsidRPr="0080697E">
              <w:rPr>
                <w:rFonts w:ascii="Arial" w:hAnsi="Arial" w:cs="Arial"/>
                <w:bCs/>
                <w:sz w:val="18"/>
                <w:szCs w:val="18"/>
              </w:rPr>
              <w:t xml:space="preserve"> na polecenie Kierownika Projektu po stronie Zamawiającego w taki sposób, aby potencjalni Użytkownicy mogli ją swobodnie pobierać na urządzenia mobilne nie później niż po dwóch tygodniach od wydania powyższego polecenia.</w:t>
            </w:r>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WO.05</w:t>
            </w:r>
          </w:p>
        </w:tc>
        <w:tc>
          <w:tcPr>
            <w:tcW w:w="5895" w:type="dxa"/>
            <w:vAlign w:val="center"/>
          </w:tcPr>
          <w:p w:rsidR="004672CE" w:rsidRPr="0080697E" w:rsidRDefault="00DD0902" w:rsidP="004672CE">
            <w:pPr>
              <w:pStyle w:val="Nagwek"/>
              <w:tabs>
                <w:tab w:val="clear" w:pos="4536"/>
                <w:tab w:val="clear" w:pos="9072"/>
              </w:tabs>
              <w:jc w:val="both"/>
              <w:rPr>
                <w:rFonts w:ascii="Arial" w:hAnsi="Arial" w:cs="Arial"/>
                <w:bCs/>
                <w:sz w:val="18"/>
                <w:szCs w:val="18"/>
              </w:rPr>
            </w:pPr>
            <w:ins w:id="0" w:author="ummasz04" w:date="2019-08-29T14:10:00Z">
              <w:r w:rsidRPr="00DD0902">
                <w:rPr>
                  <w:rFonts w:ascii="Arial" w:hAnsi="Arial" w:cs="Arial"/>
                  <w:bCs/>
                  <w:sz w:val="18"/>
                  <w:szCs w:val="18"/>
                </w:rPr>
                <w:t>Na polecenie Kierownika Projektu po stronie Zam</w:t>
              </w:r>
              <w:r w:rsidRPr="00DD0902">
                <w:rPr>
                  <w:rFonts w:ascii="Arial" w:hAnsi="Arial" w:cs="Arial"/>
                  <w:bCs/>
                  <w:sz w:val="18"/>
                  <w:szCs w:val="18"/>
                </w:rPr>
                <w:t>a</w:t>
              </w:r>
              <w:r w:rsidRPr="00DD0902">
                <w:rPr>
                  <w:rFonts w:ascii="Arial" w:hAnsi="Arial" w:cs="Arial"/>
                  <w:bCs/>
                  <w:sz w:val="18"/>
                  <w:szCs w:val="18"/>
                </w:rPr>
                <w:t xml:space="preserve">wiającego Aplikacja </w:t>
              </w:r>
              <w:r w:rsidRPr="00DD0902">
                <w:rPr>
                  <w:rFonts w:ascii="Arial" w:hAnsi="Arial" w:cs="Arial"/>
                  <w:bCs/>
                  <w:sz w:val="18"/>
                  <w:szCs w:val="18"/>
                </w:rPr>
                <w:lastRenderedPageBreak/>
                <w:t xml:space="preserve">Mobilna musi być wgrana przez Wykonawcę na konta w sklepach Sklep Google Play i </w:t>
              </w:r>
              <w:proofErr w:type="spellStart"/>
              <w:r w:rsidRPr="00DD0902">
                <w:rPr>
                  <w:rFonts w:ascii="Arial" w:hAnsi="Arial" w:cs="Arial"/>
                  <w:bCs/>
                  <w:sz w:val="18"/>
                  <w:szCs w:val="18"/>
                </w:rPr>
                <w:t>App</w:t>
              </w:r>
              <w:proofErr w:type="spellEnd"/>
              <w:r w:rsidRPr="00DD0902">
                <w:rPr>
                  <w:rFonts w:ascii="Arial" w:hAnsi="Arial" w:cs="Arial"/>
                  <w:bCs/>
                  <w:sz w:val="18"/>
                  <w:szCs w:val="18"/>
                </w:rPr>
                <w:t xml:space="preserve"> </w:t>
              </w:r>
              <w:proofErr w:type="spellStart"/>
              <w:r w:rsidRPr="00DD0902">
                <w:rPr>
                  <w:rFonts w:ascii="Arial" w:hAnsi="Arial" w:cs="Arial"/>
                  <w:bCs/>
                  <w:sz w:val="18"/>
                  <w:szCs w:val="18"/>
                </w:rPr>
                <w:t>Store</w:t>
              </w:r>
              <w:proofErr w:type="spellEnd"/>
              <w:r w:rsidRPr="00DD0902">
                <w:rPr>
                  <w:rFonts w:ascii="Arial" w:hAnsi="Arial" w:cs="Arial"/>
                  <w:bCs/>
                  <w:sz w:val="18"/>
                  <w:szCs w:val="18"/>
                </w:rPr>
                <w:t>, (np. istniejących kont z Centrum Usług Informatycznych we Wr</w:t>
              </w:r>
              <w:r w:rsidRPr="00DD0902">
                <w:rPr>
                  <w:rFonts w:ascii="Arial" w:hAnsi="Arial" w:cs="Arial"/>
                  <w:bCs/>
                  <w:sz w:val="18"/>
                  <w:szCs w:val="18"/>
                </w:rPr>
                <w:t>o</w:t>
              </w:r>
              <w:r w:rsidRPr="00DD0902">
                <w:rPr>
                  <w:rFonts w:ascii="Arial" w:hAnsi="Arial" w:cs="Arial"/>
                  <w:bCs/>
                  <w:sz w:val="18"/>
                  <w:szCs w:val="18"/>
                </w:rPr>
                <w:t>cławiu lub z kont Wykonawcy według decyzji Kierownika Projektu po stronie Zamawiając</w:t>
              </w:r>
              <w:r w:rsidRPr="00DD0902">
                <w:rPr>
                  <w:rFonts w:ascii="Arial" w:hAnsi="Arial" w:cs="Arial"/>
                  <w:bCs/>
                  <w:sz w:val="18"/>
                  <w:szCs w:val="18"/>
                </w:rPr>
                <w:t>e</w:t>
              </w:r>
              <w:r w:rsidRPr="00DD0902">
                <w:rPr>
                  <w:rFonts w:ascii="Arial" w:hAnsi="Arial" w:cs="Arial"/>
                  <w:bCs/>
                  <w:sz w:val="18"/>
                  <w:szCs w:val="18"/>
                </w:rPr>
                <w:t>go).</w:t>
              </w:r>
            </w:ins>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Cs/>
                <w:sz w:val="18"/>
                <w:szCs w:val="18"/>
              </w:rPr>
            </w:pPr>
            <w:r w:rsidRPr="0080697E">
              <w:rPr>
                <w:rFonts w:ascii="Arial" w:hAnsi="Arial" w:cs="Arial"/>
                <w:bCs/>
                <w:sz w:val="18"/>
                <w:szCs w:val="18"/>
              </w:rPr>
              <w:lastRenderedPageBreak/>
              <w:t>Musi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lastRenderedPageBreak/>
              <w:t>WO.06</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 xml:space="preserve">Wykonawca nie może umieszczać informacji reklamowych w aplikacji bez uzgodnienia wcześniejszego z Zamawiającym i wyrażeniem przez Zamawiającego pisemnej zgody w całym czasie trwania Umowy. </w:t>
            </w:r>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WO.07</w:t>
            </w:r>
          </w:p>
        </w:tc>
        <w:tc>
          <w:tcPr>
            <w:tcW w:w="5895" w:type="dxa"/>
            <w:vAlign w:val="center"/>
          </w:tcPr>
          <w:p w:rsidR="004672CE" w:rsidRPr="0080697E" w:rsidRDefault="004672CE" w:rsidP="00B90E63">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 xml:space="preserve">Architektura Systemu będzie składała się z 4 komponentów: Aplikacji Mobilnej (wraz z bazą danych), urządzeń monitorujących zajętość miejsc parkingowych - detektorów (wraz z bazą danych), sieci transmisyjnej pozwalającej odbierać informacje z detektorów oraz </w:t>
            </w:r>
            <w:r w:rsidR="00B90E63">
              <w:rPr>
                <w:rFonts w:ascii="Arial" w:hAnsi="Arial" w:cs="Arial"/>
                <w:sz w:val="18"/>
                <w:szCs w:val="18"/>
              </w:rPr>
              <w:t>Aplikacji</w:t>
            </w:r>
            <w:r w:rsidRPr="0080697E">
              <w:rPr>
                <w:rFonts w:ascii="Arial" w:hAnsi="Arial" w:cs="Arial"/>
                <w:sz w:val="18"/>
                <w:szCs w:val="18"/>
              </w:rPr>
              <w:t xml:space="preserve"> dostępn</w:t>
            </w:r>
            <w:r w:rsidR="00B90E63">
              <w:rPr>
                <w:rFonts w:ascii="Arial" w:hAnsi="Arial" w:cs="Arial"/>
                <w:sz w:val="18"/>
                <w:szCs w:val="18"/>
              </w:rPr>
              <w:t>ej</w:t>
            </w:r>
            <w:r w:rsidRPr="0080697E">
              <w:rPr>
                <w:rFonts w:ascii="Arial" w:hAnsi="Arial" w:cs="Arial"/>
                <w:sz w:val="18"/>
                <w:szCs w:val="18"/>
              </w:rPr>
              <w:t xml:space="preserve"> poprzez stronę </w:t>
            </w:r>
            <w:proofErr w:type="spellStart"/>
            <w:r w:rsidRPr="0080697E">
              <w:rPr>
                <w:rFonts w:ascii="Arial" w:hAnsi="Arial" w:cs="Arial"/>
                <w:sz w:val="18"/>
                <w:szCs w:val="18"/>
              </w:rPr>
              <w:t>www</w:t>
            </w:r>
            <w:proofErr w:type="spellEnd"/>
            <w:r w:rsidRPr="0080697E">
              <w:rPr>
                <w:rFonts w:ascii="Arial" w:hAnsi="Arial" w:cs="Arial"/>
                <w:bCs/>
                <w:sz w:val="18"/>
                <w:szCs w:val="18"/>
              </w:rPr>
              <w:t xml:space="preserve"> (umożliwiającej pracę z interfejsem przeglądarkowym).</w:t>
            </w:r>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WO.08</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Aplikacja Mobilna powinna stanowić platformę umożliwiającą rozszerzenie o nowe moduły i funkcjonalności w przyszłości. Wykonawca nie może odmówić zamawiającemu rozwoju Systemu w okresie obowiązywania Umowy np. wprowadzenie nowych rodzajów miejsc parkingowych (z nowym oznaczeniami na Mapie, nową grupą kierowców wraz z osobnym filtrem w Aplikacji Mobilnej itp.).</w:t>
            </w:r>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WO.09</w:t>
            </w:r>
          </w:p>
        </w:tc>
        <w:tc>
          <w:tcPr>
            <w:tcW w:w="5895" w:type="dxa"/>
            <w:vAlign w:val="center"/>
          </w:tcPr>
          <w:p w:rsidR="004672CE" w:rsidRPr="0080697E" w:rsidRDefault="004672CE" w:rsidP="00B90E63">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Aplikacja musi być przeznaczona do bezpłatnego</w:t>
            </w:r>
            <w:r w:rsidR="00B90E63">
              <w:rPr>
                <w:rFonts w:ascii="Arial" w:hAnsi="Arial" w:cs="Arial"/>
                <w:bCs/>
                <w:sz w:val="18"/>
                <w:szCs w:val="18"/>
              </w:rPr>
              <w:t xml:space="preserve"> wykorzystania przez Użytkowników </w:t>
            </w:r>
            <w:r w:rsidRPr="0080697E">
              <w:rPr>
                <w:rFonts w:ascii="Arial" w:hAnsi="Arial" w:cs="Arial"/>
                <w:bCs/>
                <w:sz w:val="18"/>
                <w:szCs w:val="18"/>
              </w:rPr>
              <w:t>Aplikacji Mobilnej. Użytkownicy Aplikacji Mobilnej mają prawo bezpłatnie pobrać i bezpłatnie korzystać z Aplikacji Mobilnej dowolną ilość razy w okresie obowiązywania Umowy.</w:t>
            </w:r>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WO.10</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Aplikacja Mobilna musi działać w trybie on-line (niezbędne połączenie z Internetem urządzenia mobilnego, na którym jest zainstalowana Aplikacja Mobilna).</w:t>
            </w:r>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WO.11</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color w:val="FF0000"/>
                <w:sz w:val="18"/>
                <w:szCs w:val="18"/>
              </w:rPr>
            </w:pPr>
            <w:r w:rsidRPr="0080697E">
              <w:rPr>
                <w:rFonts w:ascii="Arial" w:hAnsi="Arial" w:cs="Arial"/>
                <w:bCs/>
                <w:sz w:val="18"/>
                <w:szCs w:val="18"/>
              </w:rPr>
              <w:t xml:space="preserve">Aplikacja Mobilna musi działać w trybie </w:t>
            </w:r>
            <w:proofErr w:type="spellStart"/>
            <w:r w:rsidRPr="0080697E">
              <w:rPr>
                <w:rFonts w:ascii="Arial" w:hAnsi="Arial" w:cs="Arial"/>
                <w:bCs/>
                <w:sz w:val="18"/>
                <w:szCs w:val="18"/>
              </w:rPr>
              <w:t>off-line</w:t>
            </w:r>
            <w:proofErr w:type="spellEnd"/>
            <w:r w:rsidRPr="0080697E">
              <w:rPr>
                <w:rFonts w:ascii="Arial" w:hAnsi="Arial" w:cs="Arial"/>
                <w:bCs/>
                <w:sz w:val="18"/>
                <w:szCs w:val="18"/>
              </w:rPr>
              <w:t xml:space="preserve"> i umożliwić obsługę Użytkownikowi Aplikacji Mobilnej menu oraz działanie Aplikacji na podstawie wcześniej zaczytanych danych. Aplikacja Mobilna w momencie, kiedy potrzebuje do swojego działania pobrać dane z serwera (potrzebuje być przełączona w tryb on-line) musi informować o tym Użytkownika Aplikacji Mobilnej za pomocą komunikatu tekstowego</w:t>
            </w:r>
            <w:r w:rsidRPr="0080697E">
              <w:rPr>
                <w:rFonts w:ascii="Arial" w:hAnsi="Arial" w:cs="Arial"/>
                <w:bCs/>
                <w:color w:val="FF0000"/>
                <w:sz w:val="18"/>
                <w:szCs w:val="18"/>
              </w:rPr>
              <w:t xml:space="preserve">. </w:t>
            </w:r>
          </w:p>
        </w:tc>
        <w:tc>
          <w:tcPr>
            <w:tcW w:w="1617" w:type="dxa"/>
            <w:vAlign w:val="center"/>
          </w:tcPr>
          <w:p w:rsidR="004672CE" w:rsidRPr="003517C9" w:rsidRDefault="004672CE" w:rsidP="0089559D">
            <w:pPr>
              <w:pStyle w:val="Nagwek"/>
              <w:tabs>
                <w:tab w:val="clear" w:pos="4536"/>
                <w:tab w:val="clear" w:pos="9072"/>
              </w:tabs>
              <w:jc w:val="center"/>
              <w:rPr>
                <w:rFonts w:ascii="Arial" w:hAnsi="Arial" w:cs="Arial"/>
                <w:bCs/>
                <w:sz w:val="18"/>
                <w:szCs w:val="18"/>
                <w:highlight w:val="lightGray"/>
              </w:rPr>
            </w:pPr>
            <w:r w:rsidRPr="003517C9">
              <w:rPr>
                <w:rFonts w:ascii="Arial" w:hAnsi="Arial" w:cs="Arial"/>
                <w:bCs/>
                <w:sz w:val="18"/>
                <w:szCs w:val="18"/>
                <w:highlight w:val="lightGray"/>
              </w:rPr>
              <w:t>Powinno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WO.12</w:t>
            </w:r>
          </w:p>
        </w:tc>
        <w:tc>
          <w:tcPr>
            <w:tcW w:w="5895" w:type="dxa"/>
            <w:vAlign w:val="center"/>
          </w:tcPr>
          <w:p w:rsidR="004672CE" w:rsidRPr="0080697E" w:rsidRDefault="004672CE" w:rsidP="00B90E63">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 xml:space="preserve">Aplikacja Mobilna powinna działać w trybie </w:t>
            </w:r>
            <w:proofErr w:type="spellStart"/>
            <w:r w:rsidRPr="0080697E">
              <w:rPr>
                <w:rFonts w:ascii="Arial" w:hAnsi="Arial" w:cs="Arial"/>
                <w:bCs/>
                <w:sz w:val="18"/>
                <w:szCs w:val="18"/>
              </w:rPr>
              <w:t>off-line</w:t>
            </w:r>
            <w:proofErr w:type="spellEnd"/>
            <w:r w:rsidRPr="0080697E">
              <w:rPr>
                <w:rFonts w:ascii="Arial" w:hAnsi="Arial" w:cs="Arial"/>
                <w:bCs/>
                <w:sz w:val="18"/>
                <w:szCs w:val="18"/>
              </w:rPr>
              <w:t xml:space="preserve"> (możliwość ściągnięcia fragmentu wskazanego przez Użytkownika obszaru Mapy, np. planu miasta Wrocław, zapewniając informacje na </w:t>
            </w:r>
            <w:r w:rsidR="00B90E63">
              <w:rPr>
                <w:rFonts w:ascii="Arial" w:hAnsi="Arial" w:cs="Arial"/>
                <w:bCs/>
                <w:sz w:val="18"/>
                <w:szCs w:val="18"/>
              </w:rPr>
              <w:t>M</w:t>
            </w:r>
            <w:r w:rsidRPr="0080697E">
              <w:rPr>
                <w:rFonts w:ascii="Arial" w:hAnsi="Arial" w:cs="Arial"/>
                <w:bCs/>
                <w:sz w:val="18"/>
                <w:szCs w:val="18"/>
              </w:rPr>
              <w:t xml:space="preserve">apie o Obiektach (atrakcjach turystycznych i POI oraz miejscach parkingowych) bez wskazania czy są wolne czy zajęte. Oznaczenie miejsc parkingowych w trybie </w:t>
            </w:r>
            <w:proofErr w:type="spellStart"/>
            <w:r w:rsidRPr="0080697E">
              <w:rPr>
                <w:rFonts w:ascii="Arial" w:hAnsi="Arial" w:cs="Arial"/>
                <w:bCs/>
                <w:sz w:val="18"/>
                <w:szCs w:val="18"/>
              </w:rPr>
              <w:t>off-line</w:t>
            </w:r>
            <w:proofErr w:type="spellEnd"/>
            <w:r w:rsidRPr="0080697E">
              <w:rPr>
                <w:rFonts w:ascii="Arial" w:hAnsi="Arial" w:cs="Arial"/>
                <w:bCs/>
                <w:sz w:val="18"/>
                <w:szCs w:val="18"/>
              </w:rPr>
              <w:t xml:space="preserve"> musi jednoznacznie sugerować, że nie są one ani zaznaczone jako zajęte, ani wolne. W trybie </w:t>
            </w:r>
            <w:proofErr w:type="spellStart"/>
            <w:r w:rsidRPr="0080697E">
              <w:rPr>
                <w:rFonts w:ascii="Arial" w:hAnsi="Arial" w:cs="Arial"/>
                <w:bCs/>
                <w:sz w:val="18"/>
                <w:szCs w:val="18"/>
              </w:rPr>
              <w:t>off-line</w:t>
            </w:r>
            <w:proofErr w:type="spellEnd"/>
            <w:r w:rsidRPr="0080697E">
              <w:rPr>
                <w:rFonts w:ascii="Arial" w:hAnsi="Arial" w:cs="Arial"/>
                <w:bCs/>
                <w:sz w:val="18"/>
                <w:szCs w:val="18"/>
              </w:rPr>
              <w:t xml:space="preserve"> powinna być możliwość wykorzystania funkcjonalności GPS urządzenia mobilnego, na którym zainstalowana jest Aplikacja Mobilna.</w:t>
            </w:r>
          </w:p>
        </w:tc>
        <w:tc>
          <w:tcPr>
            <w:tcW w:w="1617" w:type="dxa"/>
            <w:vAlign w:val="center"/>
          </w:tcPr>
          <w:p w:rsidR="004672CE" w:rsidRPr="003517C9" w:rsidRDefault="004672CE" w:rsidP="0089559D">
            <w:pPr>
              <w:pStyle w:val="Nagwek"/>
              <w:tabs>
                <w:tab w:val="clear" w:pos="4536"/>
                <w:tab w:val="clear" w:pos="9072"/>
              </w:tabs>
              <w:jc w:val="center"/>
              <w:rPr>
                <w:rFonts w:ascii="Arial" w:hAnsi="Arial" w:cs="Arial"/>
                <w:bCs/>
                <w:sz w:val="18"/>
                <w:szCs w:val="18"/>
                <w:highlight w:val="lightGray"/>
              </w:rPr>
            </w:pPr>
            <w:r w:rsidRPr="003517C9">
              <w:rPr>
                <w:rFonts w:ascii="Arial" w:hAnsi="Arial" w:cs="Arial"/>
                <w:bCs/>
                <w:sz w:val="18"/>
                <w:szCs w:val="18"/>
                <w:highlight w:val="lightGray"/>
              </w:rPr>
              <w:t>Powinno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WO.13</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 xml:space="preserve">Aplikacja Mobilna musi wyświetlać komunikaty zarówno związane z </w:t>
            </w:r>
            <w:r w:rsidRPr="0080697E">
              <w:rPr>
                <w:rFonts w:ascii="Arial" w:hAnsi="Arial" w:cs="Arial"/>
                <w:bCs/>
                <w:sz w:val="18"/>
                <w:szCs w:val="18"/>
              </w:rPr>
              <w:lastRenderedPageBreak/>
              <w:t>obsługą jak i błędami w języku wybranym do obsługi Aplikacji Mobilnej.</w:t>
            </w:r>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Cs/>
                <w:sz w:val="18"/>
                <w:szCs w:val="18"/>
              </w:rPr>
            </w:pPr>
            <w:r w:rsidRPr="0080697E">
              <w:rPr>
                <w:rFonts w:ascii="Arial" w:hAnsi="Arial" w:cs="Arial"/>
                <w:bCs/>
                <w:sz w:val="18"/>
                <w:szCs w:val="18"/>
              </w:rPr>
              <w:lastRenderedPageBreak/>
              <w:t>Musi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lastRenderedPageBreak/>
              <w:t>WO.14</w:t>
            </w:r>
          </w:p>
        </w:tc>
        <w:tc>
          <w:tcPr>
            <w:tcW w:w="5895" w:type="dxa"/>
            <w:vAlign w:val="center"/>
          </w:tcPr>
          <w:p w:rsidR="004672CE" w:rsidRPr="0080697E" w:rsidRDefault="004672CE" w:rsidP="00C4305B">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Szczegóły dotyczące działania Aplikacji Mobilnej zostaną ustalone podczas Wstępnej Analizy Przedwdrożeniowej lub Szczegółowej Analizy Przedwdrożeniowej i spisane w Dokumencie Wstępnej Analizy Przedwdrożeniowej</w:t>
            </w:r>
            <w:r w:rsidR="00C4305B">
              <w:rPr>
                <w:rFonts w:ascii="Arial" w:hAnsi="Arial" w:cs="Arial"/>
                <w:bCs/>
                <w:sz w:val="18"/>
                <w:szCs w:val="18"/>
              </w:rPr>
              <w:t xml:space="preserve">, </w:t>
            </w:r>
            <w:r w:rsidRPr="0080697E">
              <w:rPr>
                <w:rFonts w:ascii="Arial" w:hAnsi="Arial" w:cs="Arial"/>
                <w:bCs/>
                <w:sz w:val="18"/>
                <w:szCs w:val="18"/>
              </w:rPr>
              <w:t>które zostaną wykonane i przedstawione przez Wykonawcę do odbioru Zamawiającemu.</w:t>
            </w:r>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
                <w:bCs/>
                <w:sz w:val="18"/>
                <w:szCs w:val="18"/>
              </w:rPr>
              <w:t>SWS</w:t>
            </w:r>
          </w:p>
        </w:tc>
        <w:tc>
          <w:tcPr>
            <w:tcW w:w="5895" w:type="dxa"/>
            <w:vAlign w:val="center"/>
          </w:tcPr>
          <w:p w:rsidR="004672CE" w:rsidRPr="00B90E63" w:rsidRDefault="004672CE" w:rsidP="004672CE">
            <w:pPr>
              <w:pStyle w:val="Nagwek"/>
              <w:tabs>
                <w:tab w:val="clear" w:pos="4536"/>
                <w:tab w:val="clear" w:pos="9072"/>
              </w:tabs>
              <w:jc w:val="both"/>
              <w:rPr>
                <w:rFonts w:ascii="Arial" w:hAnsi="Arial" w:cs="Arial"/>
                <w:b/>
                <w:bCs/>
                <w:sz w:val="18"/>
                <w:szCs w:val="18"/>
              </w:rPr>
            </w:pPr>
            <w:r w:rsidRPr="00B90E63">
              <w:rPr>
                <w:rFonts w:ascii="Arial" w:hAnsi="Arial" w:cs="Arial"/>
                <w:b/>
                <w:bCs/>
                <w:sz w:val="18"/>
                <w:szCs w:val="18"/>
              </w:rPr>
              <w:t>Specyfikacja wymagań funkcjonalności Systemu</w:t>
            </w:r>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
                <w:bCs/>
                <w:sz w:val="18"/>
                <w:szCs w:val="18"/>
              </w:rPr>
            </w:pPr>
          </w:p>
        </w:tc>
        <w:tc>
          <w:tcPr>
            <w:tcW w:w="1276" w:type="dxa"/>
          </w:tcPr>
          <w:p w:rsidR="004672CE" w:rsidRPr="0080697E" w:rsidRDefault="004672CE" w:rsidP="004672CE">
            <w:pPr>
              <w:pStyle w:val="Nagwek"/>
              <w:tabs>
                <w:tab w:val="clear" w:pos="4536"/>
                <w:tab w:val="clear" w:pos="9072"/>
              </w:tabs>
              <w:jc w:val="both"/>
              <w:rPr>
                <w:rFonts w:ascii="Arial" w:hAnsi="Arial" w:cs="Arial"/>
                <w:b/>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widowControl w:val="0"/>
              <w:shd w:val="clear" w:color="auto" w:fill="FFFFFF"/>
              <w:tabs>
                <w:tab w:val="clear" w:pos="4536"/>
                <w:tab w:val="clear" w:pos="9072"/>
              </w:tabs>
              <w:spacing w:line="0" w:lineRule="atLeast"/>
              <w:jc w:val="both"/>
              <w:rPr>
                <w:rFonts w:ascii="Arial" w:hAnsi="Arial" w:cs="Arial"/>
                <w:b/>
                <w:bCs/>
                <w:sz w:val="18"/>
                <w:szCs w:val="18"/>
              </w:rPr>
            </w:pPr>
            <w:r w:rsidRPr="0080697E">
              <w:rPr>
                <w:rFonts w:ascii="Arial" w:hAnsi="Arial" w:cs="Arial"/>
                <w:b/>
                <w:bCs/>
                <w:sz w:val="18"/>
                <w:szCs w:val="18"/>
              </w:rPr>
              <w:t>AM</w:t>
            </w:r>
          </w:p>
        </w:tc>
        <w:tc>
          <w:tcPr>
            <w:tcW w:w="5895" w:type="dxa"/>
            <w:vAlign w:val="center"/>
          </w:tcPr>
          <w:p w:rsidR="004672CE" w:rsidRPr="00B90E63" w:rsidRDefault="004672CE" w:rsidP="004672CE">
            <w:pPr>
              <w:pStyle w:val="Nagwek"/>
              <w:tabs>
                <w:tab w:val="clear" w:pos="4536"/>
                <w:tab w:val="clear" w:pos="9072"/>
              </w:tabs>
              <w:ind w:left="708"/>
              <w:jc w:val="both"/>
              <w:rPr>
                <w:rFonts w:ascii="Arial" w:hAnsi="Arial" w:cs="Arial"/>
                <w:b/>
                <w:bCs/>
                <w:sz w:val="18"/>
                <w:szCs w:val="18"/>
              </w:rPr>
            </w:pPr>
            <w:r w:rsidRPr="00B90E63">
              <w:rPr>
                <w:rFonts w:ascii="Arial" w:hAnsi="Arial" w:cs="Arial"/>
                <w:b/>
                <w:bCs/>
                <w:sz w:val="18"/>
                <w:szCs w:val="18"/>
              </w:rPr>
              <w:t>Obsługa przez Aplikacje Mobilną</w:t>
            </w:r>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Cs/>
                <w:sz w:val="18"/>
                <w:szCs w:val="18"/>
              </w:rPr>
            </w:pP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01</w:t>
            </w:r>
          </w:p>
        </w:tc>
        <w:tc>
          <w:tcPr>
            <w:tcW w:w="5895" w:type="dxa"/>
            <w:vAlign w:val="center"/>
          </w:tcPr>
          <w:p w:rsidR="004672CE" w:rsidRPr="0080697E" w:rsidRDefault="004672CE" w:rsidP="004672CE">
            <w:pPr>
              <w:jc w:val="both"/>
              <w:rPr>
                <w:rFonts w:ascii="Arial" w:hAnsi="Arial" w:cs="Arial"/>
                <w:bCs/>
                <w:sz w:val="18"/>
                <w:szCs w:val="18"/>
                <w:lang w:eastAsia="en-US"/>
              </w:rPr>
            </w:pPr>
            <w:r w:rsidRPr="0080697E">
              <w:rPr>
                <w:rFonts w:ascii="Arial" w:hAnsi="Arial" w:cs="Arial"/>
                <w:bCs/>
                <w:sz w:val="18"/>
                <w:szCs w:val="18"/>
                <w:lang w:eastAsia="en-US"/>
              </w:rPr>
              <w:t>Dane wyświetlane Aplikacji Mobilnej jako treść muszą być w takim samym języku, jak język interfejsu. Przykładowe dane wyświetlane w Aplikacji: nazwa punktu POI, opis atrakcji turystycznych itp.</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02</w:t>
            </w:r>
          </w:p>
        </w:tc>
        <w:tc>
          <w:tcPr>
            <w:tcW w:w="5895" w:type="dxa"/>
            <w:vAlign w:val="center"/>
          </w:tcPr>
          <w:p w:rsidR="004672CE" w:rsidRPr="0080697E" w:rsidRDefault="004672CE" w:rsidP="004672CE">
            <w:pPr>
              <w:jc w:val="both"/>
              <w:rPr>
                <w:rFonts w:ascii="Arial" w:hAnsi="Arial" w:cs="Arial"/>
                <w:bCs/>
                <w:sz w:val="18"/>
                <w:szCs w:val="18"/>
                <w:lang w:eastAsia="en-US"/>
              </w:rPr>
            </w:pPr>
            <w:r w:rsidRPr="0080697E">
              <w:rPr>
                <w:rFonts w:ascii="Arial" w:hAnsi="Arial" w:cs="Arial"/>
                <w:bCs/>
                <w:sz w:val="18"/>
                <w:szCs w:val="18"/>
                <w:lang w:eastAsia="en-US"/>
              </w:rPr>
              <w:t>Aplikacja Mobilna musi posiadać interfejs Użytkownika w języku polskim.</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03</w:t>
            </w:r>
          </w:p>
        </w:tc>
        <w:tc>
          <w:tcPr>
            <w:tcW w:w="5895" w:type="dxa"/>
            <w:vAlign w:val="center"/>
          </w:tcPr>
          <w:p w:rsidR="004672CE" w:rsidRPr="0080697E" w:rsidRDefault="004672CE" w:rsidP="004672CE">
            <w:pPr>
              <w:jc w:val="both"/>
              <w:rPr>
                <w:rFonts w:ascii="Arial" w:hAnsi="Arial" w:cs="Arial"/>
                <w:bCs/>
                <w:sz w:val="18"/>
                <w:szCs w:val="18"/>
                <w:lang w:eastAsia="en-US"/>
              </w:rPr>
            </w:pPr>
            <w:r w:rsidRPr="0080697E">
              <w:rPr>
                <w:rFonts w:ascii="Arial" w:hAnsi="Arial" w:cs="Arial"/>
                <w:bCs/>
                <w:sz w:val="18"/>
                <w:szCs w:val="18"/>
                <w:lang w:eastAsia="en-US"/>
              </w:rPr>
              <w:t>Aplikacja Mobilna musi posiadać interfejs Użytkownika w języku angielskim.</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04</w:t>
            </w:r>
          </w:p>
        </w:tc>
        <w:tc>
          <w:tcPr>
            <w:tcW w:w="5895" w:type="dxa"/>
            <w:vAlign w:val="center"/>
          </w:tcPr>
          <w:p w:rsidR="004672CE" w:rsidRPr="0080697E" w:rsidRDefault="004672CE" w:rsidP="004672CE">
            <w:pPr>
              <w:jc w:val="both"/>
              <w:rPr>
                <w:rFonts w:ascii="Arial" w:hAnsi="Arial" w:cs="Arial"/>
                <w:bCs/>
                <w:sz w:val="18"/>
                <w:szCs w:val="18"/>
                <w:lang w:eastAsia="en-US"/>
              </w:rPr>
            </w:pPr>
            <w:r w:rsidRPr="0080697E">
              <w:rPr>
                <w:rFonts w:ascii="Arial" w:hAnsi="Arial" w:cs="Arial"/>
                <w:bCs/>
                <w:sz w:val="18"/>
                <w:szCs w:val="18"/>
                <w:lang w:eastAsia="en-US"/>
              </w:rPr>
              <w:t>Aplikacja Mobilna musi posiadać interfejs Użytkownika w języku niemieckim.</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05</w:t>
            </w:r>
          </w:p>
        </w:tc>
        <w:tc>
          <w:tcPr>
            <w:tcW w:w="5895" w:type="dxa"/>
            <w:vAlign w:val="center"/>
          </w:tcPr>
          <w:p w:rsidR="004672CE" w:rsidRPr="0080697E" w:rsidRDefault="004672CE" w:rsidP="004672CE">
            <w:pPr>
              <w:jc w:val="both"/>
              <w:rPr>
                <w:rFonts w:ascii="Arial" w:hAnsi="Arial" w:cs="Arial"/>
                <w:bCs/>
                <w:sz w:val="18"/>
                <w:szCs w:val="18"/>
                <w:lang w:eastAsia="en-US"/>
              </w:rPr>
            </w:pPr>
            <w:r w:rsidRPr="0080697E">
              <w:rPr>
                <w:rFonts w:ascii="Arial" w:hAnsi="Arial" w:cs="Arial"/>
                <w:bCs/>
                <w:sz w:val="18"/>
                <w:szCs w:val="18"/>
                <w:lang w:eastAsia="en-US"/>
              </w:rPr>
              <w:t>Aplikacja Mobilna musi wykorzystywać jako bieżący tylko jeden interfejs Użytkownika w danym języku. Przełączenie na interfejs Użytkownika w innym języku musi następować w menu ustawień, ale znalezienie tej funkcji musi być widoczne bezpośrednio w menu lub zagnieżdżone do jednego poziomu w rozwijalnym menu Użytkownika Aplikacji Mobilnej.</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06</w:t>
            </w:r>
          </w:p>
        </w:tc>
        <w:tc>
          <w:tcPr>
            <w:tcW w:w="5895" w:type="dxa"/>
            <w:vAlign w:val="center"/>
          </w:tcPr>
          <w:p w:rsidR="006C0153" w:rsidRPr="006C0153" w:rsidRDefault="006C0153" w:rsidP="006C0153">
            <w:pPr>
              <w:pStyle w:val="14StanowiskoPodpisujacego"/>
              <w:tabs>
                <w:tab w:val="left" w:pos="952"/>
              </w:tabs>
              <w:suppressAutoHyphens/>
              <w:rPr>
                <w:ins w:id="1" w:author="ummasz04" w:date="2019-08-23T14:38:00Z"/>
                <w:rFonts w:ascii="Arial" w:hAnsi="Arial" w:cs="Arial"/>
              </w:rPr>
            </w:pPr>
            <w:ins w:id="2" w:author="ummasz04" w:date="2019-08-23T14:38:00Z">
              <w:r w:rsidRPr="006C0153">
                <w:rPr>
                  <w:rFonts w:ascii="Arial" w:hAnsi="Arial" w:cs="Arial"/>
                </w:rPr>
                <w:t>Aplikacja Mobilna podczas instalacji na urządzeniu mobilnym musi rozpoznawać język (na podstawie aktualnie używanego języka systemu operacyjnego dla urządzenia) oraz musi realizować jedną z  poniższych funkcjonalności (a lub b):</w:t>
              </w:r>
            </w:ins>
          </w:p>
          <w:p w:rsidR="006C0153" w:rsidRPr="006C0153" w:rsidRDefault="006C0153" w:rsidP="006C0153">
            <w:pPr>
              <w:pStyle w:val="14StanowiskoPodpisujacego"/>
              <w:numPr>
                <w:ilvl w:val="0"/>
                <w:numId w:val="13"/>
              </w:numPr>
              <w:tabs>
                <w:tab w:val="left" w:pos="709"/>
              </w:tabs>
              <w:suppressAutoHyphens/>
              <w:ind w:left="709" w:hanging="283"/>
              <w:rPr>
                <w:ins w:id="3" w:author="ummasz04" w:date="2019-08-23T14:38:00Z"/>
                <w:rFonts w:ascii="Arial" w:hAnsi="Arial" w:cs="Arial"/>
              </w:rPr>
            </w:pPr>
            <w:ins w:id="4" w:author="ummasz04" w:date="2019-08-23T14:38:00Z">
              <w:r w:rsidRPr="006C0153">
                <w:rPr>
                  <w:rFonts w:ascii="Arial" w:hAnsi="Arial" w:cs="Arial"/>
                </w:rPr>
                <w:t xml:space="preserve">zadać pytanie Użytkownikowi instalującemu, w jakim języku ma być obsługiwana (dostępne z listy obsługiwane języki), z domyślną podpowiedzią języka systemu operacyjnego urządzenia, na którym przebiega instalacja. Użytkownik musi mieć możliwość potwierdzenia wybranego języka i wybór innego dostępnego języka z listy. Po wyborze przez Użytkownika języka, Aplikacja Mobilna musi się zainstalować w wersji do obsługi z wybranym językiem. W przypadku, gdy system operacyjny urządzenia mobilne obsługiwane jest w języku, którego nie posiada do obsługi Aplikacja Mobilna, domyślnie powinien podpowiedzieć się do wyboru w Aplikacji Mobilnej język angielski, </w:t>
              </w:r>
            </w:ins>
          </w:p>
          <w:p w:rsidR="004672CE" w:rsidRPr="006C0153" w:rsidRDefault="006C0153" w:rsidP="006C0153">
            <w:pPr>
              <w:pStyle w:val="14StanowiskoPodpisujacego"/>
              <w:numPr>
                <w:ilvl w:val="0"/>
                <w:numId w:val="13"/>
              </w:numPr>
              <w:tabs>
                <w:tab w:val="left" w:pos="709"/>
              </w:tabs>
              <w:suppressAutoHyphens/>
              <w:ind w:left="709" w:hanging="283"/>
              <w:rPr>
                <w:sz w:val="20"/>
                <w:szCs w:val="20"/>
              </w:rPr>
            </w:pPr>
            <w:ins w:id="5" w:author="ummasz04" w:date="2019-08-23T14:38:00Z">
              <w:r w:rsidRPr="006C0153">
                <w:rPr>
                  <w:rFonts w:ascii="Arial" w:hAnsi="Arial" w:cs="Arial"/>
                </w:rPr>
                <w:t xml:space="preserve">zainstalować Aplikację Mobilną z obsługą w języku jaki jest ustawiony w systemie operacyjnym Urządzenia mobilnego, na którym przebiega instalacja z umożliwieniem zmiany języka obsługi Aplikacji Mobilnej przez Użytkownika </w:t>
              </w:r>
              <w:r w:rsidRPr="006C0153">
                <w:rPr>
                  <w:rFonts w:ascii="Arial" w:hAnsi="Arial" w:cs="Arial"/>
                </w:rPr>
                <w:lastRenderedPageBreak/>
                <w:t>po jej zainstalowaniu.</w:t>
              </w:r>
            </w:ins>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lastRenderedPageBreak/>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lastRenderedPageBreak/>
              <w:t>AM. 07</w:t>
            </w:r>
          </w:p>
        </w:tc>
        <w:tc>
          <w:tcPr>
            <w:tcW w:w="5895" w:type="dxa"/>
            <w:vAlign w:val="center"/>
          </w:tcPr>
          <w:p w:rsidR="004672CE" w:rsidRPr="0080697E" w:rsidRDefault="004672CE" w:rsidP="004672CE">
            <w:pPr>
              <w:jc w:val="both"/>
              <w:rPr>
                <w:rFonts w:ascii="Arial" w:hAnsi="Arial" w:cs="Arial"/>
                <w:bCs/>
                <w:sz w:val="18"/>
                <w:szCs w:val="18"/>
                <w:lang w:eastAsia="en-US"/>
              </w:rPr>
            </w:pPr>
            <w:r w:rsidRPr="0080697E">
              <w:rPr>
                <w:rFonts w:ascii="Arial" w:hAnsi="Arial" w:cs="Arial"/>
                <w:bCs/>
                <w:sz w:val="18"/>
                <w:szCs w:val="18"/>
                <w:lang w:eastAsia="en-US"/>
              </w:rPr>
              <w:t>Architektura interfejsu aplikacji powinna dopuszczać późniejsze uzupełnienie Aplikacji Mobilnej o nowe wersje językowe.</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08</w:t>
            </w:r>
          </w:p>
        </w:tc>
        <w:tc>
          <w:tcPr>
            <w:tcW w:w="5895" w:type="dxa"/>
            <w:vAlign w:val="center"/>
          </w:tcPr>
          <w:p w:rsidR="004672CE" w:rsidRPr="0080697E" w:rsidRDefault="004672CE" w:rsidP="004672CE">
            <w:pPr>
              <w:jc w:val="both"/>
              <w:rPr>
                <w:rFonts w:ascii="Arial" w:hAnsi="Arial" w:cs="Arial"/>
                <w:bCs/>
                <w:sz w:val="18"/>
                <w:szCs w:val="18"/>
                <w:lang w:eastAsia="en-US"/>
              </w:rPr>
            </w:pPr>
            <w:r w:rsidRPr="0080697E">
              <w:rPr>
                <w:rFonts w:ascii="Arial" w:hAnsi="Arial" w:cs="Arial"/>
                <w:bCs/>
                <w:sz w:val="18"/>
                <w:szCs w:val="18"/>
                <w:lang w:eastAsia="en-US"/>
              </w:rPr>
              <w:t>Aplikacja Mobilna przy pierwszym uruchomieniu po instalacji na urządzeniu mobilnym musi umożliwić wybór przez Użytkownika rodzajów parkingów, na które zostanie nałożony domyślny filtr podczas dalszej eksploatacji Aplikacji. Przykładowo, kierowcę autokaru będą interesowały w większości przypadków miejsca parkingowe dla autokarów. Filtr taki Użytkownik Aplikacji Mobilnej musi mieć możliwość zmiany w trakcie pracy z Aplikacją. Filtr musi umożliwiać wybór miejsc parkingowych dla autokarów lub osób z niepełnosprawnością (wykluczające się wzajemnie).</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09</w:t>
            </w:r>
          </w:p>
        </w:tc>
        <w:tc>
          <w:tcPr>
            <w:tcW w:w="5895" w:type="dxa"/>
            <w:vAlign w:val="center"/>
          </w:tcPr>
          <w:p w:rsidR="004672CE" w:rsidRPr="0080697E" w:rsidRDefault="004672CE" w:rsidP="004672CE">
            <w:pPr>
              <w:jc w:val="both"/>
              <w:rPr>
                <w:rFonts w:ascii="Arial" w:hAnsi="Arial" w:cs="Arial"/>
                <w:bCs/>
                <w:sz w:val="18"/>
                <w:szCs w:val="18"/>
                <w:lang w:eastAsia="en-US"/>
              </w:rPr>
            </w:pPr>
            <w:r w:rsidRPr="0080697E">
              <w:rPr>
                <w:rFonts w:ascii="Arial" w:hAnsi="Arial" w:cs="Arial"/>
                <w:b/>
                <w:bCs/>
                <w:sz w:val="18"/>
                <w:szCs w:val="18"/>
                <w:lang w:eastAsia="en-US"/>
              </w:rPr>
              <w:t>Mapa</w:t>
            </w:r>
            <w:r w:rsidRPr="0080697E">
              <w:rPr>
                <w:rFonts w:ascii="Arial" w:hAnsi="Arial" w:cs="Arial"/>
                <w:bCs/>
                <w:sz w:val="18"/>
                <w:szCs w:val="18"/>
                <w:lang w:eastAsia="en-US"/>
              </w:rPr>
              <w:t xml:space="preserve">. Aplikacja Mobilna musi prezentować Użytkownikowi systemu na </w:t>
            </w:r>
            <w:r w:rsidRPr="0080697E">
              <w:rPr>
                <w:rFonts w:ascii="Arial" w:hAnsi="Arial" w:cs="Arial"/>
                <w:b/>
                <w:bCs/>
                <w:sz w:val="18"/>
                <w:szCs w:val="18"/>
                <w:lang w:eastAsia="en-US"/>
              </w:rPr>
              <w:t>Mapie</w:t>
            </w:r>
            <w:r w:rsidRPr="0080697E">
              <w:rPr>
                <w:rFonts w:ascii="Arial" w:hAnsi="Arial" w:cs="Arial"/>
                <w:bCs/>
                <w:sz w:val="18"/>
                <w:szCs w:val="18"/>
                <w:lang w:eastAsia="en-US"/>
              </w:rPr>
              <w:t xml:space="preserve"> dostępne w mieście Wrocław parkingi dla: autokarów turystycznych (bezpłatne czasowe i odstawcze        z urządzeniami rejestrującymi zajętość i bez takich urządzeń, w tym także parkingi w zajezdniach MPK) oraz parkingi dla osób z niepełnosprawnością (z urządzeniami rejestrującymi zajętość i bez takich urządzeń), zgodnie ze zdefiniowanym przez Użytkownika filtrowaniem. Lokalizację parkingów dostarczy Zamawiający podczas prac dostosowujących i wdrożeniowych Systemu przez Wykonawcę.</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10</w:t>
            </w:r>
          </w:p>
        </w:tc>
        <w:tc>
          <w:tcPr>
            <w:tcW w:w="5895" w:type="dxa"/>
            <w:vAlign w:val="center"/>
          </w:tcPr>
          <w:p w:rsidR="004672CE" w:rsidRPr="0080697E" w:rsidRDefault="004672CE" w:rsidP="00AC40AE">
            <w:pPr>
              <w:jc w:val="both"/>
              <w:rPr>
                <w:rFonts w:ascii="Arial" w:hAnsi="Arial" w:cs="Arial"/>
                <w:b/>
                <w:bCs/>
                <w:sz w:val="18"/>
                <w:szCs w:val="18"/>
                <w:lang w:eastAsia="en-US"/>
              </w:rPr>
            </w:pPr>
            <w:r w:rsidRPr="0080697E">
              <w:rPr>
                <w:rFonts w:ascii="Arial" w:hAnsi="Arial" w:cs="Arial"/>
                <w:bCs/>
                <w:sz w:val="18"/>
                <w:szCs w:val="18"/>
                <w:lang w:eastAsia="en-US"/>
              </w:rPr>
              <w:t xml:space="preserve">Wykonawca musi dostarczyć Aplikację Mobilną wraz z Mapą z wprowadzonymi oznaczeniami parkingów </w:t>
            </w:r>
            <w:r w:rsidR="00AC40AE">
              <w:rPr>
                <w:rFonts w:ascii="Arial" w:hAnsi="Arial" w:cs="Arial"/>
                <w:bCs/>
                <w:sz w:val="18"/>
                <w:szCs w:val="18"/>
                <w:lang w:eastAsia="en-US"/>
              </w:rPr>
              <w:t>i miejscami parkingowymi w we</w:t>
            </w:r>
            <w:r w:rsidRPr="0080697E">
              <w:rPr>
                <w:rFonts w:ascii="Arial" w:hAnsi="Arial" w:cs="Arial"/>
                <w:bCs/>
                <w:sz w:val="18"/>
                <w:szCs w:val="18"/>
                <w:lang w:eastAsia="en-US"/>
              </w:rPr>
              <w:t xml:space="preserve"> Wrocław</w:t>
            </w:r>
            <w:r w:rsidR="00AC40AE">
              <w:rPr>
                <w:rFonts w:ascii="Arial" w:hAnsi="Arial" w:cs="Arial"/>
                <w:bCs/>
                <w:sz w:val="18"/>
                <w:szCs w:val="18"/>
                <w:lang w:eastAsia="en-US"/>
              </w:rPr>
              <w:t>iu</w:t>
            </w:r>
            <w:r w:rsidRPr="0080697E">
              <w:rPr>
                <w:rFonts w:ascii="Arial" w:hAnsi="Arial" w:cs="Arial"/>
                <w:bCs/>
                <w:sz w:val="18"/>
                <w:szCs w:val="18"/>
                <w:lang w:eastAsia="en-US"/>
              </w:rPr>
              <w:t xml:space="preserve">.  </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11</w:t>
            </w:r>
          </w:p>
        </w:tc>
        <w:tc>
          <w:tcPr>
            <w:tcW w:w="5895" w:type="dxa"/>
            <w:vAlign w:val="center"/>
          </w:tcPr>
          <w:p w:rsidR="004672CE" w:rsidRPr="0080697E" w:rsidRDefault="00AC40AE" w:rsidP="00AC40AE">
            <w:pPr>
              <w:jc w:val="both"/>
              <w:rPr>
                <w:rFonts w:ascii="Arial" w:hAnsi="Arial" w:cs="Arial"/>
                <w:b/>
                <w:bCs/>
                <w:sz w:val="18"/>
                <w:szCs w:val="18"/>
                <w:lang w:eastAsia="en-US"/>
              </w:rPr>
            </w:pPr>
            <w:r w:rsidRPr="00AC40AE">
              <w:rPr>
                <w:rFonts w:ascii="Arial" w:hAnsi="Arial" w:cs="Arial"/>
                <w:bCs/>
                <w:sz w:val="18"/>
                <w:szCs w:val="18"/>
                <w:lang w:eastAsia="en-US"/>
              </w:rPr>
              <w:t>Po uruchomieniu Aplikacji Mobilnej na Urządzeniu mobilnym, Mapa domyślnie pokazuje miejsce, w którym został zlokalizowany Użytkownik Systemu za pomocą GPS urządzenia mobilnego, na którym jest wgrana Aplikacja (jeśli to nie działa, to za pomocą obszarowej lokalizacji GSM)</w:t>
            </w:r>
            <w:r>
              <w:rPr>
                <w:rFonts w:ascii="Arial" w:hAnsi="Arial" w:cs="Arial"/>
                <w:bCs/>
                <w:sz w:val="18"/>
                <w:szCs w:val="18"/>
                <w:lang w:eastAsia="en-US"/>
              </w:rPr>
              <w:t xml:space="preserve"> </w:t>
            </w:r>
            <w:r w:rsidRPr="00AC40AE">
              <w:rPr>
                <w:rFonts w:ascii="Arial" w:hAnsi="Arial" w:cs="Arial"/>
                <w:bCs/>
                <w:sz w:val="18"/>
                <w:szCs w:val="18"/>
                <w:lang w:eastAsia="en-US"/>
              </w:rPr>
              <w:t>i wyśrodkowuje położenie Mapy względem tego miejsca (</w:t>
            </w:r>
            <w:proofErr w:type="spellStart"/>
            <w:r w:rsidRPr="00AC40AE">
              <w:rPr>
                <w:rFonts w:ascii="Arial" w:hAnsi="Arial" w:cs="Arial"/>
                <w:bCs/>
                <w:sz w:val="18"/>
                <w:szCs w:val="18"/>
                <w:lang w:eastAsia="en-US"/>
              </w:rPr>
              <w:t>geolokalizacja</w:t>
            </w:r>
            <w:proofErr w:type="spellEnd"/>
            <w:r w:rsidRPr="00AC40AE">
              <w:rPr>
                <w:rFonts w:ascii="Arial" w:hAnsi="Arial" w:cs="Arial"/>
                <w:bCs/>
                <w:sz w:val="18"/>
                <w:szCs w:val="18"/>
                <w:lang w:eastAsia="en-US"/>
              </w:rPr>
              <w:t>). Mapa musi być  przewijana na ekranie urządzenia mobilnego przez Użytkownika Aplikacji Mobilnej i skalowalna (oddalenie, przybliżenie przez Użytkownika Aplikacji Mobilnej). W każdej chwili Użytkownik Systemu musi mieć możliwość powrotu do miejsca na Mapie, gdzie się aktualne znajduje (</w:t>
            </w:r>
            <w:proofErr w:type="spellStart"/>
            <w:r w:rsidRPr="00AC40AE">
              <w:rPr>
                <w:rFonts w:ascii="Arial" w:hAnsi="Arial" w:cs="Arial"/>
                <w:bCs/>
                <w:sz w:val="18"/>
                <w:szCs w:val="18"/>
                <w:lang w:eastAsia="en-US"/>
              </w:rPr>
              <w:t>geolokalizacja</w:t>
            </w:r>
            <w:proofErr w:type="spellEnd"/>
            <w:r w:rsidRPr="00AC40AE">
              <w:rPr>
                <w:rFonts w:ascii="Arial" w:hAnsi="Arial" w:cs="Arial"/>
                <w:bCs/>
                <w:sz w:val="18"/>
                <w:szCs w:val="18"/>
                <w:lang w:eastAsia="en-US"/>
              </w:rPr>
              <w:t xml:space="preserve"> - lokalizacja GPS i w zastępstwie lokalizacja GSM), np. za pomocą przycisku w menu głównym, poprzez wyśrodkowanie mapy     w tym miejscu</w:t>
            </w:r>
            <w:r w:rsidR="004672CE" w:rsidRPr="0080697E">
              <w:rPr>
                <w:rFonts w:ascii="Arial" w:hAnsi="Arial" w:cs="Arial"/>
                <w:bCs/>
                <w:sz w:val="18"/>
                <w:szCs w:val="18"/>
                <w:lang w:eastAsia="en-US"/>
              </w:rPr>
              <w:t xml:space="preserve">. </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12</w:t>
            </w:r>
          </w:p>
        </w:tc>
        <w:tc>
          <w:tcPr>
            <w:tcW w:w="5895" w:type="dxa"/>
            <w:vAlign w:val="center"/>
          </w:tcPr>
          <w:p w:rsidR="004672CE" w:rsidRPr="0080697E" w:rsidRDefault="004672CE" w:rsidP="004672CE">
            <w:pPr>
              <w:widowControl w:val="0"/>
              <w:shd w:val="clear" w:color="auto" w:fill="FFFFFF"/>
              <w:spacing w:line="0" w:lineRule="atLeast"/>
              <w:jc w:val="both"/>
              <w:rPr>
                <w:rFonts w:ascii="Arial" w:hAnsi="Arial" w:cs="Arial"/>
                <w:bCs/>
                <w:sz w:val="18"/>
                <w:szCs w:val="18"/>
              </w:rPr>
            </w:pPr>
            <w:r w:rsidRPr="0080697E">
              <w:rPr>
                <w:rFonts w:ascii="Arial" w:hAnsi="Arial" w:cs="Arial"/>
                <w:bCs/>
                <w:sz w:val="18"/>
                <w:szCs w:val="18"/>
              </w:rPr>
              <w:t>Zamawiający powinien mieć możliwość wprowadzanie na Mapie kolejnych atrakcji turystycznych oraz POI jak również usunięcia ich       i zmiany ich opisu na dedykowanym formularzu administracyjnym uruchamianym w przeglądarce internetowej.</w:t>
            </w:r>
          </w:p>
        </w:tc>
        <w:tc>
          <w:tcPr>
            <w:tcW w:w="1617" w:type="dxa"/>
            <w:vAlign w:val="center"/>
          </w:tcPr>
          <w:p w:rsidR="004672CE" w:rsidRPr="003517C9" w:rsidRDefault="004672CE" w:rsidP="0089559D">
            <w:pPr>
              <w:jc w:val="center"/>
              <w:rPr>
                <w:rFonts w:ascii="Arial" w:hAnsi="Arial" w:cs="Arial"/>
                <w:bCs/>
                <w:sz w:val="18"/>
                <w:szCs w:val="18"/>
                <w:highlight w:val="lightGray"/>
              </w:rPr>
            </w:pPr>
            <w:r w:rsidRPr="003517C9">
              <w:rPr>
                <w:rFonts w:ascii="Arial" w:hAnsi="Arial" w:cs="Arial"/>
                <w:bCs/>
                <w:sz w:val="18"/>
                <w:szCs w:val="18"/>
                <w:highlight w:val="lightGray"/>
              </w:rPr>
              <w:t>Powinno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13</w:t>
            </w:r>
          </w:p>
        </w:tc>
        <w:tc>
          <w:tcPr>
            <w:tcW w:w="5895" w:type="dxa"/>
            <w:vAlign w:val="center"/>
          </w:tcPr>
          <w:p w:rsidR="004672CE" w:rsidRPr="0080697E" w:rsidRDefault="004672CE" w:rsidP="004672CE">
            <w:pPr>
              <w:widowControl w:val="0"/>
              <w:shd w:val="clear" w:color="auto" w:fill="FFFFFF"/>
              <w:spacing w:line="0" w:lineRule="atLeast"/>
              <w:jc w:val="both"/>
              <w:rPr>
                <w:rFonts w:ascii="Arial" w:hAnsi="Arial" w:cs="Arial"/>
                <w:bCs/>
                <w:sz w:val="18"/>
                <w:szCs w:val="18"/>
              </w:rPr>
            </w:pPr>
            <w:r w:rsidRPr="0080697E">
              <w:rPr>
                <w:rFonts w:ascii="Arial" w:hAnsi="Arial" w:cs="Arial"/>
                <w:b/>
                <w:bCs/>
                <w:sz w:val="18"/>
                <w:szCs w:val="18"/>
              </w:rPr>
              <w:t xml:space="preserve">Mapa. </w:t>
            </w:r>
            <w:r w:rsidRPr="0080697E">
              <w:rPr>
                <w:rFonts w:ascii="Arial" w:hAnsi="Arial" w:cs="Arial"/>
                <w:bCs/>
                <w:sz w:val="18"/>
                <w:szCs w:val="18"/>
              </w:rPr>
              <w:t xml:space="preserve">Na mapie muszą być dostępne ikony określające toalety (prezentowane w formie graficznej uzgodnionej z Zamawiającym) jako </w:t>
            </w:r>
            <w:r w:rsidRPr="0080697E">
              <w:rPr>
                <w:rFonts w:ascii="Arial" w:hAnsi="Arial" w:cs="Arial"/>
                <w:bCs/>
                <w:sz w:val="18"/>
                <w:szCs w:val="18"/>
              </w:rPr>
              <w:lastRenderedPageBreak/>
              <w:t>POI z możliwością wykorzystania tych ikon do określania punktów POI przez Zamawiającego. Lokalizację toalet dostarczy Zamawiający podczas prac wdrożeniowych i dostosowujących System przez Wykonawcę.</w:t>
            </w:r>
          </w:p>
        </w:tc>
        <w:tc>
          <w:tcPr>
            <w:tcW w:w="1617" w:type="dxa"/>
            <w:vAlign w:val="center"/>
          </w:tcPr>
          <w:p w:rsidR="004672CE" w:rsidRPr="003517C9" w:rsidRDefault="004672CE" w:rsidP="0089559D">
            <w:pPr>
              <w:jc w:val="center"/>
              <w:rPr>
                <w:rFonts w:ascii="Arial" w:hAnsi="Arial" w:cs="Arial"/>
                <w:bCs/>
                <w:sz w:val="18"/>
                <w:szCs w:val="18"/>
                <w:highlight w:val="lightGray"/>
              </w:rPr>
            </w:pPr>
            <w:r w:rsidRPr="003517C9">
              <w:rPr>
                <w:rFonts w:ascii="Arial" w:hAnsi="Arial" w:cs="Arial"/>
                <w:bCs/>
                <w:sz w:val="18"/>
                <w:szCs w:val="18"/>
                <w:highlight w:val="lightGray"/>
              </w:rPr>
              <w:lastRenderedPageBreak/>
              <w:t>Powinno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lastRenderedPageBreak/>
              <w:t>AM. 14</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
                <w:bCs/>
                <w:sz w:val="18"/>
                <w:szCs w:val="18"/>
              </w:rPr>
              <w:t xml:space="preserve">Mapa. </w:t>
            </w:r>
            <w:r w:rsidRPr="0080697E">
              <w:rPr>
                <w:rFonts w:ascii="Arial" w:hAnsi="Arial" w:cs="Arial"/>
                <w:bCs/>
                <w:sz w:val="18"/>
                <w:szCs w:val="18"/>
              </w:rPr>
              <w:t xml:space="preserve">Mapa musi uwzględniać pisownię języka wybranego do obsługi menu Użytkownika (pisownia polska, niemiecka, angielska). To oznacza, że co najmniej Obiekty, nazwy ulic na mapie powinny odpowiadać pisowni danego języka. </w:t>
            </w:r>
          </w:p>
        </w:tc>
        <w:tc>
          <w:tcPr>
            <w:tcW w:w="1617" w:type="dxa"/>
            <w:vAlign w:val="center"/>
          </w:tcPr>
          <w:p w:rsidR="004672CE" w:rsidRPr="003517C9" w:rsidRDefault="004672CE" w:rsidP="0089559D">
            <w:pPr>
              <w:jc w:val="center"/>
              <w:rPr>
                <w:rFonts w:ascii="Arial" w:hAnsi="Arial" w:cs="Arial"/>
                <w:bCs/>
                <w:sz w:val="18"/>
                <w:szCs w:val="18"/>
                <w:highlight w:val="lightGray"/>
              </w:rPr>
            </w:pPr>
            <w:r w:rsidRPr="003517C9">
              <w:rPr>
                <w:rFonts w:ascii="Arial" w:hAnsi="Arial" w:cs="Arial"/>
                <w:bCs/>
                <w:sz w:val="18"/>
                <w:szCs w:val="18"/>
                <w:highlight w:val="lightGray"/>
              </w:rPr>
              <w:t>Powinno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15</w:t>
            </w:r>
          </w:p>
        </w:tc>
        <w:tc>
          <w:tcPr>
            <w:tcW w:w="5895" w:type="dxa"/>
            <w:vAlign w:val="center"/>
          </w:tcPr>
          <w:p w:rsidR="004672CE" w:rsidRPr="0080697E" w:rsidRDefault="004672CE" w:rsidP="004672CE">
            <w:pPr>
              <w:jc w:val="both"/>
              <w:rPr>
                <w:rFonts w:ascii="Arial" w:hAnsi="Arial" w:cs="Arial"/>
                <w:b/>
                <w:bCs/>
                <w:sz w:val="18"/>
                <w:szCs w:val="18"/>
              </w:rPr>
            </w:pPr>
            <w:r w:rsidRPr="0080697E">
              <w:rPr>
                <w:rFonts w:ascii="Arial" w:hAnsi="Arial" w:cs="Arial"/>
                <w:b/>
                <w:bCs/>
                <w:sz w:val="18"/>
                <w:szCs w:val="18"/>
              </w:rPr>
              <w:t xml:space="preserve">Mapa. </w:t>
            </w:r>
            <w:r w:rsidRPr="0080697E">
              <w:rPr>
                <w:rFonts w:ascii="Arial" w:hAnsi="Arial" w:cs="Arial"/>
                <w:bCs/>
                <w:sz w:val="18"/>
                <w:szCs w:val="18"/>
              </w:rPr>
              <w:t>Na Mapie miejsca parkingowe muszą być oznaczone w szczególny sposób, który przywoła uwagę Użytkownika Systemu. Zamawiający oczekuje, że oznaczenie parkingu na mapie będzie w formie ikonki, która w łatwy sposób kojarzy się z parkingiem dla autokarów/osób z niepełnosprawnością (np. duża litera P, ikona autokaru widocznego od przodu w kwadracie, znak\ikona miejsca dla osób z niepełnosprawnością analogicznie jak Tabliczka T-29 lub Znak P-24 itp.). Na mapie muszą być rozróżnione także parkingi czasowe i odstawcze. Parkingi czasowe muszą mieć inny kolor ikonki/ramki i opis nad ikonką na ile minut można się zatrzymać. Dodatkowo każde miejsce parkingowe objęte urządzeniem monitorującym jego zajętość, musi być oznaczone na mapie w formie kształtu geometrycznego, np. kółek, kwadratów, prostokątów. Kształty na mapie oznaczające miejsce parkingowe będą wypełnione określonym kolorem, który wskazuje, czy miejsce jest zajęte czy wolne (czerwony, zielony). Kolor powinien jednoznacznie kojarzyć się Użytkownikowi Systemu z tym, czy miejsce jest zajęte czy wolne. Kształty na mapie określające miejsce parkingowe muszą znajdować się na Mapie dokładnie w miejscach parkingowych. Jeśli Użytkownik Systemu oddali mapę (zmniejszy skalę) kształty oznaczające miejsce parkingowe mogą się zmniejszać i układać w danym punkcie parkingu w formie koła lub innej figury geometrycznej. Szczegóły zostaną doprecyzowane podczas prac dostosowujących, wdrożeniowych i opisane we Wstępnej Analizie Przedwdrożeniowej lub Cząstkowej Analizie Przedwdrożeniowej.</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16</w:t>
            </w:r>
          </w:p>
        </w:tc>
        <w:tc>
          <w:tcPr>
            <w:tcW w:w="5895" w:type="dxa"/>
            <w:vAlign w:val="center"/>
          </w:tcPr>
          <w:p w:rsidR="004672CE" w:rsidRPr="0080697E" w:rsidRDefault="004672CE" w:rsidP="004672CE">
            <w:pPr>
              <w:jc w:val="both"/>
              <w:rPr>
                <w:rFonts w:ascii="Arial" w:hAnsi="Arial" w:cs="Arial"/>
                <w:b/>
                <w:bCs/>
                <w:sz w:val="18"/>
                <w:szCs w:val="18"/>
              </w:rPr>
            </w:pPr>
            <w:r w:rsidRPr="0080697E">
              <w:rPr>
                <w:rFonts w:ascii="Arial" w:hAnsi="Arial" w:cs="Arial"/>
                <w:b/>
                <w:bCs/>
                <w:sz w:val="18"/>
                <w:szCs w:val="18"/>
              </w:rPr>
              <w:t xml:space="preserve">Mapa. </w:t>
            </w:r>
            <w:r w:rsidRPr="0080697E">
              <w:rPr>
                <w:rFonts w:ascii="Arial" w:hAnsi="Arial" w:cs="Arial"/>
                <w:bCs/>
                <w:sz w:val="18"/>
                <w:szCs w:val="18"/>
              </w:rPr>
              <w:t xml:space="preserve">Aplikacja Mobilna po kliknięciu Użytkownika Systemu na oznaczony na Mapie  obiekt w formie ikony: miejsce parkingowe musi zaprezentować dane szczegółowe dotyczące tego obiektu: zdjęcie, </w:t>
            </w:r>
            <w:r w:rsidRPr="0080697E">
              <w:rPr>
                <w:rFonts w:ascii="Arial" w:hAnsi="Arial" w:cs="Arial"/>
                <w:bCs/>
                <w:color w:val="000000" w:themeColor="text1"/>
                <w:sz w:val="18"/>
                <w:szCs w:val="18"/>
              </w:rPr>
              <w:t>dostępność toalety, dostępność Wi-Fi, dokładny adres, rodzaj parkingu (np. odstawczy, czasowy) oznaczenie</w:t>
            </w:r>
            <w:r w:rsidR="00AC40AE">
              <w:rPr>
                <w:rFonts w:ascii="Arial" w:hAnsi="Arial" w:cs="Arial"/>
                <w:bCs/>
                <w:color w:val="000000" w:themeColor="text1"/>
                <w:sz w:val="18"/>
                <w:szCs w:val="18"/>
              </w:rPr>
              <w:t>,</w:t>
            </w:r>
            <w:r w:rsidRPr="0080697E">
              <w:rPr>
                <w:rFonts w:ascii="Arial" w:hAnsi="Arial" w:cs="Arial"/>
                <w:bCs/>
                <w:color w:val="000000" w:themeColor="text1"/>
                <w:sz w:val="18"/>
                <w:szCs w:val="18"/>
              </w:rPr>
              <w:t xml:space="preserve"> np. w formie ikony w przypadku, uwagi dotyczące bezpieczeństwa, opis, jak również</w:t>
            </w:r>
            <w:r w:rsidRPr="0080697E">
              <w:rPr>
                <w:rFonts w:ascii="Arial" w:hAnsi="Arial" w:cs="Arial"/>
                <w:bCs/>
                <w:sz w:val="18"/>
                <w:szCs w:val="18"/>
              </w:rPr>
              <w:t xml:space="preserve"> z tego poziomu Użytkownik musi mieć możliwość uruchomienia nawigacji do tego obiektu. Aplikacja Mobilna musi umożliwiać Użytkownikowi także powrót z opisu do Mapy w stanie, z którego Użytkownik z niej wyszedł, czyli ze wskazanym wcześniej obiektem i wyśrodkowanym na Mapie.</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17</w:t>
            </w:r>
          </w:p>
        </w:tc>
        <w:tc>
          <w:tcPr>
            <w:tcW w:w="5895" w:type="dxa"/>
            <w:vAlign w:val="center"/>
          </w:tcPr>
          <w:p w:rsidR="004672CE" w:rsidRPr="0080697E" w:rsidRDefault="004672CE" w:rsidP="004672CE">
            <w:pPr>
              <w:jc w:val="both"/>
              <w:rPr>
                <w:rFonts w:ascii="Arial" w:hAnsi="Arial" w:cs="Arial"/>
                <w:b/>
                <w:bCs/>
                <w:sz w:val="18"/>
                <w:szCs w:val="18"/>
              </w:rPr>
            </w:pPr>
            <w:r w:rsidRPr="0080697E">
              <w:rPr>
                <w:rFonts w:ascii="Arial" w:hAnsi="Arial" w:cs="Arial"/>
                <w:b/>
                <w:bCs/>
                <w:sz w:val="18"/>
                <w:szCs w:val="18"/>
              </w:rPr>
              <w:t xml:space="preserve">Mapa. </w:t>
            </w:r>
            <w:r w:rsidRPr="0080697E">
              <w:rPr>
                <w:rFonts w:ascii="Arial" w:hAnsi="Arial" w:cs="Arial"/>
                <w:bCs/>
                <w:sz w:val="18"/>
                <w:szCs w:val="18"/>
              </w:rPr>
              <w:t xml:space="preserve">Aplikacja Mobilna musi umożliwić zaznaczenie miejsca na </w:t>
            </w:r>
            <w:r w:rsidRPr="0080697E">
              <w:rPr>
                <w:rFonts w:ascii="Arial" w:hAnsi="Arial" w:cs="Arial"/>
                <w:bCs/>
                <w:sz w:val="18"/>
                <w:szCs w:val="18"/>
              </w:rPr>
              <w:lastRenderedPageBreak/>
              <w:t xml:space="preserve">Mapie, np. poprzez przytrzymanie palca Użytkownika przez 3 sekundy na wyznaczonym obszarze Mapy. Po zaznaczeniu miejsca, Aplikacja Mobilna powinna umożliwić Użytkownikowi Aplikacji odczytanie adresu (o ile miejsce zaznaczone posiada adres lub adres niepełny). Zaznaczone miejsce w dalszej części opisu jest traktowane jak </w:t>
            </w:r>
            <w:r w:rsidRPr="00AC40AE">
              <w:rPr>
                <w:rFonts w:ascii="Arial" w:hAnsi="Arial" w:cs="Arial"/>
                <w:bCs/>
                <w:sz w:val="18"/>
                <w:szCs w:val="18"/>
              </w:rPr>
              <w:t>zaznaczony obiekt</w:t>
            </w:r>
            <w:r w:rsidRPr="0080697E">
              <w:rPr>
                <w:rFonts w:ascii="Arial" w:hAnsi="Arial" w:cs="Arial"/>
                <w:bCs/>
                <w:sz w:val="18"/>
                <w:szCs w:val="18"/>
              </w:rPr>
              <w:t xml:space="preserve">. </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lastRenderedPageBreak/>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lastRenderedPageBreak/>
              <w:t>AM. 18</w:t>
            </w:r>
          </w:p>
        </w:tc>
        <w:tc>
          <w:tcPr>
            <w:tcW w:w="5895" w:type="dxa"/>
            <w:vAlign w:val="center"/>
          </w:tcPr>
          <w:p w:rsidR="004672CE" w:rsidRPr="0080697E" w:rsidRDefault="004672CE" w:rsidP="004672CE">
            <w:pPr>
              <w:jc w:val="both"/>
              <w:rPr>
                <w:rFonts w:ascii="Arial" w:hAnsi="Arial" w:cs="Arial"/>
                <w:b/>
                <w:bCs/>
                <w:sz w:val="18"/>
                <w:szCs w:val="18"/>
              </w:rPr>
            </w:pPr>
            <w:r w:rsidRPr="0080697E">
              <w:rPr>
                <w:rFonts w:ascii="Arial" w:hAnsi="Arial" w:cs="Arial"/>
                <w:b/>
                <w:bCs/>
                <w:sz w:val="18"/>
                <w:szCs w:val="18"/>
              </w:rPr>
              <w:t xml:space="preserve">Mapa. </w:t>
            </w:r>
            <w:r w:rsidRPr="0080697E">
              <w:rPr>
                <w:rFonts w:ascii="Arial" w:hAnsi="Arial" w:cs="Arial"/>
                <w:bCs/>
                <w:sz w:val="18"/>
                <w:szCs w:val="18"/>
              </w:rPr>
              <w:t>Aplikacja Mobilna musi umożliwiać Użytkownikowi orientację Mapy zgodnie z kierunkiem północy lub zgodnie z kierunkiem poruszania się Użytkownika. Przełączenie w jeden z wymienionych trybów musi być dostępne do włączenia przez Użytkownika w Aplikacji Mobilnej.</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19</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
                <w:bCs/>
                <w:sz w:val="18"/>
                <w:szCs w:val="18"/>
              </w:rPr>
              <w:t>Strona główna Aplikacji</w:t>
            </w:r>
            <w:r w:rsidRPr="0080697E">
              <w:rPr>
                <w:rFonts w:ascii="Arial" w:hAnsi="Arial" w:cs="Arial"/>
                <w:bCs/>
                <w:sz w:val="18"/>
                <w:szCs w:val="18"/>
              </w:rPr>
              <w:t>. Po uruchomieniu Aplikacji Mobilnej zostanie wyświetlona Użytkownikowi mapa z widocznym formularzem startowym, oraz dolne menu wyboru. Mapa powinna zajmować większą cześć ekranu urządzenia mobilnego. Dodatkowo powinien być dostępny co najmniej przycisk wejścia do menu ustawień. Wielkość Mapy i poszczególnych przycisków ich rozmieszczenie będzie ustalone we Wstępnej Analizie Przedwdrożeniowej lub Cząstkowej Analizie Przedwdrożeniowej.</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20</w:t>
            </w:r>
          </w:p>
        </w:tc>
        <w:tc>
          <w:tcPr>
            <w:tcW w:w="5895" w:type="dxa"/>
            <w:vAlign w:val="center"/>
          </w:tcPr>
          <w:p w:rsidR="004672CE" w:rsidRPr="0080697E" w:rsidRDefault="008237CA" w:rsidP="008237CA">
            <w:pPr>
              <w:pStyle w:val="Nagwek"/>
              <w:tabs>
                <w:tab w:val="clear" w:pos="4536"/>
                <w:tab w:val="clear" w:pos="9072"/>
              </w:tabs>
              <w:jc w:val="both"/>
              <w:rPr>
                <w:rFonts w:ascii="Arial" w:hAnsi="Arial" w:cs="Arial"/>
                <w:bCs/>
                <w:sz w:val="18"/>
                <w:szCs w:val="18"/>
              </w:rPr>
            </w:pPr>
            <w:ins w:id="6" w:author="ummasz04" w:date="2019-08-28T13:01:00Z">
              <w:r w:rsidRPr="008237CA">
                <w:rPr>
                  <w:rFonts w:ascii="Arial" w:hAnsi="Arial" w:cs="Arial"/>
                  <w:b/>
                  <w:bCs/>
                  <w:sz w:val="18"/>
                  <w:szCs w:val="18"/>
                </w:rPr>
                <w:t>Strona główna Aplikacji</w:t>
              </w:r>
              <w:r w:rsidRPr="008237CA">
                <w:rPr>
                  <w:rFonts w:ascii="Arial" w:hAnsi="Arial" w:cs="Arial"/>
                  <w:bCs/>
                  <w:sz w:val="18"/>
                  <w:szCs w:val="18"/>
                </w:rPr>
                <w:t xml:space="preserve">. </w:t>
              </w:r>
              <w:r w:rsidRPr="008237CA">
                <w:rPr>
                  <w:rFonts w:ascii="Arial" w:hAnsi="Arial" w:cs="Arial"/>
                  <w:b/>
                  <w:bCs/>
                  <w:sz w:val="18"/>
                  <w:szCs w:val="18"/>
                </w:rPr>
                <w:t>Wyszukiwanie</w:t>
              </w:r>
              <w:r w:rsidRPr="008237CA">
                <w:rPr>
                  <w:rFonts w:ascii="Arial" w:hAnsi="Arial" w:cs="Arial"/>
                  <w:bCs/>
                  <w:sz w:val="18"/>
                  <w:szCs w:val="18"/>
                </w:rPr>
                <w:t>. Na stronie głównej musi być dostępne pole wyszukania do wprowadzenia tekstu w celu wyszukania adresu, ulicy lub obiektu na mapie. Prawdopodobnie pole będzie umieszczone w górnej części menu – decyzja zostanie podjęta i zatwierdzona we Wstępnej Analizie Przedwdrożeniowej lub Cząstkowej Analizie Przedwdrożeniowej. Po uaktywnieniu pola wyszukania poprzez kliknięcie na nie przez Użytkownika Systemu – w dolnej części ekranu musi pojawić się klawiatura do wprowadzenia znaków w pole wyszukania. Klawiatura powinna posiadać standardowe funkcje zamiany liter na duże/małe, przejście do znaków numerycznych i powrotu oraz umożliwiać wprowadzenie adresu w języku polskim. Aby uruchomić wyszukiwanie powinien być obok przycisk znaku lupy lub równoważny sposób uruchomienia wyszukiwania zaakceptowany przez Zamawiającego we Wstępnej Analizie Przedwdrożeniowej lub Cząstkowej Analizie Przedwdrożeniowej</w:t>
              </w:r>
            </w:ins>
            <w:ins w:id="7" w:author="ummasz04" w:date="2019-08-28T13:02:00Z">
              <w:r>
                <w:rPr>
                  <w:rFonts w:ascii="Arial" w:hAnsi="Arial" w:cs="Arial"/>
                  <w:b/>
                  <w:bCs/>
                  <w:sz w:val="18"/>
                  <w:szCs w:val="18"/>
                </w:rPr>
                <w:t>.</w:t>
              </w:r>
            </w:ins>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21</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
                <w:bCs/>
                <w:sz w:val="18"/>
                <w:szCs w:val="18"/>
              </w:rPr>
              <w:t>Strona główna Aplikacji</w:t>
            </w:r>
            <w:r w:rsidRPr="0080697E">
              <w:rPr>
                <w:rFonts w:ascii="Arial" w:hAnsi="Arial" w:cs="Arial"/>
                <w:bCs/>
                <w:sz w:val="18"/>
                <w:szCs w:val="18"/>
              </w:rPr>
              <w:t xml:space="preserve">. </w:t>
            </w:r>
            <w:r w:rsidRPr="0080697E">
              <w:rPr>
                <w:rFonts w:ascii="Arial" w:hAnsi="Arial" w:cs="Arial"/>
                <w:b/>
                <w:bCs/>
                <w:sz w:val="18"/>
                <w:szCs w:val="18"/>
              </w:rPr>
              <w:t>Wyszukiwanie</w:t>
            </w:r>
            <w:r w:rsidRPr="0080697E">
              <w:rPr>
                <w:rFonts w:ascii="Arial" w:hAnsi="Arial" w:cs="Arial"/>
                <w:bCs/>
                <w:sz w:val="18"/>
                <w:szCs w:val="18"/>
              </w:rPr>
              <w:t>. Aplikacja Mobilna musi umożliwiać wyszukiwanie ulic, dokładnych adresów</w:t>
            </w:r>
            <w:r w:rsidR="00AC40AE">
              <w:rPr>
                <w:rFonts w:ascii="Arial" w:hAnsi="Arial" w:cs="Arial"/>
                <w:bCs/>
                <w:sz w:val="18"/>
                <w:szCs w:val="18"/>
              </w:rPr>
              <w:t>,</w:t>
            </w:r>
            <w:r w:rsidRPr="0080697E">
              <w:rPr>
                <w:rFonts w:ascii="Arial" w:hAnsi="Arial" w:cs="Arial"/>
                <w:bCs/>
                <w:sz w:val="18"/>
                <w:szCs w:val="18"/>
              </w:rPr>
              <w:t xml:space="preserve"> tj. ulica i numer domu, jak i Obiektów będących atrakcjami turystycznymi w mieście Wrocław.  Zamawiający dostarczy listę Obiektów do wprowadzenia.</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22</w:t>
            </w:r>
          </w:p>
        </w:tc>
        <w:tc>
          <w:tcPr>
            <w:tcW w:w="5895" w:type="dxa"/>
            <w:vAlign w:val="center"/>
          </w:tcPr>
          <w:p w:rsidR="004672CE" w:rsidRPr="0080697E" w:rsidRDefault="004672CE" w:rsidP="004672CE">
            <w:pPr>
              <w:pStyle w:val="Nagwek"/>
              <w:keepNext/>
              <w:tabs>
                <w:tab w:val="clear" w:pos="4536"/>
                <w:tab w:val="clear" w:pos="9072"/>
              </w:tabs>
              <w:spacing w:before="240" w:after="60"/>
              <w:jc w:val="both"/>
              <w:outlineLvl w:val="1"/>
              <w:rPr>
                <w:rFonts w:ascii="Arial" w:hAnsi="Arial" w:cs="Arial"/>
                <w:bCs/>
                <w:sz w:val="18"/>
                <w:szCs w:val="18"/>
              </w:rPr>
            </w:pPr>
            <w:r w:rsidRPr="0080697E">
              <w:rPr>
                <w:rFonts w:ascii="Arial" w:hAnsi="Arial" w:cs="Arial"/>
                <w:bCs/>
                <w:sz w:val="18"/>
                <w:szCs w:val="18"/>
              </w:rPr>
              <w:t>Aplikacja Mobilna musi być co najmniej zgodna z wymogami WCAG 2.0. poziom AA.</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lastRenderedPageBreak/>
              <w:t>AM. 23</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
                <w:bCs/>
                <w:sz w:val="18"/>
                <w:szCs w:val="18"/>
              </w:rPr>
              <w:t>Strona główna Aplikacji</w:t>
            </w:r>
            <w:r w:rsidRPr="0080697E">
              <w:rPr>
                <w:rFonts w:ascii="Arial" w:hAnsi="Arial" w:cs="Arial"/>
                <w:bCs/>
                <w:sz w:val="18"/>
                <w:szCs w:val="18"/>
              </w:rPr>
              <w:t xml:space="preserve">. </w:t>
            </w:r>
            <w:r w:rsidRPr="0080697E">
              <w:rPr>
                <w:rFonts w:ascii="Arial" w:hAnsi="Arial" w:cs="Arial"/>
                <w:b/>
                <w:bCs/>
                <w:sz w:val="18"/>
                <w:szCs w:val="18"/>
              </w:rPr>
              <w:t>Wyszukiwanie</w:t>
            </w:r>
            <w:r w:rsidRPr="0080697E">
              <w:rPr>
                <w:rFonts w:ascii="Arial" w:hAnsi="Arial" w:cs="Arial"/>
                <w:bCs/>
                <w:sz w:val="18"/>
                <w:szCs w:val="18"/>
              </w:rPr>
              <w:t>. Aplikacja Mobilna musi umożliwiać po wprowadzeniu nazwy ulicy wyszukanie takiej ulicy w mieście Wrocław, bez konieczności podawania dodatkowo nazwy miasta</w:t>
            </w:r>
            <w:r w:rsidR="00BB3BC2">
              <w:rPr>
                <w:rFonts w:ascii="Arial" w:hAnsi="Arial" w:cs="Arial"/>
                <w:bCs/>
                <w:sz w:val="18"/>
                <w:szCs w:val="18"/>
              </w:rPr>
              <w:t>.</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24</w:t>
            </w:r>
          </w:p>
        </w:tc>
        <w:tc>
          <w:tcPr>
            <w:tcW w:w="5895" w:type="dxa"/>
            <w:vAlign w:val="center"/>
          </w:tcPr>
          <w:p w:rsidR="004672CE" w:rsidRPr="0080697E" w:rsidRDefault="004672CE" w:rsidP="00BB3BC2">
            <w:pPr>
              <w:jc w:val="both"/>
              <w:rPr>
                <w:rFonts w:ascii="Arial" w:hAnsi="Arial" w:cs="Arial"/>
                <w:bCs/>
                <w:sz w:val="18"/>
                <w:szCs w:val="18"/>
                <w:lang w:eastAsia="en-US"/>
              </w:rPr>
            </w:pPr>
            <w:r w:rsidRPr="0080697E">
              <w:rPr>
                <w:rFonts w:ascii="Arial" w:hAnsi="Arial" w:cs="Arial"/>
                <w:b/>
                <w:bCs/>
                <w:sz w:val="18"/>
                <w:szCs w:val="18"/>
              </w:rPr>
              <w:t>Strona główna Aplikacji</w:t>
            </w:r>
            <w:r w:rsidRPr="0080697E">
              <w:rPr>
                <w:rFonts w:ascii="Arial" w:hAnsi="Arial" w:cs="Arial"/>
                <w:bCs/>
                <w:sz w:val="18"/>
                <w:szCs w:val="18"/>
              </w:rPr>
              <w:t xml:space="preserve">. </w:t>
            </w:r>
            <w:r w:rsidRPr="0080697E">
              <w:rPr>
                <w:rFonts w:ascii="Arial" w:hAnsi="Arial" w:cs="Arial"/>
                <w:b/>
                <w:bCs/>
                <w:sz w:val="18"/>
                <w:szCs w:val="18"/>
              </w:rPr>
              <w:t>Wyszukiwanie</w:t>
            </w:r>
            <w:r w:rsidRPr="0080697E">
              <w:rPr>
                <w:rFonts w:ascii="Arial" w:hAnsi="Arial" w:cs="Arial"/>
                <w:bCs/>
                <w:sz w:val="18"/>
                <w:szCs w:val="18"/>
              </w:rPr>
              <w:t>. Aplikacja Mobilna musi podawać na rozwijalnej liście podpowiedzi podobnych nazw ulic Wrocławia w przypadku, gdy Użytkownik popełnił błąd w pisowni ulicy w polu wyszukiwania lub na mapie nie ma podanej ulicy. Użytkownik musi mieć możliwość</w:t>
            </w:r>
            <w:r w:rsidR="00BB3BC2">
              <w:rPr>
                <w:rFonts w:ascii="Arial" w:hAnsi="Arial" w:cs="Arial"/>
                <w:bCs/>
                <w:sz w:val="18"/>
                <w:szCs w:val="18"/>
              </w:rPr>
              <w:t xml:space="preserve"> wyboru prawidłowej nazwy ulicy </w:t>
            </w:r>
            <w:r w:rsidRPr="0080697E">
              <w:rPr>
                <w:rFonts w:ascii="Arial" w:hAnsi="Arial" w:cs="Arial"/>
                <w:bCs/>
                <w:sz w:val="18"/>
                <w:szCs w:val="18"/>
              </w:rPr>
              <w:t>z podpowiedzi za pomocą kliknięcia na tę nazwę jak również wyboru przechodząc za pomocą strzałek i zatwierdzając klawiszem Enter wybraną nazwę ulicy.</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25</w:t>
            </w:r>
          </w:p>
        </w:tc>
        <w:tc>
          <w:tcPr>
            <w:tcW w:w="5895" w:type="dxa"/>
            <w:vAlign w:val="center"/>
          </w:tcPr>
          <w:p w:rsidR="004672CE" w:rsidRPr="0080697E" w:rsidRDefault="004672CE" w:rsidP="004672CE">
            <w:pPr>
              <w:jc w:val="both"/>
              <w:rPr>
                <w:rFonts w:ascii="Arial" w:hAnsi="Arial" w:cs="Arial"/>
                <w:bCs/>
                <w:sz w:val="18"/>
                <w:szCs w:val="18"/>
                <w:lang w:eastAsia="en-US"/>
              </w:rPr>
            </w:pPr>
            <w:r w:rsidRPr="0080697E">
              <w:rPr>
                <w:rFonts w:ascii="Arial" w:hAnsi="Arial" w:cs="Arial"/>
                <w:b/>
                <w:bCs/>
                <w:sz w:val="18"/>
                <w:szCs w:val="18"/>
              </w:rPr>
              <w:t>Strona główna Aplikacji</w:t>
            </w:r>
            <w:r w:rsidRPr="0080697E">
              <w:rPr>
                <w:rFonts w:ascii="Arial" w:hAnsi="Arial" w:cs="Arial"/>
                <w:bCs/>
                <w:sz w:val="18"/>
                <w:szCs w:val="18"/>
              </w:rPr>
              <w:t xml:space="preserve">. </w:t>
            </w:r>
            <w:r w:rsidRPr="0080697E">
              <w:rPr>
                <w:rFonts w:ascii="Arial" w:hAnsi="Arial" w:cs="Arial"/>
                <w:b/>
                <w:bCs/>
                <w:sz w:val="18"/>
                <w:szCs w:val="18"/>
              </w:rPr>
              <w:t>Wyszukiwanie</w:t>
            </w:r>
            <w:r w:rsidRPr="0080697E">
              <w:rPr>
                <w:rFonts w:ascii="Arial" w:hAnsi="Arial" w:cs="Arial"/>
                <w:bCs/>
                <w:sz w:val="18"/>
                <w:szCs w:val="18"/>
              </w:rPr>
              <w:t>. Aplikacja Mobilna musi wskazać na mapie parking na podanej w polu wyszukiwania przez Użytkownika ulicy. W przypadku, gdy na ulicy nie znajduje się parking, lub występuje więcej niż jeden parking, Aplikacja Mobilna musi na mapie zaprezentować Użytkownikowi parkingi w pobliżu wskazanej ulicy lub miejsca. Użytkownik może wybrać interesujący go parking klikając na niego na Mapie.</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26</w:t>
            </w:r>
          </w:p>
        </w:tc>
        <w:tc>
          <w:tcPr>
            <w:tcW w:w="5895" w:type="dxa"/>
            <w:vAlign w:val="center"/>
          </w:tcPr>
          <w:p w:rsidR="004672CE" w:rsidRPr="0080697E" w:rsidRDefault="004672CE" w:rsidP="004672CE">
            <w:pPr>
              <w:widowControl w:val="0"/>
              <w:shd w:val="clear" w:color="auto" w:fill="FFFFFF"/>
              <w:spacing w:line="0" w:lineRule="atLeast"/>
              <w:jc w:val="both"/>
              <w:rPr>
                <w:rFonts w:ascii="Arial" w:hAnsi="Arial" w:cs="Arial"/>
                <w:bCs/>
                <w:sz w:val="18"/>
                <w:szCs w:val="18"/>
              </w:rPr>
            </w:pPr>
            <w:r w:rsidRPr="0080697E">
              <w:rPr>
                <w:rFonts w:ascii="Arial" w:hAnsi="Arial" w:cs="Arial"/>
                <w:b/>
                <w:bCs/>
                <w:sz w:val="18"/>
                <w:szCs w:val="18"/>
              </w:rPr>
              <w:t>Strona główna aplikacji</w:t>
            </w:r>
            <w:r w:rsidRPr="0080697E">
              <w:rPr>
                <w:rFonts w:ascii="Arial" w:hAnsi="Arial" w:cs="Arial"/>
                <w:bCs/>
                <w:sz w:val="18"/>
                <w:szCs w:val="18"/>
              </w:rPr>
              <w:t xml:space="preserve">. </w:t>
            </w:r>
            <w:r w:rsidRPr="0080697E">
              <w:rPr>
                <w:rFonts w:ascii="Arial" w:hAnsi="Arial" w:cs="Arial"/>
                <w:b/>
                <w:bCs/>
                <w:sz w:val="18"/>
                <w:szCs w:val="18"/>
              </w:rPr>
              <w:t>Wyszukiwanie.</w:t>
            </w:r>
            <w:r w:rsidRPr="0080697E">
              <w:rPr>
                <w:rFonts w:ascii="Arial" w:hAnsi="Arial" w:cs="Arial"/>
                <w:bCs/>
                <w:sz w:val="18"/>
                <w:szCs w:val="18"/>
              </w:rPr>
              <w:t xml:space="preserve">  Aplikacja Mobilna powinna umożliwiać wyszukiwanie obiektów na Mapie na podstawie zaczytania kodu QR, wykorzystując funkcjonalność czytania kodów w urządzeniu mobilnym, na którym jest umieszczona Aplikacja Mobilna.</w:t>
            </w:r>
          </w:p>
        </w:tc>
        <w:tc>
          <w:tcPr>
            <w:tcW w:w="1617" w:type="dxa"/>
            <w:vAlign w:val="center"/>
          </w:tcPr>
          <w:p w:rsidR="004672CE" w:rsidRPr="003517C9" w:rsidRDefault="004672CE" w:rsidP="0089559D">
            <w:pPr>
              <w:jc w:val="center"/>
              <w:rPr>
                <w:rFonts w:ascii="Arial" w:hAnsi="Arial" w:cs="Arial"/>
                <w:bCs/>
                <w:sz w:val="18"/>
                <w:szCs w:val="18"/>
                <w:highlight w:val="lightGray"/>
              </w:rPr>
            </w:pPr>
            <w:r w:rsidRPr="003517C9">
              <w:rPr>
                <w:rFonts w:ascii="Arial" w:hAnsi="Arial" w:cs="Arial"/>
                <w:bCs/>
                <w:sz w:val="18"/>
                <w:szCs w:val="18"/>
                <w:highlight w:val="lightGray"/>
              </w:rPr>
              <w:t>Powinno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27</w:t>
            </w:r>
          </w:p>
        </w:tc>
        <w:tc>
          <w:tcPr>
            <w:tcW w:w="5895" w:type="dxa"/>
            <w:vAlign w:val="center"/>
          </w:tcPr>
          <w:p w:rsidR="004672CE" w:rsidRPr="0080697E" w:rsidRDefault="004672CE" w:rsidP="004672CE">
            <w:pPr>
              <w:jc w:val="both"/>
              <w:rPr>
                <w:rFonts w:ascii="Arial" w:hAnsi="Arial" w:cs="Arial"/>
                <w:b/>
                <w:bCs/>
                <w:sz w:val="18"/>
                <w:szCs w:val="18"/>
              </w:rPr>
            </w:pPr>
            <w:r w:rsidRPr="0080697E">
              <w:rPr>
                <w:rFonts w:ascii="Arial" w:hAnsi="Arial" w:cs="Arial"/>
                <w:b/>
                <w:bCs/>
                <w:sz w:val="18"/>
                <w:szCs w:val="18"/>
              </w:rPr>
              <w:t>Strona główna Aplikacji</w:t>
            </w:r>
            <w:r w:rsidRPr="0080697E">
              <w:rPr>
                <w:rFonts w:ascii="Arial" w:hAnsi="Arial" w:cs="Arial"/>
                <w:bCs/>
                <w:sz w:val="18"/>
                <w:szCs w:val="18"/>
              </w:rPr>
              <w:t xml:space="preserve">. </w:t>
            </w:r>
            <w:r w:rsidRPr="0080697E">
              <w:rPr>
                <w:rFonts w:ascii="Arial" w:hAnsi="Arial" w:cs="Arial"/>
                <w:b/>
                <w:bCs/>
                <w:sz w:val="18"/>
                <w:szCs w:val="18"/>
              </w:rPr>
              <w:t>Wyszukiwanie.</w:t>
            </w:r>
            <w:r w:rsidRPr="0080697E">
              <w:rPr>
                <w:rFonts w:ascii="Arial" w:hAnsi="Arial" w:cs="Arial"/>
                <w:bCs/>
                <w:sz w:val="18"/>
                <w:szCs w:val="18"/>
              </w:rPr>
              <w:t xml:space="preserve">  Aplikacja Mobilna musi zaprezentować w miarę wprowadzania nazwy atrakcji turystycznej, adresu (z wykorzystaniem pola wyszukania), kodu QR (jeśli Aplikacja będzie go zaczytywała) – listę podpowiedzi adresów i POI na podstawie podobnych wpisanych części tekstu z możliwością wyboru przez Użytkownika gotowej podpowiedzi z listy.</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28</w:t>
            </w:r>
          </w:p>
        </w:tc>
        <w:tc>
          <w:tcPr>
            <w:tcW w:w="5895" w:type="dxa"/>
            <w:vAlign w:val="center"/>
          </w:tcPr>
          <w:p w:rsidR="00AB568B" w:rsidRDefault="00BB3BC2" w:rsidP="00BB3BC2">
            <w:pPr>
              <w:jc w:val="both"/>
              <w:rPr>
                <w:rFonts w:ascii="Arial" w:hAnsi="Arial" w:cs="Arial"/>
                <w:bCs/>
                <w:sz w:val="18"/>
                <w:szCs w:val="18"/>
              </w:rPr>
            </w:pPr>
            <w:r w:rsidRPr="00BB3BC2">
              <w:rPr>
                <w:rFonts w:ascii="Arial" w:hAnsi="Arial" w:cs="Arial"/>
                <w:b/>
                <w:bCs/>
                <w:sz w:val="18"/>
                <w:szCs w:val="18"/>
              </w:rPr>
              <w:t>Strona główna Aplikacji. Wyszukiwanie</w:t>
            </w:r>
            <w:r w:rsidRPr="00BB3BC2">
              <w:rPr>
                <w:rFonts w:ascii="Arial" w:hAnsi="Arial" w:cs="Arial"/>
                <w:bCs/>
                <w:sz w:val="18"/>
                <w:szCs w:val="18"/>
              </w:rPr>
              <w:t>. Po wyborze wprowadzonego w całości lub wybranego z podpowiedzi adresu, atrakcji turystycznej, POI przez Użytkownika w Aplikacji Mobilnej , System musi zaprezentować listę wyboru, na szczycie której jest wybrany obiekt (adres, atrakcja, POI), a w następnej kolejności (w ramach listy widocznej od góry do dołu lub od lewej do prawej) miejsca parkingowe w pobliżu wybranego obiektu, które wyróżniają się znakiem oznaczającym parking z literą „P”. Lista wyboru miejsc parkingowych może być także osobna z listą innych obiektów  - jak adres. Jako nadrzędny cały czas jest aktywny jeden z filtrów podziału na miejsca dla autokarów i miejsca parkingowe dla osób z niepełnosprawnością (wybrany na początku instalacji Aplikacji Mobilnej i o ile nie został zmieniony) i w kontekście jednego z tych filtrów Użytkownik widzi pozostałe filtrowania. Użytkownik musi mieć możliwość wyboru filtra podrzędnego:</w:t>
            </w:r>
          </w:p>
          <w:p w:rsidR="00BB3BC2" w:rsidRPr="00BB3BC2" w:rsidRDefault="00BB3BC2" w:rsidP="00BB3BC2">
            <w:pPr>
              <w:jc w:val="both"/>
              <w:rPr>
                <w:rFonts w:ascii="Arial" w:hAnsi="Arial" w:cs="Arial"/>
                <w:bCs/>
                <w:sz w:val="18"/>
                <w:szCs w:val="18"/>
              </w:rPr>
            </w:pPr>
            <w:r w:rsidRPr="009C12DB">
              <w:rPr>
                <w:rFonts w:ascii="Arial" w:hAnsi="Arial" w:cs="Arial"/>
                <w:bCs/>
                <w:sz w:val="24"/>
                <w:szCs w:val="24"/>
              </w:rPr>
              <w:lastRenderedPageBreak/>
              <w:br/>
            </w:r>
            <w:r w:rsidRPr="00BB3BC2">
              <w:rPr>
                <w:rFonts w:ascii="Arial" w:hAnsi="Arial" w:cs="Arial"/>
                <w:bCs/>
                <w:sz w:val="18"/>
                <w:szCs w:val="18"/>
              </w:rPr>
              <w:t>a) czy widzi tylko dostępne miejsca parkingowe na liście czy wszystkie (wolne i zajęte). Na liście wyboru wolne i zajęte miejsca muszą się odróżniać np. kolorem;</w:t>
            </w:r>
          </w:p>
          <w:p w:rsidR="00BB3BC2" w:rsidRPr="00BB3BC2" w:rsidRDefault="00BB3BC2" w:rsidP="00BB3BC2">
            <w:pPr>
              <w:jc w:val="both"/>
              <w:rPr>
                <w:rFonts w:ascii="Arial" w:hAnsi="Arial" w:cs="Arial"/>
                <w:bCs/>
                <w:sz w:val="18"/>
                <w:szCs w:val="18"/>
              </w:rPr>
            </w:pPr>
            <w:r w:rsidRPr="00BB3BC2">
              <w:rPr>
                <w:rFonts w:ascii="Arial" w:hAnsi="Arial" w:cs="Arial"/>
                <w:bCs/>
                <w:sz w:val="18"/>
                <w:szCs w:val="18"/>
              </w:rPr>
              <w:t>b) czy widoczne są tylko czasowe miejsca parkingowe, czy tylko odstawcze, czy wszystkie, w tym płatne. Dotyczy tylko opcji filtra głównego dla</w:t>
            </w:r>
            <w:r w:rsidRPr="009C12DB">
              <w:rPr>
                <w:rFonts w:ascii="Arial" w:hAnsi="Arial" w:cs="Arial"/>
                <w:bCs/>
                <w:sz w:val="24"/>
                <w:szCs w:val="24"/>
              </w:rPr>
              <w:t xml:space="preserve"> </w:t>
            </w:r>
            <w:r w:rsidRPr="00BB3BC2">
              <w:rPr>
                <w:rFonts w:ascii="Arial" w:hAnsi="Arial" w:cs="Arial"/>
                <w:bCs/>
                <w:sz w:val="18"/>
                <w:szCs w:val="18"/>
              </w:rPr>
              <w:t>rodzaju parkingu: miejsca autokarowe.</w:t>
            </w:r>
          </w:p>
          <w:p w:rsidR="00BB3BC2" w:rsidRPr="00BB3BC2" w:rsidRDefault="00BB3BC2" w:rsidP="00BB3BC2">
            <w:pPr>
              <w:jc w:val="both"/>
              <w:rPr>
                <w:rFonts w:ascii="Arial" w:hAnsi="Arial" w:cs="Arial"/>
                <w:bCs/>
                <w:sz w:val="18"/>
                <w:szCs w:val="18"/>
              </w:rPr>
            </w:pPr>
            <w:r w:rsidRPr="00BB3BC2">
              <w:rPr>
                <w:rFonts w:ascii="Arial" w:hAnsi="Arial" w:cs="Arial"/>
                <w:bCs/>
                <w:sz w:val="18"/>
                <w:szCs w:val="18"/>
              </w:rPr>
              <w:t>c) czy wskazywany jest parking pod kątem najniższej ceny i w następnej kolejności najmniejszej odległości od bieżącej lokalizacji Użytkownika. W tym filtrze dostępne są tylko parkingi odstawcze (brak czasowych). Dotyczy opcji tylko filtra głównego dla rodzaju parkingu: miejsca autokarowe.</w:t>
            </w:r>
          </w:p>
          <w:p w:rsidR="00BB3BC2" w:rsidRPr="00BB3BC2" w:rsidRDefault="00BB3BC2" w:rsidP="00BB3BC2">
            <w:pPr>
              <w:jc w:val="both"/>
              <w:rPr>
                <w:rFonts w:ascii="Arial" w:hAnsi="Arial" w:cs="Arial"/>
                <w:bCs/>
                <w:sz w:val="18"/>
                <w:szCs w:val="18"/>
              </w:rPr>
            </w:pPr>
            <w:r w:rsidRPr="00BB3BC2">
              <w:rPr>
                <w:rFonts w:ascii="Arial" w:hAnsi="Arial" w:cs="Arial"/>
                <w:bCs/>
                <w:sz w:val="18"/>
                <w:szCs w:val="18"/>
              </w:rPr>
              <w:br/>
              <w:t>Filtry w wariantach a) i b) powinny się na siebie nakładać (nie mogą się wzajemnie wykluczać).</w:t>
            </w:r>
          </w:p>
          <w:p w:rsidR="00BB3BC2" w:rsidRPr="00BB3BC2" w:rsidRDefault="00BB3BC2" w:rsidP="00BB3BC2">
            <w:pPr>
              <w:jc w:val="both"/>
              <w:rPr>
                <w:rFonts w:ascii="Arial" w:hAnsi="Arial" w:cs="Arial"/>
                <w:bCs/>
                <w:sz w:val="18"/>
                <w:szCs w:val="18"/>
              </w:rPr>
            </w:pPr>
            <w:r w:rsidRPr="00BB3BC2">
              <w:rPr>
                <w:rFonts w:ascii="Arial" w:hAnsi="Arial" w:cs="Arial"/>
                <w:bCs/>
                <w:sz w:val="18"/>
                <w:szCs w:val="18"/>
              </w:rPr>
              <w:t>Filtry a) i c) powinny móc się na siebie nakładać (nie mogą się wzajemnie wykluczać).</w:t>
            </w:r>
          </w:p>
          <w:p w:rsidR="00BB3BC2" w:rsidRPr="00BB3BC2" w:rsidRDefault="00BB3BC2" w:rsidP="00BB3BC2">
            <w:pPr>
              <w:jc w:val="both"/>
              <w:rPr>
                <w:rFonts w:ascii="Arial" w:hAnsi="Arial" w:cs="Arial"/>
                <w:bCs/>
                <w:sz w:val="18"/>
                <w:szCs w:val="18"/>
              </w:rPr>
            </w:pPr>
          </w:p>
          <w:p w:rsidR="00BB3BC2" w:rsidRPr="00BB3BC2" w:rsidRDefault="00BB3BC2" w:rsidP="00BB3BC2">
            <w:pPr>
              <w:jc w:val="both"/>
              <w:rPr>
                <w:rFonts w:ascii="Arial" w:hAnsi="Arial" w:cs="Arial"/>
                <w:bCs/>
                <w:sz w:val="18"/>
                <w:szCs w:val="18"/>
              </w:rPr>
            </w:pPr>
            <w:r w:rsidRPr="00BB3BC2">
              <w:rPr>
                <w:rFonts w:ascii="Arial" w:hAnsi="Arial" w:cs="Arial"/>
                <w:bCs/>
                <w:sz w:val="18"/>
                <w:szCs w:val="18"/>
              </w:rPr>
              <w:t>Na miejscach parkingowych podpowiadanych na liście wyboru musi być podana odległość od tego miejsca do miejsca zlokalizowanego Użytkownika obsługującego Aplikację Mobilną, (w którym się znajduje) oraz ulica i numer (adres) miejsca docelowego.</w:t>
            </w:r>
          </w:p>
          <w:p w:rsidR="00BB3BC2" w:rsidRPr="00BB3BC2" w:rsidRDefault="00BB3BC2" w:rsidP="00BB3BC2">
            <w:pPr>
              <w:jc w:val="both"/>
              <w:rPr>
                <w:rFonts w:ascii="Arial" w:hAnsi="Arial" w:cs="Arial"/>
                <w:bCs/>
                <w:sz w:val="18"/>
                <w:szCs w:val="18"/>
              </w:rPr>
            </w:pPr>
          </w:p>
          <w:p w:rsidR="00BB3BC2" w:rsidRPr="00BB3BC2" w:rsidRDefault="00BB3BC2" w:rsidP="00BB3BC2">
            <w:pPr>
              <w:jc w:val="both"/>
              <w:rPr>
                <w:rFonts w:ascii="Arial" w:hAnsi="Arial" w:cs="Arial"/>
                <w:bCs/>
                <w:sz w:val="18"/>
                <w:szCs w:val="18"/>
              </w:rPr>
            </w:pPr>
            <w:r w:rsidRPr="00BB3BC2">
              <w:rPr>
                <w:rFonts w:ascii="Arial" w:hAnsi="Arial" w:cs="Arial"/>
                <w:bCs/>
                <w:sz w:val="18"/>
                <w:szCs w:val="18"/>
              </w:rPr>
              <w:t>Po wyborze lokalizacji/obiektu (w tym parkingu) z listy wyboru, Aplikacja Mobilna przechodzi do Mapy z zaznaczonym wybranym miejscem, które jest wyśrodkowane na mapie, (np. adres lub miejsce parkingowe).</w:t>
            </w:r>
          </w:p>
          <w:p w:rsidR="00BB3BC2" w:rsidRPr="00BB3BC2" w:rsidRDefault="00BB3BC2" w:rsidP="00BB3BC2">
            <w:pPr>
              <w:jc w:val="both"/>
              <w:rPr>
                <w:rFonts w:ascii="Arial" w:hAnsi="Arial" w:cs="Arial"/>
                <w:bCs/>
                <w:sz w:val="18"/>
                <w:szCs w:val="18"/>
              </w:rPr>
            </w:pPr>
          </w:p>
          <w:p w:rsidR="004672CE" w:rsidRPr="0080697E" w:rsidRDefault="00BB3BC2" w:rsidP="00BB3BC2">
            <w:pPr>
              <w:jc w:val="both"/>
              <w:rPr>
                <w:rFonts w:ascii="Arial" w:hAnsi="Arial" w:cs="Arial"/>
                <w:b/>
                <w:bCs/>
                <w:sz w:val="18"/>
                <w:szCs w:val="18"/>
              </w:rPr>
            </w:pPr>
            <w:r w:rsidRPr="00BB3BC2">
              <w:rPr>
                <w:rFonts w:ascii="Arial" w:hAnsi="Arial" w:cs="Arial"/>
                <w:bCs/>
                <w:sz w:val="18"/>
                <w:szCs w:val="18"/>
              </w:rPr>
              <w:t>W momencie filtrowania na samej Mapie widoczne są także miejsca parkingowe nie objęte detekcją.</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lastRenderedPageBreak/>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lastRenderedPageBreak/>
              <w:t>AM. 29</w:t>
            </w:r>
          </w:p>
        </w:tc>
        <w:tc>
          <w:tcPr>
            <w:tcW w:w="5895" w:type="dxa"/>
            <w:vAlign w:val="center"/>
          </w:tcPr>
          <w:p w:rsidR="004672CE" w:rsidRPr="0080697E" w:rsidRDefault="004672CE" w:rsidP="004672CE">
            <w:pPr>
              <w:jc w:val="both"/>
              <w:rPr>
                <w:rFonts w:ascii="Arial" w:hAnsi="Arial" w:cs="Arial"/>
                <w:b/>
                <w:bCs/>
                <w:sz w:val="18"/>
                <w:szCs w:val="18"/>
              </w:rPr>
            </w:pPr>
            <w:r w:rsidRPr="0080697E">
              <w:rPr>
                <w:rFonts w:ascii="Arial" w:hAnsi="Arial" w:cs="Arial"/>
                <w:b/>
                <w:bCs/>
                <w:sz w:val="18"/>
                <w:szCs w:val="18"/>
              </w:rPr>
              <w:t xml:space="preserve">Wyszukiwanie. </w:t>
            </w:r>
            <w:r w:rsidRPr="0080697E">
              <w:rPr>
                <w:rFonts w:ascii="Arial" w:hAnsi="Arial" w:cs="Arial"/>
                <w:bCs/>
                <w:sz w:val="18"/>
                <w:szCs w:val="18"/>
              </w:rPr>
              <w:t>Na liście wyboru (miejsca parkingowego, adresu, atrakcji, POI) powinien być podany szacowany czas dojazdu do tego miejsca z miejsca zlokalizowanego Użytkownika obsługującego Aplikację Mobilną.</w:t>
            </w:r>
          </w:p>
        </w:tc>
        <w:tc>
          <w:tcPr>
            <w:tcW w:w="1617" w:type="dxa"/>
            <w:vAlign w:val="center"/>
          </w:tcPr>
          <w:p w:rsidR="004672CE" w:rsidRPr="003517C9" w:rsidRDefault="004672CE" w:rsidP="0089559D">
            <w:pPr>
              <w:jc w:val="center"/>
              <w:rPr>
                <w:rFonts w:ascii="Arial" w:hAnsi="Arial" w:cs="Arial"/>
                <w:bCs/>
                <w:sz w:val="18"/>
                <w:szCs w:val="18"/>
                <w:highlight w:val="lightGray"/>
              </w:rPr>
            </w:pPr>
            <w:r w:rsidRPr="003517C9">
              <w:rPr>
                <w:rFonts w:ascii="Arial" w:hAnsi="Arial" w:cs="Arial"/>
                <w:bCs/>
                <w:sz w:val="18"/>
                <w:szCs w:val="18"/>
                <w:highlight w:val="lightGray"/>
              </w:rPr>
              <w:t>Powinno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30</w:t>
            </w:r>
          </w:p>
        </w:tc>
        <w:tc>
          <w:tcPr>
            <w:tcW w:w="5895" w:type="dxa"/>
            <w:vAlign w:val="center"/>
          </w:tcPr>
          <w:p w:rsidR="004672CE" w:rsidRPr="0080697E" w:rsidRDefault="004672CE" w:rsidP="00AB568B">
            <w:pPr>
              <w:widowControl w:val="0"/>
              <w:shd w:val="clear" w:color="auto" w:fill="FFFFFF"/>
              <w:spacing w:line="0" w:lineRule="atLeast"/>
              <w:jc w:val="both"/>
              <w:rPr>
                <w:rFonts w:ascii="Arial" w:hAnsi="Arial" w:cs="Arial"/>
                <w:bCs/>
                <w:sz w:val="18"/>
                <w:szCs w:val="18"/>
              </w:rPr>
            </w:pPr>
            <w:r w:rsidRPr="0080697E">
              <w:rPr>
                <w:rFonts w:ascii="Arial" w:hAnsi="Arial" w:cs="Arial"/>
                <w:bCs/>
                <w:sz w:val="18"/>
                <w:szCs w:val="18"/>
              </w:rPr>
              <w:t xml:space="preserve">W </w:t>
            </w:r>
            <w:r w:rsidR="00AB568B">
              <w:rPr>
                <w:rFonts w:ascii="Arial" w:hAnsi="Arial" w:cs="Arial"/>
                <w:bCs/>
                <w:sz w:val="18"/>
                <w:szCs w:val="18"/>
              </w:rPr>
              <w:t xml:space="preserve">ramach </w:t>
            </w:r>
            <w:r w:rsidRPr="0080697E">
              <w:rPr>
                <w:rFonts w:ascii="Arial" w:hAnsi="Arial" w:cs="Arial"/>
                <w:bCs/>
                <w:sz w:val="18"/>
                <w:szCs w:val="18"/>
              </w:rPr>
              <w:t xml:space="preserve">Systemu, gdy na Mapie w Aplikacji Mobilnej jest zaznaczony Obiekt (atrakcja turystyczna, POI, miejsce parkingowe, adres [który wcześniej Użytkownik Aplikacji Mobilnej wybrał w punkcie AM. 28 OPZ]) Aplikacja Mobilna musi umożliwić Użytkownikowi bezpośrednio na ekranie wybór, po którym nastąpi niezwłoczne włączenie aplikacji z nawigacją i nawigowanie Użytkownika do wskazanego Obiektu. W przypadku, gdy wywołana zostanie inna aplikacja z nawigacją – przed jej wywołaniem System musi podać wybór dostępnych na urządzeniu mobilnym Użytkownika programów </w:t>
            </w:r>
            <w:r w:rsidRPr="0080697E">
              <w:rPr>
                <w:rFonts w:ascii="Arial" w:hAnsi="Arial" w:cs="Arial"/>
                <w:bCs/>
                <w:sz w:val="18"/>
                <w:szCs w:val="18"/>
              </w:rPr>
              <w:lastRenderedPageBreak/>
              <w:t>nawigacyjnych, z których Użytkownik będzie mógł wybrać jeden, i który się otworzy i poprowadzi do wyznaczonego miejsca. W przypadku wywołania przez System inne aplikacji do nawigacji, Użytkownik musi mieć do wyboru co najmniej jeden program nawigacji, który będzi</w:t>
            </w:r>
            <w:r w:rsidR="00AB568B">
              <w:rPr>
                <w:rFonts w:ascii="Arial" w:hAnsi="Arial" w:cs="Arial"/>
                <w:bCs/>
                <w:sz w:val="18"/>
                <w:szCs w:val="18"/>
              </w:rPr>
              <w:t xml:space="preserve">e działał prawidłowo z Systemem </w:t>
            </w:r>
            <w:r w:rsidRPr="0080697E">
              <w:rPr>
                <w:rFonts w:ascii="Arial" w:hAnsi="Arial" w:cs="Arial"/>
                <w:bCs/>
                <w:sz w:val="18"/>
                <w:szCs w:val="18"/>
              </w:rPr>
              <w:t>i doprowadzi użytkownika do wskazanego w Aplikacji Mobilnej miejsca. Opisana funkcjonalność działa bez względu na nałożony w Aplikacji Mobilnej w danej chwili filtr (np. dla Autokarów Turystycznych lub dla osób z niepełnosprawnością).</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lastRenderedPageBreak/>
              <w:t>Musi być</w:t>
            </w:r>
          </w:p>
        </w:tc>
        <w:tc>
          <w:tcPr>
            <w:tcW w:w="1276" w:type="dxa"/>
          </w:tcPr>
          <w:p w:rsidR="004672CE" w:rsidRPr="0080697E" w:rsidRDefault="003517C9" w:rsidP="004672CE">
            <w:pPr>
              <w:rPr>
                <w:rFonts w:ascii="Arial" w:hAnsi="Arial" w:cs="Arial"/>
                <w:bCs/>
                <w:sz w:val="18"/>
                <w:szCs w:val="18"/>
              </w:rPr>
            </w:pPr>
            <w:r>
              <w:rPr>
                <w:rFonts w:ascii="Arial" w:hAnsi="Arial" w:cs="Arial"/>
                <w:bCs/>
                <w:sz w:val="18"/>
                <w:szCs w:val="18"/>
              </w:rPr>
              <w:t xml:space="preserve"> </w:t>
            </w:r>
            <w:bookmarkStart w:id="8" w:name="_GoBack"/>
            <w:bookmarkEnd w:id="8"/>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lastRenderedPageBreak/>
              <w:t>AM. 31</w:t>
            </w:r>
          </w:p>
        </w:tc>
        <w:tc>
          <w:tcPr>
            <w:tcW w:w="5895" w:type="dxa"/>
            <w:vAlign w:val="center"/>
          </w:tcPr>
          <w:p w:rsidR="004672CE" w:rsidRPr="0080697E" w:rsidRDefault="002F1D36" w:rsidP="00AB568B">
            <w:pPr>
              <w:jc w:val="both"/>
              <w:rPr>
                <w:rFonts w:ascii="Arial" w:hAnsi="Arial" w:cs="Arial"/>
                <w:bCs/>
                <w:sz w:val="18"/>
                <w:szCs w:val="18"/>
              </w:rPr>
            </w:pPr>
            <w:ins w:id="9" w:author="ummasz04" w:date="2019-08-23T14:43:00Z">
              <w:r w:rsidRPr="002F1D36">
                <w:rPr>
                  <w:rFonts w:ascii="Arial" w:hAnsi="Arial" w:cs="Arial"/>
                  <w:bCs/>
                  <w:sz w:val="18"/>
                  <w:szCs w:val="18"/>
                </w:rPr>
                <w:t>Aplikacja Mobilna powinna posiadać w sobie nawigację, która poprowadzi do miejsca wskazanego przez Użytkownika</w:t>
              </w:r>
            </w:ins>
            <w:r w:rsidR="004672CE" w:rsidRPr="0080697E">
              <w:rPr>
                <w:rFonts w:ascii="Arial" w:hAnsi="Arial" w:cs="Arial"/>
                <w:bCs/>
                <w:sz w:val="18"/>
                <w:szCs w:val="18"/>
              </w:rPr>
              <w:t xml:space="preserve">. </w:t>
            </w:r>
          </w:p>
        </w:tc>
        <w:tc>
          <w:tcPr>
            <w:tcW w:w="1617" w:type="dxa"/>
            <w:vAlign w:val="center"/>
          </w:tcPr>
          <w:p w:rsidR="004672CE" w:rsidRPr="003517C9" w:rsidRDefault="006C0153" w:rsidP="0089559D">
            <w:pPr>
              <w:jc w:val="center"/>
              <w:rPr>
                <w:rFonts w:ascii="Arial" w:hAnsi="Arial" w:cs="Arial"/>
                <w:bCs/>
                <w:sz w:val="18"/>
                <w:szCs w:val="18"/>
                <w:highlight w:val="lightGray"/>
              </w:rPr>
            </w:pPr>
            <w:ins w:id="10" w:author="ummasz04" w:date="2019-08-23T14:41:00Z">
              <w:r w:rsidRPr="003517C9">
                <w:rPr>
                  <w:rFonts w:ascii="Arial" w:hAnsi="Arial" w:cs="Arial"/>
                  <w:bCs/>
                  <w:sz w:val="18"/>
                  <w:szCs w:val="18"/>
                  <w:highlight w:val="lightGray"/>
                </w:rPr>
                <w:t>Powinno być</w:t>
              </w:r>
            </w:ins>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32</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W ramach Systemu nawigacja po uruchomieniu w Aplikacji Mobilnej powinna w przypadku wybranego filtra miejsc parkingowych dla autokarów, wyliczać     i prezentować dojazd drogami dla autokarów          z uwzględnianiem możliwości skrętu oraz wysokości przejazdu pod mostami i wiaduktami, jak również dopuszczalnej masy pojazdu na określonych odcinkach drogi. Wkład informacyjny dostarczy Zamawiający. System powinien pozwolić na modyfikację, dodawanie, usunięcie warunków przejazdu autokaru  na ulicach mapy w panelu administracyjnym Systemu.</w:t>
            </w:r>
          </w:p>
        </w:tc>
        <w:tc>
          <w:tcPr>
            <w:tcW w:w="1617" w:type="dxa"/>
            <w:vAlign w:val="center"/>
          </w:tcPr>
          <w:p w:rsidR="004672CE" w:rsidRPr="003517C9" w:rsidRDefault="004672CE" w:rsidP="0089559D">
            <w:pPr>
              <w:jc w:val="center"/>
              <w:rPr>
                <w:rFonts w:ascii="Arial" w:hAnsi="Arial" w:cs="Arial"/>
                <w:bCs/>
                <w:sz w:val="18"/>
                <w:szCs w:val="18"/>
                <w:highlight w:val="lightGray"/>
              </w:rPr>
            </w:pPr>
            <w:r w:rsidRPr="003517C9">
              <w:rPr>
                <w:rFonts w:ascii="Arial" w:hAnsi="Arial" w:cs="Arial"/>
                <w:bCs/>
                <w:sz w:val="18"/>
                <w:szCs w:val="18"/>
                <w:highlight w:val="lightGray"/>
              </w:rPr>
              <w:t>Powinno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33</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 xml:space="preserve">Jeśli do celów nawigowania Użytkownika do obiektu na Mapie, Aplikacja Mobilna wywoła inny program z nawigacją, nawigacja bez względu na posiadaną wersję musi skutecznie doprowadzić Użytkownika do wskazanego obiektu (w tym także sam cel musi zostać dokładnie określony w zewnętrznym programie nawigacji). </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34</w:t>
            </w:r>
          </w:p>
        </w:tc>
        <w:tc>
          <w:tcPr>
            <w:tcW w:w="5895" w:type="dxa"/>
            <w:vAlign w:val="center"/>
          </w:tcPr>
          <w:p w:rsidR="004672CE" w:rsidRPr="0080697E" w:rsidRDefault="00B95A5B" w:rsidP="00E30E68">
            <w:pPr>
              <w:jc w:val="both"/>
              <w:rPr>
                <w:rFonts w:ascii="Arial" w:hAnsi="Arial" w:cs="Arial"/>
                <w:bCs/>
                <w:sz w:val="18"/>
                <w:szCs w:val="18"/>
              </w:rPr>
            </w:pPr>
            <w:r w:rsidRPr="00B95A5B">
              <w:rPr>
                <w:rFonts w:ascii="Arial" w:hAnsi="Arial" w:cs="Arial"/>
                <w:b/>
                <w:bCs/>
                <w:sz w:val="18"/>
                <w:szCs w:val="18"/>
              </w:rPr>
              <w:t>Obsługa po dowozie wycieczki/ dotarcia do celu osoby z niepełnosprawnością. Wyszukanie parkingu</w:t>
            </w:r>
            <w:r w:rsidRPr="00B95A5B">
              <w:rPr>
                <w:rFonts w:ascii="Arial" w:hAnsi="Arial" w:cs="Arial"/>
                <w:bCs/>
                <w:sz w:val="18"/>
                <w:szCs w:val="18"/>
              </w:rPr>
              <w:t>. Użytkownik musi mieć możliwość (bez względu na nałożony filtr czy to na parkingi dla autokarów, czy na parkingi dla osób</w:t>
            </w:r>
            <w:r w:rsidR="00E30E68">
              <w:rPr>
                <w:rFonts w:ascii="Arial" w:hAnsi="Arial" w:cs="Arial"/>
                <w:bCs/>
                <w:sz w:val="18"/>
                <w:szCs w:val="18"/>
              </w:rPr>
              <w:t xml:space="preserve"> </w:t>
            </w:r>
            <w:r w:rsidRPr="00B95A5B">
              <w:rPr>
                <w:rFonts w:ascii="Arial" w:hAnsi="Arial" w:cs="Arial"/>
                <w:bCs/>
                <w:sz w:val="18"/>
                <w:szCs w:val="18"/>
              </w:rPr>
              <w:t>z niepełnosprawnością) wyszukania najbliższych parkingów (w tym miejsc parkingowych) odpowiednio do nałożonego filtra – dla autokarów lub osób z niepełnosprawnością, według swojej aktualnej lokalizacji (</w:t>
            </w:r>
            <w:proofErr w:type="spellStart"/>
            <w:r w:rsidRPr="00B95A5B">
              <w:rPr>
                <w:rFonts w:ascii="Arial" w:hAnsi="Arial" w:cs="Arial"/>
                <w:bCs/>
                <w:sz w:val="18"/>
                <w:szCs w:val="18"/>
              </w:rPr>
              <w:t>geolokalizacji</w:t>
            </w:r>
            <w:proofErr w:type="spellEnd"/>
            <w:r w:rsidRPr="00B95A5B">
              <w:rPr>
                <w:rFonts w:ascii="Arial" w:hAnsi="Arial" w:cs="Arial"/>
                <w:bCs/>
                <w:sz w:val="18"/>
                <w:szCs w:val="18"/>
              </w:rPr>
              <w:t>). Uruchomienie wyszukiwania parkingu według lokalizacji Użytkownika musi być możliwe w ergonomiczny sposób z głównego menu w Aplikacji Mobilnej.</w:t>
            </w:r>
            <w:r w:rsidR="00E30E68">
              <w:rPr>
                <w:rFonts w:ascii="Arial" w:hAnsi="Arial" w:cs="Arial"/>
                <w:bCs/>
                <w:sz w:val="18"/>
                <w:szCs w:val="18"/>
              </w:rPr>
              <w:t xml:space="preserve"> </w:t>
            </w:r>
            <w:r w:rsidRPr="00B95A5B">
              <w:rPr>
                <w:rFonts w:ascii="Arial" w:hAnsi="Arial" w:cs="Arial"/>
                <w:bCs/>
                <w:sz w:val="18"/>
                <w:szCs w:val="18"/>
              </w:rPr>
              <w:t>(Zasada podpowiedzi miejsc parkingowych i ich wyboru musi być następnie analogiczna, jak w przypadku opisanego wcześniej wprowadzenia adresu docelowego w Aplikacji Mobilnej punkt AM. 28 [adresem docelowym w tym przypadku będzie bieżąca lokalizacja użytkownika].) System musi zaprezentować listę, (lista widoczna od góry do dołu lub od lewej do prawej) miejsc parkingowych w pobliżu bieżącej lokalizacji Użytkownika Aplikacji Mobilnej. Na Mapie w Aplikacji Mobilnej widoczne muszą być także miejsca parkingowe nie objęte detekcją.</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lastRenderedPageBreak/>
              <w:t>AM. 35</w:t>
            </w:r>
          </w:p>
        </w:tc>
        <w:tc>
          <w:tcPr>
            <w:tcW w:w="5895" w:type="dxa"/>
            <w:vAlign w:val="center"/>
          </w:tcPr>
          <w:p w:rsidR="004672CE" w:rsidRPr="0080697E" w:rsidRDefault="004672CE" w:rsidP="00E30E68">
            <w:pPr>
              <w:widowControl w:val="0"/>
              <w:shd w:val="clear" w:color="auto" w:fill="FFFFFF"/>
              <w:spacing w:line="0" w:lineRule="atLeast"/>
              <w:jc w:val="both"/>
              <w:rPr>
                <w:rFonts w:ascii="Arial" w:hAnsi="Arial" w:cs="Arial"/>
                <w:bCs/>
                <w:sz w:val="18"/>
                <w:szCs w:val="18"/>
              </w:rPr>
            </w:pPr>
            <w:r w:rsidRPr="0080697E">
              <w:rPr>
                <w:rFonts w:ascii="Arial" w:hAnsi="Arial" w:cs="Arial"/>
                <w:bCs/>
                <w:sz w:val="18"/>
                <w:szCs w:val="18"/>
              </w:rPr>
              <w:t xml:space="preserve">System musi pozyskiwać informacje z Detektorów służących do zbierania informacji o zajętości miejsca parkingowego. </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36</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 xml:space="preserve">Detektory muszą przesyłać informacje do Systemu za pomocą sieci radiowej niskoprądowej </w:t>
            </w:r>
            <w:proofErr w:type="spellStart"/>
            <w:r w:rsidRPr="0080697E">
              <w:rPr>
                <w:rFonts w:ascii="Arial" w:hAnsi="Arial" w:cs="Arial"/>
                <w:bCs/>
                <w:sz w:val="18"/>
                <w:szCs w:val="18"/>
              </w:rPr>
              <w:t>LoRaWAN</w:t>
            </w:r>
            <w:proofErr w:type="spellEnd"/>
            <w:r w:rsidR="00E30E68">
              <w:rPr>
                <w:rFonts w:ascii="Arial" w:hAnsi="Arial" w:cs="Arial"/>
                <w:bCs/>
                <w:sz w:val="18"/>
                <w:szCs w:val="18"/>
              </w:rPr>
              <w:t>/Lora</w:t>
            </w:r>
            <w:r w:rsidRPr="0080697E">
              <w:rPr>
                <w:rFonts w:ascii="Arial" w:hAnsi="Arial" w:cs="Arial"/>
                <w:bCs/>
                <w:sz w:val="18"/>
                <w:szCs w:val="18"/>
              </w:rPr>
              <w:t xml:space="preserve"> lub </w:t>
            </w:r>
            <w:proofErr w:type="spellStart"/>
            <w:r w:rsidR="00E30E68" w:rsidRPr="00E30E68">
              <w:rPr>
                <w:rFonts w:ascii="Arial" w:hAnsi="Arial" w:cs="Arial"/>
                <w:bCs/>
                <w:sz w:val="18"/>
                <w:szCs w:val="18"/>
              </w:rPr>
              <w:t>NB-loT</w:t>
            </w:r>
            <w:proofErr w:type="spellEnd"/>
            <w:r w:rsidRPr="0080697E">
              <w:rPr>
                <w:rFonts w:ascii="Arial" w:hAnsi="Arial" w:cs="Arial"/>
                <w:bCs/>
                <w:sz w:val="18"/>
                <w:szCs w:val="18"/>
              </w:rPr>
              <w:t xml:space="preserve"> lub </w:t>
            </w:r>
            <w:proofErr w:type="spellStart"/>
            <w:r w:rsidRPr="0080697E">
              <w:rPr>
                <w:rFonts w:ascii="Arial" w:hAnsi="Arial" w:cs="Arial"/>
                <w:bCs/>
                <w:sz w:val="18"/>
                <w:szCs w:val="18"/>
              </w:rPr>
              <w:t>Sigfox</w:t>
            </w:r>
            <w:proofErr w:type="spellEnd"/>
            <w:r w:rsidRPr="0080697E">
              <w:rPr>
                <w:rFonts w:ascii="Arial" w:hAnsi="Arial" w:cs="Arial"/>
                <w:bCs/>
                <w:sz w:val="18"/>
                <w:szCs w:val="18"/>
              </w:rPr>
              <w:t>.</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37</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System musi umożliwiać dołączenie do sieci niskoprądowej kolejnych Detektorów wykorzystywanych poza Systemem (np. w innych projektach) i przesłanie danych z tych urządzeń do aplikacji zewnętrznych.</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38</w:t>
            </w:r>
          </w:p>
        </w:tc>
        <w:tc>
          <w:tcPr>
            <w:tcW w:w="5895" w:type="dxa"/>
            <w:vAlign w:val="center"/>
          </w:tcPr>
          <w:p w:rsidR="004672CE" w:rsidRPr="0080697E" w:rsidRDefault="006404AE" w:rsidP="004672CE">
            <w:pPr>
              <w:jc w:val="both"/>
              <w:rPr>
                <w:rFonts w:ascii="Arial" w:hAnsi="Arial" w:cs="Arial"/>
                <w:bCs/>
                <w:sz w:val="18"/>
                <w:szCs w:val="18"/>
              </w:rPr>
            </w:pPr>
            <w:ins w:id="11" w:author="ummasz04" w:date="2019-08-23T14:33:00Z">
              <w:r w:rsidRPr="006404AE">
                <w:rPr>
                  <w:rFonts w:ascii="Arial" w:hAnsi="Arial" w:cs="Arial"/>
                  <w:sz w:val="18"/>
                  <w:szCs w:val="18"/>
                </w:rPr>
                <w:t>W ramach Systemu informacja o zajętości miejsca parkingowego od momentu zaparkowania do uwidocznienia w Aplikacji Mobilnej miejsca jako zajęte nie może trwać dłużej niż 1 minuta</w:t>
              </w:r>
            </w:ins>
            <w:r w:rsidR="004672CE" w:rsidRPr="0080697E">
              <w:rPr>
                <w:rFonts w:ascii="Arial" w:hAnsi="Arial" w:cs="Arial"/>
                <w:bCs/>
                <w:color w:val="FF0000"/>
                <w:sz w:val="18"/>
                <w:szCs w:val="18"/>
              </w:rPr>
              <w:t>.</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39</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W ramach Systemu informacja o zwolnieniu miejsca parkingowego od momentu odjechania pojazdu do uwidocznienia w Aplikacji Mobilnej miejsca jako wolne nie może trwać dłużej niż 1 minuta.</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40</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Detektory muszą być wodoszczelne i pyłoszczelne spełniające normę co najmniej IP67.</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
                <w:bCs/>
                <w:sz w:val="18"/>
                <w:szCs w:val="18"/>
              </w:rPr>
              <w:t>DT</w:t>
            </w:r>
          </w:p>
        </w:tc>
        <w:tc>
          <w:tcPr>
            <w:tcW w:w="5895" w:type="dxa"/>
            <w:vAlign w:val="center"/>
          </w:tcPr>
          <w:p w:rsidR="004672CE" w:rsidRPr="0080697E" w:rsidRDefault="004672CE" w:rsidP="004672CE">
            <w:pPr>
              <w:ind w:left="708"/>
              <w:jc w:val="both"/>
              <w:rPr>
                <w:rFonts w:ascii="Arial" w:hAnsi="Arial" w:cs="Arial"/>
                <w:bCs/>
                <w:sz w:val="18"/>
                <w:szCs w:val="18"/>
              </w:rPr>
            </w:pPr>
            <w:r w:rsidRPr="0080697E">
              <w:rPr>
                <w:rFonts w:ascii="Arial" w:hAnsi="Arial" w:cs="Arial"/>
                <w:b/>
                <w:bCs/>
                <w:i/>
                <w:sz w:val="18"/>
                <w:szCs w:val="18"/>
              </w:rPr>
              <w:t>Detektory</w:t>
            </w:r>
          </w:p>
        </w:tc>
        <w:tc>
          <w:tcPr>
            <w:tcW w:w="1617" w:type="dxa"/>
            <w:vAlign w:val="center"/>
          </w:tcPr>
          <w:p w:rsidR="004672CE" w:rsidRPr="0080697E" w:rsidRDefault="004672CE" w:rsidP="0089559D">
            <w:pPr>
              <w:jc w:val="center"/>
              <w:rPr>
                <w:rFonts w:ascii="Arial" w:hAnsi="Arial" w:cs="Arial"/>
                <w:bCs/>
                <w:sz w:val="18"/>
                <w:szCs w:val="18"/>
              </w:rPr>
            </w:pPr>
          </w:p>
        </w:tc>
        <w:tc>
          <w:tcPr>
            <w:tcW w:w="1276" w:type="dxa"/>
          </w:tcPr>
          <w:p w:rsidR="004672CE" w:rsidRPr="0080697E" w:rsidRDefault="004672CE" w:rsidP="004672CE">
            <w:pPr>
              <w:rPr>
                <w:rFonts w:ascii="Arial" w:hAnsi="Arial" w:cs="Arial"/>
                <w:bCs/>
                <w:sz w:val="18"/>
                <w:szCs w:val="18"/>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DT. 01</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Detektory muszą być odporne na warunki atmosferyczne. Dopuszczalna minimalna temperatura Detektora musi wynosić - 30 stopni Celsjusza. Maksymalna dopuszczalna temperatura pracy Detektora musi wynosić + 60 stopni Celsjusza.</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DT. 02</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Detektory muszą być zasilany bateriami lub niezależnym źródłem energii odnawialnej bez potrzeby łączenia Detektorów kablem ze źródłem zasilania.</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DT. 03</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Czas pracy Detektorów na baterii bez konieczności wymiany baterii musi wynosić co najmniej 2 lata.</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DT. 04</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Detektory muszą umożliwiać trafną ocenę stanu baterii poprzez przesyłanie takich informacji do Systemu.</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DT. 05</w:t>
            </w:r>
          </w:p>
        </w:tc>
        <w:tc>
          <w:tcPr>
            <w:tcW w:w="5895" w:type="dxa"/>
            <w:vAlign w:val="center"/>
          </w:tcPr>
          <w:p w:rsidR="004672CE" w:rsidRPr="0080697E" w:rsidRDefault="008237CA" w:rsidP="00EC6C10">
            <w:pPr>
              <w:jc w:val="both"/>
              <w:rPr>
                <w:rFonts w:ascii="Arial" w:hAnsi="Arial" w:cs="Arial"/>
                <w:bCs/>
                <w:sz w:val="18"/>
                <w:szCs w:val="18"/>
              </w:rPr>
            </w:pPr>
            <w:ins w:id="12" w:author="ummasz04" w:date="2019-08-28T13:03:00Z">
              <w:r w:rsidRPr="008237CA">
                <w:rPr>
                  <w:rFonts w:ascii="Arial" w:hAnsi="Arial" w:cs="Arial"/>
                  <w:bCs/>
                  <w:sz w:val="18"/>
                  <w:szCs w:val="18"/>
                </w:rPr>
                <w:t>Detektory muszą prawidłowo wykrywać zaparkowany pojazd pod pokrywą śniegu/lodu o wysokości co najmniej do 3 centymetrów</w:t>
              </w:r>
            </w:ins>
            <w:r w:rsidR="004672CE" w:rsidRPr="0080697E">
              <w:rPr>
                <w:rFonts w:ascii="Arial" w:hAnsi="Arial" w:cs="Arial"/>
                <w:bCs/>
                <w:sz w:val="18"/>
                <w:szCs w:val="18"/>
              </w:rPr>
              <w:t xml:space="preserve">. </w:t>
            </w:r>
          </w:p>
        </w:tc>
        <w:tc>
          <w:tcPr>
            <w:tcW w:w="1617" w:type="dxa"/>
            <w:vAlign w:val="center"/>
          </w:tcPr>
          <w:p w:rsidR="004672CE" w:rsidRPr="0080697E" w:rsidRDefault="004672CE" w:rsidP="0089559D">
            <w:pPr>
              <w:jc w:val="center"/>
              <w:rPr>
                <w:rFonts w:ascii="Arial" w:hAnsi="Arial" w:cs="Arial"/>
                <w:bCs/>
                <w:sz w:val="18"/>
                <w:szCs w:val="18"/>
              </w:rPr>
            </w:pPr>
            <w:r w:rsidRPr="003517C9">
              <w:rPr>
                <w:rFonts w:ascii="Arial" w:hAnsi="Arial" w:cs="Arial"/>
                <w:bCs/>
                <w:sz w:val="18"/>
                <w:szCs w:val="18"/>
                <w:highlight w:val="lightGray"/>
              </w:rPr>
              <w:t>Powinno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DT. 06</w:t>
            </w:r>
          </w:p>
        </w:tc>
        <w:tc>
          <w:tcPr>
            <w:tcW w:w="5895" w:type="dxa"/>
            <w:vAlign w:val="center"/>
          </w:tcPr>
          <w:p w:rsidR="004672CE" w:rsidRPr="0080697E" w:rsidRDefault="004672CE" w:rsidP="00EC6C10">
            <w:pPr>
              <w:jc w:val="both"/>
              <w:rPr>
                <w:rFonts w:ascii="Arial" w:hAnsi="Arial" w:cs="Arial"/>
                <w:bCs/>
                <w:sz w:val="18"/>
                <w:szCs w:val="18"/>
              </w:rPr>
            </w:pPr>
            <w:r w:rsidRPr="0080697E">
              <w:rPr>
                <w:rFonts w:ascii="Arial" w:hAnsi="Arial" w:cs="Arial"/>
                <w:bCs/>
                <w:sz w:val="18"/>
                <w:szCs w:val="18"/>
              </w:rPr>
              <w:t>Detektor misi posiadać wysokość od 1 cm do 15 cm. Wysokość jest deklarowana od położenia Detektora, w</w:t>
            </w:r>
            <w:r w:rsidR="00EC6C10">
              <w:rPr>
                <w:rFonts w:ascii="Arial" w:hAnsi="Arial" w:cs="Arial"/>
                <w:bCs/>
                <w:sz w:val="18"/>
                <w:szCs w:val="18"/>
              </w:rPr>
              <w:t xml:space="preserve"> którym przebiega jego normalny</w:t>
            </w:r>
            <w:r w:rsidRPr="0080697E">
              <w:rPr>
                <w:rFonts w:ascii="Arial" w:hAnsi="Arial" w:cs="Arial"/>
                <w:bCs/>
                <w:sz w:val="18"/>
                <w:szCs w:val="18"/>
              </w:rPr>
              <w:t xml:space="preserve"> i najbardziej wydajny tryb pracy.</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DT. 07</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 xml:space="preserve">Detektor musi posiadać średnicę od 3 cm do 20 </w:t>
            </w:r>
            <w:proofErr w:type="spellStart"/>
            <w:r w:rsidRPr="0080697E">
              <w:rPr>
                <w:rFonts w:ascii="Arial" w:hAnsi="Arial" w:cs="Arial"/>
                <w:bCs/>
                <w:sz w:val="18"/>
                <w:szCs w:val="18"/>
              </w:rPr>
              <w:t>cm</w:t>
            </w:r>
            <w:proofErr w:type="spellEnd"/>
            <w:r w:rsidR="00EC6C10">
              <w:rPr>
                <w:rFonts w:ascii="Arial" w:hAnsi="Arial" w:cs="Arial"/>
                <w:bCs/>
                <w:sz w:val="18"/>
                <w:szCs w:val="18"/>
              </w:rPr>
              <w:t>.</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DT. 08</w:t>
            </w:r>
          </w:p>
        </w:tc>
        <w:tc>
          <w:tcPr>
            <w:tcW w:w="5895" w:type="dxa"/>
            <w:vAlign w:val="center"/>
          </w:tcPr>
          <w:p w:rsidR="004672CE" w:rsidRPr="0080697E" w:rsidRDefault="004672CE" w:rsidP="004672CE">
            <w:pPr>
              <w:widowControl w:val="0"/>
              <w:shd w:val="clear" w:color="auto" w:fill="FFFFFF"/>
              <w:spacing w:line="0" w:lineRule="atLeast"/>
              <w:jc w:val="both"/>
              <w:rPr>
                <w:rFonts w:ascii="Arial" w:hAnsi="Arial" w:cs="Arial"/>
                <w:sz w:val="18"/>
                <w:szCs w:val="18"/>
                <w:u w:val="single"/>
              </w:rPr>
            </w:pPr>
            <w:r w:rsidRPr="0080697E">
              <w:rPr>
                <w:rFonts w:ascii="Arial" w:hAnsi="Arial" w:cs="Arial"/>
                <w:bCs/>
                <w:sz w:val="18"/>
                <w:szCs w:val="18"/>
              </w:rPr>
              <w:t>Wykonawca musi zamontować Detektory na wyznaczonych przez Zamawiającego miejscach parkingowych w sposób stabilny, umożliwiający ich zdemontowanie po zakończeniu eksploatacji, zgodny z przepisami oraz uzyskując wszelkie wymagane przepisami zgody i dokumenty (w tym po wcześniejszych uzgodnieniach w czasie wdrożenia i prac dostosowujących System przez Wykonawcę z Zarządem Dróg i Utrzymania Miasta we Wrocławiu).</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DT. 09</w:t>
            </w:r>
          </w:p>
        </w:tc>
        <w:tc>
          <w:tcPr>
            <w:tcW w:w="5895" w:type="dxa"/>
            <w:vAlign w:val="center"/>
          </w:tcPr>
          <w:p w:rsidR="004672CE" w:rsidRPr="0080697E" w:rsidRDefault="0050267C" w:rsidP="0050267C">
            <w:pPr>
              <w:widowControl w:val="0"/>
              <w:shd w:val="clear" w:color="auto" w:fill="FFFFFF"/>
              <w:spacing w:line="0" w:lineRule="atLeast"/>
              <w:jc w:val="both"/>
              <w:rPr>
                <w:rFonts w:ascii="Arial" w:hAnsi="Arial" w:cs="Arial"/>
                <w:bCs/>
                <w:sz w:val="18"/>
                <w:szCs w:val="18"/>
              </w:rPr>
            </w:pPr>
            <w:ins w:id="13" w:author="ummasz04" w:date="2019-08-23T14:45:00Z">
              <w:r w:rsidRPr="0050267C">
                <w:rPr>
                  <w:rFonts w:ascii="Arial" w:hAnsi="Arial" w:cs="Arial"/>
                  <w:bCs/>
                  <w:sz w:val="18"/>
                  <w:szCs w:val="18"/>
                </w:rPr>
                <w:t xml:space="preserve">Detektory muszą być zagłębione w nawierzchni miejsca parkingowego w taki sposób, aby nie wystawały ponad powierzchnię nawierzchni </w:t>
              </w:r>
              <w:r w:rsidRPr="0050267C">
                <w:rPr>
                  <w:rFonts w:ascii="Arial" w:hAnsi="Arial" w:cs="Arial"/>
                  <w:bCs/>
                  <w:sz w:val="18"/>
                  <w:szCs w:val="18"/>
                </w:rPr>
                <w:lastRenderedPageBreak/>
                <w:t>miejsca parkingowego, i tak aby nie zostały uszkodzone podczas odśnieżania ulic i parkingów oraz aby nie powodowały niebezpieczeństwa usterki pojazdów parkujących</w:t>
              </w:r>
              <w:r>
                <w:rPr>
                  <w:rFonts w:ascii="Arial" w:hAnsi="Arial" w:cs="Arial"/>
                  <w:bCs/>
                  <w:sz w:val="18"/>
                  <w:szCs w:val="18"/>
                </w:rPr>
                <w:t>.</w:t>
              </w:r>
            </w:ins>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lastRenderedPageBreak/>
              <w:t>Musi być</w:t>
            </w:r>
          </w:p>
        </w:tc>
        <w:tc>
          <w:tcPr>
            <w:tcW w:w="1276" w:type="dxa"/>
          </w:tcPr>
          <w:p w:rsidR="004672CE" w:rsidRPr="0080697E" w:rsidRDefault="004672CE" w:rsidP="004672CE">
            <w:pPr>
              <w:rPr>
                <w:rFonts w:ascii="Arial" w:hAnsi="Arial" w:cs="Arial"/>
                <w:bCs/>
                <w:sz w:val="18"/>
                <w:szCs w:val="18"/>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5895" w:type="dxa"/>
            <w:vAlign w:val="center"/>
          </w:tcPr>
          <w:p w:rsidR="004672CE" w:rsidRPr="0080697E" w:rsidRDefault="004672CE" w:rsidP="00D758CB">
            <w:pPr>
              <w:rPr>
                <w:rFonts w:ascii="Arial" w:hAnsi="Arial" w:cs="Arial"/>
                <w:b/>
                <w:bCs/>
                <w:i/>
                <w:sz w:val="18"/>
                <w:szCs w:val="18"/>
              </w:rPr>
            </w:pPr>
            <w:r w:rsidRPr="0080697E">
              <w:rPr>
                <w:rFonts w:ascii="Arial" w:hAnsi="Arial" w:cs="Arial"/>
                <w:b/>
                <w:bCs/>
                <w:i/>
                <w:sz w:val="18"/>
                <w:szCs w:val="18"/>
              </w:rPr>
              <w:t>Opcjonalne zestawienie ilościowe dostawy Detektorów</w:t>
            </w:r>
          </w:p>
        </w:tc>
        <w:tc>
          <w:tcPr>
            <w:tcW w:w="1617" w:type="dxa"/>
            <w:vAlign w:val="center"/>
          </w:tcPr>
          <w:p w:rsidR="004672CE" w:rsidRPr="0080697E" w:rsidRDefault="004672CE" w:rsidP="0089559D">
            <w:pPr>
              <w:jc w:val="center"/>
              <w:rPr>
                <w:rFonts w:ascii="Arial" w:hAnsi="Arial" w:cs="Arial"/>
                <w:bCs/>
                <w:sz w:val="18"/>
                <w:szCs w:val="18"/>
              </w:rPr>
            </w:pP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DT. 11</w:t>
            </w:r>
          </w:p>
        </w:tc>
        <w:tc>
          <w:tcPr>
            <w:tcW w:w="5895" w:type="dxa"/>
            <w:vAlign w:val="center"/>
          </w:tcPr>
          <w:p w:rsidR="004672CE" w:rsidRPr="00AD407D" w:rsidRDefault="004672CE" w:rsidP="004672CE">
            <w:pPr>
              <w:jc w:val="both"/>
              <w:rPr>
                <w:rFonts w:ascii="Arial" w:hAnsi="Arial" w:cs="Arial"/>
                <w:b/>
                <w:bCs/>
                <w:sz w:val="18"/>
                <w:szCs w:val="18"/>
              </w:rPr>
            </w:pPr>
            <w:r w:rsidRPr="0080697E">
              <w:rPr>
                <w:rFonts w:ascii="Arial" w:hAnsi="Arial" w:cs="Arial"/>
                <w:bCs/>
                <w:sz w:val="18"/>
                <w:szCs w:val="18"/>
              </w:rPr>
              <w:t>Detektor z dostarczeniem i uruchomieniem w Systemie (w tym: wprowadzeniem nowej lokalizacji na mapie Systemu, montażem, konfiguracją, testy) w obszarze pokrytym siecią LPWAN w zależności od potrzeb od 1 do 50</w:t>
            </w:r>
            <w:r w:rsidR="00AD407D">
              <w:rPr>
                <w:rFonts w:ascii="Arial" w:hAnsi="Arial" w:cs="Arial"/>
                <w:bCs/>
                <w:sz w:val="18"/>
                <w:szCs w:val="18"/>
              </w:rPr>
              <w:t xml:space="preserve"> </w:t>
            </w:r>
            <w:r w:rsidR="00AD407D">
              <w:rPr>
                <w:rFonts w:ascii="Arial" w:hAnsi="Arial" w:cs="Arial"/>
                <w:b/>
                <w:bCs/>
                <w:sz w:val="18"/>
                <w:szCs w:val="18"/>
              </w:rPr>
              <w:t xml:space="preserve">(należy wycenić </w:t>
            </w:r>
            <w:proofErr w:type="spellStart"/>
            <w:r w:rsidR="00AD407D">
              <w:rPr>
                <w:rFonts w:ascii="Arial" w:hAnsi="Arial" w:cs="Arial"/>
                <w:b/>
                <w:bCs/>
                <w:sz w:val="18"/>
                <w:szCs w:val="18"/>
              </w:rPr>
              <w:t>max</w:t>
            </w:r>
            <w:proofErr w:type="spellEnd"/>
            <w:r w:rsidR="00AD407D">
              <w:rPr>
                <w:rFonts w:ascii="Arial" w:hAnsi="Arial" w:cs="Arial"/>
                <w:b/>
                <w:bCs/>
                <w:sz w:val="18"/>
                <w:szCs w:val="18"/>
              </w:rPr>
              <w:t>. ilość 50 szt.)</w:t>
            </w:r>
          </w:p>
        </w:tc>
        <w:tc>
          <w:tcPr>
            <w:tcW w:w="1617" w:type="dxa"/>
            <w:vAlign w:val="center"/>
          </w:tcPr>
          <w:p w:rsidR="004672CE" w:rsidRPr="0080697E" w:rsidRDefault="004672CE" w:rsidP="0089559D">
            <w:pPr>
              <w:jc w:val="center"/>
              <w:rPr>
                <w:rFonts w:ascii="Arial" w:hAnsi="Arial" w:cs="Arial"/>
                <w:bCs/>
                <w:sz w:val="18"/>
                <w:szCs w:val="18"/>
                <w:highlight w:val="yellow"/>
              </w:rPr>
            </w:pPr>
            <w:r w:rsidRPr="0080697E">
              <w:rPr>
                <w:rFonts w:ascii="Arial" w:hAnsi="Arial" w:cs="Arial"/>
                <w:bCs/>
                <w:sz w:val="18"/>
                <w:szCs w:val="18"/>
                <w:highlight w:val="yellow"/>
              </w:rPr>
              <w:t>Opcja</w:t>
            </w:r>
          </w:p>
        </w:tc>
        <w:tc>
          <w:tcPr>
            <w:tcW w:w="1276" w:type="dxa"/>
          </w:tcPr>
          <w:p w:rsidR="004672CE" w:rsidRPr="0080697E" w:rsidRDefault="004672CE" w:rsidP="004672CE">
            <w:pPr>
              <w:rPr>
                <w:rFonts w:ascii="Arial" w:hAnsi="Arial" w:cs="Arial"/>
                <w:bCs/>
                <w:sz w:val="18"/>
                <w:szCs w:val="18"/>
              </w:rPr>
            </w:pPr>
          </w:p>
        </w:tc>
        <w:tc>
          <w:tcPr>
            <w:tcW w:w="1277" w:type="dxa"/>
          </w:tcPr>
          <w:p w:rsidR="004672CE" w:rsidRPr="0080697E" w:rsidRDefault="004672CE" w:rsidP="004672CE">
            <w:pPr>
              <w:rPr>
                <w:rFonts w:ascii="Arial" w:hAnsi="Arial" w:cs="Arial"/>
                <w:bCs/>
                <w:sz w:val="18"/>
                <w:szCs w:val="18"/>
              </w:rPr>
            </w:pPr>
          </w:p>
        </w:tc>
        <w:tc>
          <w:tcPr>
            <w:tcW w:w="1134" w:type="dxa"/>
          </w:tcPr>
          <w:p w:rsidR="004672CE" w:rsidRPr="0080697E" w:rsidRDefault="004672CE" w:rsidP="004672CE">
            <w:pPr>
              <w:rPr>
                <w:rFonts w:ascii="Arial" w:hAnsi="Arial" w:cs="Arial"/>
                <w:bCs/>
                <w:sz w:val="18"/>
                <w:szCs w:val="18"/>
              </w:rPr>
            </w:pPr>
          </w:p>
        </w:tc>
        <w:tc>
          <w:tcPr>
            <w:tcW w:w="1418" w:type="dxa"/>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DT. 12</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Detektor z dostarczeniem i uruchomieniem w Systemie (w tym: wprowadzeniem nowej lokalizacji na mapie Systemu, montażem, konfiguracją, testy)  w obszarze nie pokrytym siecią LPWAN                          w zależności od potrzeb od 1 do 50</w:t>
            </w:r>
            <w:r w:rsidR="00AD407D">
              <w:rPr>
                <w:rFonts w:ascii="Arial" w:hAnsi="Arial" w:cs="Arial"/>
                <w:bCs/>
                <w:sz w:val="18"/>
                <w:szCs w:val="18"/>
              </w:rPr>
              <w:t xml:space="preserve"> </w:t>
            </w:r>
            <w:r w:rsidR="00AD407D">
              <w:rPr>
                <w:rFonts w:ascii="Arial" w:hAnsi="Arial" w:cs="Arial"/>
                <w:b/>
                <w:bCs/>
                <w:sz w:val="18"/>
                <w:szCs w:val="18"/>
              </w:rPr>
              <w:t xml:space="preserve">(należy wycenić </w:t>
            </w:r>
            <w:proofErr w:type="spellStart"/>
            <w:r w:rsidR="00AD407D">
              <w:rPr>
                <w:rFonts w:ascii="Arial" w:hAnsi="Arial" w:cs="Arial"/>
                <w:b/>
                <w:bCs/>
                <w:sz w:val="18"/>
                <w:szCs w:val="18"/>
              </w:rPr>
              <w:t>max</w:t>
            </w:r>
            <w:proofErr w:type="spellEnd"/>
            <w:r w:rsidR="00AD407D">
              <w:rPr>
                <w:rFonts w:ascii="Arial" w:hAnsi="Arial" w:cs="Arial"/>
                <w:b/>
                <w:bCs/>
                <w:sz w:val="18"/>
                <w:szCs w:val="18"/>
              </w:rPr>
              <w:t>. ilość 50 szt.)</w:t>
            </w:r>
          </w:p>
        </w:tc>
        <w:tc>
          <w:tcPr>
            <w:tcW w:w="1617" w:type="dxa"/>
            <w:vAlign w:val="center"/>
          </w:tcPr>
          <w:p w:rsidR="004672CE" w:rsidRPr="0080697E" w:rsidRDefault="004672CE" w:rsidP="0089559D">
            <w:pPr>
              <w:jc w:val="center"/>
              <w:rPr>
                <w:rFonts w:ascii="Arial" w:hAnsi="Arial" w:cs="Arial"/>
                <w:bCs/>
                <w:sz w:val="18"/>
                <w:szCs w:val="18"/>
                <w:highlight w:val="yellow"/>
              </w:rPr>
            </w:pPr>
            <w:r w:rsidRPr="0080697E">
              <w:rPr>
                <w:rFonts w:ascii="Arial" w:hAnsi="Arial" w:cs="Arial"/>
                <w:bCs/>
                <w:sz w:val="18"/>
                <w:szCs w:val="18"/>
                <w:highlight w:val="yellow"/>
              </w:rPr>
              <w:t>Opcja</w:t>
            </w:r>
          </w:p>
        </w:tc>
        <w:tc>
          <w:tcPr>
            <w:tcW w:w="1276" w:type="dxa"/>
          </w:tcPr>
          <w:p w:rsidR="004672CE" w:rsidRPr="0080697E" w:rsidRDefault="004672CE" w:rsidP="004672CE">
            <w:pPr>
              <w:rPr>
                <w:rFonts w:ascii="Arial" w:hAnsi="Arial" w:cs="Arial"/>
                <w:bCs/>
                <w:sz w:val="18"/>
                <w:szCs w:val="18"/>
              </w:rPr>
            </w:pPr>
          </w:p>
        </w:tc>
        <w:tc>
          <w:tcPr>
            <w:tcW w:w="1277" w:type="dxa"/>
          </w:tcPr>
          <w:p w:rsidR="004672CE" w:rsidRPr="0080697E" w:rsidRDefault="004672CE" w:rsidP="004672CE">
            <w:pPr>
              <w:rPr>
                <w:rFonts w:ascii="Arial" w:hAnsi="Arial" w:cs="Arial"/>
                <w:bCs/>
                <w:sz w:val="18"/>
                <w:szCs w:val="18"/>
              </w:rPr>
            </w:pPr>
          </w:p>
        </w:tc>
        <w:tc>
          <w:tcPr>
            <w:tcW w:w="1134" w:type="dxa"/>
          </w:tcPr>
          <w:p w:rsidR="004672CE" w:rsidRPr="0080697E" w:rsidRDefault="004672CE" w:rsidP="004672CE">
            <w:pPr>
              <w:rPr>
                <w:rFonts w:ascii="Arial" w:hAnsi="Arial" w:cs="Arial"/>
                <w:bCs/>
                <w:sz w:val="18"/>
                <w:szCs w:val="18"/>
              </w:rPr>
            </w:pPr>
          </w:p>
        </w:tc>
        <w:tc>
          <w:tcPr>
            <w:tcW w:w="1418" w:type="dxa"/>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5895" w:type="dxa"/>
            <w:vAlign w:val="center"/>
          </w:tcPr>
          <w:p w:rsidR="004672CE" w:rsidRPr="0080697E" w:rsidRDefault="004672CE" w:rsidP="00D758CB">
            <w:pPr>
              <w:rPr>
                <w:rFonts w:ascii="Arial" w:hAnsi="Arial" w:cs="Arial"/>
                <w:bCs/>
                <w:sz w:val="18"/>
                <w:szCs w:val="18"/>
              </w:rPr>
            </w:pPr>
            <w:r w:rsidRPr="0080697E">
              <w:rPr>
                <w:rFonts w:ascii="Arial" w:hAnsi="Arial" w:cs="Arial"/>
                <w:b/>
                <w:bCs/>
                <w:i/>
                <w:sz w:val="18"/>
                <w:szCs w:val="18"/>
              </w:rPr>
              <w:t>Opcjonalne zestawienie zmiany lokalizacji Detektorów</w:t>
            </w:r>
          </w:p>
        </w:tc>
        <w:tc>
          <w:tcPr>
            <w:tcW w:w="1617" w:type="dxa"/>
            <w:vAlign w:val="center"/>
          </w:tcPr>
          <w:p w:rsidR="004672CE" w:rsidRPr="0080697E" w:rsidRDefault="004672CE" w:rsidP="0089559D">
            <w:pPr>
              <w:jc w:val="center"/>
              <w:rPr>
                <w:rFonts w:ascii="Arial" w:hAnsi="Arial" w:cs="Arial"/>
                <w:bCs/>
                <w:sz w:val="18"/>
                <w:szCs w:val="18"/>
              </w:rPr>
            </w:pPr>
          </w:p>
          <w:p w:rsidR="004672CE" w:rsidRPr="0080697E" w:rsidRDefault="004672CE" w:rsidP="0089559D">
            <w:pPr>
              <w:jc w:val="center"/>
              <w:rPr>
                <w:rFonts w:ascii="Arial" w:hAnsi="Arial" w:cs="Arial"/>
                <w:sz w:val="18"/>
                <w:szCs w:val="18"/>
              </w:rPr>
            </w:pPr>
          </w:p>
        </w:tc>
        <w:tc>
          <w:tcPr>
            <w:tcW w:w="1276" w:type="dxa"/>
          </w:tcPr>
          <w:p w:rsidR="004672CE" w:rsidRPr="0080697E" w:rsidRDefault="004672CE" w:rsidP="004672CE">
            <w:pPr>
              <w:rPr>
                <w:rFonts w:ascii="Arial" w:hAnsi="Arial" w:cs="Arial"/>
                <w:bCs/>
                <w:sz w:val="18"/>
                <w:szCs w:val="18"/>
              </w:rPr>
            </w:pPr>
          </w:p>
        </w:tc>
        <w:tc>
          <w:tcPr>
            <w:tcW w:w="1277" w:type="dxa"/>
          </w:tcPr>
          <w:p w:rsidR="004672CE" w:rsidRPr="0080697E" w:rsidRDefault="004672CE" w:rsidP="004672CE">
            <w:pPr>
              <w:rPr>
                <w:rFonts w:ascii="Arial" w:hAnsi="Arial" w:cs="Arial"/>
                <w:bCs/>
                <w:sz w:val="18"/>
                <w:szCs w:val="18"/>
              </w:rPr>
            </w:pPr>
          </w:p>
        </w:tc>
        <w:tc>
          <w:tcPr>
            <w:tcW w:w="1134" w:type="dxa"/>
          </w:tcPr>
          <w:p w:rsidR="004672CE" w:rsidRPr="0080697E" w:rsidRDefault="004672CE" w:rsidP="004672CE">
            <w:pPr>
              <w:rPr>
                <w:rFonts w:ascii="Arial" w:hAnsi="Arial" w:cs="Arial"/>
                <w:bCs/>
                <w:sz w:val="18"/>
                <w:szCs w:val="18"/>
              </w:rPr>
            </w:pPr>
          </w:p>
        </w:tc>
        <w:tc>
          <w:tcPr>
            <w:tcW w:w="1418" w:type="dxa"/>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DT. 13</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Przeniesienie (demontaż i montaż w innej lokalizacji) w Systemie (w tym: wprowadzenie nowej lokalizacji na mapie, usunięcie starej lokalizacji miejsca parkingowego na mapie Systemu, montaż, konfiguracją, testy ) w obszarze pokrytym siecią LPWAN w zależności od potrzeb od 1 do 50</w:t>
            </w:r>
            <w:r w:rsidR="00AD407D">
              <w:rPr>
                <w:rFonts w:ascii="Arial" w:hAnsi="Arial" w:cs="Arial"/>
                <w:bCs/>
                <w:sz w:val="18"/>
                <w:szCs w:val="18"/>
              </w:rPr>
              <w:t xml:space="preserve"> </w:t>
            </w:r>
            <w:r w:rsidR="00AD407D">
              <w:rPr>
                <w:rFonts w:ascii="Arial" w:hAnsi="Arial" w:cs="Arial"/>
                <w:b/>
                <w:bCs/>
                <w:sz w:val="18"/>
                <w:szCs w:val="18"/>
              </w:rPr>
              <w:t xml:space="preserve">(należy wycenić </w:t>
            </w:r>
            <w:proofErr w:type="spellStart"/>
            <w:r w:rsidR="00AD407D">
              <w:rPr>
                <w:rFonts w:ascii="Arial" w:hAnsi="Arial" w:cs="Arial"/>
                <w:b/>
                <w:bCs/>
                <w:sz w:val="18"/>
                <w:szCs w:val="18"/>
              </w:rPr>
              <w:t>max</w:t>
            </w:r>
            <w:proofErr w:type="spellEnd"/>
            <w:r w:rsidR="00AD407D">
              <w:rPr>
                <w:rFonts w:ascii="Arial" w:hAnsi="Arial" w:cs="Arial"/>
                <w:b/>
                <w:bCs/>
                <w:sz w:val="18"/>
                <w:szCs w:val="18"/>
              </w:rPr>
              <w:t>. ilość 50 szt.)</w:t>
            </w:r>
          </w:p>
        </w:tc>
        <w:tc>
          <w:tcPr>
            <w:tcW w:w="1617" w:type="dxa"/>
            <w:vAlign w:val="center"/>
          </w:tcPr>
          <w:p w:rsidR="004672CE" w:rsidRPr="0080697E" w:rsidRDefault="004672CE" w:rsidP="0089559D">
            <w:pPr>
              <w:jc w:val="center"/>
              <w:rPr>
                <w:rFonts w:ascii="Arial" w:hAnsi="Arial" w:cs="Arial"/>
                <w:bCs/>
                <w:sz w:val="18"/>
                <w:szCs w:val="18"/>
                <w:highlight w:val="yellow"/>
              </w:rPr>
            </w:pPr>
            <w:r w:rsidRPr="0080697E">
              <w:rPr>
                <w:rFonts w:ascii="Arial" w:hAnsi="Arial" w:cs="Arial"/>
                <w:bCs/>
                <w:sz w:val="18"/>
                <w:szCs w:val="18"/>
                <w:highlight w:val="yellow"/>
              </w:rPr>
              <w:t>Opcja</w:t>
            </w:r>
          </w:p>
        </w:tc>
        <w:tc>
          <w:tcPr>
            <w:tcW w:w="1276" w:type="dxa"/>
          </w:tcPr>
          <w:p w:rsidR="004672CE" w:rsidRPr="0080697E" w:rsidRDefault="004672CE" w:rsidP="004672CE">
            <w:pPr>
              <w:rPr>
                <w:rFonts w:ascii="Arial" w:hAnsi="Arial" w:cs="Arial"/>
                <w:bCs/>
                <w:sz w:val="18"/>
                <w:szCs w:val="18"/>
              </w:rPr>
            </w:pPr>
          </w:p>
        </w:tc>
        <w:tc>
          <w:tcPr>
            <w:tcW w:w="1277" w:type="dxa"/>
          </w:tcPr>
          <w:p w:rsidR="004672CE" w:rsidRPr="0080697E" w:rsidRDefault="004672CE" w:rsidP="004672CE">
            <w:pPr>
              <w:rPr>
                <w:rFonts w:ascii="Arial" w:hAnsi="Arial" w:cs="Arial"/>
                <w:bCs/>
                <w:sz w:val="18"/>
                <w:szCs w:val="18"/>
              </w:rPr>
            </w:pPr>
          </w:p>
        </w:tc>
        <w:tc>
          <w:tcPr>
            <w:tcW w:w="1134" w:type="dxa"/>
          </w:tcPr>
          <w:p w:rsidR="004672CE" w:rsidRPr="0080697E" w:rsidRDefault="004672CE" w:rsidP="004672CE">
            <w:pPr>
              <w:rPr>
                <w:rFonts w:ascii="Arial" w:hAnsi="Arial" w:cs="Arial"/>
                <w:bCs/>
                <w:sz w:val="18"/>
                <w:szCs w:val="18"/>
              </w:rPr>
            </w:pPr>
          </w:p>
        </w:tc>
        <w:tc>
          <w:tcPr>
            <w:tcW w:w="1418" w:type="dxa"/>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DT. 14</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Przeniesienie (demontaż i montaż w innej lokalizacji) w Systemie (w tym: wprowadzenie nowej lokalizacji na mapie, usunięcie starej lokalizacji miejsca parkingowego na mapie Systemu, montaż, konfiguracją, testy) w obszarze nie pokrytym siecią LPWAN w zależności od potrzeb od 1 do 50</w:t>
            </w:r>
            <w:r w:rsidR="00AD407D">
              <w:rPr>
                <w:rFonts w:ascii="Arial" w:hAnsi="Arial" w:cs="Arial"/>
                <w:bCs/>
                <w:sz w:val="18"/>
                <w:szCs w:val="18"/>
              </w:rPr>
              <w:t xml:space="preserve"> </w:t>
            </w:r>
            <w:r w:rsidR="00AD407D">
              <w:rPr>
                <w:rFonts w:ascii="Arial" w:hAnsi="Arial" w:cs="Arial"/>
                <w:b/>
                <w:bCs/>
                <w:sz w:val="18"/>
                <w:szCs w:val="18"/>
              </w:rPr>
              <w:t xml:space="preserve">(należy wycenić </w:t>
            </w:r>
            <w:proofErr w:type="spellStart"/>
            <w:r w:rsidR="00AD407D">
              <w:rPr>
                <w:rFonts w:ascii="Arial" w:hAnsi="Arial" w:cs="Arial"/>
                <w:b/>
                <w:bCs/>
                <w:sz w:val="18"/>
                <w:szCs w:val="18"/>
              </w:rPr>
              <w:t>max</w:t>
            </w:r>
            <w:proofErr w:type="spellEnd"/>
            <w:r w:rsidR="00AD407D">
              <w:rPr>
                <w:rFonts w:ascii="Arial" w:hAnsi="Arial" w:cs="Arial"/>
                <w:b/>
                <w:bCs/>
                <w:sz w:val="18"/>
                <w:szCs w:val="18"/>
              </w:rPr>
              <w:t>. ilość 50 szt.)</w:t>
            </w:r>
          </w:p>
        </w:tc>
        <w:tc>
          <w:tcPr>
            <w:tcW w:w="1617" w:type="dxa"/>
            <w:vAlign w:val="center"/>
          </w:tcPr>
          <w:p w:rsidR="004672CE" w:rsidRPr="0080697E" w:rsidRDefault="004672CE" w:rsidP="0089559D">
            <w:pPr>
              <w:jc w:val="center"/>
              <w:rPr>
                <w:rFonts w:ascii="Arial" w:hAnsi="Arial" w:cs="Arial"/>
                <w:bCs/>
                <w:sz w:val="18"/>
                <w:szCs w:val="18"/>
                <w:highlight w:val="yellow"/>
              </w:rPr>
            </w:pPr>
            <w:r w:rsidRPr="0080697E">
              <w:rPr>
                <w:rFonts w:ascii="Arial" w:hAnsi="Arial" w:cs="Arial"/>
                <w:bCs/>
                <w:sz w:val="18"/>
                <w:szCs w:val="18"/>
                <w:highlight w:val="yellow"/>
              </w:rPr>
              <w:t>Opcja</w:t>
            </w:r>
          </w:p>
        </w:tc>
        <w:tc>
          <w:tcPr>
            <w:tcW w:w="1276" w:type="dxa"/>
          </w:tcPr>
          <w:p w:rsidR="004672CE" w:rsidRPr="0080697E" w:rsidRDefault="004672CE" w:rsidP="004672CE">
            <w:pPr>
              <w:rPr>
                <w:rFonts w:ascii="Arial" w:hAnsi="Arial" w:cs="Arial"/>
                <w:bCs/>
                <w:sz w:val="18"/>
                <w:szCs w:val="18"/>
              </w:rPr>
            </w:pPr>
          </w:p>
        </w:tc>
        <w:tc>
          <w:tcPr>
            <w:tcW w:w="1277" w:type="dxa"/>
            <w:tcBorders>
              <w:bottom w:val="single" w:sz="4" w:space="0" w:color="auto"/>
            </w:tcBorders>
          </w:tcPr>
          <w:p w:rsidR="004672CE" w:rsidRPr="0080697E" w:rsidRDefault="004672CE" w:rsidP="004672CE">
            <w:pPr>
              <w:rPr>
                <w:rFonts w:ascii="Arial" w:hAnsi="Arial" w:cs="Arial"/>
                <w:bCs/>
                <w:sz w:val="18"/>
                <w:szCs w:val="18"/>
              </w:rPr>
            </w:pPr>
          </w:p>
        </w:tc>
        <w:tc>
          <w:tcPr>
            <w:tcW w:w="1134" w:type="dxa"/>
            <w:tcBorders>
              <w:bottom w:val="single" w:sz="4" w:space="0" w:color="auto"/>
            </w:tcBorders>
          </w:tcPr>
          <w:p w:rsidR="004672CE" w:rsidRPr="0080697E" w:rsidRDefault="004672CE" w:rsidP="004672CE">
            <w:pPr>
              <w:rPr>
                <w:rFonts w:ascii="Arial" w:hAnsi="Arial" w:cs="Arial"/>
                <w:bCs/>
                <w:sz w:val="18"/>
                <w:szCs w:val="18"/>
              </w:rPr>
            </w:pPr>
          </w:p>
        </w:tc>
        <w:tc>
          <w:tcPr>
            <w:tcW w:w="1418" w:type="dxa"/>
            <w:tcBorders>
              <w:bottom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5895" w:type="dxa"/>
            <w:vAlign w:val="center"/>
          </w:tcPr>
          <w:p w:rsidR="004672CE" w:rsidRPr="0080697E" w:rsidDel="00C7311E" w:rsidRDefault="004672CE" w:rsidP="00D758CB">
            <w:pPr>
              <w:jc w:val="both"/>
              <w:rPr>
                <w:rFonts w:ascii="Arial" w:hAnsi="Arial" w:cs="Arial"/>
                <w:b/>
                <w:bCs/>
                <w:sz w:val="18"/>
                <w:szCs w:val="18"/>
              </w:rPr>
            </w:pPr>
            <w:r w:rsidRPr="0080697E">
              <w:rPr>
                <w:rFonts w:ascii="Arial" w:hAnsi="Arial" w:cs="Arial"/>
                <w:b/>
                <w:sz w:val="18"/>
                <w:szCs w:val="18"/>
              </w:rPr>
              <w:t>Aplikacja dostępna poprzez stronę www</w:t>
            </w:r>
          </w:p>
        </w:tc>
        <w:tc>
          <w:tcPr>
            <w:tcW w:w="1617" w:type="dxa"/>
            <w:vAlign w:val="center"/>
          </w:tcPr>
          <w:p w:rsidR="004672CE" w:rsidRPr="0080697E" w:rsidRDefault="004672CE" w:rsidP="0089559D">
            <w:pPr>
              <w:jc w:val="center"/>
              <w:rPr>
                <w:rFonts w:ascii="Arial" w:hAnsi="Arial" w:cs="Arial"/>
                <w:bCs/>
                <w:sz w:val="18"/>
                <w:szCs w:val="18"/>
              </w:rPr>
            </w:pPr>
          </w:p>
        </w:tc>
        <w:tc>
          <w:tcPr>
            <w:tcW w:w="1276" w:type="dxa"/>
          </w:tcPr>
          <w:p w:rsidR="004672CE" w:rsidRPr="0080697E" w:rsidRDefault="004672CE" w:rsidP="004672CE">
            <w:pPr>
              <w:rPr>
                <w:rFonts w:ascii="Arial" w:hAnsi="Arial" w:cs="Arial"/>
                <w:bCs/>
                <w:sz w:val="18"/>
                <w:szCs w:val="18"/>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ASM. 01</w:t>
            </w:r>
          </w:p>
        </w:tc>
        <w:tc>
          <w:tcPr>
            <w:tcW w:w="5895" w:type="dxa"/>
            <w:vAlign w:val="center"/>
          </w:tcPr>
          <w:p w:rsidR="004672CE" w:rsidRPr="0080697E" w:rsidDel="00C7311E" w:rsidRDefault="004672CE" w:rsidP="004672CE">
            <w:pPr>
              <w:jc w:val="both"/>
              <w:rPr>
                <w:rFonts w:ascii="Arial" w:hAnsi="Arial" w:cs="Arial"/>
                <w:bCs/>
                <w:sz w:val="18"/>
                <w:szCs w:val="18"/>
              </w:rPr>
            </w:pPr>
            <w:r w:rsidRPr="0080697E">
              <w:rPr>
                <w:rFonts w:ascii="Arial" w:hAnsi="Arial" w:cs="Arial"/>
                <w:bCs/>
                <w:sz w:val="18"/>
                <w:szCs w:val="18"/>
              </w:rPr>
              <w:t>System musi posiadać aplikację do przeglądania przekroczenia czasu postoju autokarów na czasowych miejscach parkingowych.</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ASM. 02</w:t>
            </w:r>
          </w:p>
        </w:tc>
        <w:tc>
          <w:tcPr>
            <w:tcW w:w="5895" w:type="dxa"/>
            <w:vAlign w:val="center"/>
          </w:tcPr>
          <w:p w:rsidR="004672CE" w:rsidRPr="0080697E" w:rsidDel="00C7311E" w:rsidRDefault="004672CE" w:rsidP="00D758CB">
            <w:pPr>
              <w:jc w:val="both"/>
              <w:rPr>
                <w:rFonts w:ascii="Arial" w:hAnsi="Arial" w:cs="Arial"/>
                <w:bCs/>
                <w:sz w:val="18"/>
                <w:szCs w:val="18"/>
              </w:rPr>
            </w:pPr>
            <w:r w:rsidRPr="0080697E">
              <w:rPr>
                <w:rFonts w:ascii="Arial" w:hAnsi="Arial" w:cs="Arial"/>
                <w:sz w:val="18"/>
                <w:szCs w:val="18"/>
              </w:rPr>
              <w:t>Aplikacja dostępna poprzez stronę www</w:t>
            </w:r>
            <w:r w:rsidRPr="0080697E" w:rsidDel="00430DDF">
              <w:rPr>
                <w:rFonts w:ascii="Arial" w:hAnsi="Arial" w:cs="Arial"/>
                <w:bCs/>
                <w:sz w:val="18"/>
                <w:szCs w:val="18"/>
              </w:rPr>
              <w:t xml:space="preserve"> </w:t>
            </w:r>
            <w:r w:rsidRPr="0080697E">
              <w:rPr>
                <w:rFonts w:ascii="Arial" w:hAnsi="Arial" w:cs="Arial"/>
                <w:bCs/>
                <w:sz w:val="18"/>
                <w:szCs w:val="18"/>
              </w:rPr>
              <w:t>musi posiadać przeglądarkowy interfejs użytkownika. Interfejs musi być obsługiwany w co najmniej następujących przeglądarkach: Google Chrome,</w:t>
            </w:r>
            <w:r w:rsidRPr="0080697E">
              <w:rPr>
                <w:rFonts w:ascii="Arial" w:hAnsi="Arial" w:cs="Arial"/>
                <w:sz w:val="18"/>
                <w:szCs w:val="18"/>
              </w:rPr>
              <w:t xml:space="preserve"> </w:t>
            </w:r>
            <w:r w:rsidRPr="0080697E">
              <w:rPr>
                <w:rFonts w:ascii="Arial" w:hAnsi="Arial" w:cs="Arial"/>
                <w:bCs/>
                <w:sz w:val="18"/>
                <w:szCs w:val="18"/>
              </w:rPr>
              <w:t xml:space="preserve">Safari, </w:t>
            </w:r>
            <w:proofErr w:type="spellStart"/>
            <w:r w:rsidRPr="0080697E">
              <w:rPr>
                <w:rFonts w:ascii="Arial" w:hAnsi="Arial" w:cs="Arial"/>
                <w:bCs/>
                <w:sz w:val="18"/>
                <w:szCs w:val="18"/>
              </w:rPr>
              <w:t>Mozilla</w:t>
            </w:r>
            <w:proofErr w:type="spellEnd"/>
            <w:r w:rsidRPr="0080697E">
              <w:rPr>
                <w:rFonts w:ascii="Arial" w:hAnsi="Arial" w:cs="Arial"/>
                <w:bCs/>
                <w:sz w:val="18"/>
                <w:szCs w:val="18"/>
              </w:rPr>
              <w:t xml:space="preserve"> </w:t>
            </w:r>
            <w:proofErr w:type="spellStart"/>
            <w:r w:rsidRPr="0080697E">
              <w:rPr>
                <w:rFonts w:ascii="Arial" w:hAnsi="Arial" w:cs="Arial"/>
                <w:bCs/>
                <w:sz w:val="18"/>
                <w:szCs w:val="18"/>
              </w:rPr>
              <w:t>Firefox</w:t>
            </w:r>
            <w:proofErr w:type="spellEnd"/>
            <w:r w:rsidRPr="0080697E">
              <w:rPr>
                <w:rFonts w:ascii="Arial" w:hAnsi="Arial" w:cs="Arial"/>
                <w:bCs/>
                <w:sz w:val="18"/>
                <w:szCs w:val="18"/>
              </w:rPr>
              <w:t xml:space="preserve">, </w:t>
            </w:r>
            <w:r w:rsidRPr="0080697E">
              <w:rPr>
                <w:rFonts w:ascii="Arial" w:hAnsi="Arial" w:cs="Arial"/>
                <w:sz w:val="18"/>
                <w:szCs w:val="18"/>
              </w:rPr>
              <w:t>Opera, Internet Explorer</w:t>
            </w:r>
            <w:r w:rsidR="00D758CB">
              <w:rPr>
                <w:rFonts w:ascii="Arial" w:hAnsi="Arial" w:cs="Arial"/>
                <w:sz w:val="18"/>
                <w:szCs w:val="18"/>
              </w:rPr>
              <w:t xml:space="preserve"> </w:t>
            </w:r>
            <w:r w:rsidRPr="0080697E">
              <w:rPr>
                <w:rFonts w:ascii="Arial" w:hAnsi="Arial" w:cs="Arial"/>
                <w:sz w:val="18"/>
                <w:szCs w:val="18"/>
              </w:rPr>
              <w:t>w co najmniej czterech ostatnich wersjach dla każdej z przeglądarek.</w:t>
            </w:r>
            <w:r w:rsidRPr="0080697E">
              <w:rPr>
                <w:rFonts w:ascii="Arial" w:hAnsi="Arial" w:cs="Arial"/>
                <w:bCs/>
                <w:sz w:val="18"/>
                <w:szCs w:val="18"/>
              </w:rPr>
              <w:t xml:space="preserve">  </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ASM. 03</w:t>
            </w:r>
          </w:p>
        </w:tc>
        <w:tc>
          <w:tcPr>
            <w:tcW w:w="5895" w:type="dxa"/>
            <w:vAlign w:val="center"/>
          </w:tcPr>
          <w:p w:rsidR="00D758CB" w:rsidRPr="00D758CB" w:rsidRDefault="00D758CB" w:rsidP="00D758CB">
            <w:pPr>
              <w:jc w:val="both"/>
              <w:rPr>
                <w:rFonts w:ascii="Arial" w:hAnsi="Arial" w:cs="Arial"/>
                <w:bCs/>
                <w:sz w:val="18"/>
                <w:szCs w:val="18"/>
              </w:rPr>
            </w:pPr>
            <w:r w:rsidRPr="00D758CB">
              <w:rPr>
                <w:rFonts w:ascii="Arial" w:hAnsi="Arial" w:cs="Arial"/>
                <w:sz w:val="18"/>
                <w:szCs w:val="18"/>
              </w:rPr>
              <w:t xml:space="preserve">Aplikacja dostępna poprzez stronę </w:t>
            </w:r>
            <w:proofErr w:type="spellStart"/>
            <w:r w:rsidRPr="00D758CB">
              <w:rPr>
                <w:rFonts w:ascii="Arial" w:hAnsi="Arial" w:cs="Arial"/>
                <w:sz w:val="18"/>
                <w:szCs w:val="18"/>
              </w:rPr>
              <w:t>www</w:t>
            </w:r>
            <w:proofErr w:type="spellEnd"/>
            <w:r w:rsidRPr="00D758CB" w:rsidDel="00430DDF">
              <w:rPr>
                <w:rFonts w:ascii="Arial" w:hAnsi="Arial" w:cs="Arial"/>
                <w:bCs/>
                <w:sz w:val="18"/>
                <w:szCs w:val="18"/>
              </w:rPr>
              <w:t xml:space="preserve"> </w:t>
            </w:r>
            <w:r w:rsidRPr="00D758CB">
              <w:rPr>
                <w:rFonts w:ascii="Arial" w:hAnsi="Arial" w:cs="Arial"/>
                <w:bCs/>
                <w:sz w:val="18"/>
                <w:szCs w:val="18"/>
              </w:rPr>
              <w:t>musi posiadać formularz (interfejs użytkownika), na którym prezentowana będzie:</w:t>
            </w:r>
          </w:p>
          <w:p w:rsidR="00D758CB" w:rsidRPr="00D758CB" w:rsidRDefault="00D758CB" w:rsidP="00D758CB">
            <w:pPr>
              <w:pStyle w:val="Akapitzlist"/>
              <w:numPr>
                <w:ilvl w:val="0"/>
                <w:numId w:val="8"/>
              </w:numPr>
              <w:jc w:val="both"/>
              <w:rPr>
                <w:rFonts w:ascii="Arial" w:hAnsi="Arial" w:cs="Arial"/>
                <w:b/>
                <w:bCs/>
                <w:i/>
                <w:iCs/>
                <w:sz w:val="18"/>
                <w:szCs w:val="18"/>
              </w:rPr>
            </w:pPr>
            <w:r w:rsidRPr="00D758CB">
              <w:rPr>
                <w:rFonts w:ascii="Arial" w:hAnsi="Arial" w:cs="Arial"/>
                <w:bCs/>
                <w:sz w:val="18"/>
                <w:szCs w:val="18"/>
              </w:rPr>
              <w:t xml:space="preserve">liczba miejsc parkingowych czasowych przeznaczonych dla autokarów                     z zamontowanymi i włączonymi do Systemu Detektorami, </w:t>
            </w:r>
          </w:p>
          <w:p w:rsidR="00D758CB" w:rsidRPr="00D758CB" w:rsidRDefault="00D758CB" w:rsidP="00D758CB">
            <w:pPr>
              <w:pStyle w:val="Akapitzlist"/>
              <w:numPr>
                <w:ilvl w:val="0"/>
                <w:numId w:val="8"/>
              </w:numPr>
              <w:jc w:val="both"/>
              <w:rPr>
                <w:rFonts w:ascii="Arial" w:hAnsi="Arial" w:cs="Arial"/>
                <w:b/>
                <w:bCs/>
                <w:i/>
                <w:iCs/>
                <w:sz w:val="18"/>
                <w:szCs w:val="18"/>
              </w:rPr>
            </w:pPr>
            <w:r w:rsidRPr="00D758CB">
              <w:rPr>
                <w:rFonts w:ascii="Arial" w:hAnsi="Arial" w:cs="Arial"/>
                <w:bCs/>
                <w:sz w:val="18"/>
                <w:szCs w:val="18"/>
              </w:rPr>
              <w:t>liczba aktualnie zajętych miejsc parkingowych czasowych dla autokarów.</w:t>
            </w:r>
          </w:p>
          <w:p w:rsidR="00D758CB" w:rsidRPr="00D758CB" w:rsidRDefault="00D758CB" w:rsidP="00D758CB">
            <w:pPr>
              <w:pStyle w:val="Akapitzlist"/>
              <w:numPr>
                <w:ilvl w:val="0"/>
                <w:numId w:val="8"/>
              </w:numPr>
              <w:jc w:val="both"/>
              <w:rPr>
                <w:rFonts w:ascii="Arial" w:hAnsi="Arial" w:cs="Arial"/>
                <w:b/>
                <w:bCs/>
                <w:i/>
                <w:iCs/>
                <w:sz w:val="18"/>
                <w:szCs w:val="18"/>
              </w:rPr>
            </w:pPr>
            <w:r w:rsidRPr="00D758CB">
              <w:rPr>
                <w:rFonts w:ascii="Arial" w:hAnsi="Arial" w:cs="Arial"/>
                <w:bCs/>
                <w:sz w:val="18"/>
                <w:szCs w:val="18"/>
              </w:rPr>
              <w:t xml:space="preserve">procentowa dostępność wolnych miejsc parkingowych czasowych dla autokarów            z włączonymi do Systemu Detektorami (treść musi być podana na formularzu w formie </w:t>
            </w:r>
            <w:r w:rsidRPr="00D758CB">
              <w:rPr>
                <w:rFonts w:ascii="Arial" w:hAnsi="Arial" w:cs="Arial"/>
                <w:bCs/>
                <w:sz w:val="18"/>
                <w:szCs w:val="18"/>
              </w:rPr>
              <w:lastRenderedPageBreak/>
              <w:t>liczbowej. Dostępna może być także w formie graficznej np. wykresu).</w:t>
            </w:r>
          </w:p>
          <w:p w:rsidR="004672CE" w:rsidRPr="0080697E" w:rsidRDefault="00D758CB" w:rsidP="00D758CB">
            <w:pPr>
              <w:pStyle w:val="Akapitzlist"/>
              <w:numPr>
                <w:ilvl w:val="0"/>
                <w:numId w:val="8"/>
              </w:numPr>
              <w:jc w:val="both"/>
              <w:rPr>
                <w:rFonts w:ascii="Arial" w:hAnsi="Arial" w:cs="Arial"/>
                <w:bCs/>
                <w:sz w:val="18"/>
                <w:szCs w:val="18"/>
              </w:rPr>
            </w:pPr>
            <w:r w:rsidRPr="00D758CB">
              <w:rPr>
                <w:rFonts w:ascii="Arial" w:hAnsi="Arial" w:cs="Arial"/>
                <w:bCs/>
                <w:sz w:val="18"/>
                <w:szCs w:val="18"/>
              </w:rPr>
              <w:t>lista parkingów (z nazwą ulicy/ulic). Po kliknięciu przez Użytkownika na parking na liście, aplikacja musi przejść do formularza prezentującego dane o parkingu</w:t>
            </w:r>
            <w:r w:rsidRPr="00A325D8">
              <w:rPr>
                <w:rFonts w:ascii="Arial" w:hAnsi="Arial" w:cs="Arial"/>
                <w:bCs/>
                <w:sz w:val="24"/>
                <w:szCs w:val="24"/>
              </w:rPr>
              <w:t>.</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lastRenderedPageBreak/>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lastRenderedPageBreak/>
              <w:t>ASM. 04</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 xml:space="preserve">Na formularzu (interfejs użytkownika) prezentującym dane o parkingu </w:t>
            </w:r>
            <w:r w:rsidRPr="0080697E">
              <w:rPr>
                <w:rFonts w:ascii="Arial" w:hAnsi="Arial" w:cs="Arial"/>
                <w:sz w:val="18"/>
                <w:szCs w:val="18"/>
              </w:rPr>
              <w:t>Aplikacja dostępna poprzez stronę www</w:t>
            </w:r>
            <w:r w:rsidRPr="0080697E" w:rsidDel="00430DDF">
              <w:rPr>
                <w:rFonts w:ascii="Arial" w:hAnsi="Arial" w:cs="Arial"/>
                <w:bCs/>
                <w:sz w:val="18"/>
                <w:szCs w:val="18"/>
              </w:rPr>
              <w:t xml:space="preserve"> </w:t>
            </w:r>
            <w:r w:rsidRPr="0080697E">
              <w:rPr>
                <w:rFonts w:ascii="Arial" w:hAnsi="Arial" w:cs="Arial"/>
                <w:bCs/>
                <w:sz w:val="18"/>
                <w:szCs w:val="18"/>
              </w:rPr>
              <w:t>musi prezentować co najmniej następujące dane:</w:t>
            </w:r>
          </w:p>
          <w:p w:rsidR="004672CE" w:rsidRPr="0080697E" w:rsidRDefault="004672CE" w:rsidP="003517C9">
            <w:pPr>
              <w:pStyle w:val="Akapitzlist"/>
              <w:numPr>
                <w:ilvl w:val="0"/>
                <w:numId w:val="9"/>
              </w:numPr>
              <w:jc w:val="both"/>
              <w:rPr>
                <w:rFonts w:ascii="Arial" w:hAnsi="Arial" w:cs="Arial"/>
                <w:bCs/>
                <w:sz w:val="18"/>
                <w:szCs w:val="18"/>
              </w:rPr>
            </w:pPr>
            <w:r w:rsidRPr="0080697E">
              <w:rPr>
                <w:rFonts w:ascii="Arial" w:hAnsi="Arial" w:cs="Arial"/>
                <w:bCs/>
                <w:sz w:val="18"/>
                <w:szCs w:val="18"/>
              </w:rPr>
              <w:t>W nagłówku nazwa parkingu (określona symbolem lub nazwą ulicy/ulic).</w:t>
            </w:r>
          </w:p>
          <w:p w:rsidR="004672CE" w:rsidRPr="0080697E" w:rsidRDefault="004672CE" w:rsidP="003517C9">
            <w:pPr>
              <w:pStyle w:val="Akapitzlist"/>
              <w:numPr>
                <w:ilvl w:val="0"/>
                <w:numId w:val="9"/>
              </w:numPr>
              <w:jc w:val="both"/>
              <w:rPr>
                <w:rFonts w:ascii="Arial" w:hAnsi="Arial" w:cs="Arial"/>
                <w:bCs/>
                <w:sz w:val="18"/>
                <w:szCs w:val="18"/>
              </w:rPr>
            </w:pPr>
            <w:r w:rsidRPr="0080697E">
              <w:rPr>
                <w:rFonts w:ascii="Arial" w:hAnsi="Arial" w:cs="Arial"/>
                <w:bCs/>
                <w:sz w:val="18"/>
                <w:szCs w:val="18"/>
              </w:rPr>
              <w:t>Mapa obszaru Wrocławia (obszar dotyczy ulicy/ulic, na której są umieszczone miejsca parkingowe dla danego parkingu oraz kilka ulic w pobliżu w każdym poziomie, celem orientacji użytkownika w jakim obszarze mapy się znajduje). Na Mapie musi być oznaczone każde miejsce parkingowe           z przypisanym mu  symbolem. Mapa powinna obejmować część ekranu – co najmniej ¼ formularza przeglądanego na monitorze 19 calowym dla wielkości 100% obrazu w taki sposób, aby wszystkie miejsca parkingowe w ramach danego parkingu były widoczne wraz z symbolami.</w:t>
            </w:r>
          </w:p>
          <w:p w:rsidR="004672CE" w:rsidRPr="0080697E" w:rsidRDefault="004672CE" w:rsidP="003517C9">
            <w:pPr>
              <w:pStyle w:val="Akapitzlist"/>
              <w:numPr>
                <w:ilvl w:val="0"/>
                <w:numId w:val="9"/>
              </w:numPr>
              <w:jc w:val="both"/>
              <w:rPr>
                <w:rFonts w:ascii="Arial" w:hAnsi="Arial" w:cs="Arial"/>
                <w:bCs/>
                <w:sz w:val="18"/>
                <w:szCs w:val="18"/>
              </w:rPr>
            </w:pPr>
            <w:r w:rsidRPr="0080697E">
              <w:rPr>
                <w:rFonts w:ascii="Arial" w:hAnsi="Arial" w:cs="Arial"/>
                <w:bCs/>
                <w:sz w:val="18"/>
                <w:szCs w:val="18"/>
              </w:rPr>
              <w:t>Lista miejsc parkingowych, które figurują na mapie z symbolem, postój od – z podaniem godziny, minuty, dnia, miesiąca roku od kiedy zostało zajęte i niezwolnione miejsce parkingowe, czas przez który dozwolone jest miejsce do zaparkowania (występują parkingi czasowe o różnych dopuszczonych czasach parkowania), czas przekroczenia dozwolonego czasu parkowania (czerwonym kolorem).</w:t>
            </w:r>
          </w:p>
          <w:p w:rsidR="004672CE" w:rsidRPr="0080697E" w:rsidRDefault="004672CE" w:rsidP="004672CE">
            <w:pPr>
              <w:jc w:val="both"/>
              <w:rPr>
                <w:rFonts w:ascii="Arial" w:hAnsi="Arial" w:cs="Arial"/>
                <w:bCs/>
                <w:sz w:val="18"/>
                <w:szCs w:val="18"/>
              </w:rPr>
            </w:pPr>
          </w:p>
          <w:p w:rsidR="004672CE" w:rsidRPr="0080697E" w:rsidDel="00C7311E" w:rsidRDefault="004672CE" w:rsidP="004672CE">
            <w:pPr>
              <w:jc w:val="both"/>
              <w:rPr>
                <w:rFonts w:ascii="Arial" w:hAnsi="Arial" w:cs="Arial"/>
                <w:bCs/>
                <w:sz w:val="18"/>
                <w:szCs w:val="18"/>
              </w:rPr>
            </w:pPr>
            <w:r w:rsidRPr="0080697E">
              <w:rPr>
                <w:rFonts w:ascii="Arial" w:hAnsi="Arial" w:cs="Arial"/>
                <w:bCs/>
                <w:sz w:val="18"/>
                <w:szCs w:val="18"/>
              </w:rPr>
              <w:t>Prezentowane dane czasowe na formularzu (postój od, czas przekroczenia) muszą być podawane on-line bez konieczności odświeżania danych przez użytkownika.</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ASM. 05</w:t>
            </w:r>
          </w:p>
        </w:tc>
        <w:tc>
          <w:tcPr>
            <w:tcW w:w="5895" w:type="dxa"/>
            <w:vAlign w:val="center"/>
          </w:tcPr>
          <w:p w:rsidR="004672CE" w:rsidRPr="0080697E" w:rsidDel="00C7311E" w:rsidRDefault="004672CE" w:rsidP="00D758CB">
            <w:pPr>
              <w:jc w:val="both"/>
              <w:rPr>
                <w:rFonts w:ascii="Arial" w:hAnsi="Arial" w:cs="Arial"/>
                <w:bCs/>
                <w:sz w:val="18"/>
                <w:szCs w:val="18"/>
              </w:rPr>
            </w:pPr>
            <w:r w:rsidRPr="0080697E">
              <w:rPr>
                <w:rFonts w:ascii="Arial" w:hAnsi="Arial" w:cs="Arial"/>
                <w:bCs/>
                <w:sz w:val="18"/>
                <w:szCs w:val="18"/>
              </w:rPr>
              <w:t xml:space="preserve">Na wszystkich formularzach (interfejs użytkownika) </w:t>
            </w:r>
            <w:r w:rsidRPr="0080697E">
              <w:rPr>
                <w:rFonts w:ascii="Arial" w:hAnsi="Arial" w:cs="Arial"/>
                <w:sz w:val="18"/>
                <w:szCs w:val="18"/>
              </w:rPr>
              <w:t>Aplikacji dostępnej poprzez stronę www</w:t>
            </w:r>
            <w:r w:rsidRPr="0080697E">
              <w:rPr>
                <w:rFonts w:ascii="Arial" w:hAnsi="Arial" w:cs="Arial"/>
                <w:bCs/>
                <w:sz w:val="18"/>
                <w:szCs w:val="18"/>
              </w:rPr>
              <w:t xml:space="preserve"> dane czasowe i dotyczące zajętości miejsc parkingowych muszą być prezentowane</w:t>
            </w:r>
            <w:r w:rsidR="00D758CB">
              <w:rPr>
                <w:rFonts w:ascii="Arial" w:hAnsi="Arial" w:cs="Arial"/>
                <w:bCs/>
                <w:sz w:val="18"/>
                <w:szCs w:val="18"/>
              </w:rPr>
              <w:t xml:space="preserve"> </w:t>
            </w:r>
            <w:proofErr w:type="spellStart"/>
            <w:r w:rsidRPr="0080697E">
              <w:rPr>
                <w:rFonts w:ascii="Arial" w:hAnsi="Arial" w:cs="Arial"/>
                <w:bCs/>
                <w:sz w:val="18"/>
                <w:szCs w:val="18"/>
              </w:rPr>
              <w:t>on-line</w:t>
            </w:r>
            <w:proofErr w:type="spellEnd"/>
            <w:r w:rsidRPr="0080697E">
              <w:rPr>
                <w:rFonts w:ascii="Arial" w:hAnsi="Arial" w:cs="Arial"/>
                <w:bCs/>
                <w:sz w:val="18"/>
                <w:szCs w:val="18"/>
              </w:rPr>
              <w:t xml:space="preserve"> na podstawie przesyłanych sygnałów z Detektorów.</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ASM. 06</w:t>
            </w:r>
          </w:p>
        </w:tc>
        <w:tc>
          <w:tcPr>
            <w:tcW w:w="5895" w:type="dxa"/>
            <w:vAlign w:val="center"/>
          </w:tcPr>
          <w:p w:rsidR="004672CE" w:rsidRPr="0080697E" w:rsidDel="00C7311E" w:rsidRDefault="004672CE" w:rsidP="00D758CB">
            <w:pPr>
              <w:jc w:val="both"/>
              <w:rPr>
                <w:rFonts w:ascii="Arial" w:hAnsi="Arial" w:cs="Arial"/>
                <w:bCs/>
                <w:sz w:val="18"/>
                <w:szCs w:val="18"/>
              </w:rPr>
            </w:pPr>
            <w:r w:rsidRPr="0080697E">
              <w:rPr>
                <w:rFonts w:ascii="Arial" w:hAnsi="Arial" w:cs="Arial"/>
                <w:bCs/>
                <w:sz w:val="18"/>
                <w:szCs w:val="18"/>
              </w:rPr>
              <w:t>Szczegółowy opis funkcjonalności, poszczególnych pól i obiektów, ich wzajemnego rozmieszczenia względem siebie i na formularzu, menu użytkownika zostanie ustalony podczas Analizy Przedwdrożeniowej i opisany w Dokumencie Wstępnej Analizy Przedwdrożeniowej</w:t>
            </w:r>
            <w:r w:rsidR="00D758CB">
              <w:rPr>
                <w:rFonts w:ascii="Arial" w:hAnsi="Arial" w:cs="Arial"/>
                <w:bCs/>
                <w:sz w:val="18"/>
                <w:szCs w:val="18"/>
              </w:rPr>
              <w:t>.</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ASM. 07</w:t>
            </w:r>
          </w:p>
        </w:tc>
        <w:tc>
          <w:tcPr>
            <w:tcW w:w="5895" w:type="dxa"/>
            <w:vAlign w:val="center"/>
          </w:tcPr>
          <w:p w:rsidR="004672CE" w:rsidRPr="0080697E" w:rsidDel="00C7311E" w:rsidRDefault="004672CE" w:rsidP="00034A60">
            <w:pPr>
              <w:jc w:val="both"/>
              <w:rPr>
                <w:rFonts w:ascii="Arial" w:hAnsi="Arial" w:cs="Arial"/>
                <w:bCs/>
                <w:sz w:val="18"/>
                <w:szCs w:val="18"/>
              </w:rPr>
            </w:pPr>
            <w:r w:rsidRPr="0080697E">
              <w:rPr>
                <w:rFonts w:ascii="Arial" w:hAnsi="Arial" w:cs="Arial"/>
                <w:sz w:val="18"/>
                <w:szCs w:val="18"/>
              </w:rPr>
              <w:t>Aplikacja dostępna poprzez stronę www</w:t>
            </w:r>
            <w:r w:rsidRPr="0080697E" w:rsidDel="00430DDF">
              <w:rPr>
                <w:rFonts w:ascii="Arial" w:hAnsi="Arial" w:cs="Arial"/>
                <w:bCs/>
                <w:sz w:val="18"/>
                <w:szCs w:val="18"/>
              </w:rPr>
              <w:t xml:space="preserve"> </w:t>
            </w:r>
            <w:r w:rsidRPr="0080697E">
              <w:rPr>
                <w:rFonts w:ascii="Arial" w:hAnsi="Arial" w:cs="Arial"/>
                <w:bCs/>
                <w:sz w:val="18"/>
                <w:szCs w:val="18"/>
              </w:rPr>
              <w:t xml:space="preserve">musi posiadać możliwość logowanie się poprzez podanie symbolu użytkownika i hasła. Każdy użytkownik ma taki sam dostęp do formularzy i wydruków poza </w:t>
            </w:r>
            <w:r w:rsidRPr="0080697E">
              <w:rPr>
                <w:rFonts w:ascii="Arial" w:hAnsi="Arial" w:cs="Arial"/>
                <w:bCs/>
                <w:sz w:val="18"/>
                <w:szCs w:val="18"/>
              </w:rPr>
              <w:lastRenderedPageBreak/>
              <w:t>dostępem do panelu administracyjnego do zmiany hasła.</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lastRenderedPageBreak/>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lastRenderedPageBreak/>
              <w:t>ASM. 08</w:t>
            </w:r>
          </w:p>
        </w:tc>
        <w:tc>
          <w:tcPr>
            <w:tcW w:w="5895" w:type="dxa"/>
            <w:vAlign w:val="center"/>
          </w:tcPr>
          <w:p w:rsidR="004672CE" w:rsidRPr="0080697E" w:rsidRDefault="000C0431" w:rsidP="00034A60">
            <w:pPr>
              <w:jc w:val="both"/>
              <w:rPr>
                <w:rFonts w:ascii="Arial" w:hAnsi="Arial" w:cs="Arial"/>
                <w:bCs/>
                <w:sz w:val="18"/>
                <w:szCs w:val="18"/>
              </w:rPr>
            </w:pPr>
            <w:r w:rsidRPr="000C0431">
              <w:rPr>
                <w:rFonts w:ascii="Arial" w:hAnsi="Arial" w:cs="Arial"/>
                <w:bCs/>
                <w:sz w:val="18"/>
                <w:szCs w:val="18"/>
              </w:rPr>
              <w:t xml:space="preserve">Aplikacja dostępna poprzez stronę </w:t>
            </w:r>
            <w:proofErr w:type="spellStart"/>
            <w:r w:rsidRPr="000C0431">
              <w:rPr>
                <w:rFonts w:ascii="Arial" w:hAnsi="Arial" w:cs="Arial"/>
                <w:bCs/>
                <w:sz w:val="18"/>
                <w:szCs w:val="18"/>
              </w:rPr>
              <w:t>www</w:t>
            </w:r>
            <w:proofErr w:type="spellEnd"/>
            <w:r w:rsidRPr="000C0431" w:rsidDel="00430DDF">
              <w:rPr>
                <w:rFonts w:ascii="Arial" w:hAnsi="Arial" w:cs="Arial"/>
                <w:bCs/>
                <w:sz w:val="18"/>
                <w:szCs w:val="18"/>
              </w:rPr>
              <w:t xml:space="preserve"> </w:t>
            </w:r>
            <w:r w:rsidRPr="000C0431">
              <w:rPr>
                <w:rFonts w:ascii="Arial" w:hAnsi="Arial" w:cs="Arial"/>
                <w:bCs/>
                <w:sz w:val="18"/>
                <w:szCs w:val="18"/>
              </w:rPr>
              <w:t xml:space="preserve">musi posiadać panel administracyjny, na którym uprawniony Użytkownik Aplikacji będzie mógł zmienić hasło dla użytkownika obsługującego Aplikację, dodać i usunąć użytkownika Aplikacji dostępnej przez stronę </w:t>
            </w:r>
            <w:proofErr w:type="spellStart"/>
            <w:r w:rsidRPr="000C0431">
              <w:rPr>
                <w:rFonts w:ascii="Arial" w:hAnsi="Arial" w:cs="Arial"/>
                <w:bCs/>
                <w:sz w:val="18"/>
                <w:szCs w:val="18"/>
              </w:rPr>
              <w:t>www</w:t>
            </w:r>
            <w:proofErr w:type="spellEnd"/>
            <w:r w:rsidRPr="000C0431">
              <w:rPr>
                <w:rFonts w:ascii="Arial" w:hAnsi="Arial" w:cs="Arial"/>
                <w:bCs/>
                <w:sz w:val="18"/>
                <w:szCs w:val="18"/>
              </w:rPr>
              <w:t xml:space="preserve"> Użytkownik uprawniony do panelu administracyjnego musi również posiadać wgląd w pozostałe formularze Aplikacji.</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ASM. 09</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 xml:space="preserve">Użytkownik </w:t>
            </w:r>
            <w:r w:rsidRPr="0080697E">
              <w:rPr>
                <w:rFonts w:ascii="Arial" w:hAnsi="Arial" w:cs="Arial"/>
                <w:sz w:val="18"/>
                <w:szCs w:val="18"/>
              </w:rPr>
              <w:t>Aplikacji dostępnej poprzez stronę www</w:t>
            </w:r>
            <w:r w:rsidRPr="0080697E" w:rsidDel="00430DDF">
              <w:rPr>
                <w:rFonts w:ascii="Arial" w:hAnsi="Arial" w:cs="Arial"/>
                <w:bCs/>
                <w:sz w:val="18"/>
                <w:szCs w:val="18"/>
              </w:rPr>
              <w:t xml:space="preserve"> </w:t>
            </w:r>
            <w:r w:rsidRPr="0080697E">
              <w:rPr>
                <w:rFonts w:ascii="Arial" w:hAnsi="Arial" w:cs="Arial"/>
                <w:bCs/>
                <w:sz w:val="18"/>
                <w:szCs w:val="18"/>
              </w:rPr>
              <w:t xml:space="preserve">posiadający dostęp do panelu administracyjnego w </w:t>
            </w:r>
            <w:r w:rsidRPr="0080697E">
              <w:rPr>
                <w:rFonts w:ascii="Arial" w:hAnsi="Arial" w:cs="Arial"/>
                <w:sz w:val="18"/>
                <w:szCs w:val="18"/>
              </w:rPr>
              <w:t>Aplikacji dostępnej poprzez stronę www</w:t>
            </w:r>
            <w:r w:rsidRPr="0080697E" w:rsidDel="00430DDF">
              <w:rPr>
                <w:rFonts w:ascii="Arial" w:hAnsi="Arial" w:cs="Arial"/>
                <w:bCs/>
                <w:sz w:val="18"/>
                <w:szCs w:val="18"/>
              </w:rPr>
              <w:t xml:space="preserve"> </w:t>
            </w:r>
            <w:r w:rsidRPr="0080697E">
              <w:rPr>
                <w:rFonts w:ascii="Arial" w:hAnsi="Arial" w:cs="Arial"/>
                <w:bCs/>
                <w:sz w:val="18"/>
                <w:szCs w:val="18"/>
              </w:rPr>
              <w:t>musi mieć możliwość w panelu administracyjnym do zmiany swojego hasła na nowe.</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5895" w:type="dxa"/>
            <w:vAlign w:val="center"/>
          </w:tcPr>
          <w:p w:rsidR="004672CE" w:rsidRPr="0080697E" w:rsidRDefault="004672CE" w:rsidP="00393659">
            <w:pPr>
              <w:jc w:val="both"/>
              <w:rPr>
                <w:rFonts w:ascii="Arial" w:hAnsi="Arial" w:cs="Arial"/>
                <w:b/>
                <w:bCs/>
                <w:i/>
                <w:sz w:val="18"/>
                <w:szCs w:val="18"/>
              </w:rPr>
            </w:pPr>
            <w:r w:rsidRPr="0080697E">
              <w:rPr>
                <w:rFonts w:ascii="Arial" w:hAnsi="Arial" w:cs="Arial"/>
                <w:b/>
                <w:bCs/>
                <w:i/>
                <w:sz w:val="18"/>
                <w:szCs w:val="18"/>
              </w:rPr>
              <w:t>Zestawienie ulic we Wrocławiu z miejscami parkingowymi, na których będą zamontowane Detektory</w:t>
            </w:r>
          </w:p>
        </w:tc>
        <w:tc>
          <w:tcPr>
            <w:tcW w:w="1617" w:type="dxa"/>
            <w:vAlign w:val="center"/>
          </w:tcPr>
          <w:p w:rsidR="004672CE" w:rsidRPr="0080697E" w:rsidRDefault="004672CE" w:rsidP="0089559D">
            <w:pPr>
              <w:jc w:val="center"/>
              <w:rPr>
                <w:rFonts w:ascii="Arial" w:hAnsi="Arial" w:cs="Arial"/>
                <w:bCs/>
                <w:sz w:val="18"/>
                <w:szCs w:val="18"/>
              </w:rPr>
            </w:pP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
                <w:bCs/>
                <w:sz w:val="18"/>
                <w:szCs w:val="18"/>
              </w:rPr>
              <w:t>MOD</w:t>
            </w:r>
          </w:p>
        </w:tc>
        <w:tc>
          <w:tcPr>
            <w:tcW w:w="5895" w:type="dxa"/>
            <w:vAlign w:val="center"/>
          </w:tcPr>
          <w:p w:rsidR="004672CE" w:rsidRPr="0080697E" w:rsidRDefault="004672CE" w:rsidP="00393659">
            <w:pPr>
              <w:widowControl w:val="0"/>
              <w:shd w:val="clear" w:color="auto" w:fill="FFFFFF"/>
              <w:spacing w:line="0" w:lineRule="atLeast"/>
              <w:jc w:val="both"/>
              <w:rPr>
                <w:rFonts w:ascii="Arial" w:hAnsi="Arial" w:cs="Arial"/>
                <w:b/>
                <w:i/>
                <w:sz w:val="18"/>
                <w:szCs w:val="18"/>
              </w:rPr>
            </w:pPr>
            <w:r w:rsidRPr="0080697E">
              <w:rPr>
                <w:rFonts w:ascii="Arial" w:hAnsi="Arial" w:cs="Arial"/>
                <w:b/>
                <w:i/>
                <w:sz w:val="18"/>
                <w:szCs w:val="18"/>
              </w:rPr>
              <w:t xml:space="preserve">Odstawcze 41 miejsc: </w:t>
            </w:r>
          </w:p>
        </w:tc>
        <w:tc>
          <w:tcPr>
            <w:tcW w:w="1617" w:type="dxa"/>
            <w:vAlign w:val="center"/>
          </w:tcPr>
          <w:p w:rsidR="004672CE" w:rsidRPr="0080697E" w:rsidRDefault="004672CE" w:rsidP="0089559D">
            <w:pPr>
              <w:jc w:val="center"/>
              <w:rPr>
                <w:rFonts w:ascii="Arial" w:hAnsi="Arial" w:cs="Arial"/>
                <w:bCs/>
                <w:sz w:val="18"/>
                <w:szCs w:val="18"/>
              </w:rPr>
            </w:pPr>
          </w:p>
        </w:tc>
        <w:tc>
          <w:tcPr>
            <w:tcW w:w="1276" w:type="dxa"/>
          </w:tcPr>
          <w:p w:rsidR="004672CE" w:rsidRPr="0080697E" w:rsidRDefault="004672CE" w:rsidP="004672CE">
            <w:pPr>
              <w:rPr>
                <w:rFonts w:ascii="Arial" w:hAnsi="Arial" w:cs="Arial"/>
                <w:bCs/>
                <w:sz w:val="18"/>
                <w:szCs w:val="18"/>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MOD. 01</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ul. Mickiewicza, 6 miejsc parkingowych, Sępolno, AR_1,10</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MOD. 02</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Wybrzeże Słowackiego, 19 miejsc parkingowych, Południe, AR_2, 19/3,19/4,19/5,19/6</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MOD. 03</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ul. Ślężna, 2 miejsca parkingowe, Południe AR_26, 2/5</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MOD. 04</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 xml:space="preserve">ul. </w:t>
            </w:r>
            <w:proofErr w:type="spellStart"/>
            <w:r w:rsidRPr="0080697E">
              <w:rPr>
                <w:rFonts w:ascii="Arial" w:hAnsi="Arial" w:cs="Arial"/>
                <w:bCs/>
                <w:sz w:val="18"/>
                <w:szCs w:val="18"/>
              </w:rPr>
              <w:t>Petrusewicza</w:t>
            </w:r>
            <w:proofErr w:type="spellEnd"/>
            <w:r w:rsidRPr="0080697E">
              <w:rPr>
                <w:rFonts w:ascii="Arial" w:hAnsi="Arial" w:cs="Arial"/>
                <w:bCs/>
                <w:sz w:val="18"/>
                <w:szCs w:val="18"/>
              </w:rPr>
              <w:t>, 14 miejsc parkingowych (postój autokarów możliwy jest jedynie w godz. między 5.00 a 22.00), Południe AR_17, 15</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
                <w:bCs/>
                <w:sz w:val="18"/>
                <w:szCs w:val="18"/>
              </w:rPr>
              <w:t>MCZ</w:t>
            </w:r>
          </w:p>
        </w:tc>
        <w:tc>
          <w:tcPr>
            <w:tcW w:w="5895" w:type="dxa"/>
            <w:vAlign w:val="center"/>
          </w:tcPr>
          <w:p w:rsidR="004672CE" w:rsidRPr="0080697E" w:rsidRDefault="004672CE" w:rsidP="004672CE">
            <w:pPr>
              <w:widowControl w:val="0"/>
              <w:shd w:val="clear" w:color="auto" w:fill="FFFFFF"/>
              <w:spacing w:line="0" w:lineRule="atLeast"/>
              <w:ind w:left="708"/>
              <w:jc w:val="both"/>
              <w:rPr>
                <w:rFonts w:ascii="Arial" w:hAnsi="Arial" w:cs="Arial"/>
                <w:b/>
                <w:bCs/>
                <w:i/>
                <w:sz w:val="18"/>
                <w:szCs w:val="18"/>
              </w:rPr>
            </w:pPr>
            <w:r w:rsidRPr="0080697E">
              <w:rPr>
                <w:rFonts w:ascii="Arial" w:hAnsi="Arial" w:cs="Arial"/>
                <w:b/>
                <w:bCs/>
                <w:i/>
                <w:sz w:val="18"/>
                <w:szCs w:val="18"/>
              </w:rPr>
              <w:t xml:space="preserve">Czasowe: 52 miejsc: 14 parkingów </w:t>
            </w:r>
          </w:p>
        </w:tc>
        <w:tc>
          <w:tcPr>
            <w:tcW w:w="1617" w:type="dxa"/>
            <w:vAlign w:val="center"/>
          </w:tcPr>
          <w:p w:rsidR="004672CE" w:rsidRPr="0080697E" w:rsidRDefault="004672CE" w:rsidP="0089559D">
            <w:pPr>
              <w:jc w:val="center"/>
              <w:rPr>
                <w:rFonts w:ascii="Arial" w:hAnsi="Arial" w:cs="Arial"/>
                <w:bCs/>
                <w:sz w:val="18"/>
                <w:szCs w:val="18"/>
              </w:rPr>
            </w:pPr>
          </w:p>
        </w:tc>
        <w:tc>
          <w:tcPr>
            <w:tcW w:w="1276" w:type="dxa"/>
          </w:tcPr>
          <w:p w:rsidR="004672CE" w:rsidRPr="0080697E" w:rsidRDefault="004672CE" w:rsidP="004672CE">
            <w:pPr>
              <w:rPr>
                <w:rFonts w:ascii="Arial" w:hAnsi="Arial" w:cs="Arial"/>
                <w:bCs/>
                <w:sz w:val="18"/>
                <w:szCs w:val="18"/>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01</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ul. Wierzbowa, 2 miejsce postojowe (30 min), Stare Miasto, AR_37, 84/3</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02</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ul. Księcia Witolda, 2 miejsca postojowe, Plac Grunwaldzki, AR_22, 33/4</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03</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ul. Łaciarska, 2 miejsca postojowe, Stare Miasto, AR_37, 45/1</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04</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ul. Ofiar Oświęcimskich, 4 miejsca postojowe, Stare Miasto, AR_37, 40/1</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05</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ul. Świętego Marcina, 6 miejsc postojowych, Plac Grunwaldzki, AR_27, 11</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06</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ul. Świętokrzyska, 9 miejsc postojowych, Plac Grunwaldzki, AR_27, 24</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07</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ul. Szczęśliwa, 1 miejsce postojowe, Południe AR_23, 14/4</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08</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 xml:space="preserve">ul. </w:t>
            </w:r>
            <w:proofErr w:type="spellStart"/>
            <w:r w:rsidRPr="0080697E">
              <w:rPr>
                <w:rFonts w:ascii="Arial" w:hAnsi="Arial" w:cs="Arial"/>
                <w:bCs/>
                <w:sz w:val="18"/>
                <w:szCs w:val="18"/>
              </w:rPr>
              <w:t>Purkyniego</w:t>
            </w:r>
            <w:proofErr w:type="spellEnd"/>
            <w:r w:rsidRPr="0080697E">
              <w:rPr>
                <w:rFonts w:ascii="Arial" w:hAnsi="Arial" w:cs="Arial"/>
                <w:bCs/>
                <w:sz w:val="18"/>
                <w:szCs w:val="18"/>
              </w:rPr>
              <w:t>, 3 miejsca postojowe, Stare Miasto, AR_28, 19/4</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09</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al. Słowackiego, 6 miejsc postojowych, Stare Miasto, AR_28, 14/3</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10</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ul. Wystawowa, 6 miejsc postojowych, Zalesie, AR_15, 31</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11</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ul. Wróblewskiego, 2 miejsca postojowe, Zalesie, AR_16, 1</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12</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ul. Na Grobli, 5 miejsc postojowych, Południe AR_3, 7/2</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13</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ul. Cieszyńskiego, 1 miejsce, Stare Miasto, AR_25, 18/2</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14</w:t>
            </w:r>
          </w:p>
        </w:tc>
        <w:tc>
          <w:tcPr>
            <w:tcW w:w="5895" w:type="dxa"/>
            <w:vAlign w:val="center"/>
          </w:tcPr>
          <w:p w:rsidR="004672CE" w:rsidRPr="0080697E" w:rsidRDefault="004672CE" w:rsidP="00393659">
            <w:pPr>
              <w:jc w:val="both"/>
              <w:rPr>
                <w:rFonts w:ascii="Arial" w:hAnsi="Arial" w:cs="Arial"/>
                <w:bCs/>
                <w:sz w:val="18"/>
                <w:szCs w:val="18"/>
              </w:rPr>
            </w:pPr>
            <w:r w:rsidRPr="0080697E">
              <w:rPr>
                <w:rFonts w:ascii="Arial" w:hAnsi="Arial" w:cs="Arial"/>
                <w:bCs/>
                <w:sz w:val="18"/>
                <w:szCs w:val="18"/>
              </w:rPr>
              <w:t>Narodowe Forum Muzyki (zjazd do parkingu podziemnego), 3 miejsca parkingowe</w:t>
            </w:r>
            <w:r w:rsidR="00393659" w:rsidRPr="0080697E">
              <w:rPr>
                <w:rFonts w:ascii="Arial" w:hAnsi="Arial" w:cs="Arial"/>
                <w:bCs/>
                <w:sz w:val="18"/>
                <w:szCs w:val="18"/>
              </w:rPr>
              <w:t xml:space="preserve"> Stare Miasto, AR_32, 56/2</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
                <w:bCs/>
                <w:sz w:val="18"/>
                <w:szCs w:val="18"/>
              </w:rPr>
              <w:t>ONP</w:t>
            </w:r>
          </w:p>
        </w:tc>
        <w:tc>
          <w:tcPr>
            <w:tcW w:w="5895" w:type="dxa"/>
            <w:vAlign w:val="center"/>
          </w:tcPr>
          <w:p w:rsidR="004672CE" w:rsidRPr="0080697E" w:rsidRDefault="004672CE" w:rsidP="00393659">
            <w:pPr>
              <w:rPr>
                <w:rFonts w:ascii="Arial" w:hAnsi="Arial" w:cs="Arial"/>
                <w:b/>
                <w:i/>
                <w:sz w:val="18"/>
                <w:szCs w:val="18"/>
              </w:rPr>
            </w:pPr>
            <w:r w:rsidRPr="0080697E">
              <w:rPr>
                <w:rFonts w:ascii="Arial" w:hAnsi="Arial" w:cs="Arial"/>
                <w:b/>
                <w:bCs/>
                <w:i/>
                <w:sz w:val="18"/>
                <w:szCs w:val="18"/>
              </w:rPr>
              <w:t>Dla osób z niepełnosprawnością: 22 parkingi: 59 miejsc.</w:t>
            </w:r>
          </w:p>
        </w:tc>
        <w:tc>
          <w:tcPr>
            <w:tcW w:w="1617" w:type="dxa"/>
            <w:vAlign w:val="center"/>
          </w:tcPr>
          <w:p w:rsidR="004672CE" w:rsidRPr="0080697E" w:rsidRDefault="004672CE" w:rsidP="0089559D">
            <w:pPr>
              <w:jc w:val="center"/>
              <w:rPr>
                <w:rFonts w:ascii="Arial" w:hAnsi="Arial" w:cs="Arial"/>
                <w:bCs/>
                <w:sz w:val="18"/>
                <w:szCs w:val="18"/>
              </w:rPr>
            </w:pPr>
          </w:p>
        </w:tc>
        <w:tc>
          <w:tcPr>
            <w:tcW w:w="1276" w:type="dxa"/>
          </w:tcPr>
          <w:p w:rsidR="004672CE" w:rsidRPr="0080697E" w:rsidRDefault="004672CE" w:rsidP="004672CE">
            <w:pPr>
              <w:rPr>
                <w:rFonts w:ascii="Arial" w:hAnsi="Arial" w:cs="Arial"/>
                <w:bCs/>
                <w:sz w:val="18"/>
                <w:szCs w:val="18"/>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ONP 01</w:t>
            </w:r>
          </w:p>
        </w:tc>
        <w:tc>
          <w:tcPr>
            <w:tcW w:w="5895" w:type="dxa"/>
            <w:vAlign w:val="center"/>
          </w:tcPr>
          <w:p w:rsidR="00393659" w:rsidRPr="00393659" w:rsidRDefault="00393659" w:rsidP="00393659">
            <w:pPr>
              <w:rPr>
                <w:rFonts w:ascii="Arial" w:hAnsi="Arial" w:cs="Arial"/>
                <w:b/>
                <w:sz w:val="18"/>
                <w:szCs w:val="18"/>
              </w:rPr>
            </w:pPr>
            <w:r w:rsidRPr="00393659">
              <w:rPr>
                <w:rFonts w:ascii="Arial" w:hAnsi="Arial" w:cs="Arial"/>
                <w:b/>
                <w:sz w:val="18"/>
                <w:szCs w:val="18"/>
              </w:rPr>
              <w:t>Strefa A:</w:t>
            </w:r>
          </w:p>
          <w:p w:rsidR="00393659" w:rsidRPr="00393659" w:rsidRDefault="00393659" w:rsidP="00393659">
            <w:pPr>
              <w:jc w:val="both"/>
              <w:rPr>
                <w:rFonts w:ascii="Arial" w:hAnsi="Arial" w:cs="Arial"/>
                <w:bCs/>
                <w:sz w:val="18"/>
                <w:szCs w:val="18"/>
              </w:rPr>
            </w:pPr>
            <w:r w:rsidRPr="00393659">
              <w:rPr>
                <w:rFonts w:ascii="Arial" w:hAnsi="Arial" w:cs="Arial"/>
                <w:bCs/>
                <w:sz w:val="18"/>
                <w:szCs w:val="18"/>
              </w:rPr>
              <w:lastRenderedPageBreak/>
              <w:t>ul. Nożownicza - 2 miejsca postojowe, ul. Kiełbaśnicza – 3 miejsca postojowe, ul. Rzeźnicza – 3 miejsca postojowe, ul. św. Mikołaja – 1 miejsce postojowe, ul. Ruska – 4 miejsca postojowe, ul. Szajnochy – 4 miejsca postojowe, pl. Solny – 4 miejsca postojowe, ul. Ofiar Oświęcimskich – 2 miejsca postojowe, ul. Łaciarska 4 - miejsca postojowe, ul. Biskupia - 2 miejsca postojowe, ul. Uniwersytecka – 6 miejsc postojowe.</w:t>
            </w:r>
          </w:p>
          <w:p w:rsidR="00393659" w:rsidRPr="00393659" w:rsidRDefault="00393659" w:rsidP="00393659">
            <w:pPr>
              <w:jc w:val="both"/>
              <w:rPr>
                <w:rFonts w:ascii="Arial" w:hAnsi="Arial" w:cs="Arial"/>
                <w:b/>
                <w:bCs/>
                <w:sz w:val="18"/>
                <w:szCs w:val="18"/>
              </w:rPr>
            </w:pPr>
            <w:r w:rsidRPr="00393659">
              <w:rPr>
                <w:rFonts w:ascii="Arial" w:hAnsi="Arial" w:cs="Arial"/>
                <w:b/>
                <w:bCs/>
                <w:sz w:val="18"/>
                <w:szCs w:val="18"/>
              </w:rPr>
              <w:t>Strefa B:</w:t>
            </w:r>
          </w:p>
          <w:p w:rsidR="004672CE" w:rsidRPr="0080697E" w:rsidRDefault="00393659" w:rsidP="00393659">
            <w:pPr>
              <w:jc w:val="both"/>
              <w:rPr>
                <w:rFonts w:ascii="Arial" w:hAnsi="Arial" w:cs="Arial"/>
                <w:bCs/>
                <w:sz w:val="18"/>
                <w:szCs w:val="18"/>
              </w:rPr>
            </w:pPr>
            <w:r w:rsidRPr="00393659">
              <w:rPr>
                <w:rFonts w:ascii="Arial" w:hAnsi="Arial" w:cs="Arial"/>
                <w:bCs/>
                <w:sz w:val="18"/>
                <w:szCs w:val="18"/>
              </w:rPr>
              <w:t xml:space="preserve">ul. Włodkowica – 1 miejsca postojowe, ul. Teatralna – 3 miejsca postojowe, ul. św. Marcina – 2 miejsca postojowe, ul. św. Ducha – 2 miejsca postojowe, ul. św. Józefa – 2 miejsca postojowe, ul. Modrzejewskiej – 4 miejsca postojowe, ul. Staromłyńska – 2 miejsca postojowe, ul. Słowackiego – 2 miejsca postojowe, ul. Kraińskiego – 1 miejsca postojowe, ul. </w:t>
            </w:r>
            <w:proofErr w:type="spellStart"/>
            <w:r w:rsidRPr="00393659">
              <w:rPr>
                <w:rFonts w:ascii="Arial" w:hAnsi="Arial" w:cs="Arial"/>
                <w:bCs/>
                <w:sz w:val="18"/>
                <w:szCs w:val="18"/>
              </w:rPr>
              <w:t>Purkyniego</w:t>
            </w:r>
            <w:proofErr w:type="spellEnd"/>
            <w:r w:rsidRPr="00393659">
              <w:rPr>
                <w:rFonts w:ascii="Arial" w:hAnsi="Arial" w:cs="Arial"/>
                <w:bCs/>
                <w:sz w:val="18"/>
                <w:szCs w:val="18"/>
              </w:rPr>
              <w:t xml:space="preserve"> – 3 miejsca postojowe, ul. Kazimierza Wielkiego – 2 miejsca postojowe.</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lastRenderedPageBreak/>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
                <w:bCs/>
                <w:sz w:val="18"/>
                <w:szCs w:val="18"/>
              </w:rPr>
              <w:lastRenderedPageBreak/>
              <w:t>RP</w:t>
            </w:r>
          </w:p>
        </w:tc>
        <w:tc>
          <w:tcPr>
            <w:tcW w:w="5895" w:type="dxa"/>
            <w:vAlign w:val="center"/>
          </w:tcPr>
          <w:p w:rsidR="004672CE" w:rsidRPr="0080697E" w:rsidRDefault="004672CE" w:rsidP="00393659">
            <w:pPr>
              <w:rPr>
                <w:rFonts w:ascii="Arial" w:hAnsi="Arial" w:cs="Arial"/>
                <w:b/>
                <w:i/>
                <w:sz w:val="18"/>
                <w:szCs w:val="18"/>
                <w:lang w:eastAsia="en-US"/>
              </w:rPr>
            </w:pPr>
            <w:r w:rsidRPr="0080697E">
              <w:rPr>
                <w:rFonts w:ascii="Arial" w:hAnsi="Arial" w:cs="Arial"/>
                <w:b/>
                <w:i/>
                <w:sz w:val="18"/>
                <w:szCs w:val="18"/>
                <w:lang w:eastAsia="en-US"/>
              </w:rPr>
              <w:t>Raportowanie i sprawozdawczość</w:t>
            </w:r>
          </w:p>
        </w:tc>
        <w:tc>
          <w:tcPr>
            <w:tcW w:w="1617" w:type="dxa"/>
            <w:vAlign w:val="center"/>
          </w:tcPr>
          <w:p w:rsidR="004672CE" w:rsidRPr="0080697E" w:rsidRDefault="004672CE" w:rsidP="0089559D">
            <w:pPr>
              <w:jc w:val="center"/>
              <w:rPr>
                <w:rFonts w:ascii="Arial" w:hAnsi="Arial" w:cs="Arial"/>
                <w:sz w:val="18"/>
                <w:szCs w:val="18"/>
                <w:lang w:eastAsia="en-US"/>
              </w:rPr>
            </w:pPr>
          </w:p>
        </w:tc>
        <w:tc>
          <w:tcPr>
            <w:tcW w:w="1276" w:type="dxa"/>
          </w:tcPr>
          <w:p w:rsidR="004672CE" w:rsidRPr="0080697E" w:rsidRDefault="004672CE" w:rsidP="004672CE">
            <w:pPr>
              <w:rPr>
                <w:rFonts w:ascii="Arial" w:hAnsi="Arial" w:cs="Arial"/>
                <w:sz w:val="18"/>
                <w:szCs w:val="18"/>
                <w:lang w:eastAsia="en-US"/>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RP. 01</w:t>
            </w:r>
          </w:p>
        </w:tc>
        <w:tc>
          <w:tcPr>
            <w:tcW w:w="5895" w:type="dxa"/>
            <w:vAlign w:val="center"/>
          </w:tcPr>
          <w:p w:rsidR="004672CE" w:rsidRPr="0080697E" w:rsidRDefault="004672CE" w:rsidP="004672CE">
            <w:pPr>
              <w:jc w:val="both"/>
              <w:rPr>
                <w:rFonts w:ascii="Arial" w:hAnsi="Arial" w:cs="Arial"/>
                <w:sz w:val="18"/>
                <w:szCs w:val="18"/>
                <w:lang w:eastAsia="en-US"/>
              </w:rPr>
            </w:pPr>
            <w:r w:rsidRPr="0080697E">
              <w:rPr>
                <w:rFonts w:ascii="Arial" w:hAnsi="Arial" w:cs="Arial"/>
                <w:sz w:val="18"/>
                <w:szCs w:val="18"/>
                <w:lang w:eastAsia="en-US"/>
              </w:rPr>
              <w:t>System musi być zintegrowany z usługą raportową Google Analytics for Web i udostępniony dla Zamawiającego. Szczegółowe wykorzystanie zostanie omówione podczas Wstępnej Analizy Przedwdrożeniowej.</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RP. 02</w:t>
            </w:r>
          </w:p>
        </w:tc>
        <w:tc>
          <w:tcPr>
            <w:tcW w:w="5895" w:type="dxa"/>
            <w:vAlign w:val="center"/>
          </w:tcPr>
          <w:p w:rsidR="004672CE" w:rsidRPr="0080697E" w:rsidRDefault="004672CE" w:rsidP="004672CE">
            <w:pPr>
              <w:jc w:val="both"/>
              <w:rPr>
                <w:rFonts w:ascii="Arial" w:hAnsi="Arial" w:cs="Arial"/>
                <w:sz w:val="18"/>
                <w:szCs w:val="18"/>
                <w:lang w:eastAsia="en-US"/>
              </w:rPr>
            </w:pPr>
            <w:r w:rsidRPr="0080697E">
              <w:rPr>
                <w:rFonts w:ascii="Arial" w:hAnsi="Arial" w:cs="Arial"/>
                <w:sz w:val="18"/>
                <w:szCs w:val="18"/>
                <w:lang w:eastAsia="en-US"/>
              </w:rPr>
              <w:t>System musi umożliwiać wygenerowanie raportu przez administratora Systemu po stronie Zamawiającego, który będzie prezentował dla każdego miejsca parkingowego procentowe obciążenie czasu pracy w wartości procentowej oraz sumę czasu zajętości miejsca parkingowego         i sumę czasu, w którym miejsce parkingowe nie było obłożone za podany w parametrze okres czasowy oraz za zadany w parametrze okres dnia w godzinach dnia od – do. Raport musi być wygenerowany w pliku pdf. I dostępny w części administracyjnej Systemu dla administratora aplikacji po stronie Zamawiającego.</w:t>
            </w:r>
          </w:p>
        </w:tc>
        <w:tc>
          <w:tcPr>
            <w:tcW w:w="1617" w:type="dxa"/>
            <w:vAlign w:val="center"/>
          </w:tcPr>
          <w:p w:rsidR="004672CE" w:rsidRPr="0080697E" w:rsidRDefault="004672CE" w:rsidP="0089559D">
            <w:pPr>
              <w:jc w:val="center"/>
              <w:rPr>
                <w:rFonts w:ascii="Arial" w:hAnsi="Arial" w:cs="Arial"/>
                <w:sz w:val="18"/>
                <w:szCs w:val="18"/>
                <w:lang w:eastAsia="en-US"/>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RP. 03</w:t>
            </w:r>
          </w:p>
        </w:tc>
        <w:tc>
          <w:tcPr>
            <w:tcW w:w="5895" w:type="dxa"/>
            <w:vAlign w:val="center"/>
          </w:tcPr>
          <w:p w:rsidR="004672CE" w:rsidRPr="0080697E" w:rsidRDefault="004672CE" w:rsidP="004672CE">
            <w:pPr>
              <w:jc w:val="both"/>
              <w:rPr>
                <w:rFonts w:ascii="Arial" w:hAnsi="Arial" w:cs="Arial"/>
                <w:sz w:val="18"/>
                <w:szCs w:val="18"/>
                <w:lang w:eastAsia="en-US"/>
              </w:rPr>
            </w:pPr>
            <w:r w:rsidRPr="0080697E">
              <w:rPr>
                <w:rFonts w:ascii="Arial" w:hAnsi="Arial" w:cs="Arial"/>
                <w:sz w:val="18"/>
                <w:szCs w:val="18"/>
                <w:lang w:eastAsia="en-US"/>
              </w:rPr>
              <w:t>System musi umożliwiać wygenerowanie raportu, który będzie prezentował przekroczenia czasu postoju dla miejsc parkingowych czasowych. Parametry raportu muszą obejmować co najmniej Czas od - do dla zestawienia oraz zadany w parametrze okres dnia w godzinach dnia od – do. Raport musi być wygenerowany w pliku pdf.</w:t>
            </w:r>
          </w:p>
        </w:tc>
        <w:tc>
          <w:tcPr>
            <w:tcW w:w="1617" w:type="dxa"/>
            <w:vAlign w:val="center"/>
          </w:tcPr>
          <w:p w:rsidR="004672CE" w:rsidRPr="0080697E" w:rsidRDefault="004672CE" w:rsidP="0089559D">
            <w:pPr>
              <w:jc w:val="center"/>
              <w:rPr>
                <w:rFonts w:ascii="Arial" w:hAnsi="Arial" w:cs="Arial"/>
                <w:bCs/>
                <w:sz w:val="18"/>
                <w:szCs w:val="18"/>
              </w:rPr>
            </w:pPr>
            <w:r w:rsidRPr="003517C9">
              <w:rPr>
                <w:rFonts w:ascii="Arial" w:hAnsi="Arial" w:cs="Arial"/>
                <w:bCs/>
                <w:sz w:val="18"/>
                <w:szCs w:val="18"/>
                <w:highlight w:val="lightGray"/>
              </w:rPr>
              <w:t>Powinno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color w:val="006600"/>
                <w:sz w:val="18"/>
                <w:szCs w:val="18"/>
              </w:rPr>
            </w:pPr>
          </w:p>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color w:val="006600"/>
                <w:sz w:val="18"/>
                <w:szCs w:val="18"/>
              </w:rPr>
              <w:t xml:space="preserve"> </w:t>
            </w:r>
            <w:r w:rsidRPr="0080697E">
              <w:rPr>
                <w:rFonts w:ascii="Arial" w:hAnsi="Arial" w:cs="Arial"/>
                <w:bCs/>
                <w:sz w:val="18"/>
                <w:szCs w:val="18"/>
              </w:rPr>
              <w:t>RP. 04</w:t>
            </w:r>
          </w:p>
        </w:tc>
        <w:tc>
          <w:tcPr>
            <w:tcW w:w="5895" w:type="dxa"/>
            <w:vAlign w:val="center"/>
          </w:tcPr>
          <w:p w:rsidR="00393659" w:rsidRPr="00393659" w:rsidRDefault="00393659" w:rsidP="00393659">
            <w:pPr>
              <w:jc w:val="both"/>
              <w:rPr>
                <w:rFonts w:ascii="Arial" w:hAnsi="Arial" w:cs="Arial"/>
                <w:sz w:val="18"/>
                <w:szCs w:val="18"/>
                <w:lang w:eastAsia="en-US"/>
              </w:rPr>
            </w:pPr>
            <w:r w:rsidRPr="00393659">
              <w:rPr>
                <w:rFonts w:ascii="Arial" w:hAnsi="Arial" w:cs="Arial"/>
                <w:sz w:val="18"/>
                <w:szCs w:val="18"/>
              </w:rPr>
              <w:t xml:space="preserve">Aplikacja dostępna poprzez stronę </w:t>
            </w:r>
            <w:proofErr w:type="spellStart"/>
            <w:r w:rsidRPr="00393659">
              <w:rPr>
                <w:rFonts w:ascii="Arial" w:hAnsi="Arial" w:cs="Arial"/>
                <w:sz w:val="18"/>
                <w:szCs w:val="18"/>
              </w:rPr>
              <w:t>www</w:t>
            </w:r>
            <w:proofErr w:type="spellEnd"/>
            <w:r w:rsidRPr="00393659" w:rsidDel="00430DDF">
              <w:rPr>
                <w:rFonts w:ascii="Arial" w:hAnsi="Arial" w:cs="Arial"/>
                <w:sz w:val="18"/>
                <w:szCs w:val="18"/>
                <w:lang w:eastAsia="en-US"/>
              </w:rPr>
              <w:t xml:space="preserve"> </w:t>
            </w:r>
            <w:r w:rsidRPr="00393659">
              <w:rPr>
                <w:rFonts w:ascii="Arial" w:hAnsi="Arial" w:cs="Arial"/>
                <w:sz w:val="18"/>
                <w:szCs w:val="18"/>
                <w:lang w:eastAsia="en-US"/>
              </w:rPr>
              <w:t>musi umożliwiać wykonanie (generację) raportów w formacie PDF zawierających następujące dane:</w:t>
            </w:r>
          </w:p>
          <w:p w:rsidR="00393659" w:rsidRPr="00393659" w:rsidRDefault="00393659" w:rsidP="00393659">
            <w:pPr>
              <w:pStyle w:val="Akapitzlist"/>
              <w:numPr>
                <w:ilvl w:val="0"/>
                <w:numId w:val="10"/>
              </w:numPr>
              <w:jc w:val="both"/>
              <w:rPr>
                <w:rFonts w:ascii="Arial" w:hAnsi="Arial" w:cs="Arial"/>
                <w:sz w:val="18"/>
                <w:szCs w:val="18"/>
                <w:lang w:eastAsia="en-US"/>
              </w:rPr>
            </w:pPr>
            <w:r w:rsidRPr="00393659">
              <w:rPr>
                <w:rFonts w:ascii="Arial" w:hAnsi="Arial" w:cs="Arial"/>
                <w:sz w:val="18"/>
                <w:szCs w:val="18"/>
                <w:lang w:eastAsia="en-US"/>
              </w:rPr>
              <w:t>symbol/nazwa parkingu,</w:t>
            </w:r>
          </w:p>
          <w:p w:rsidR="00393659" w:rsidRPr="00393659" w:rsidRDefault="00393659" w:rsidP="00393659">
            <w:pPr>
              <w:pStyle w:val="Akapitzlist"/>
              <w:numPr>
                <w:ilvl w:val="0"/>
                <w:numId w:val="10"/>
              </w:numPr>
              <w:jc w:val="both"/>
              <w:rPr>
                <w:rFonts w:ascii="Arial" w:hAnsi="Arial" w:cs="Arial"/>
                <w:sz w:val="18"/>
                <w:szCs w:val="18"/>
                <w:lang w:eastAsia="en-US"/>
              </w:rPr>
            </w:pPr>
            <w:r w:rsidRPr="00393659">
              <w:rPr>
                <w:rFonts w:ascii="Arial" w:hAnsi="Arial" w:cs="Arial"/>
                <w:sz w:val="18"/>
                <w:szCs w:val="18"/>
                <w:lang w:eastAsia="en-US"/>
              </w:rPr>
              <w:t>okres czasowy do odnoszą się dane na raporcie,</w:t>
            </w:r>
          </w:p>
          <w:p w:rsidR="00393659" w:rsidRPr="00393659" w:rsidRDefault="00393659" w:rsidP="00393659">
            <w:pPr>
              <w:pStyle w:val="Akapitzlist"/>
              <w:numPr>
                <w:ilvl w:val="0"/>
                <w:numId w:val="10"/>
              </w:numPr>
              <w:jc w:val="both"/>
              <w:rPr>
                <w:rFonts w:ascii="Arial" w:hAnsi="Arial" w:cs="Arial"/>
                <w:sz w:val="18"/>
                <w:szCs w:val="18"/>
                <w:lang w:eastAsia="en-US"/>
              </w:rPr>
            </w:pPr>
            <w:r w:rsidRPr="00393659">
              <w:rPr>
                <w:rFonts w:ascii="Arial" w:hAnsi="Arial" w:cs="Arial"/>
                <w:sz w:val="18"/>
                <w:szCs w:val="18"/>
                <w:lang w:eastAsia="en-US"/>
              </w:rPr>
              <w:t xml:space="preserve">liczba </w:t>
            </w:r>
            <w:proofErr w:type="spellStart"/>
            <w:r w:rsidRPr="00393659">
              <w:rPr>
                <w:rFonts w:ascii="Arial" w:hAnsi="Arial" w:cs="Arial"/>
                <w:sz w:val="18"/>
                <w:szCs w:val="18"/>
                <w:lang w:eastAsia="en-US"/>
              </w:rPr>
              <w:t>parkowań</w:t>
            </w:r>
            <w:proofErr w:type="spellEnd"/>
            <w:r w:rsidRPr="00393659">
              <w:rPr>
                <w:rFonts w:ascii="Arial" w:hAnsi="Arial" w:cs="Arial"/>
                <w:sz w:val="18"/>
                <w:szCs w:val="18"/>
                <w:lang w:eastAsia="en-US"/>
              </w:rPr>
              <w:t xml:space="preserve"> w danym okresie,</w:t>
            </w:r>
          </w:p>
          <w:p w:rsidR="00393659" w:rsidRPr="00393659" w:rsidRDefault="00393659" w:rsidP="00393659">
            <w:pPr>
              <w:pStyle w:val="Akapitzlist"/>
              <w:numPr>
                <w:ilvl w:val="0"/>
                <w:numId w:val="10"/>
              </w:numPr>
              <w:jc w:val="both"/>
              <w:rPr>
                <w:rFonts w:ascii="Arial" w:hAnsi="Arial" w:cs="Arial"/>
                <w:sz w:val="18"/>
                <w:szCs w:val="18"/>
                <w:lang w:eastAsia="en-US"/>
              </w:rPr>
            </w:pPr>
            <w:r w:rsidRPr="00393659">
              <w:rPr>
                <w:rFonts w:ascii="Arial" w:hAnsi="Arial" w:cs="Arial"/>
                <w:sz w:val="18"/>
                <w:szCs w:val="18"/>
                <w:lang w:eastAsia="en-US"/>
              </w:rPr>
              <w:t xml:space="preserve">liczba </w:t>
            </w:r>
            <w:proofErr w:type="spellStart"/>
            <w:r w:rsidRPr="00393659">
              <w:rPr>
                <w:rFonts w:ascii="Arial" w:hAnsi="Arial" w:cs="Arial"/>
                <w:sz w:val="18"/>
                <w:szCs w:val="18"/>
                <w:lang w:eastAsia="en-US"/>
              </w:rPr>
              <w:t>parkowań</w:t>
            </w:r>
            <w:proofErr w:type="spellEnd"/>
            <w:r w:rsidRPr="00393659">
              <w:rPr>
                <w:rFonts w:ascii="Arial" w:hAnsi="Arial" w:cs="Arial"/>
                <w:sz w:val="18"/>
                <w:szCs w:val="18"/>
                <w:lang w:eastAsia="en-US"/>
              </w:rPr>
              <w:t>, dla których przekroczono dozwolony czas parkowania na parkingu czasowym dla autokarów  w danych okresie;</w:t>
            </w:r>
          </w:p>
          <w:p w:rsidR="00393659" w:rsidRPr="00393659" w:rsidRDefault="00393659" w:rsidP="00393659">
            <w:pPr>
              <w:pStyle w:val="Akapitzlist"/>
              <w:numPr>
                <w:ilvl w:val="0"/>
                <w:numId w:val="10"/>
              </w:numPr>
              <w:jc w:val="both"/>
              <w:rPr>
                <w:rFonts w:ascii="Arial" w:hAnsi="Arial" w:cs="Arial"/>
                <w:sz w:val="18"/>
                <w:szCs w:val="18"/>
                <w:lang w:eastAsia="en-US"/>
              </w:rPr>
            </w:pPr>
            <w:r w:rsidRPr="00393659">
              <w:rPr>
                <w:rFonts w:ascii="Arial" w:hAnsi="Arial" w:cs="Arial"/>
                <w:sz w:val="18"/>
                <w:szCs w:val="18"/>
                <w:lang w:eastAsia="en-US"/>
              </w:rPr>
              <w:lastRenderedPageBreak/>
              <w:t xml:space="preserve">liczba </w:t>
            </w:r>
            <w:proofErr w:type="spellStart"/>
            <w:r w:rsidRPr="00393659">
              <w:rPr>
                <w:rFonts w:ascii="Arial" w:hAnsi="Arial" w:cs="Arial"/>
                <w:sz w:val="18"/>
                <w:szCs w:val="18"/>
                <w:lang w:eastAsia="en-US"/>
              </w:rPr>
              <w:t>parkowań</w:t>
            </w:r>
            <w:proofErr w:type="spellEnd"/>
            <w:r w:rsidRPr="00393659">
              <w:rPr>
                <w:rFonts w:ascii="Arial" w:hAnsi="Arial" w:cs="Arial"/>
                <w:sz w:val="18"/>
                <w:szCs w:val="18"/>
                <w:lang w:eastAsia="en-US"/>
              </w:rPr>
              <w:t xml:space="preserve"> w przedziale czasowym przekroczenia od 1 sekundy do 30 minut</w:t>
            </w:r>
            <w:r>
              <w:rPr>
                <w:rFonts w:ascii="Arial" w:hAnsi="Arial" w:cs="Arial"/>
                <w:sz w:val="24"/>
                <w:szCs w:val="24"/>
                <w:lang w:eastAsia="en-US"/>
              </w:rPr>
              <w:t xml:space="preserve"> </w:t>
            </w:r>
            <w:r w:rsidRPr="00393659">
              <w:rPr>
                <w:rFonts w:ascii="Arial" w:hAnsi="Arial" w:cs="Arial"/>
                <w:sz w:val="18"/>
                <w:szCs w:val="18"/>
                <w:lang w:eastAsia="en-US"/>
              </w:rPr>
              <w:t>w danym okresie czasowym,</w:t>
            </w:r>
          </w:p>
          <w:p w:rsidR="00393659" w:rsidRPr="00393659" w:rsidRDefault="00393659" w:rsidP="00393659">
            <w:pPr>
              <w:pStyle w:val="Akapitzlist"/>
              <w:numPr>
                <w:ilvl w:val="0"/>
                <w:numId w:val="10"/>
              </w:numPr>
              <w:jc w:val="both"/>
              <w:rPr>
                <w:rFonts w:ascii="Arial" w:hAnsi="Arial" w:cs="Arial"/>
                <w:sz w:val="18"/>
                <w:szCs w:val="18"/>
                <w:lang w:eastAsia="en-US"/>
              </w:rPr>
            </w:pPr>
            <w:r w:rsidRPr="00393659">
              <w:rPr>
                <w:rFonts w:ascii="Arial" w:hAnsi="Arial" w:cs="Arial"/>
                <w:sz w:val="18"/>
                <w:szCs w:val="18"/>
                <w:lang w:eastAsia="en-US"/>
              </w:rPr>
              <w:t xml:space="preserve">liczba </w:t>
            </w:r>
            <w:proofErr w:type="spellStart"/>
            <w:r w:rsidRPr="00393659">
              <w:rPr>
                <w:rFonts w:ascii="Arial" w:hAnsi="Arial" w:cs="Arial"/>
                <w:sz w:val="18"/>
                <w:szCs w:val="18"/>
                <w:lang w:eastAsia="en-US"/>
              </w:rPr>
              <w:t>parkowań</w:t>
            </w:r>
            <w:proofErr w:type="spellEnd"/>
            <w:r w:rsidRPr="00393659">
              <w:rPr>
                <w:rFonts w:ascii="Arial" w:hAnsi="Arial" w:cs="Arial"/>
                <w:sz w:val="18"/>
                <w:szCs w:val="18"/>
                <w:lang w:eastAsia="en-US"/>
              </w:rPr>
              <w:t xml:space="preserve"> w przedziale czasowym przekroczenia od 30 minut  do 2 godzin w danym okresie czasowym,</w:t>
            </w:r>
          </w:p>
          <w:p w:rsidR="00393659" w:rsidRPr="00393659" w:rsidRDefault="00393659" w:rsidP="00393659">
            <w:pPr>
              <w:pStyle w:val="Akapitzlist"/>
              <w:numPr>
                <w:ilvl w:val="0"/>
                <w:numId w:val="10"/>
              </w:numPr>
              <w:jc w:val="both"/>
              <w:rPr>
                <w:rFonts w:ascii="Arial" w:hAnsi="Arial" w:cs="Arial"/>
                <w:sz w:val="18"/>
                <w:szCs w:val="18"/>
                <w:lang w:eastAsia="en-US"/>
              </w:rPr>
            </w:pPr>
            <w:r w:rsidRPr="00393659">
              <w:rPr>
                <w:rFonts w:ascii="Arial" w:hAnsi="Arial" w:cs="Arial"/>
                <w:sz w:val="18"/>
                <w:szCs w:val="18"/>
                <w:lang w:eastAsia="en-US"/>
              </w:rPr>
              <w:t xml:space="preserve">liczba </w:t>
            </w:r>
            <w:proofErr w:type="spellStart"/>
            <w:r w:rsidRPr="00393659">
              <w:rPr>
                <w:rFonts w:ascii="Arial" w:hAnsi="Arial" w:cs="Arial"/>
                <w:sz w:val="18"/>
                <w:szCs w:val="18"/>
                <w:lang w:eastAsia="en-US"/>
              </w:rPr>
              <w:t>parkowań</w:t>
            </w:r>
            <w:proofErr w:type="spellEnd"/>
            <w:r w:rsidRPr="00393659">
              <w:rPr>
                <w:rFonts w:ascii="Arial" w:hAnsi="Arial" w:cs="Arial"/>
                <w:sz w:val="18"/>
                <w:szCs w:val="18"/>
                <w:lang w:eastAsia="en-US"/>
              </w:rPr>
              <w:t xml:space="preserve"> w przedziale czasowym przekroczenia od 2 godzin  do 6  godzin w danym okresie czasowym,</w:t>
            </w:r>
          </w:p>
          <w:p w:rsidR="00393659" w:rsidRPr="00393659" w:rsidRDefault="00393659" w:rsidP="00393659">
            <w:pPr>
              <w:pStyle w:val="Akapitzlist"/>
              <w:numPr>
                <w:ilvl w:val="0"/>
                <w:numId w:val="10"/>
              </w:numPr>
              <w:jc w:val="both"/>
              <w:rPr>
                <w:rFonts w:ascii="Arial" w:hAnsi="Arial" w:cs="Arial"/>
                <w:sz w:val="18"/>
                <w:szCs w:val="18"/>
                <w:lang w:eastAsia="en-US"/>
              </w:rPr>
            </w:pPr>
            <w:r w:rsidRPr="00393659">
              <w:rPr>
                <w:rFonts w:ascii="Arial" w:hAnsi="Arial" w:cs="Arial"/>
                <w:sz w:val="18"/>
                <w:szCs w:val="18"/>
                <w:lang w:eastAsia="en-US"/>
              </w:rPr>
              <w:t xml:space="preserve">liczba </w:t>
            </w:r>
            <w:proofErr w:type="spellStart"/>
            <w:r w:rsidRPr="00393659">
              <w:rPr>
                <w:rFonts w:ascii="Arial" w:hAnsi="Arial" w:cs="Arial"/>
                <w:sz w:val="18"/>
                <w:szCs w:val="18"/>
                <w:lang w:eastAsia="en-US"/>
              </w:rPr>
              <w:t>parkowań</w:t>
            </w:r>
            <w:proofErr w:type="spellEnd"/>
            <w:r w:rsidRPr="00393659">
              <w:rPr>
                <w:rFonts w:ascii="Arial" w:hAnsi="Arial" w:cs="Arial"/>
                <w:sz w:val="18"/>
                <w:szCs w:val="18"/>
                <w:lang w:eastAsia="en-US"/>
              </w:rPr>
              <w:t xml:space="preserve"> w przedziale czasowym przekroczenia powyżej 6 godzin w danym okresie czasowym.</w:t>
            </w:r>
          </w:p>
          <w:p w:rsidR="004672CE" w:rsidRPr="0080697E" w:rsidRDefault="00393659" w:rsidP="00393659">
            <w:pPr>
              <w:jc w:val="both"/>
              <w:rPr>
                <w:rFonts w:ascii="Arial" w:hAnsi="Arial" w:cs="Arial"/>
                <w:sz w:val="18"/>
                <w:szCs w:val="18"/>
                <w:lang w:eastAsia="en-US"/>
              </w:rPr>
            </w:pPr>
            <w:r w:rsidRPr="00393659">
              <w:rPr>
                <w:rFonts w:ascii="Arial" w:hAnsi="Arial" w:cs="Arial"/>
                <w:sz w:val="18"/>
                <w:szCs w:val="18"/>
                <w:lang w:eastAsia="en-US"/>
              </w:rPr>
              <w:t xml:space="preserve">Przed wykonaniem raportu, </w:t>
            </w:r>
            <w:r w:rsidRPr="00393659">
              <w:rPr>
                <w:rFonts w:ascii="Arial" w:hAnsi="Arial" w:cs="Arial"/>
                <w:sz w:val="18"/>
                <w:szCs w:val="18"/>
              </w:rPr>
              <w:t xml:space="preserve">Aplikacja dostępna poprzez stronę </w:t>
            </w:r>
            <w:proofErr w:type="spellStart"/>
            <w:r w:rsidRPr="00393659">
              <w:rPr>
                <w:rFonts w:ascii="Arial" w:hAnsi="Arial" w:cs="Arial"/>
                <w:sz w:val="18"/>
                <w:szCs w:val="18"/>
              </w:rPr>
              <w:t>www</w:t>
            </w:r>
            <w:proofErr w:type="spellEnd"/>
            <w:r w:rsidRPr="00393659">
              <w:rPr>
                <w:rFonts w:ascii="Arial" w:hAnsi="Arial" w:cs="Arial"/>
                <w:sz w:val="18"/>
                <w:szCs w:val="18"/>
                <w:lang w:eastAsia="en-US"/>
              </w:rPr>
              <w:t xml:space="preserve"> musi umożliwić użytkownikowi wprowadzenie niezbędnych parametrów (co najmniej:  nazwa/symbol parkingu, zakres czasowy raportu – data od – data do). W przypadku nie wprowadzenia tych parametrów (pole puste) lub wprowadzenia określonego znaku w ich miejsce np. „%”, System musi traktować taki parametr, jak spełniający wszystkie kryteria znakowe (nie dotyczy parametrów wzajemnie wykluczających się). Raport musi być wywoływany z menu na formularzu i musi być łatwo dostępny dla Użytkownika</w:t>
            </w:r>
            <w:r w:rsidRPr="00A325D8">
              <w:rPr>
                <w:rFonts w:ascii="Arial" w:hAnsi="Arial" w:cs="Arial"/>
                <w:sz w:val="24"/>
                <w:szCs w:val="24"/>
                <w:lang w:eastAsia="en-US"/>
              </w:rPr>
              <w:t>.</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lastRenderedPageBreak/>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color w:val="006600"/>
                <w:sz w:val="18"/>
                <w:szCs w:val="18"/>
              </w:rPr>
            </w:pPr>
            <w:r w:rsidRPr="0080697E">
              <w:rPr>
                <w:rFonts w:ascii="Arial" w:hAnsi="Arial" w:cs="Arial"/>
                <w:bCs/>
                <w:sz w:val="18"/>
                <w:szCs w:val="18"/>
              </w:rPr>
              <w:lastRenderedPageBreak/>
              <w:t>RP. 05</w:t>
            </w:r>
          </w:p>
        </w:tc>
        <w:tc>
          <w:tcPr>
            <w:tcW w:w="5895" w:type="dxa"/>
            <w:vAlign w:val="center"/>
          </w:tcPr>
          <w:p w:rsidR="004672CE" w:rsidRPr="0080697E" w:rsidRDefault="004672CE" w:rsidP="004672CE">
            <w:pPr>
              <w:jc w:val="both"/>
              <w:rPr>
                <w:rFonts w:ascii="Arial" w:hAnsi="Arial" w:cs="Arial"/>
                <w:sz w:val="18"/>
                <w:szCs w:val="18"/>
                <w:lang w:eastAsia="en-US"/>
              </w:rPr>
            </w:pPr>
            <w:r w:rsidRPr="0080697E">
              <w:rPr>
                <w:rFonts w:ascii="Arial" w:hAnsi="Arial" w:cs="Arial"/>
                <w:sz w:val="18"/>
                <w:szCs w:val="18"/>
                <w:lang w:eastAsia="en-US"/>
              </w:rPr>
              <w:t xml:space="preserve">System musi umożliwiać wygenerowanie raportu, który będzie prezentował czas złego działania Systemu lub braku działania w podziale na poszczególne grupy przyczyn  Użytkownik musi mieć możliwość wprowadzenia parametru okresu czasu od – do za jaki zostanie wykonany raport. Grupy przyczyn muszą co najmniej odzwierciedlać: </w:t>
            </w:r>
          </w:p>
          <w:p w:rsidR="004672CE" w:rsidRPr="0080697E" w:rsidRDefault="00393659" w:rsidP="003517C9">
            <w:pPr>
              <w:pStyle w:val="Akapitzlist"/>
              <w:numPr>
                <w:ilvl w:val="0"/>
                <w:numId w:val="11"/>
              </w:numPr>
              <w:jc w:val="both"/>
              <w:rPr>
                <w:rFonts w:ascii="Arial" w:hAnsi="Arial" w:cs="Arial"/>
                <w:b/>
                <w:bCs/>
                <w:i/>
                <w:iCs/>
                <w:sz w:val="18"/>
                <w:szCs w:val="18"/>
              </w:rPr>
            </w:pPr>
            <w:r>
              <w:rPr>
                <w:rFonts w:ascii="Arial" w:hAnsi="Arial" w:cs="Arial"/>
                <w:sz w:val="18"/>
                <w:szCs w:val="18"/>
              </w:rPr>
              <w:t>b</w:t>
            </w:r>
            <w:r w:rsidR="004672CE" w:rsidRPr="0080697E">
              <w:rPr>
                <w:rFonts w:ascii="Arial" w:hAnsi="Arial" w:cs="Arial"/>
                <w:sz w:val="18"/>
                <w:szCs w:val="18"/>
              </w:rPr>
              <w:t>rak przesyłania informacji z poszczególnych detektorów,</w:t>
            </w:r>
          </w:p>
          <w:p w:rsidR="004672CE" w:rsidRPr="0080697E" w:rsidRDefault="00393659" w:rsidP="003517C9">
            <w:pPr>
              <w:pStyle w:val="Akapitzlist"/>
              <w:numPr>
                <w:ilvl w:val="0"/>
                <w:numId w:val="11"/>
              </w:numPr>
              <w:jc w:val="both"/>
              <w:rPr>
                <w:rFonts w:ascii="Arial" w:hAnsi="Arial" w:cs="Arial"/>
                <w:sz w:val="18"/>
                <w:szCs w:val="18"/>
              </w:rPr>
            </w:pPr>
            <w:r>
              <w:rPr>
                <w:rFonts w:ascii="Arial" w:hAnsi="Arial" w:cs="Arial"/>
                <w:sz w:val="18"/>
                <w:szCs w:val="18"/>
              </w:rPr>
              <w:t>b</w:t>
            </w:r>
            <w:r w:rsidR="004672CE" w:rsidRPr="0080697E">
              <w:rPr>
                <w:rFonts w:ascii="Arial" w:hAnsi="Arial" w:cs="Arial"/>
                <w:sz w:val="18"/>
                <w:szCs w:val="18"/>
              </w:rPr>
              <w:t>rak połączenia aplikacji mobilnej z bazą danych Systemu, z której Aplikacja Mobilna korzysta.</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
                <w:bCs/>
                <w:sz w:val="18"/>
                <w:szCs w:val="18"/>
              </w:rPr>
              <w:t>WA</w:t>
            </w:r>
          </w:p>
        </w:tc>
        <w:tc>
          <w:tcPr>
            <w:tcW w:w="5895" w:type="dxa"/>
            <w:vAlign w:val="center"/>
          </w:tcPr>
          <w:p w:rsidR="004672CE" w:rsidRPr="0080697E" w:rsidRDefault="004672CE" w:rsidP="00393659">
            <w:pPr>
              <w:pStyle w:val="Nagwek"/>
              <w:tabs>
                <w:tab w:val="clear" w:pos="4536"/>
                <w:tab w:val="clear" w:pos="9072"/>
              </w:tabs>
              <w:jc w:val="both"/>
              <w:rPr>
                <w:rFonts w:ascii="Arial" w:hAnsi="Arial" w:cs="Arial"/>
                <w:b/>
                <w:bCs/>
                <w:i/>
                <w:sz w:val="18"/>
                <w:szCs w:val="18"/>
              </w:rPr>
            </w:pPr>
            <w:r w:rsidRPr="0080697E">
              <w:rPr>
                <w:rFonts w:ascii="Arial" w:hAnsi="Arial" w:cs="Arial"/>
                <w:b/>
                <w:bCs/>
                <w:i/>
                <w:sz w:val="18"/>
                <w:szCs w:val="18"/>
              </w:rPr>
              <w:t>Wymagania administracyjne</w:t>
            </w:r>
          </w:p>
        </w:tc>
        <w:tc>
          <w:tcPr>
            <w:tcW w:w="1617" w:type="dxa"/>
            <w:vAlign w:val="center"/>
          </w:tcPr>
          <w:p w:rsidR="004672CE" w:rsidRPr="0080697E" w:rsidRDefault="004672CE" w:rsidP="0089559D">
            <w:pPr>
              <w:jc w:val="center"/>
              <w:rPr>
                <w:rFonts w:ascii="Arial" w:hAnsi="Arial" w:cs="Arial"/>
                <w:sz w:val="18"/>
                <w:szCs w:val="18"/>
                <w:lang w:eastAsia="en-US"/>
              </w:rPr>
            </w:pPr>
          </w:p>
        </w:tc>
        <w:tc>
          <w:tcPr>
            <w:tcW w:w="1276" w:type="dxa"/>
          </w:tcPr>
          <w:p w:rsidR="004672CE" w:rsidRPr="0080697E" w:rsidRDefault="004672CE" w:rsidP="004672CE">
            <w:pPr>
              <w:rPr>
                <w:rFonts w:ascii="Arial" w:hAnsi="Arial" w:cs="Arial"/>
                <w:sz w:val="18"/>
                <w:szCs w:val="18"/>
                <w:lang w:eastAsia="en-US"/>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sz w:val="18"/>
                <w:szCs w:val="18"/>
              </w:rPr>
              <w:t>WA.01</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Aktualizacja Aplikacji Mobilnej (w tym wersji z nową/poprawioną funkcjonalnością) w czasie wdrożenia i dostosowania przez Wykonawcę i utrzymania Systemu po Odbiorze wdrożenia leży po stronie Wykonawcy.</w:t>
            </w:r>
          </w:p>
        </w:tc>
        <w:tc>
          <w:tcPr>
            <w:tcW w:w="1617" w:type="dxa"/>
            <w:vAlign w:val="center"/>
          </w:tcPr>
          <w:p w:rsidR="004672CE" w:rsidRPr="0080697E" w:rsidRDefault="004672CE" w:rsidP="0089559D">
            <w:pPr>
              <w:jc w:val="center"/>
              <w:rPr>
                <w:rFonts w:ascii="Arial" w:hAnsi="Arial" w:cs="Arial"/>
                <w:sz w:val="18"/>
                <w:szCs w:val="18"/>
                <w:lang w:eastAsia="en-US"/>
              </w:rPr>
            </w:pPr>
            <w:r w:rsidRPr="0080697E">
              <w:rPr>
                <w:rFonts w:ascii="Arial" w:hAnsi="Arial" w:cs="Arial"/>
                <w:sz w:val="18"/>
                <w:szCs w:val="18"/>
                <w:lang w:eastAsia="en-US"/>
              </w:rPr>
              <w:t>Musi być</w:t>
            </w:r>
          </w:p>
        </w:tc>
        <w:tc>
          <w:tcPr>
            <w:tcW w:w="1276" w:type="dxa"/>
          </w:tcPr>
          <w:p w:rsidR="004672CE" w:rsidRPr="0080697E" w:rsidRDefault="004672CE" w:rsidP="004672CE">
            <w:pPr>
              <w:rPr>
                <w:rFonts w:ascii="Arial" w:hAnsi="Arial" w:cs="Arial"/>
                <w:sz w:val="18"/>
                <w:szCs w:val="18"/>
                <w:lang w:eastAsia="en-US"/>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sz w:val="18"/>
                <w:szCs w:val="18"/>
              </w:rPr>
            </w:pPr>
            <w:r w:rsidRPr="0080697E">
              <w:rPr>
                <w:rFonts w:ascii="Arial" w:hAnsi="Arial" w:cs="Arial"/>
                <w:sz w:val="18"/>
                <w:szCs w:val="18"/>
              </w:rPr>
              <w:t>WA.02</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System powinna zbierać informacje dotyczące wyszukiwanych przez użytkowników Aplikacji Mobilnej obiektów i nie znalezionych na Mapie. Dane powinny być widoczne na raporcie generowanym przez administratora Aplikacji po stronie zamawiającego w kontekście okresu czasowego od – do i posortowane od największej ilości nietrafnych wyszukiwani. Parametrem dla raportu musi być co najmniej okres od i okres do, który może podać administrator Systemu po stronie Zamawiającego.</w:t>
            </w:r>
          </w:p>
        </w:tc>
        <w:tc>
          <w:tcPr>
            <w:tcW w:w="1617" w:type="dxa"/>
            <w:vAlign w:val="center"/>
          </w:tcPr>
          <w:p w:rsidR="004672CE" w:rsidRPr="0080697E" w:rsidRDefault="004672CE" w:rsidP="0089559D">
            <w:pPr>
              <w:jc w:val="center"/>
              <w:rPr>
                <w:rFonts w:ascii="Arial" w:hAnsi="Arial" w:cs="Arial"/>
                <w:sz w:val="18"/>
                <w:szCs w:val="18"/>
                <w:lang w:eastAsia="en-US"/>
              </w:rPr>
            </w:pPr>
            <w:r w:rsidRPr="003517C9">
              <w:rPr>
                <w:rFonts w:ascii="Arial" w:hAnsi="Arial" w:cs="Arial"/>
                <w:sz w:val="18"/>
                <w:szCs w:val="18"/>
                <w:highlight w:val="lightGray"/>
                <w:lang w:eastAsia="en-US"/>
              </w:rPr>
              <w:t>Powinno być</w:t>
            </w:r>
          </w:p>
        </w:tc>
        <w:tc>
          <w:tcPr>
            <w:tcW w:w="1276" w:type="dxa"/>
          </w:tcPr>
          <w:p w:rsidR="004672CE" w:rsidRPr="0080697E" w:rsidRDefault="004672CE" w:rsidP="004672CE">
            <w:pPr>
              <w:rPr>
                <w:rFonts w:ascii="Arial" w:hAnsi="Arial" w:cs="Arial"/>
                <w:sz w:val="18"/>
                <w:szCs w:val="18"/>
                <w:lang w:eastAsia="en-US"/>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sz w:val="18"/>
                <w:szCs w:val="18"/>
              </w:rPr>
            </w:pPr>
            <w:r w:rsidRPr="0080697E">
              <w:rPr>
                <w:rFonts w:ascii="Arial" w:hAnsi="Arial" w:cs="Arial"/>
                <w:sz w:val="18"/>
                <w:szCs w:val="18"/>
              </w:rPr>
              <w:t>WA.03</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Wykonawca powinien podłączyć do Systemu Google Analytics (część związana z Aplikacją Mobilną) i udostępnić Zamawiającemu wgląd do prezentowanych tam danych.</w:t>
            </w:r>
          </w:p>
        </w:tc>
        <w:tc>
          <w:tcPr>
            <w:tcW w:w="1617" w:type="dxa"/>
            <w:vAlign w:val="center"/>
          </w:tcPr>
          <w:p w:rsidR="004672CE" w:rsidRPr="0080697E" w:rsidRDefault="004672CE" w:rsidP="0089559D">
            <w:pPr>
              <w:jc w:val="center"/>
              <w:rPr>
                <w:rFonts w:ascii="Arial" w:hAnsi="Arial" w:cs="Arial"/>
                <w:sz w:val="18"/>
                <w:szCs w:val="18"/>
                <w:lang w:eastAsia="en-US"/>
              </w:rPr>
            </w:pPr>
            <w:r w:rsidRPr="003517C9">
              <w:rPr>
                <w:rFonts w:ascii="Arial" w:hAnsi="Arial" w:cs="Arial"/>
                <w:sz w:val="18"/>
                <w:szCs w:val="18"/>
                <w:highlight w:val="lightGray"/>
                <w:lang w:eastAsia="en-US"/>
              </w:rPr>
              <w:t>Powinno być</w:t>
            </w:r>
          </w:p>
        </w:tc>
        <w:tc>
          <w:tcPr>
            <w:tcW w:w="1276" w:type="dxa"/>
          </w:tcPr>
          <w:p w:rsidR="004672CE" w:rsidRPr="0080697E" w:rsidRDefault="004672CE" w:rsidP="004672CE">
            <w:pPr>
              <w:rPr>
                <w:rFonts w:ascii="Arial" w:hAnsi="Arial" w:cs="Arial"/>
                <w:sz w:val="18"/>
                <w:szCs w:val="18"/>
                <w:lang w:eastAsia="en-US"/>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sz w:val="18"/>
                <w:szCs w:val="18"/>
              </w:rPr>
            </w:pPr>
            <w:r w:rsidRPr="0080697E">
              <w:rPr>
                <w:rFonts w:ascii="Arial" w:hAnsi="Arial" w:cs="Arial"/>
                <w:sz w:val="18"/>
                <w:szCs w:val="18"/>
              </w:rPr>
              <w:lastRenderedPageBreak/>
              <w:t>WA.04</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 Aplikacji Mobilnej w menu Pomoc powinien być podany numer telefonu i adres e-mail służący do rozwiązywania problemów użytkownika Aplikacji Mobilnej. Podany telefon powinien być dostępny dla użytkownika Aplikacji co najmniej w godzinach od 08:00 do 16:00 i pracownik</w:t>
            </w:r>
            <w:r w:rsidR="00393659">
              <w:rPr>
                <w:rFonts w:ascii="Arial" w:hAnsi="Arial" w:cs="Arial"/>
                <w:bCs/>
                <w:sz w:val="18"/>
                <w:szCs w:val="18"/>
              </w:rPr>
              <w:t>,</w:t>
            </w:r>
            <w:r w:rsidRPr="0080697E">
              <w:rPr>
                <w:rFonts w:ascii="Arial" w:hAnsi="Arial" w:cs="Arial"/>
                <w:bCs/>
                <w:sz w:val="18"/>
                <w:szCs w:val="18"/>
              </w:rPr>
              <w:t xml:space="preserve"> który go obsługuje powinien posiadać wiedzę dotyczącą Aplikacji Mobilnej i udzielić porad oraz wskazówek użytkownikowi dzwoniącemu. Odpowiedzi e-mailem powinny być udzielane przez pracownika, któremu powierzono tę funkcję w co najmniej tych samych godzinach, co obsługa telefonu o którym mowa w niniejszym punkcie. Obsługa telefonu i e-maila dotyczącego działania Aplikacji Mobilnej w czasie opieki eksploatacyjnej po dostosowaniu Systemu przez Wykonawcę, wdrożeniu i uruchomieniu Systemu leży po stronie Wykonawcy.</w:t>
            </w:r>
          </w:p>
        </w:tc>
        <w:tc>
          <w:tcPr>
            <w:tcW w:w="1617" w:type="dxa"/>
            <w:vAlign w:val="center"/>
          </w:tcPr>
          <w:p w:rsidR="004672CE" w:rsidRPr="0080697E" w:rsidRDefault="00393659" w:rsidP="0089559D">
            <w:pPr>
              <w:jc w:val="center"/>
              <w:rPr>
                <w:rFonts w:ascii="Arial" w:hAnsi="Arial" w:cs="Arial"/>
                <w:sz w:val="18"/>
                <w:szCs w:val="18"/>
                <w:lang w:eastAsia="en-US"/>
              </w:rPr>
            </w:pPr>
            <w:r w:rsidRPr="00393659">
              <w:rPr>
                <w:rFonts w:ascii="Arial" w:hAnsi="Arial" w:cs="Arial"/>
                <w:sz w:val="18"/>
                <w:szCs w:val="18"/>
                <w:highlight w:val="lightGray"/>
                <w:lang w:eastAsia="en-US"/>
              </w:rPr>
              <w:t>Powinno być</w:t>
            </w:r>
            <w:r>
              <w:rPr>
                <w:rFonts w:ascii="Arial" w:hAnsi="Arial" w:cs="Arial"/>
                <w:sz w:val="18"/>
                <w:szCs w:val="18"/>
                <w:lang w:eastAsia="en-US"/>
              </w:rPr>
              <w:t xml:space="preserve"> </w:t>
            </w:r>
          </w:p>
        </w:tc>
        <w:tc>
          <w:tcPr>
            <w:tcW w:w="1276" w:type="dxa"/>
          </w:tcPr>
          <w:p w:rsidR="004672CE" w:rsidRPr="0080697E" w:rsidRDefault="004672CE" w:rsidP="004672CE">
            <w:pPr>
              <w:rPr>
                <w:rFonts w:ascii="Arial" w:hAnsi="Arial" w:cs="Arial"/>
                <w:sz w:val="18"/>
                <w:szCs w:val="18"/>
                <w:lang w:eastAsia="en-US"/>
              </w:rPr>
            </w:pPr>
          </w:p>
        </w:tc>
        <w:tc>
          <w:tcPr>
            <w:tcW w:w="1277" w:type="dxa"/>
            <w:tcBorders>
              <w:bottom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bottom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bottom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sz w:val="18"/>
                <w:szCs w:val="18"/>
              </w:rPr>
            </w:pPr>
            <w:r w:rsidRPr="0080697E">
              <w:rPr>
                <w:rFonts w:ascii="Arial" w:hAnsi="Arial" w:cs="Arial"/>
                <w:sz w:val="18"/>
                <w:szCs w:val="18"/>
              </w:rPr>
              <w:t>WA.05</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Wykonawca musi zainstalować na własnej Infrastrukturze, sparametryzować, przetestować i udostępnić System Zamawiającemu.</w:t>
            </w:r>
          </w:p>
        </w:tc>
        <w:tc>
          <w:tcPr>
            <w:tcW w:w="1617" w:type="dxa"/>
            <w:vAlign w:val="center"/>
          </w:tcPr>
          <w:p w:rsidR="004672CE" w:rsidRPr="0080697E" w:rsidRDefault="004672CE" w:rsidP="0089559D">
            <w:pPr>
              <w:jc w:val="center"/>
              <w:rPr>
                <w:rFonts w:ascii="Arial" w:hAnsi="Arial" w:cs="Arial"/>
                <w:sz w:val="18"/>
                <w:szCs w:val="18"/>
                <w:lang w:eastAsia="en-US"/>
              </w:rPr>
            </w:pPr>
            <w:r w:rsidRPr="0080697E">
              <w:rPr>
                <w:rFonts w:ascii="Arial" w:hAnsi="Arial" w:cs="Arial"/>
                <w:sz w:val="18"/>
                <w:szCs w:val="18"/>
                <w:lang w:eastAsia="en-US"/>
              </w:rPr>
              <w:t>Musi być</w:t>
            </w:r>
          </w:p>
        </w:tc>
        <w:tc>
          <w:tcPr>
            <w:tcW w:w="1276" w:type="dxa"/>
          </w:tcPr>
          <w:p w:rsidR="004672CE" w:rsidRPr="0080697E" w:rsidRDefault="004672CE" w:rsidP="004672CE">
            <w:pPr>
              <w:rPr>
                <w:rFonts w:ascii="Arial" w:hAnsi="Arial" w:cs="Arial"/>
                <w:sz w:val="18"/>
                <w:szCs w:val="18"/>
                <w:lang w:eastAsia="en-US"/>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
                <w:bCs/>
                <w:sz w:val="18"/>
                <w:szCs w:val="18"/>
              </w:rPr>
              <w:t>DOK</w:t>
            </w:r>
          </w:p>
        </w:tc>
        <w:tc>
          <w:tcPr>
            <w:tcW w:w="5895" w:type="dxa"/>
            <w:vAlign w:val="center"/>
          </w:tcPr>
          <w:p w:rsidR="004672CE" w:rsidRPr="0080697E" w:rsidRDefault="004672CE" w:rsidP="004672CE">
            <w:pPr>
              <w:pStyle w:val="Nagwek"/>
              <w:tabs>
                <w:tab w:val="clear" w:pos="4536"/>
                <w:tab w:val="clear" w:pos="9072"/>
              </w:tabs>
              <w:ind w:left="708"/>
              <w:jc w:val="both"/>
              <w:rPr>
                <w:rFonts w:ascii="Arial" w:hAnsi="Arial" w:cs="Arial"/>
                <w:b/>
                <w:bCs/>
                <w:i/>
                <w:sz w:val="18"/>
                <w:szCs w:val="18"/>
              </w:rPr>
            </w:pPr>
            <w:r w:rsidRPr="0080697E">
              <w:rPr>
                <w:rFonts w:ascii="Arial" w:hAnsi="Arial" w:cs="Arial"/>
                <w:b/>
                <w:bCs/>
                <w:i/>
                <w:sz w:val="18"/>
                <w:szCs w:val="18"/>
              </w:rPr>
              <w:t xml:space="preserve">Dokumentacja </w:t>
            </w:r>
          </w:p>
        </w:tc>
        <w:tc>
          <w:tcPr>
            <w:tcW w:w="1617" w:type="dxa"/>
            <w:vAlign w:val="center"/>
          </w:tcPr>
          <w:p w:rsidR="004672CE" w:rsidRPr="0080697E" w:rsidRDefault="004672CE" w:rsidP="0089559D">
            <w:pPr>
              <w:jc w:val="center"/>
              <w:rPr>
                <w:rFonts w:ascii="Arial" w:hAnsi="Arial" w:cs="Arial"/>
                <w:sz w:val="18"/>
                <w:szCs w:val="18"/>
                <w:lang w:eastAsia="en-US"/>
              </w:rPr>
            </w:pPr>
          </w:p>
        </w:tc>
        <w:tc>
          <w:tcPr>
            <w:tcW w:w="1276" w:type="dxa"/>
          </w:tcPr>
          <w:p w:rsidR="004672CE" w:rsidRPr="0080697E" w:rsidRDefault="004672CE" w:rsidP="004672CE">
            <w:pPr>
              <w:rPr>
                <w:rFonts w:ascii="Arial" w:hAnsi="Arial" w:cs="Arial"/>
                <w:sz w:val="18"/>
                <w:szCs w:val="18"/>
                <w:lang w:eastAsia="en-US"/>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DOK .01</w:t>
            </w:r>
          </w:p>
        </w:tc>
        <w:tc>
          <w:tcPr>
            <w:tcW w:w="5895" w:type="dxa"/>
            <w:vAlign w:val="center"/>
          </w:tcPr>
          <w:p w:rsidR="004672CE" w:rsidRPr="0080697E" w:rsidRDefault="004672CE" w:rsidP="004672CE">
            <w:pPr>
              <w:pStyle w:val="Nagwek"/>
              <w:widowControl w:val="0"/>
              <w:shd w:val="clear" w:color="auto" w:fill="FFFFFF"/>
              <w:tabs>
                <w:tab w:val="clear" w:pos="4536"/>
                <w:tab w:val="clear" w:pos="9072"/>
              </w:tabs>
              <w:spacing w:line="0" w:lineRule="atLeast"/>
              <w:jc w:val="both"/>
              <w:rPr>
                <w:rFonts w:ascii="Arial" w:hAnsi="Arial" w:cs="Arial"/>
                <w:bCs/>
                <w:sz w:val="18"/>
                <w:szCs w:val="18"/>
              </w:rPr>
            </w:pPr>
            <w:r w:rsidRPr="0080697E">
              <w:rPr>
                <w:rFonts w:ascii="Arial" w:hAnsi="Arial" w:cs="Arial"/>
                <w:bCs/>
                <w:sz w:val="18"/>
                <w:szCs w:val="18"/>
              </w:rPr>
              <w:t>Dokumentacja powinna zostać dostarczona w wersji elektronicznej edytowalnej i dodatkowo w wersji papierowej. W związku z powyższym wersja elektroniczna powinna być dostarczona dla:</w:t>
            </w:r>
          </w:p>
          <w:p w:rsidR="004672CE" w:rsidRPr="0080697E" w:rsidRDefault="004672CE" w:rsidP="003517C9">
            <w:pPr>
              <w:pStyle w:val="Nagwek"/>
              <w:widowControl w:val="0"/>
              <w:numPr>
                <w:ilvl w:val="0"/>
                <w:numId w:val="6"/>
              </w:numPr>
              <w:shd w:val="clear" w:color="auto" w:fill="FFFFFF"/>
              <w:spacing w:line="0" w:lineRule="atLeast"/>
              <w:jc w:val="both"/>
              <w:rPr>
                <w:rFonts w:ascii="Arial" w:hAnsi="Arial" w:cs="Arial"/>
                <w:bCs/>
                <w:sz w:val="18"/>
                <w:szCs w:val="18"/>
              </w:rPr>
            </w:pPr>
            <w:r w:rsidRPr="0080697E">
              <w:rPr>
                <w:rFonts w:ascii="Arial" w:hAnsi="Arial" w:cs="Arial"/>
                <w:bCs/>
                <w:sz w:val="18"/>
                <w:szCs w:val="18"/>
              </w:rPr>
              <w:t>Dokumentów tekstowych w formacie PDF z możliwością przeszukiwania, również wyrazów z polskimi znakami i możliwością zaznaczania kopiowania treści.</w:t>
            </w:r>
          </w:p>
          <w:p w:rsidR="004672CE" w:rsidRPr="0080697E" w:rsidRDefault="004672CE" w:rsidP="003517C9">
            <w:pPr>
              <w:pStyle w:val="Nagwek"/>
              <w:widowControl w:val="0"/>
              <w:numPr>
                <w:ilvl w:val="0"/>
                <w:numId w:val="6"/>
              </w:numPr>
              <w:shd w:val="clear" w:color="auto" w:fill="FFFFFF"/>
              <w:spacing w:line="0" w:lineRule="atLeast"/>
              <w:jc w:val="both"/>
              <w:rPr>
                <w:rFonts w:ascii="Arial" w:hAnsi="Arial" w:cs="Arial"/>
                <w:bCs/>
                <w:sz w:val="18"/>
                <w:szCs w:val="18"/>
              </w:rPr>
            </w:pPr>
            <w:r w:rsidRPr="0080697E">
              <w:rPr>
                <w:rFonts w:ascii="Arial" w:hAnsi="Arial" w:cs="Arial"/>
                <w:bCs/>
                <w:sz w:val="18"/>
                <w:szCs w:val="18"/>
              </w:rPr>
              <w:t>Dokumentów tekstowych w formacie DOC (lub innym ogólnie dostępnym formacie edytowalnym).</w:t>
            </w:r>
          </w:p>
        </w:tc>
        <w:tc>
          <w:tcPr>
            <w:tcW w:w="1617" w:type="dxa"/>
            <w:vAlign w:val="center"/>
          </w:tcPr>
          <w:p w:rsidR="004672CE" w:rsidRPr="0080697E" w:rsidRDefault="004672CE" w:rsidP="0089559D">
            <w:pPr>
              <w:jc w:val="center"/>
              <w:rPr>
                <w:rFonts w:ascii="Arial" w:hAnsi="Arial" w:cs="Arial"/>
                <w:sz w:val="18"/>
                <w:szCs w:val="18"/>
                <w:lang w:eastAsia="en-US"/>
              </w:rPr>
            </w:pPr>
            <w:r w:rsidRPr="0080697E">
              <w:rPr>
                <w:rFonts w:ascii="Arial" w:hAnsi="Arial" w:cs="Arial"/>
                <w:sz w:val="18"/>
                <w:szCs w:val="18"/>
                <w:lang w:eastAsia="en-US"/>
              </w:rPr>
              <w:t>Musi być</w:t>
            </w:r>
          </w:p>
        </w:tc>
        <w:tc>
          <w:tcPr>
            <w:tcW w:w="1276" w:type="dxa"/>
          </w:tcPr>
          <w:p w:rsidR="004672CE" w:rsidRPr="0080697E" w:rsidRDefault="004672CE" w:rsidP="004672CE">
            <w:pPr>
              <w:rPr>
                <w:rFonts w:ascii="Arial" w:hAnsi="Arial" w:cs="Arial"/>
                <w:sz w:val="18"/>
                <w:szCs w:val="18"/>
                <w:lang w:eastAsia="en-US"/>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Cs/>
                <w:sz w:val="18"/>
                <w:szCs w:val="18"/>
              </w:rPr>
              <w:t>DOK .02</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 xml:space="preserve">W przypadku diagramów, schematów dostarczonych w ramach dokumentacji powinny one być dostarczone w narzędziu zgodnym z notacjami UML, BPMN, </w:t>
            </w:r>
            <w:proofErr w:type="spellStart"/>
            <w:r w:rsidRPr="0080697E">
              <w:rPr>
                <w:rFonts w:ascii="Arial" w:hAnsi="Arial" w:cs="Arial"/>
                <w:bCs/>
                <w:sz w:val="18"/>
                <w:szCs w:val="18"/>
              </w:rPr>
              <w:t>Archimate</w:t>
            </w:r>
            <w:proofErr w:type="spellEnd"/>
            <w:r w:rsidRPr="0080697E">
              <w:rPr>
                <w:rFonts w:ascii="Arial" w:hAnsi="Arial" w:cs="Arial"/>
                <w:bCs/>
                <w:sz w:val="18"/>
                <w:szCs w:val="18"/>
              </w:rPr>
              <w:t xml:space="preserve">. </w:t>
            </w:r>
          </w:p>
        </w:tc>
        <w:tc>
          <w:tcPr>
            <w:tcW w:w="1617" w:type="dxa"/>
            <w:vAlign w:val="center"/>
          </w:tcPr>
          <w:p w:rsidR="004672CE" w:rsidRPr="0080697E" w:rsidRDefault="004672CE" w:rsidP="0089559D">
            <w:pPr>
              <w:jc w:val="center"/>
              <w:rPr>
                <w:rFonts w:ascii="Arial" w:hAnsi="Arial" w:cs="Arial"/>
                <w:sz w:val="18"/>
                <w:szCs w:val="18"/>
                <w:lang w:eastAsia="en-US"/>
              </w:rPr>
            </w:pPr>
            <w:r w:rsidRPr="0080697E">
              <w:rPr>
                <w:rFonts w:ascii="Arial" w:hAnsi="Arial" w:cs="Arial"/>
                <w:sz w:val="18"/>
                <w:szCs w:val="18"/>
                <w:lang w:eastAsia="en-US"/>
              </w:rPr>
              <w:t>Musi być</w:t>
            </w:r>
          </w:p>
        </w:tc>
        <w:tc>
          <w:tcPr>
            <w:tcW w:w="1276" w:type="dxa"/>
          </w:tcPr>
          <w:p w:rsidR="004672CE" w:rsidRPr="0080697E" w:rsidRDefault="004672CE" w:rsidP="004672CE">
            <w:pPr>
              <w:rPr>
                <w:rFonts w:ascii="Arial" w:hAnsi="Arial" w:cs="Arial"/>
                <w:sz w:val="18"/>
                <w:szCs w:val="18"/>
                <w:lang w:eastAsia="en-US"/>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Cs/>
                <w:sz w:val="18"/>
                <w:szCs w:val="18"/>
              </w:rPr>
              <w:t>DOK .03</w:t>
            </w:r>
          </w:p>
        </w:tc>
        <w:tc>
          <w:tcPr>
            <w:tcW w:w="5895" w:type="dxa"/>
            <w:vAlign w:val="center"/>
          </w:tcPr>
          <w:p w:rsidR="004672CE" w:rsidRPr="0080697E" w:rsidRDefault="004672CE" w:rsidP="004672CE">
            <w:pPr>
              <w:pStyle w:val="Nagwek"/>
              <w:widowControl w:val="0"/>
              <w:shd w:val="clear" w:color="auto" w:fill="FFFFFF"/>
              <w:tabs>
                <w:tab w:val="clear" w:pos="4536"/>
                <w:tab w:val="clear" w:pos="9072"/>
              </w:tabs>
              <w:spacing w:line="0" w:lineRule="atLeast"/>
              <w:jc w:val="both"/>
              <w:rPr>
                <w:rFonts w:ascii="Arial" w:hAnsi="Arial" w:cs="Arial"/>
                <w:bCs/>
                <w:sz w:val="18"/>
                <w:szCs w:val="18"/>
              </w:rPr>
            </w:pPr>
            <w:r w:rsidRPr="0080697E">
              <w:rPr>
                <w:rFonts w:ascii="Arial" w:hAnsi="Arial" w:cs="Arial"/>
                <w:bCs/>
                <w:sz w:val="18"/>
                <w:szCs w:val="18"/>
              </w:rPr>
              <w:t>Zawartość dokumentacji powinna być czytelna (dotyczy grafik, wykresów, diagramów).</w:t>
            </w:r>
          </w:p>
        </w:tc>
        <w:tc>
          <w:tcPr>
            <w:tcW w:w="1617" w:type="dxa"/>
            <w:vAlign w:val="center"/>
          </w:tcPr>
          <w:p w:rsidR="004672CE" w:rsidRPr="0080697E" w:rsidRDefault="004672CE" w:rsidP="0089559D">
            <w:pPr>
              <w:jc w:val="center"/>
              <w:rPr>
                <w:rFonts w:ascii="Arial" w:hAnsi="Arial" w:cs="Arial"/>
                <w:sz w:val="18"/>
                <w:szCs w:val="18"/>
                <w:lang w:eastAsia="en-US"/>
              </w:rPr>
            </w:pPr>
            <w:r w:rsidRPr="0080697E">
              <w:rPr>
                <w:rFonts w:ascii="Arial" w:hAnsi="Arial" w:cs="Arial"/>
                <w:sz w:val="18"/>
                <w:szCs w:val="18"/>
                <w:lang w:eastAsia="en-US"/>
              </w:rPr>
              <w:t>Musi być</w:t>
            </w:r>
          </w:p>
        </w:tc>
        <w:tc>
          <w:tcPr>
            <w:tcW w:w="1276" w:type="dxa"/>
          </w:tcPr>
          <w:p w:rsidR="004672CE" w:rsidRPr="0080697E" w:rsidRDefault="004672CE" w:rsidP="004672CE">
            <w:pPr>
              <w:rPr>
                <w:rFonts w:ascii="Arial" w:hAnsi="Arial" w:cs="Arial"/>
                <w:sz w:val="18"/>
                <w:szCs w:val="18"/>
                <w:lang w:eastAsia="en-US"/>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DOK. 04</w:t>
            </w:r>
          </w:p>
        </w:tc>
        <w:tc>
          <w:tcPr>
            <w:tcW w:w="5895" w:type="dxa"/>
            <w:vAlign w:val="center"/>
          </w:tcPr>
          <w:p w:rsidR="004672CE" w:rsidRPr="0080697E" w:rsidRDefault="004672CE" w:rsidP="003517C9">
            <w:pPr>
              <w:widowControl w:val="0"/>
              <w:numPr>
                <w:ilvl w:val="0"/>
                <w:numId w:val="7"/>
              </w:numPr>
              <w:shd w:val="clear" w:color="auto" w:fill="FFFFFF"/>
              <w:spacing w:after="160"/>
              <w:contextualSpacing/>
              <w:jc w:val="both"/>
              <w:rPr>
                <w:rFonts w:ascii="Arial" w:eastAsia="Calibri" w:hAnsi="Arial" w:cs="Arial"/>
                <w:sz w:val="18"/>
                <w:szCs w:val="18"/>
                <w:lang w:eastAsia="en-US"/>
              </w:rPr>
            </w:pPr>
            <w:r w:rsidRPr="0080697E">
              <w:rPr>
                <w:rFonts w:ascii="Arial" w:eastAsia="Calibri" w:hAnsi="Arial" w:cs="Arial"/>
                <w:sz w:val="18"/>
                <w:szCs w:val="18"/>
                <w:lang w:eastAsia="en-US"/>
              </w:rPr>
              <w:t>Wykonawca zobowiązany jest wykonać dokumentacje powykonawczą, zawierającą co najmniej:</w:t>
            </w:r>
          </w:p>
          <w:p w:rsidR="004672CE" w:rsidRPr="0080697E" w:rsidRDefault="004672CE" w:rsidP="003517C9">
            <w:pPr>
              <w:numPr>
                <w:ilvl w:val="1"/>
                <w:numId w:val="7"/>
              </w:numPr>
              <w:spacing w:after="160"/>
              <w:contextualSpacing/>
              <w:jc w:val="both"/>
              <w:rPr>
                <w:rFonts w:ascii="Arial" w:eastAsia="Calibri" w:hAnsi="Arial" w:cs="Arial"/>
                <w:sz w:val="18"/>
                <w:szCs w:val="18"/>
                <w:lang w:eastAsia="en-US"/>
              </w:rPr>
            </w:pPr>
            <w:r w:rsidRPr="0080697E">
              <w:rPr>
                <w:rFonts w:ascii="Arial" w:eastAsia="Calibri" w:hAnsi="Arial" w:cs="Arial"/>
                <w:sz w:val="18"/>
                <w:szCs w:val="18"/>
                <w:lang w:eastAsia="en-US"/>
              </w:rPr>
              <w:t>Dokumentacja Techniczna.</w:t>
            </w:r>
          </w:p>
          <w:p w:rsidR="004672CE" w:rsidRPr="0080697E" w:rsidRDefault="004672CE" w:rsidP="003517C9">
            <w:pPr>
              <w:numPr>
                <w:ilvl w:val="1"/>
                <w:numId w:val="7"/>
              </w:numPr>
              <w:spacing w:after="160"/>
              <w:contextualSpacing/>
              <w:jc w:val="both"/>
              <w:rPr>
                <w:rFonts w:ascii="Arial" w:eastAsia="Calibri" w:hAnsi="Arial" w:cs="Arial"/>
                <w:sz w:val="18"/>
                <w:szCs w:val="18"/>
              </w:rPr>
            </w:pPr>
            <w:r w:rsidRPr="0080697E">
              <w:rPr>
                <w:rFonts w:ascii="Arial" w:eastAsia="Calibri" w:hAnsi="Arial" w:cs="Arial"/>
                <w:sz w:val="18"/>
                <w:szCs w:val="18"/>
                <w:lang w:eastAsia="en-US"/>
              </w:rPr>
              <w:t>Opis Infrastruktury Przetwarzania i Przechowywania Danych.</w:t>
            </w:r>
          </w:p>
          <w:p w:rsidR="004672CE" w:rsidRPr="0080697E" w:rsidRDefault="004672CE" w:rsidP="003517C9">
            <w:pPr>
              <w:numPr>
                <w:ilvl w:val="1"/>
                <w:numId w:val="7"/>
              </w:numPr>
              <w:spacing w:after="160"/>
              <w:contextualSpacing/>
              <w:jc w:val="both"/>
              <w:rPr>
                <w:rFonts w:ascii="Arial" w:eastAsia="Calibri" w:hAnsi="Arial" w:cs="Arial"/>
                <w:sz w:val="18"/>
                <w:szCs w:val="18"/>
              </w:rPr>
            </w:pPr>
            <w:r w:rsidRPr="0080697E">
              <w:rPr>
                <w:rFonts w:ascii="Arial" w:eastAsia="Calibri" w:hAnsi="Arial" w:cs="Arial"/>
                <w:sz w:val="18"/>
                <w:szCs w:val="18"/>
                <w:lang w:eastAsia="en-US"/>
              </w:rPr>
              <w:t>Opis dostarczanego oprogramowania:</w:t>
            </w:r>
          </w:p>
          <w:p w:rsidR="004672CE" w:rsidRPr="0080697E" w:rsidRDefault="004672CE" w:rsidP="003517C9">
            <w:pPr>
              <w:numPr>
                <w:ilvl w:val="2"/>
                <w:numId w:val="7"/>
              </w:numPr>
              <w:spacing w:after="160"/>
              <w:contextualSpacing/>
              <w:rPr>
                <w:rFonts w:ascii="Arial" w:eastAsia="Calibri" w:hAnsi="Arial" w:cs="Arial"/>
                <w:sz w:val="18"/>
                <w:szCs w:val="18"/>
                <w:lang w:eastAsia="en-US"/>
              </w:rPr>
            </w:pPr>
            <w:r w:rsidRPr="0080697E">
              <w:rPr>
                <w:rFonts w:ascii="Arial" w:eastAsia="Calibri" w:hAnsi="Arial" w:cs="Arial"/>
                <w:sz w:val="18"/>
                <w:szCs w:val="18"/>
                <w:lang w:eastAsia="en-US"/>
              </w:rPr>
              <w:t>Schemat blokowy modułów oprogramowania Systemu.</w:t>
            </w:r>
          </w:p>
          <w:p w:rsidR="004672CE" w:rsidRPr="0080697E" w:rsidRDefault="004672CE" w:rsidP="003517C9">
            <w:pPr>
              <w:numPr>
                <w:ilvl w:val="2"/>
                <w:numId w:val="7"/>
              </w:numPr>
              <w:spacing w:after="160"/>
              <w:contextualSpacing/>
              <w:jc w:val="both"/>
              <w:rPr>
                <w:rFonts w:ascii="Arial" w:eastAsia="Calibri" w:hAnsi="Arial" w:cs="Arial"/>
                <w:sz w:val="18"/>
                <w:szCs w:val="18"/>
                <w:lang w:eastAsia="en-US"/>
              </w:rPr>
            </w:pPr>
            <w:r w:rsidRPr="0080697E">
              <w:rPr>
                <w:rFonts w:ascii="Arial" w:eastAsia="Calibri" w:hAnsi="Arial" w:cs="Arial"/>
                <w:sz w:val="18"/>
                <w:szCs w:val="18"/>
                <w:lang w:eastAsia="en-US"/>
              </w:rPr>
              <w:t>Szczegółowy opis Systemu i specyfikację funkcjonalną Systemu.</w:t>
            </w:r>
          </w:p>
          <w:p w:rsidR="004672CE" w:rsidRPr="0080697E" w:rsidRDefault="004672CE" w:rsidP="003517C9">
            <w:pPr>
              <w:numPr>
                <w:ilvl w:val="2"/>
                <w:numId w:val="7"/>
              </w:numPr>
              <w:spacing w:after="160"/>
              <w:contextualSpacing/>
              <w:jc w:val="both"/>
              <w:rPr>
                <w:rFonts w:ascii="Arial" w:eastAsia="Calibri" w:hAnsi="Arial" w:cs="Arial"/>
                <w:sz w:val="18"/>
                <w:szCs w:val="18"/>
                <w:lang w:eastAsia="en-US"/>
              </w:rPr>
            </w:pPr>
            <w:r w:rsidRPr="0080697E">
              <w:rPr>
                <w:rFonts w:ascii="Arial" w:eastAsia="Calibri" w:hAnsi="Arial" w:cs="Arial"/>
                <w:sz w:val="18"/>
                <w:szCs w:val="18"/>
                <w:lang w:eastAsia="en-US"/>
              </w:rPr>
              <w:t xml:space="preserve">Opis dostarczanych plików (kodów) źródłowych oprogramowania, umożliwiających rozbudowę Systemu w przyszłości oraz instrukcje do kompilowania i/lub przeprogramowania </w:t>
            </w:r>
            <w:r w:rsidRPr="0080697E">
              <w:rPr>
                <w:rFonts w:ascii="Arial" w:eastAsia="Calibri" w:hAnsi="Arial" w:cs="Arial"/>
                <w:sz w:val="18"/>
                <w:szCs w:val="18"/>
                <w:lang w:eastAsia="en-US"/>
              </w:rPr>
              <w:lastRenderedPageBreak/>
              <w:t>dostarczanych kodów źródłowych.</w:t>
            </w:r>
          </w:p>
          <w:p w:rsidR="004672CE" w:rsidRPr="0080697E" w:rsidRDefault="004672CE" w:rsidP="003517C9">
            <w:pPr>
              <w:numPr>
                <w:ilvl w:val="2"/>
                <w:numId w:val="7"/>
              </w:numPr>
              <w:spacing w:after="160"/>
              <w:contextualSpacing/>
              <w:jc w:val="both"/>
              <w:rPr>
                <w:rFonts w:ascii="Arial" w:eastAsia="Calibri" w:hAnsi="Arial" w:cs="Arial"/>
                <w:sz w:val="18"/>
                <w:szCs w:val="18"/>
                <w:lang w:eastAsia="en-US"/>
              </w:rPr>
            </w:pPr>
            <w:r w:rsidRPr="0080697E">
              <w:rPr>
                <w:rFonts w:ascii="Arial" w:eastAsia="Calibri" w:hAnsi="Arial" w:cs="Arial"/>
                <w:sz w:val="18"/>
                <w:szCs w:val="18"/>
                <w:lang w:eastAsia="en-US"/>
              </w:rPr>
              <w:t>Scenariusze i wyniki testów integracyjnych w zakresie poszczególnych podsystemów (o ile zostanie zlecone przez Zamawiającego wykonanie integracji  zamówione).</w:t>
            </w:r>
          </w:p>
          <w:p w:rsidR="004672CE" w:rsidRPr="0080697E" w:rsidRDefault="004672CE" w:rsidP="003517C9">
            <w:pPr>
              <w:numPr>
                <w:ilvl w:val="2"/>
                <w:numId w:val="7"/>
              </w:numPr>
              <w:spacing w:after="160"/>
              <w:contextualSpacing/>
              <w:jc w:val="both"/>
              <w:rPr>
                <w:rFonts w:ascii="Arial" w:eastAsia="Calibri" w:hAnsi="Arial" w:cs="Arial"/>
                <w:sz w:val="18"/>
                <w:szCs w:val="18"/>
              </w:rPr>
            </w:pPr>
            <w:r w:rsidRPr="0080697E">
              <w:rPr>
                <w:rFonts w:ascii="Arial" w:eastAsia="Calibri" w:hAnsi="Arial" w:cs="Arial"/>
                <w:sz w:val="18"/>
                <w:szCs w:val="18"/>
                <w:lang w:eastAsia="en-US"/>
              </w:rPr>
              <w:t>Scenariusze i wyniki testów odbiorowych dokumentujące osiągniecie oczekiwanych rezultatów (testy funkcjonalne).</w:t>
            </w:r>
          </w:p>
          <w:p w:rsidR="004672CE" w:rsidRPr="0080697E" w:rsidRDefault="004672CE" w:rsidP="003517C9">
            <w:pPr>
              <w:numPr>
                <w:ilvl w:val="2"/>
                <w:numId w:val="7"/>
              </w:numPr>
              <w:spacing w:after="160"/>
              <w:contextualSpacing/>
              <w:jc w:val="both"/>
              <w:rPr>
                <w:rFonts w:ascii="Arial" w:eastAsia="Calibri" w:hAnsi="Arial" w:cs="Arial"/>
                <w:sz w:val="18"/>
                <w:szCs w:val="18"/>
              </w:rPr>
            </w:pPr>
            <w:r w:rsidRPr="0080697E">
              <w:rPr>
                <w:rFonts w:ascii="Arial" w:eastAsia="Calibri" w:hAnsi="Arial" w:cs="Arial"/>
                <w:sz w:val="18"/>
                <w:szCs w:val="18"/>
                <w:lang w:eastAsia="en-US"/>
              </w:rPr>
              <w:t>Scenariusze i wyniki testów wydajnościowych i bezpieczeństwa.</w:t>
            </w:r>
          </w:p>
          <w:p w:rsidR="004672CE" w:rsidRPr="0080697E" w:rsidRDefault="004672CE" w:rsidP="003517C9">
            <w:pPr>
              <w:numPr>
                <w:ilvl w:val="1"/>
                <w:numId w:val="7"/>
              </w:numPr>
              <w:spacing w:after="160"/>
              <w:contextualSpacing/>
              <w:jc w:val="both"/>
              <w:rPr>
                <w:rFonts w:ascii="Arial" w:eastAsia="Calibri" w:hAnsi="Arial" w:cs="Arial"/>
                <w:sz w:val="18"/>
                <w:szCs w:val="18"/>
              </w:rPr>
            </w:pPr>
            <w:r w:rsidRPr="0080697E">
              <w:rPr>
                <w:rFonts w:ascii="Arial" w:eastAsia="Calibri" w:hAnsi="Arial" w:cs="Arial"/>
                <w:sz w:val="18"/>
                <w:szCs w:val="18"/>
                <w:lang w:eastAsia="en-US"/>
              </w:rPr>
              <w:t>Dokumentację administratora.</w:t>
            </w:r>
          </w:p>
          <w:p w:rsidR="004672CE" w:rsidRPr="0080697E" w:rsidRDefault="004672CE" w:rsidP="003517C9">
            <w:pPr>
              <w:numPr>
                <w:ilvl w:val="1"/>
                <w:numId w:val="7"/>
              </w:numPr>
              <w:spacing w:after="160"/>
              <w:contextualSpacing/>
              <w:jc w:val="both"/>
              <w:rPr>
                <w:rFonts w:ascii="Arial" w:eastAsia="Calibri" w:hAnsi="Arial" w:cs="Arial"/>
                <w:sz w:val="18"/>
                <w:szCs w:val="18"/>
              </w:rPr>
            </w:pPr>
            <w:r w:rsidRPr="0080697E">
              <w:rPr>
                <w:rFonts w:ascii="Arial" w:eastAsia="Calibri" w:hAnsi="Arial" w:cs="Arial"/>
                <w:sz w:val="18"/>
                <w:szCs w:val="18"/>
                <w:lang w:eastAsia="en-US"/>
              </w:rPr>
              <w:t>Dokumentację użytkownika:</w:t>
            </w:r>
          </w:p>
          <w:p w:rsidR="004672CE" w:rsidRPr="0080697E" w:rsidRDefault="004672CE" w:rsidP="003517C9">
            <w:pPr>
              <w:numPr>
                <w:ilvl w:val="2"/>
                <w:numId w:val="7"/>
              </w:numPr>
              <w:spacing w:after="160"/>
              <w:contextualSpacing/>
              <w:jc w:val="both"/>
              <w:rPr>
                <w:rFonts w:ascii="Arial" w:eastAsia="Calibri" w:hAnsi="Arial" w:cs="Arial"/>
                <w:sz w:val="18"/>
                <w:szCs w:val="18"/>
                <w:lang w:eastAsia="en-US"/>
              </w:rPr>
            </w:pPr>
            <w:r w:rsidRPr="0080697E">
              <w:rPr>
                <w:rFonts w:ascii="Arial" w:eastAsia="Calibri" w:hAnsi="Arial" w:cs="Arial"/>
                <w:sz w:val="18"/>
                <w:szCs w:val="18"/>
                <w:lang w:eastAsia="en-US"/>
              </w:rPr>
              <w:t>Podręczniki użytkownika Systemu.</w:t>
            </w:r>
          </w:p>
          <w:p w:rsidR="004672CE" w:rsidRPr="0080697E" w:rsidRDefault="004672CE" w:rsidP="003517C9">
            <w:pPr>
              <w:numPr>
                <w:ilvl w:val="2"/>
                <w:numId w:val="7"/>
              </w:numPr>
              <w:spacing w:after="160"/>
              <w:contextualSpacing/>
              <w:jc w:val="both"/>
              <w:rPr>
                <w:rFonts w:ascii="Arial" w:eastAsia="Calibri" w:hAnsi="Arial" w:cs="Arial"/>
                <w:sz w:val="18"/>
                <w:szCs w:val="18"/>
                <w:lang w:eastAsia="en-US"/>
              </w:rPr>
            </w:pPr>
            <w:r w:rsidRPr="0080697E">
              <w:rPr>
                <w:rFonts w:ascii="Arial" w:eastAsia="Calibri" w:hAnsi="Arial" w:cs="Arial"/>
                <w:sz w:val="18"/>
                <w:szCs w:val="18"/>
                <w:lang w:eastAsia="en-US"/>
              </w:rPr>
              <w:t>Podręcznik eksploatacji/ administracji Systemu.</w:t>
            </w:r>
          </w:p>
          <w:p w:rsidR="004672CE" w:rsidRPr="0080697E" w:rsidRDefault="004672CE" w:rsidP="003517C9">
            <w:pPr>
              <w:numPr>
                <w:ilvl w:val="2"/>
                <w:numId w:val="7"/>
              </w:numPr>
              <w:spacing w:after="160"/>
              <w:contextualSpacing/>
              <w:jc w:val="both"/>
              <w:rPr>
                <w:rFonts w:ascii="Arial" w:eastAsia="Calibri" w:hAnsi="Arial" w:cs="Arial"/>
                <w:sz w:val="18"/>
                <w:szCs w:val="18"/>
              </w:rPr>
            </w:pPr>
            <w:r w:rsidRPr="0080697E">
              <w:rPr>
                <w:rFonts w:ascii="Arial" w:eastAsia="Calibri" w:hAnsi="Arial" w:cs="Arial"/>
                <w:sz w:val="18"/>
                <w:szCs w:val="18"/>
                <w:lang w:eastAsia="en-US"/>
              </w:rPr>
              <w:t>Instrukcje obsługi urządzeń oraz karty gwarancyjne.</w:t>
            </w:r>
          </w:p>
          <w:p w:rsidR="004672CE" w:rsidRPr="0080697E" w:rsidRDefault="004672CE" w:rsidP="003517C9">
            <w:pPr>
              <w:numPr>
                <w:ilvl w:val="1"/>
                <w:numId w:val="7"/>
              </w:numPr>
              <w:spacing w:after="160"/>
              <w:contextualSpacing/>
              <w:jc w:val="both"/>
              <w:rPr>
                <w:rFonts w:ascii="Arial" w:eastAsia="Calibri" w:hAnsi="Arial" w:cs="Arial"/>
                <w:sz w:val="18"/>
                <w:szCs w:val="18"/>
                <w:lang w:eastAsia="en-US"/>
              </w:rPr>
            </w:pPr>
            <w:r w:rsidRPr="0080697E">
              <w:rPr>
                <w:rFonts w:ascii="Arial" w:eastAsia="Calibri" w:hAnsi="Arial" w:cs="Arial"/>
                <w:sz w:val="18"/>
                <w:szCs w:val="18"/>
                <w:lang w:eastAsia="en-US"/>
              </w:rPr>
              <w:t>Opis licencji i gwarancji.</w:t>
            </w:r>
          </w:p>
          <w:p w:rsidR="004672CE" w:rsidRPr="0080697E" w:rsidRDefault="004672CE" w:rsidP="003517C9">
            <w:pPr>
              <w:numPr>
                <w:ilvl w:val="1"/>
                <w:numId w:val="7"/>
              </w:numPr>
              <w:spacing w:after="160"/>
              <w:contextualSpacing/>
              <w:jc w:val="both"/>
              <w:rPr>
                <w:rFonts w:ascii="Arial" w:eastAsia="Calibri" w:hAnsi="Arial" w:cs="Arial"/>
                <w:sz w:val="18"/>
                <w:szCs w:val="18"/>
                <w:lang w:eastAsia="en-US"/>
              </w:rPr>
            </w:pPr>
            <w:r w:rsidRPr="0080697E">
              <w:rPr>
                <w:rFonts w:ascii="Arial" w:eastAsia="Calibri" w:hAnsi="Arial" w:cs="Arial"/>
                <w:sz w:val="18"/>
                <w:szCs w:val="18"/>
                <w:lang w:eastAsia="en-US"/>
              </w:rPr>
              <w:t>Procedury eksploatacyjne.</w:t>
            </w:r>
          </w:p>
          <w:p w:rsidR="004672CE" w:rsidRPr="0080697E" w:rsidRDefault="004672CE" w:rsidP="003517C9">
            <w:pPr>
              <w:numPr>
                <w:ilvl w:val="1"/>
                <w:numId w:val="7"/>
              </w:numPr>
              <w:spacing w:after="160"/>
              <w:contextualSpacing/>
              <w:jc w:val="both"/>
              <w:outlineLvl w:val="0"/>
              <w:rPr>
                <w:rFonts w:ascii="Arial" w:eastAsia="Calibri" w:hAnsi="Arial" w:cs="Arial"/>
                <w:sz w:val="18"/>
                <w:szCs w:val="18"/>
                <w:lang w:eastAsia="en-US"/>
              </w:rPr>
            </w:pPr>
            <w:bookmarkStart w:id="14" w:name="_Toc511035369"/>
            <w:bookmarkStart w:id="15" w:name="_Toc511038837"/>
            <w:r w:rsidRPr="0080697E">
              <w:rPr>
                <w:rFonts w:ascii="Arial" w:eastAsia="Calibri" w:hAnsi="Arial" w:cs="Arial"/>
                <w:sz w:val="18"/>
                <w:szCs w:val="18"/>
                <w:lang w:eastAsia="en-US"/>
              </w:rPr>
              <w:t>Materiały szkoleniowe.</w:t>
            </w:r>
            <w:bookmarkEnd w:id="14"/>
            <w:bookmarkEnd w:id="15"/>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sz w:val="18"/>
                <w:szCs w:val="18"/>
                <w:lang w:eastAsia="en-US"/>
              </w:rPr>
              <w:lastRenderedPageBreak/>
              <w:t>Musi być</w:t>
            </w:r>
          </w:p>
        </w:tc>
        <w:tc>
          <w:tcPr>
            <w:tcW w:w="1276" w:type="dxa"/>
          </w:tcPr>
          <w:p w:rsidR="004672CE" w:rsidRPr="0080697E" w:rsidRDefault="004672CE" w:rsidP="004672CE">
            <w:pPr>
              <w:rPr>
                <w:rFonts w:ascii="Arial" w:hAnsi="Arial" w:cs="Arial"/>
                <w:sz w:val="18"/>
                <w:szCs w:val="18"/>
                <w:lang w:eastAsia="en-US"/>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
                <w:bCs/>
                <w:sz w:val="18"/>
                <w:szCs w:val="18"/>
              </w:rPr>
              <w:lastRenderedPageBreak/>
              <w:t>IWD</w:t>
            </w:r>
          </w:p>
        </w:tc>
        <w:tc>
          <w:tcPr>
            <w:tcW w:w="5895" w:type="dxa"/>
            <w:vAlign w:val="center"/>
          </w:tcPr>
          <w:p w:rsidR="004672CE" w:rsidRPr="0080697E" w:rsidRDefault="004672CE" w:rsidP="00393659">
            <w:pPr>
              <w:pStyle w:val="Nagwek"/>
              <w:tabs>
                <w:tab w:val="clear" w:pos="4536"/>
                <w:tab w:val="clear" w:pos="9072"/>
              </w:tabs>
              <w:jc w:val="both"/>
              <w:rPr>
                <w:rFonts w:ascii="Arial" w:hAnsi="Arial" w:cs="Arial"/>
                <w:b/>
                <w:bCs/>
                <w:i/>
                <w:sz w:val="18"/>
                <w:szCs w:val="18"/>
              </w:rPr>
            </w:pPr>
            <w:r w:rsidRPr="0080697E">
              <w:rPr>
                <w:rFonts w:ascii="Arial" w:hAnsi="Arial" w:cs="Arial"/>
                <w:b/>
                <w:bCs/>
                <w:i/>
                <w:sz w:val="18"/>
                <w:szCs w:val="18"/>
              </w:rPr>
              <w:t>Interfejsy wymiany danych</w:t>
            </w:r>
          </w:p>
        </w:tc>
        <w:tc>
          <w:tcPr>
            <w:tcW w:w="1617" w:type="dxa"/>
            <w:vAlign w:val="center"/>
          </w:tcPr>
          <w:p w:rsidR="004672CE" w:rsidRPr="0080697E" w:rsidRDefault="004672CE" w:rsidP="0089559D">
            <w:pPr>
              <w:jc w:val="center"/>
              <w:rPr>
                <w:rFonts w:ascii="Arial" w:hAnsi="Arial" w:cs="Arial"/>
                <w:sz w:val="18"/>
                <w:szCs w:val="18"/>
                <w:lang w:eastAsia="en-US"/>
              </w:rPr>
            </w:pPr>
          </w:p>
        </w:tc>
        <w:tc>
          <w:tcPr>
            <w:tcW w:w="1276" w:type="dxa"/>
          </w:tcPr>
          <w:p w:rsidR="004672CE" w:rsidRPr="0080697E" w:rsidRDefault="004672CE" w:rsidP="004672CE">
            <w:pPr>
              <w:rPr>
                <w:rFonts w:ascii="Arial" w:hAnsi="Arial" w:cs="Arial"/>
                <w:sz w:val="18"/>
                <w:szCs w:val="18"/>
                <w:lang w:eastAsia="en-US"/>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IWD. 01</w:t>
            </w:r>
          </w:p>
        </w:tc>
        <w:tc>
          <w:tcPr>
            <w:tcW w:w="5895" w:type="dxa"/>
            <w:vAlign w:val="center"/>
          </w:tcPr>
          <w:p w:rsidR="004672CE" w:rsidRPr="0080697E" w:rsidRDefault="004672CE" w:rsidP="004672CE">
            <w:pPr>
              <w:jc w:val="both"/>
              <w:rPr>
                <w:rFonts w:ascii="Arial" w:hAnsi="Arial" w:cs="Arial"/>
                <w:sz w:val="18"/>
                <w:szCs w:val="18"/>
              </w:rPr>
            </w:pPr>
            <w:r w:rsidRPr="0080697E">
              <w:rPr>
                <w:rFonts w:ascii="Arial" w:hAnsi="Arial" w:cs="Arial"/>
                <w:bCs/>
                <w:sz w:val="18"/>
                <w:szCs w:val="18"/>
              </w:rPr>
              <w:t xml:space="preserve">Interfejsy API do systemów zewnętrznych, Aplikacji Mobilnej, www i urządzeń powinno być zrealizowane w technologii REST API. Zbiór funkcjonalny musi posiadać funkcję umożliwiająca pobranie informacji na temat aktualności wszystkich zbiorów danych, tak aby systemy zewnętrzne mogły decydować same o częstotliwości pobierania danych. </w:t>
            </w:r>
            <w:r w:rsidRPr="0080697E">
              <w:rPr>
                <w:rFonts w:ascii="Arial" w:hAnsi="Arial" w:cs="Arial"/>
                <w:sz w:val="18"/>
                <w:szCs w:val="18"/>
              </w:rPr>
              <w:t xml:space="preserve">Reguły i funkcje API, muszą być zabezpieczone kluczem dostępu. Wykonawca musi umożliwić Zamawiającemu nieodpłatne dysponowanie kluczem i udostępnianie klucza dostępu dla w formie ogólnodostępnej w sieci Internet wszystkich zainteresowanych Użytkowników (w ramach Otwarte Dane Wrocław) jak również Zamawiający musi mieć możliwość samemu wykorzystania klucza i pobierania danych z dowolną częstotliwością oraz udostępnione nieodpłatnie w formie ogólnodostępnej w sieci Internet dla wszystkich zainteresowanych Użytkowników, którym Zamawiający udostępni klucz dostępu. </w:t>
            </w:r>
          </w:p>
          <w:p w:rsidR="004672CE" w:rsidRPr="0080697E" w:rsidRDefault="004672CE" w:rsidP="004672CE">
            <w:pPr>
              <w:jc w:val="both"/>
              <w:rPr>
                <w:rFonts w:ascii="Arial" w:hAnsi="Arial" w:cs="Arial"/>
                <w:sz w:val="18"/>
                <w:szCs w:val="18"/>
              </w:rPr>
            </w:pPr>
            <w:r w:rsidRPr="0080697E">
              <w:rPr>
                <w:rFonts w:ascii="Arial" w:hAnsi="Arial" w:cs="Arial"/>
                <w:sz w:val="18"/>
                <w:szCs w:val="18"/>
              </w:rPr>
              <w:t>Minimalny zakres danych musi obejmować:</w:t>
            </w:r>
          </w:p>
          <w:p w:rsidR="004672CE" w:rsidRPr="0080697E" w:rsidRDefault="00393659" w:rsidP="003517C9">
            <w:pPr>
              <w:pStyle w:val="Akapitzlist"/>
              <w:numPr>
                <w:ilvl w:val="0"/>
                <w:numId w:val="5"/>
              </w:numPr>
              <w:jc w:val="both"/>
              <w:rPr>
                <w:rFonts w:ascii="Arial" w:hAnsi="Arial" w:cs="Arial"/>
                <w:sz w:val="18"/>
                <w:szCs w:val="18"/>
              </w:rPr>
            </w:pPr>
            <w:r>
              <w:rPr>
                <w:rFonts w:ascii="Arial" w:hAnsi="Arial" w:cs="Arial"/>
                <w:sz w:val="18"/>
                <w:szCs w:val="18"/>
              </w:rPr>
              <w:t>s</w:t>
            </w:r>
            <w:r w:rsidR="004672CE" w:rsidRPr="0080697E">
              <w:rPr>
                <w:rFonts w:ascii="Arial" w:hAnsi="Arial" w:cs="Arial"/>
                <w:sz w:val="18"/>
                <w:szCs w:val="18"/>
              </w:rPr>
              <w:t>ymbol parkingu</w:t>
            </w:r>
          </w:p>
          <w:p w:rsidR="004672CE" w:rsidRPr="0080697E" w:rsidRDefault="00393659" w:rsidP="003517C9">
            <w:pPr>
              <w:pStyle w:val="Akapitzlist"/>
              <w:numPr>
                <w:ilvl w:val="0"/>
                <w:numId w:val="5"/>
              </w:numPr>
              <w:jc w:val="both"/>
              <w:rPr>
                <w:rFonts w:ascii="Arial" w:hAnsi="Arial" w:cs="Arial"/>
                <w:sz w:val="18"/>
                <w:szCs w:val="18"/>
              </w:rPr>
            </w:pPr>
            <w:r>
              <w:rPr>
                <w:rFonts w:ascii="Arial" w:hAnsi="Arial" w:cs="Arial"/>
                <w:sz w:val="18"/>
                <w:szCs w:val="18"/>
              </w:rPr>
              <w:t>s</w:t>
            </w:r>
            <w:r w:rsidR="004672CE" w:rsidRPr="0080697E">
              <w:rPr>
                <w:rFonts w:ascii="Arial" w:hAnsi="Arial" w:cs="Arial"/>
                <w:sz w:val="18"/>
                <w:szCs w:val="18"/>
              </w:rPr>
              <w:t>ymbol miejsca parkingowego</w:t>
            </w:r>
          </w:p>
          <w:p w:rsidR="004672CE" w:rsidRPr="0080697E" w:rsidRDefault="00393659" w:rsidP="003517C9">
            <w:pPr>
              <w:pStyle w:val="Akapitzlist"/>
              <w:numPr>
                <w:ilvl w:val="0"/>
                <w:numId w:val="5"/>
              </w:numPr>
              <w:jc w:val="both"/>
              <w:rPr>
                <w:rFonts w:ascii="Arial" w:hAnsi="Arial" w:cs="Arial"/>
                <w:sz w:val="18"/>
                <w:szCs w:val="18"/>
              </w:rPr>
            </w:pPr>
            <w:r>
              <w:rPr>
                <w:rFonts w:ascii="Arial" w:hAnsi="Arial" w:cs="Arial"/>
                <w:sz w:val="18"/>
                <w:szCs w:val="18"/>
              </w:rPr>
              <w:t>s</w:t>
            </w:r>
            <w:r w:rsidR="004672CE" w:rsidRPr="0080697E">
              <w:rPr>
                <w:rFonts w:ascii="Arial" w:hAnsi="Arial" w:cs="Arial"/>
                <w:sz w:val="18"/>
                <w:szCs w:val="18"/>
              </w:rPr>
              <w:t>tan (zajęte/wolne/awaria o ile będzie możliwe przesłanie takiej informacji przez detektor)</w:t>
            </w:r>
          </w:p>
          <w:p w:rsidR="004672CE" w:rsidRPr="0080697E" w:rsidRDefault="00393659" w:rsidP="003517C9">
            <w:pPr>
              <w:pStyle w:val="Akapitzlist"/>
              <w:numPr>
                <w:ilvl w:val="0"/>
                <w:numId w:val="5"/>
              </w:numPr>
              <w:jc w:val="both"/>
              <w:rPr>
                <w:rFonts w:ascii="Arial" w:hAnsi="Arial" w:cs="Arial"/>
                <w:sz w:val="18"/>
                <w:szCs w:val="18"/>
              </w:rPr>
            </w:pPr>
            <w:r>
              <w:rPr>
                <w:rFonts w:ascii="Arial" w:hAnsi="Arial" w:cs="Arial"/>
                <w:sz w:val="18"/>
                <w:szCs w:val="18"/>
              </w:rPr>
              <w:t>t</w:t>
            </w:r>
            <w:r w:rsidR="004672CE" w:rsidRPr="0080697E">
              <w:rPr>
                <w:rFonts w:ascii="Arial" w:hAnsi="Arial" w:cs="Arial"/>
                <w:sz w:val="18"/>
                <w:szCs w:val="18"/>
              </w:rPr>
              <w:t>yp miejsca parkingowego (czasowe, odstawcze, dla osób z niepełnosprawnością)</w:t>
            </w:r>
          </w:p>
          <w:p w:rsidR="004672CE" w:rsidRPr="0080697E" w:rsidRDefault="00393659" w:rsidP="003517C9">
            <w:pPr>
              <w:pStyle w:val="Akapitzlist"/>
              <w:numPr>
                <w:ilvl w:val="0"/>
                <w:numId w:val="5"/>
              </w:numPr>
              <w:jc w:val="both"/>
              <w:rPr>
                <w:rFonts w:ascii="Arial" w:hAnsi="Arial" w:cs="Arial"/>
                <w:sz w:val="18"/>
                <w:szCs w:val="18"/>
              </w:rPr>
            </w:pPr>
            <w:r>
              <w:rPr>
                <w:rFonts w:ascii="Arial" w:hAnsi="Arial" w:cs="Arial"/>
                <w:sz w:val="18"/>
                <w:szCs w:val="18"/>
              </w:rPr>
              <w:t>c</w:t>
            </w:r>
            <w:r w:rsidR="004672CE" w:rsidRPr="0080697E">
              <w:rPr>
                <w:rFonts w:ascii="Arial" w:hAnsi="Arial" w:cs="Arial"/>
                <w:sz w:val="18"/>
                <w:szCs w:val="18"/>
              </w:rPr>
              <w:t>zas podstoju (co najmniej dla czasowych miejsc odstawczych),</w:t>
            </w:r>
          </w:p>
          <w:p w:rsidR="004672CE" w:rsidRPr="0080697E" w:rsidRDefault="00393659" w:rsidP="003517C9">
            <w:pPr>
              <w:pStyle w:val="Akapitzlist"/>
              <w:numPr>
                <w:ilvl w:val="0"/>
                <w:numId w:val="5"/>
              </w:numPr>
              <w:jc w:val="both"/>
              <w:rPr>
                <w:rFonts w:ascii="Arial" w:hAnsi="Arial" w:cs="Arial"/>
                <w:sz w:val="18"/>
                <w:szCs w:val="18"/>
              </w:rPr>
            </w:pPr>
            <w:r>
              <w:rPr>
                <w:rFonts w:ascii="Arial" w:hAnsi="Arial" w:cs="Arial"/>
                <w:sz w:val="18"/>
                <w:szCs w:val="18"/>
              </w:rPr>
              <w:lastRenderedPageBreak/>
              <w:t>n</w:t>
            </w:r>
            <w:r w:rsidR="004672CE" w:rsidRPr="0080697E">
              <w:rPr>
                <w:rFonts w:ascii="Arial" w:hAnsi="Arial" w:cs="Arial"/>
                <w:sz w:val="18"/>
                <w:szCs w:val="18"/>
              </w:rPr>
              <w:t>azwa ulicy</w:t>
            </w:r>
          </w:p>
        </w:tc>
        <w:tc>
          <w:tcPr>
            <w:tcW w:w="1617" w:type="dxa"/>
            <w:vAlign w:val="center"/>
          </w:tcPr>
          <w:p w:rsidR="004672CE" w:rsidRPr="0080697E" w:rsidRDefault="004672CE" w:rsidP="0089559D">
            <w:pPr>
              <w:jc w:val="center"/>
              <w:rPr>
                <w:rFonts w:ascii="Arial" w:hAnsi="Arial" w:cs="Arial"/>
                <w:sz w:val="18"/>
                <w:szCs w:val="18"/>
                <w:lang w:eastAsia="en-US"/>
              </w:rPr>
            </w:pPr>
            <w:r w:rsidRPr="0080697E">
              <w:rPr>
                <w:rFonts w:ascii="Arial" w:hAnsi="Arial" w:cs="Arial"/>
                <w:sz w:val="18"/>
                <w:szCs w:val="18"/>
                <w:highlight w:val="yellow"/>
                <w:lang w:eastAsia="en-US"/>
              </w:rPr>
              <w:lastRenderedPageBreak/>
              <w:t>Opcja</w:t>
            </w:r>
          </w:p>
        </w:tc>
        <w:tc>
          <w:tcPr>
            <w:tcW w:w="1276" w:type="dxa"/>
          </w:tcPr>
          <w:p w:rsidR="004672CE" w:rsidRPr="0080697E" w:rsidRDefault="004672CE" w:rsidP="004672CE">
            <w:pPr>
              <w:rPr>
                <w:rFonts w:ascii="Arial" w:hAnsi="Arial" w:cs="Arial"/>
                <w:sz w:val="18"/>
                <w:szCs w:val="18"/>
                <w:lang w:eastAsia="en-US"/>
              </w:rPr>
            </w:pPr>
          </w:p>
        </w:tc>
        <w:tc>
          <w:tcPr>
            <w:tcW w:w="1277" w:type="dxa"/>
            <w:tcBorders>
              <w:bottom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bottom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bottom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Cs/>
                <w:sz w:val="18"/>
                <w:szCs w:val="18"/>
              </w:rPr>
              <w:lastRenderedPageBreak/>
              <w:t>IWD. 02</w:t>
            </w:r>
          </w:p>
        </w:tc>
        <w:tc>
          <w:tcPr>
            <w:tcW w:w="5895" w:type="dxa"/>
            <w:vAlign w:val="center"/>
          </w:tcPr>
          <w:p w:rsidR="004672CE" w:rsidRPr="0080697E" w:rsidRDefault="004672CE" w:rsidP="004672CE">
            <w:pPr>
              <w:pStyle w:val="Nagwek"/>
              <w:widowControl w:val="0"/>
              <w:shd w:val="clear" w:color="auto" w:fill="FFFFFF"/>
              <w:tabs>
                <w:tab w:val="clear" w:pos="4536"/>
                <w:tab w:val="clear" w:pos="9072"/>
              </w:tabs>
              <w:spacing w:line="0" w:lineRule="atLeast"/>
              <w:jc w:val="both"/>
              <w:rPr>
                <w:rFonts w:ascii="Arial" w:hAnsi="Arial" w:cs="Arial"/>
                <w:bCs/>
                <w:sz w:val="18"/>
                <w:szCs w:val="18"/>
              </w:rPr>
            </w:pPr>
            <w:r w:rsidRPr="0080697E">
              <w:rPr>
                <w:rFonts w:ascii="Arial" w:hAnsi="Arial" w:cs="Arial"/>
                <w:bCs/>
                <w:sz w:val="18"/>
                <w:szCs w:val="18"/>
              </w:rPr>
              <w:t>Cała komunikacja w warstwie logicznej musi być ustandaryzowana, tj. posiadać publicznie dostępną specyfikację.</w:t>
            </w:r>
          </w:p>
        </w:tc>
        <w:tc>
          <w:tcPr>
            <w:tcW w:w="1617" w:type="dxa"/>
            <w:vAlign w:val="center"/>
          </w:tcPr>
          <w:p w:rsidR="004672CE" w:rsidRPr="0080697E" w:rsidRDefault="004672CE" w:rsidP="0089559D">
            <w:pPr>
              <w:jc w:val="center"/>
              <w:rPr>
                <w:rFonts w:ascii="Arial" w:hAnsi="Arial" w:cs="Arial"/>
                <w:sz w:val="18"/>
                <w:szCs w:val="18"/>
                <w:lang w:eastAsia="en-US"/>
              </w:rPr>
            </w:pPr>
            <w:r w:rsidRPr="0080697E">
              <w:rPr>
                <w:rFonts w:ascii="Arial" w:hAnsi="Arial" w:cs="Arial"/>
                <w:sz w:val="18"/>
                <w:szCs w:val="18"/>
                <w:lang w:eastAsia="en-US"/>
              </w:rPr>
              <w:t>Musi być</w:t>
            </w:r>
          </w:p>
        </w:tc>
        <w:tc>
          <w:tcPr>
            <w:tcW w:w="1276" w:type="dxa"/>
          </w:tcPr>
          <w:p w:rsidR="004672CE" w:rsidRPr="0080697E" w:rsidRDefault="004672CE" w:rsidP="004672CE">
            <w:pPr>
              <w:rPr>
                <w:rFonts w:ascii="Arial" w:hAnsi="Arial" w:cs="Arial"/>
                <w:sz w:val="18"/>
                <w:szCs w:val="18"/>
                <w:lang w:eastAsia="en-US"/>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IWD. 03</w:t>
            </w:r>
          </w:p>
        </w:tc>
        <w:tc>
          <w:tcPr>
            <w:tcW w:w="5895" w:type="dxa"/>
            <w:vAlign w:val="center"/>
          </w:tcPr>
          <w:p w:rsidR="004672CE" w:rsidRPr="0080697E" w:rsidRDefault="004672CE" w:rsidP="004672CE">
            <w:pPr>
              <w:widowControl w:val="0"/>
              <w:shd w:val="clear" w:color="auto" w:fill="FFFFFF"/>
              <w:spacing w:line="0" w:lineRule="atLeast"/>
              <w:jc w:val="both"/>
              <w:rPr>
                <w:rFonts w:ascii="Arial" w:hAnsi="Arial" w:cs="Arial"/>
                <w:sz w:val="18"/>
                <w:szCs w:val="18"/>
              </w:rPr>
            </w:pPr>
            <w:r w:rsidRPr="0080697E">
              <w:rPr>
                <w:rFonts w:ascii="Arial" w:hAnsi="Arial" w:cs="Arial"/>
                <w:sz w:val="18"/>
                <w:szCs w:val="18"/>
              </w:rPr>
              <w:t>Wykonawca musi wykonać funkcjonalność przesyłania informacji o bieżącej zajętości miejsc postojowych do Systemu ITS, poprzez integrację z wykorzystaniem interfejsu komunikacyjnego API w technologii REST. Szczegółowe wytyczne dotyczące sposobu komunikacji zostały opisane w Załączniku nr 01 do OPZ – Specyfikacja systemu ITS-API – zajętość miejsc parkingowych – wersja 2.4.</w:t>
            </w:r>
          </w:p>
        </w:tc>
        <w:tc>
          <w:tcPr>
            <w:tcW w:w="1617" w:type="dxa"/>
            <w:vAlign w:val="center"/>
          </w:tcPr>
          <w:p w:rsidR="004672CE" w:rsidRPr="0080697E" w:rsidRDefault="004672CE" w:rsidP="0089559D">
            <w:pPr>
              <w:jc w:val="center"/>
              <w:rPr>
                <w:rFonts w:ascii="Arial" w:hAnsi="Arial" w:cs="Arial"/>
                <w:bCs/>
                <w:sz w:val="18"/>
                <w:szCs w:val="18"/>
                <w:highlight w:val="yellow"/>
              </w:rPr>
            </w:pPr>
            <w:r w:rsidRPr="0080697E">
              <w:rPr>
                <w:rFonts w:ascii="Arial" w:hAnsi="Arial" w:cs="Arial"/>
                <w:bCs/>
                <w:sz w:val="18"/>
                <w:szCs w:val="18"/>
                <w:highlight w:val="yellow"/>
              </w:rPr>
              <w:t>Opcja</w:t>
            </w:r>
          </w:p>
        </w:tc>
        <w:tc>
          <w:tcPr>
            <w:tcW w:w="1276" w:type="dxa"/>
          </w:tcPr>
          <w:p w:rsidR="004672CE" w:rsidRPr="0080697E" w:rsidRDefault="004672CE" w:rsidP="004672CE">
            <w:pPr>
              <w:rPr>
                <w:rFonts w:ascii="Arial" w:hAnsi="Arial" w:cs="Arial"/>
                <w:bCs/>
                <w:sz w:val="18"/>
                <w:szCs w:val="18"/>
              </w:rPr>
            </w:pPr>
          </w:p>
        </w:tc>
        <w:tc>
          <w:tcPr>
            <w:tcW w:w="1277" w:type="dxa"/>
          </w:tcPr>
          <w:p w:rsidR="004672CE" w:rsidRPr="0080697E" w:rsidRDefault="004672CE" w:rsidP="004672CE">
            <w:pPr>
              <w:rPr>
                <w:rFonts w:ascii="Arial" w:hAnsi="Arial" w:cs="Arial"/>
                <w:bCs/>
                <w:sz w:val="18"/>
                <w:szCs w:val="18"/>
              </w:rPr>
            </w:pPr>
          </w:p>
        </w:tc>
        <w:tc>
          <w:tcPr>
            <w:tcW w:w="1134" w:type="dxa"/>
          </w:tcPr>
          <w:p w:rsidR="004672CE" w:rsidRPr="0080697E" w:rsidRDefault="004672CE" w:rsidP="004672CE">
            <w:pPr>
              <w:rPr>
                <w:rFonts w:ascii="Arial" w:hAnsi="Arial" w:cs="Arial"/>
                <w:bCs/>
                <w:sz w:val="18"/>
                <w:szCs w:val="18"/>
              </w:rPr>
            </w:pPr>
          </w:p>
        </w:tc>
        <w:tc>
          <w:tcPr>
            <w:tcW w:w="1418" w:type="dxa"/>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IWD. 04</w:t>
            </w:r>
          </w:p>
        </w:tc>
        <w:tc>
          <w:tcPr>
            <w:tcW w:w="5895" w:type="dxa"/>
            <w:vAlign w:val="center"/>
          </w:tcPr>
          <w:p w:rsidR="004672CE" w:rsidRPr="0080697E" w:rsidRDefault="004672CE" w:rsidP="004672CE">
            <w:pPr>
              <w:pStyle w:val="Nagwek"/>
              <w:jc w:val="both"/>
              <w:rPr>
                <w:rFonts w:ascii="Arial" w:hAnsi="Arial" w:cs="Arial"/>
                <w:bCs/>
                <w:sz w:val="18"/>
                <w:szCs w:val="18"/>
              </w:rPr>
            </w:pPr>
            <w:r w:rsidRPr="0080697E">
              <w:rPr>
                <w:rFonts w:ascii="Arial" w:hAnsi="Arial" w:cs="Arial"/>
                <w:bCs/>
                <w:sz w:val="18"/>
                <w:szCs w:val="18"/>
              </w:rPr>
              <w:t>Wykonawca musi wykonać funkcjonalność pobierania danych do Systemu o aktualnych parkingach i miejscach parkingowych z zewnętrznej bazy danych. Na potrzeby komunikacji miedzy Systemem detekcji miejsc parkingowych dla autokarów turystycznych oraz osób z niepełnosprawnością (strefa A, B, C) a systemem informacji przestrzennej (SIP) zostanie uruchomiona po stronie SIP dedykowana usługa obiektowa (</w:t>
            </w:r>
            <w:proofErr w:type="spellStart"/>
            <w:r w:rsidRPr="0080697E">
              <w:rPr>
                <w:rFonts w:ascii="Arial" w:hAnsi="Arial" w:cs="Arial"/>
                <w:bCs/>
                <w:sz w:val="18"/>
                <w:szCs w:val="18"/>
              </w:rPr>
              <w:t>FetureService</w:t>
            </w:r>
            <w:proofErr w:type="spellEnd"/>
            <w:r w:rsidRPr="0080697E">
              <w:rPr>
                <w:rFonts w:ascii="Arial" w:hAnsi="Arial" w:cs="Arial"/>
                <w:bCs/>
                <w:sz w:val="18"/>
                <w:szCs w:val="18"/>
              </w:rPr>
              <w:t xml:space="preserve">) </w:t>
            </w:r>
            <w:proofErr w:type="spellStart"/>
            <w:r w:rsidRPr="0080697E">
              <w:rPr>
                <w:rFonts w:ascii="Arial" w:hAnsi="Arial" w:cs="Arial"/>
                <w:bCs/>
                <w:sz w:val="18"/>
                <w:szCs w:val="18"/>
              </w:rPr>
              <w:t>ArcGIS</w:t>
            </w:r>
            <w:proofErr w:type="spellEnd"/>
            <w:r w:rsidRPr="0080697E">
              <w:rPr>
                <w:rFonts w:ascii="Arial" w:hAnsi="Arial" w:cs="Arial"/>
                <w:bCs/>
                <w:sz w:val="18"/>
                <w:szCs w:val="18"/>
              </w:rPr>
              <w:t xml:space="preserve"> Server w wersji 10.5.1</w:t>
            </w:r>
          </w:p>
          <w:p w:rsidR="004672CE" w:rsidRPr="0080697E" w:rsidRDefault="004672CE" w:rsidP="004672CE">
            <w:pPr>
              <w:pStyle w:val="Nagwek"/>
              <w:jc w:val="both"/>
              <w:rPr>
                <w:rFonts w:ascii="Arial" w:hAnsi="Arial" w:cs="Arial"/>
                <w:bCs/>
                <w:sz w:val="18"/>
                <w:szCs w:val="18"/>
              </w:rPr>
            </w:pPr>
            <w:r w:rsidRPr="0080697E">
              <w:rPr>
                <w:rFonts w:ascii="Arial" w:hAnsi="Arial" w:cs="Arial"/>
                <w:bCs/>
                <w:sz w:val="18"/>
                <w:szCs w:val="18"/>
              </w:rPr>
              <w:t>Standardowy interfejs komunikacji to REST API.</w:t>
            </w:r>
          </w:p>
          <w:p w:rsidR="004672CE" w:rsidRPr="0080697E" w:rsidRDefault="004672CE" w:rsidP="004672CE">
            <w:pPr>
              <w:pStyle w:val="Nagwek"/>
              <w:jc w:val="both"/>
              <w:rPr>
                <w:rFonts w:ascii="Arial" w:hAnsi="Arial" w:cs="Arial"/>
                <w:bCs/>
                <w:sz w:val="18"/>
                <w:szCs w:val="18"/>
              </w:rPr>
            </w:pPr>
            <w:r w:rsidRPr="0080697E">
              <w:rPr>
                <w:rFonts w:ascii="Arial" w:hAnsi="Arial" w:cs="Arial"/>
                <w:bCs/>
                <w:sz w:val="18"/>
                <w:szCs w:val="18"/>
              </w:rPr>
              <w:t>Link do dokumentacji REST API:</w:t>
            </w:r>
          </w:p>
          <w:p w:rsidR="004672CE" w:rsidRPr="0080697E" w:rsidRDefault="004672CE" w:rsidP="004672CE">
            <w:pPr>
              <w:pStyle w:val="Nagwek"/>
              <w:jc w:val="both"/>
              <w:rPr>
                <w:rFonts w:ascii="Arial" w:hAnsi="Arial" w:cs="Arial"/>
                <w:bCs/>
                <w:sz w:val="18"/>
                <w:szCs w:val="18"/>
              </w:rPr>
            </w:pPr>
            <w:r w:rsidRPr="0080697E">
              <w:rPr>
                <w:rFonts w:ascii="Arial" w:hAnsi="Arial" w:cs="Arial"/>
                <w:bCs/>
                <w:sz w:val="18"/>
                <w:szCs w:val="18"/>
              </w:rPr>
              <w:t>https://developers.arcgis.com/rest/services-reference/get-started-with-the-services-directory.htm</w:t>
            </w:r>
          </w:p>
          <w:p w:rsidR="004672CE" w:rsidRPr="0080697E" w:rsidRDefault="004672CE" w:rsidP="004672CE">
            <w:pPr>
              <w:pStyle w:val="Nagwek"/>
              <w:jc w:val="both"/>
              <w:rPr>
                <w:rFonts w:ascii="Arial" w:hAnsi="Arial" w:cs="Arial"/>
                <w:bCs/>
                <w:sz w:val="18"/>
                <w:szCs w:val="18"/>
              </w:rPr>
            </w:pPr>
            <w:r w:rsidRPr="0080697E">
              <w:rPr>
                <w:rFonts w:ascii="Arial" w:hAnsi="Arial" w:cs="Arial"/>
                <w:bCs/>
                <w:sz w:val="18"/>
                <w:szCs w:val="18"/>
              </w:rPr>
              <w:t xml:space="preserve">Link wprost do dokumentacji </w:t>
            </w:r>
            <w:proofErr w:type="spellStart"/>
            <w:r w:rsidRPr="0080697E">
              <w:rPr>
                <w:rFonts w:ascii="Arial" w:hAnsi="Arial" w:cs="Arial"/>
                <w:bCs/>
                <w:sz w:val="18"/>
                <w:szCs w:val="18"/>
              </w:rPr>
              <w:t>FetureService</w:t>
            </w:r>
            <w:proofErr w:type="spellEnd"/>
          </w:p>
          <w:p w:rsidR="004672CE" w:rsidRPr="0080697E" w:rsidRDefault="004672CE" w:rsidP="004672CE">
            <w:pPr>
              <w:pStyle w:val="Nagwek"/>
              <w:jc w:val="both"/>
              <w:rPr>
                <w:rFonts w:ascii="Arial" w:hAnsi="Arial" w:cs="Arial"/>
                <w:bCs/>
                <w:sz w:val="18"/>
                <w:szCs w:val="18"/>
              </w:rPr>
            </w:pPr>
            <w:r w:rsidRPr="0080697E">
              <w:rPr>
                <w:rFonts w:ascii="Arial" w:hAnsi="Arial" w:cs="Arial"/>
                <w:bCs/>
                <w:sz w:val="18"/>
                <w:szCs w:val="18"/>
              </w:rPr>
              <w:t>https://developers.arcgis.com/rest/services-reference/feature-service.htm</w:t>
            </w:r>
          </w:p>
        </w:tc>
        <w:tc>
          <w:tcPr>
            <w:tcW w:w="1617" w:type="dxa"/>
            <w:vAlign w:val="center"/>
          </w:tcPr>
          <w:p w:rsidR="004672CE" w:rsidRPr="0080697E" w:rsidRDefault="004672CE" w:rsidP="0089559D">
            <w:pPr>
              <w:jc w:val="center"/>
              <w:rPr>
                <w:rFonts w:ascii="Arial" w:hAnsi="Arial" w:cs="Arial"/>
                <w:bCs/>
                <w:sz w:val="18"/>
                <w:szCs w:val="18"/>
                <w:highlight w:val="yellow"/>
              </w:rPr>
            </w:pPr>
            <w:r w:rsidRPr="0080697E">
              <w:rPr>
                <w:rFonts w:ascii="Arial" w:hAnsi="Arial" w:cs="Arial"/>
                <w:bCs/>
                <w:sz w:val="18"/>
                <w:szCs w:val="18"/>
                <w:highlight w:val="yellow"/>
              </w:rPr>
              <w:t>Opcja</w:t>
            </w:r>
          </w:p>
        </w:tc>
        <w:tc>
          <w:tcPr>
            <w:tcW w:w="1276" w:type="dxa"/>
          </w:tcPr>
          <w:p w:rsidR="004672CE" w:rsidRPr="0080697E" w:rsidRDefault="004672CE" w:rsidP="004672CE">
            <w:pPr>
              <w:rPr>
                <w:rFonts w:ascii="Arial" w:hAnsi="Arial" w:cs="Arial"/>
                <w:bCs/>
                <w:sz w:val="18"/>
                <w:szCs w:val="18"/>
              </w:rPr>
            </w:pPr>
          </w:p>
        </w:tc>
        <w:tc>
          <w:tcPr>
            <w:tcW w:w="1277" w:type="dxa"/>
          </w:tcPr>
          <w:p w:rsidR="004672CE" w:rsidRPr="0080697E" w:rsidRDefault="004672CE" w:rsidP="004672CE">
            <w:pPr>
              <w:rPr>
                <w:rFonts w:ascii="Arial" w:hAnsi="Arial" w:cs="Arial"/>
                <w:bCs/>
                <w:sz w:val="18"/>
                <w:szCs w:val="18"/>
              </w:rPr>
            </w:pPr>
          </w:p>
        </w:tc>
        <w:tc>
          <w:tcPr>
            <w:tcW w:w="1134" w:type="dxa"/>
          </w:tcPr>
          <w:p w:rsidR="004672CE" w:rsidRPr="0080697E" w:rsidRDefault="004672CE" w:rsidP="004672CE">
            <w:pPr>
              <w:rPr>
                <w:rFonts w:ascii="Arial" w:hAnsi="Arial" w:cs="Arial"/>
                <w:bCs/>
                <w:sz w:val="18"/>
                <w:szCs w:val="18"/>
              </w:rPr>
            </w:pPr>
          </w:p>
        </w:tc>
        <w:tc>
          <w:tcPr>
            <w:tcW w:w="1418" w:type="dxa"/>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IWD. 05</w:t>
            </w:r>
          </w:p>
        </w:tc>
        <w:tc>
          <w:tcPr>
            <w:tcW w:w="5895" w:type="dxa"/>
            <w:vAlign w:val="center"/>
          </w:tcPr>
          <w:p w:rsidR="004672CE" w:rsidRPr="0080697E" w:rsidRDefault="004672CE" w:rsidP="004672CE">
            <w:pPr>
              <w:pStyle w:val="Nagwek"/>
              <w:jc w:val="both"/>
              <w:rPr>
                <w:rFonts w:ascii="Arial" w:hAnsi="Arial" w:cs="Arial"/>
                <w:bCs/>
                <w:sz w:val="18"/>
                <w:szCs w:val="18"/>
              </w:rPr>
            </w:pPr>
            <w:r w:rsidRPr="0080697E">
              <w:rPr>
                <w:rFonts w:ascii="Arial" w:hAnsi="Arial" w:cs="Arial"/>
                <w:bCs/>
                <w:sz w:val="18"/>
                <w:szCs w:val="18"/>
              </w:rPr>
              <w:t>System musi mieć możliwość automatycznego pobierania informacji na temat POI (w tym atrakcji turystycznych) z zewnętrznej aplikacji. Wykonawca wykona interfejs zaczytujący dane w wykorzystaniem API i opisze zasadę działania interfejsu wymiany danych wraz z podaniem struktury przykładowego pliku wymiany w dokumencie Wstępnej Analizy Przedwdrożeniowej lub w dokumencie Cząstkowej Analizy Przedwdrożeniowej.</w:t>
            </w:r>
          </w:p>
        </w:tc>
        <w:tc>
          <w:tcPr>
            <w:tcW w:w="1617" w:type="dxa"/>
            <w:vAlign w:val="center"/>
          </w:tcPr>
          <w:p w:rsidR="004672CE" w:rsidRPr="0080697E" w:rsidRDefault="004672CE" w:rsidP="0089559D">
            <w:pPr>
              <w:jc w:val="center"/>
              <w:rPr>
                <w:rFonts w:ascii="Arial" w:hAnsi="Arial" w:cs="Arial"/>
                <w:bCs/>
                <w:sz w:val="18"/>
                <w:szCs w:val="18"/>
                <w:highlight w:val="yellow"/>
              </w:rPr>
            </w:pPr>
            <w:r w:rsidRPr="0080697E">
              <w:rPr>
                <w:rFonts w:ascii="Arial" w:hAnsi="Arial" w:cs="Arial"/>
                <w:bCs/>
                <w:sz w:val="18"/>
                <w:szCs w:val="18"/>
                <w:highlight w:val="yellow"/>
              </w:rPr>
              <w:t>Opcja</w:t>
            </w:r>
          </w:p>
        </w:tc>
        <w:tc>
          <w:tcPr>
            <w:tcW w:w="1276" w:type="dxa"/>
          </w:tcPr>
          <w:p w:rsidR="004672CE" w:rsidRPr="0080697E" w:rsidRDefault="004672CE" w:rsidP="004672CE">
            <w:pPr>
              <w:rPr>
                <w:rFonts w:ascii="Arial" w:hAnsi="Arial" w:cs="Arial"/>
                <w:bCs/>
                <w:sz w:val="18"/>
                <w:szCs w:val="18"/>
              </w:rPr>
            </w:pPr>
          </w:p>
        </w:tc>
        <w:tc>
          <w:tcPr>
            <w:tcW w:w="1277" w:type="dxa"/>
          </w:tcPr>
          <w:p w:rsidR="004672CE" w:rsidRPr="0080697E" w:rsidRDefault="004672CE" w:rsidP="004672CE">
            <w:pPr>
              <w:rPr>
                <w:rFonts w:ascii="Arial" w:hAnsi="Arial" w:cs="Arial"/>
                <w:bCs/>
                <w:sz w:val="18"/>
                <w:szCs w:val="18"/>
              </w:rPr>
            </w:pPr>
          </w:p>
        </w:tc>
        <w:tc>
          <w:tcPr>
            <w:tcW w:w="1134" w:type="dxa"/>
          </w:tcPr>
          <w:p w:rsidR="004672CE" w:rsidRPr="0080697E" w:rsidRDefault="004672CE" w:rsidP="004672CE">
            <w:pPr>
              <w:rPr>
                <w:rFonts w:ascii="Arial" w:hAnsi="Arial" w:cs="Arial"/>
                <w:bCs/>
                <w:sz w:val="18"/>
                <w:szCs w:val="18"/>
              </w:rPr>
            </w:pPr>
          </w:p>
        </w:tc>
        <w:tc>
          <w:tcPr>
            <w:tcW w:w="1418" w:type="dxa"/>
          </w:tcPr>
          <w:p w:rsidR="004672CE" w:rsidRPr="0080697E" w:rsidRDefault="004672CE" w:rsidP="004672CE">
            <w:pPr>
              <w:rPr>
                <w:rFonts w:ascii="Arial" w:hAnsi="Arial" w:cs="Arial"/>
                <w:bCs/>
                <w:sz w:val="18"/>
                <w:szCs w:val="18"/>
              </w:rPr>
            </w:pPr>
          </w:p>
        </w:tc>
      </w:tr>
      <w:tr w:rsidR="004672CE" w:rsidRPr="0080697E" w:rsidTr="00B23825">
        <w:trPr>
          <w:trHeight w:val="506"/>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IWD. 06</w:t>
            </w:r>
          </w:p>
        </w:tc>
        <w:tc>
          <w:tcPr>
            <w:tcW w:w="5895" w:type="dxa"/>
            <w:vAlign w:val="center"/>
          </w:tcPr>
          <w:p w:rsidR="004672CE" w:rsidRPr="0080697E" w:rsidRDefault="004672CE" w:rsidP="004672CE">
            <w:pPr>
              <w:pStyle w:val="Nagwek"/>
              <w:jc w:val="both"/>
              <w:rPr>
                <w:rFonts w:ascii="Arial" w:hAnsi="Arial" w:cs="Arial"/>
                <w:bCs/>
                <w:sz w:val="18"/>
                <w:szCs w:val="18"/>
              </w:rPr>
            </w:pPr>
            <w:r w:rsidRPr="0080697E">
              <w:rPr>
                <w:rFonts w:ascii="Arial" w:hAnsi="Arial" w:cs="Arial"/>
                <w:bCs/>
                <w:sz w:val="18"/>
                <w:szCs w:val="18"/>
              </w:rPr>
              <w:t xml:space="preserve">System musi mieć możliwość automatycznego pobierania informacji dotyczących aktualnych ulic i numerów z zewnętrznej aplikacji. </w:t>
            </w:r>
          </w:p>
        </w:tc>
        <w:tc>
          <w:tcPr>
            <w:tcW w:w="1617" w:type="dxa"/>
            <w:vAlign w:val="center"/>
          </w:tcPr>
          <w:p w:rsidR="004672CE" w:rsidRPr="0080697E" w:rsidRDefault="004672CE" w:rsidP="0089559D">
            <w:pPr>
              <w:jc w:val="center"/>
              <w:rPr>
                <w:rFonts w:ascii="Arial" w:hAnsi="Arial" w:cs="Arial"/>
                <w:bCs/>
                <w:sz w:val="18"/>
                <w:szCs w:val="18"/>
                <w:highlight w:val="yellow"/>
              </w:rPr>
            </w:pPr>
            <w:r w:rsidRPr="0080697E">
              <w:rPr>
                <w:rFonts w:ascii="Arial" w:hAnsi="Arial" w:cs="Arial"/>
                <w:bCs/>
                <w:sz w:val="18"/>
                <w:szCs w:val="18"/>
                <w:highlight w:val="yellow"/>
              </w:rPr>
              <w:t>Opcja</w:t>
            </w:r>
          </w:p>
        </w:tc>
        <w:tc>
          <w:tcPr>
            <w:tcW w:w="1276" w:type="dxa"/>
          </w:tcPr>
          <w:p w:rsidR="004672CE" w:rsidRPr="0080697E" w:rsidRDefault="004672CE" w:rsidP="004672CE">
            <w:pPr>
              <w:rPr>
                <w:rFonts w:ascii="Arial" w:hAnsi="Arial" w:cs="Arial"/>
                <w:bCs/>
                <w:sz w:val="18"/>
                <w:szCs w:val="18"/>
              </w:rPr>
            </w:pPr>
          </w:p>
        </w:tc>
        <w:tc>
          <w:tcPr>
            <w:tcW w:w="1277" w:type="dxa"/>
            <w:tcBorders>
              <w:bottom w:val="single" w:sz="4" w:space="0" w:color="auto"/>
            </w:tcBorders>
          </w:tcPr>
          <w:p w:rsidR="004672CE" w:rsidRPr="0080697E" w:rsidRDefault="004672CE" w:rsidP="004672CE">
            <w:pPr>
              <w:rPr>
                <w:rFonts w:ascii="Arial" w:hAnsi="Arial" w:cs="Arial"/>
                <w:bCs/>
                <w:sz w:val="18"/>
                <w:szCs w:val="18"/>
              </w:rPr>
            </w:pPr>
          </w:p>
        </w:tc>
        <w:tc>
          <w:tcPr>
            <w:tcW w:w="1134" w:type="dxa"/>
            <w:tcBorders>
              <w:bottom w:val="single" w:sz="4" w:space="0" w:color="auto"/>
            </w:tcBorders>
          </w:tcPr>
          <w:p w:rsidR="004672CE" w:rsidRPr="0080697E" w:rsidRDefault="004672CE" w:rsidP="004672CE">
            <w:pPr>
              <w:rPr>
                <w:rFonts w:ascii="Arial" w:hAnsi="Arial" w:cs="Arial"/>
                <w:bCs/>
                <w:sz w:val="18"/>
                <w:szCs w:val="18"/>
              </w:rPr>
            </w:pPr>
          </w:p>
        </w:tc>
        <w:tc>
          <w:tcPr>
            <w:tcW w:w="1418" w:type="dxa"/>
            <w:tcBorders>
              <w:bottom w:val="single" w:sz="4" w:space="0" w:color="auto"/>
            </w:tcBorders>
          </w:tcPr>
          <w:p w:rsidR="004672CE" w:rsidRPr="0080697E" w:rsidRDefault="004672CE" w:rsidP="004672CE">
            <w:pPr>
              <w:rPr>
                <w:rFonts w:ascii="Arial" w:hAnsi="Arial" w:cs="Arial"/>
                <w:bCs/>
                <w:sz w:val="18"/>
                <w:szCs w:val="18"/>
              </w:rPr>
            </w:pPr>
          </w:p>
        </w:tc>
      </w:tr>
      <w:tr w:rsidR="004672CE" w:rsidRPr="0080697E" w:rsidTr="00B23825">
        <w:trPr>
          <w:trHeight w:val="355"/>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
                <w:sz w:val="18"/>
                <w:szCs w:val="18"/>
              </w:rPr>
              <w:t>WT</w:t>
            </w:r>
          </w:p>
        </w:tc>
        <w:tc>
          <w:tcPr>
            <w:tcW w:w="5895" w:type="dxa"/>
            <w:vAlign w:val="center"/>
          </w:tcPr>
          <w:p w:rsidR="004672CE" w:rsidRPr="0080697E" w:rsidRDefault="004672CE" w:rsidP="00B23825">
            <w:pPr>
              <w:pStyle w:val="Nagwek2"/>
              <w:rPr>
                <w:rFonts w:ascii="Arial" w:hAnsi="Arial" w:cs="Arial"/>
                <w:sz w:val="18"/>
                <w:szCs w:val="18"/>
              </w:rPr>
            </w:pPr>
            <w:r w:rsidRPr="0080697E">
              <w:rPr>
                <w:rFonts w:ascii="Arial" w:hAnsi="Arial" w:cs="Arial"/>
                <w:sz w:val="18"/>
                <w:szCs w:val="18"/>
              </w:rPr>
              <w:t>Wymagania techniczne</w:t>
            </w:r>
          </w:p>
        </w:tc>
        <w:tc>
          <w:tcPr>
            <w:tcW w:w="1617" w:type="dxa"/>
            <w:vAlign w:val="center"/>
          </w:tcPr>
          <w:p w:rsidR="004672CE" w:rsidRPr="0080697E" w:rsidRDefault="004672CE" w:rsidP="0089559D">
            <w:pPr>
              <w:jc w:val="center"/>
              <w:rPr>
                <w:rFonts w:ascii="Arial" w:hAnsi="Arial" w:cs="Arial"/>
                <w:sz w:val="18"/>
                <w:szCs w:val="18"/>
                <w:lang w:eastAsia="en-US"/>
              </w:rPr>
            </w:pPr>
          </w:p>
        </w:tc>
        <w:tc>
          <w:tcPr>
            <w:tcW w:w="1276" w:type="dxa"/>
          </w:tcPr>
          <w:p w:rsidR="004672CE" w:rsidRPr="0080697E" w:rsidRDefault="004672CE" w:rsidP="004672CE">
            <w:pPr>
              <w:rPr>
                <w:rFonts w:ascii="Arial" w:hAnsi="Arial" w:cs="Arial"/>
                <w:sz w:val="18"/>
                <w:szCs w:val="18"/>
                <w:lang w:eastAsia="en-US"/>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rPr>
                <w:rFonts w:ascii="Arial" w:hAnsi="Arial" w:cs="Arial"/>
                <w:sz w:val="18"/>
                <w:szCs w:val="18"/>
              </w:rPr>
            </w:pPr>
            <w:r w:rsidRPr="0080697E">
              <w:rPr>
                <w:rFonts w:ascii="Arial" w:hAnsi="Arial" w:cs="Arial"/>
                <w:sz w:val="18"/>
                <w:szCs w:val="18"/>
              </w:rPr>
              <w:t>WT .01</w:t>
            </w:r>
          </w:p>
        </w:tc>
        <w:tc>
          <w:tcPr>
            <w:tcW w:w="5895" w:type="dxa"/>
            <w:vAlign w:val="center"/>
          </w:tcPr>
          <w:p w:rsidR="004672CE" w:rsidRPr="0080697E" w:rsidRDefault="004672CE" w:rsidP="004672CE">
            <w:pPr>
              <w:jc w:val="both"/>
              <w:rPr>
                <w:rFonts w:ascii="Arial" w:hAnsi="Arial" w:cs="Arial"/>
                <w:sz w:val="18"/>
                <w:szCs w:val="18"/>
              </w:rPr>
            </w:pPr>
            <w:r w:rsidRPr="0080697E">
              <w:rPr>
                <w:rFonts w:ascii="Arial" w:hAnsi="Arial" w:cs="Arial"/>
                <w:bCs/>
                <w:sz w:val="18"/>
                <w:szCs w:val="18"/>
              </w:rPr>
              <w:t>W ramach Systemu</w:t>
            </w:r>
            <w:r w:rsidRPr="0080697E">
              <w:rPr>
                <w:rFonts w:ascii="Arial" w:hAnsi="Arial" w:cs="Arial"/>
                <w:sz w:val="18"/>
                <w:szCs w:val="18"/>
              </w:rPr>
              <w:t xml:space="preserve"> sieć </w:t>
            </w:r>
            <w:r w:rsidRPr="0080697E">
              <w:rPr>
                <w:rFonts w:ascii="Arial" w:hAnsi="Arial" w:cs="Arial"/>
                <w:bCs/>
                <w:sz w:val="18"/>
                <w:szCs w:val="18"/>
              </w:rPr>
              <w:t xml:space="preserve">LPWAN </w:t>
            </w:r>
            <w:r w:rsidRPr="0080697E">
              <w:rPr>
                <w:rFonts w:ascii="Arial" w:hAnsi="Arial" w:cs="Arial"/>
                <w:sz w:val="18"/>
                <w:szCs w:val="18"/>
              </w:rPr>
              <w:t>musi być bezpieczna przed atakiem z zewnątrz i spełniać co najmniej standard AES 128</w:t>
            </w:r>
            <w:r w:rsidR="00B23825">
              <w:rPr>
                <w:rFonts w:ascii="Arial" w:hAnsi="Arial" w:cs="Arial"/>
                <w:sz w:val="18"/>
                <w:szCs w:val="18"/>
              </w:rPr>
              <w:t xml:space="preserve">. </w:t>
            </w:r>
            <w:r w:rsidRPr="0080697E">
              <w:rPr>
                <w:rFonts w:ascii="Arial" w:hAnsi="Arial" w:cs="Arial"/>
                <w:sz w:val="18"/>
                <w:szCs w:val="18"/>
              </w:rPr>
              <w:t>Opis zabezpieczeń sieci LPWAN Wykonawca opisze we Wstępnej Analizie Przedwdrożeniowej.</w:t>
            </w:r>
          </w:p>
        </w:tc>
        <w:tc>
          <w:tcPr>
            <w:tcW w:w="1617" w:type="dxa"/>
            <w:vAlign w:val="center"/>
          </w:tcPr>
          <w:p w:rsidR="004672CE" w:rsidRPr="0080697E" w:rsidRDefault="004672CE" w:rsidP="0089559D">
            <w:pPr>
              <w:jc w:val="center"/>
              <w:rPr>
                <w:rFonts w:ascii="Arial" w:hAnsi="Arial" w:cs="Arial"/>
                <w:sz w:val="18"/>
                <w:szCs w:val="18"/>
                <w:lang w:eastAsia="en-US"/>
              </w:rPr>
            </w:pPr>
            <w:r w:rsidRPr="0080697E">
              <w:rPr>
                <w:rFonts w:ascii="Arial" w:hAnsi="Arial" w:cs="Arial"/>
                <w:sz w:val="18"/>
                <w:szCs w:val="18"/>
                <w:lang w:eastAsia="en-US"/>
              </w:rPr>
              <w:t>Musi być</w:t>
            </w:r>
          </w:p>
        </w:tc>
        <w:tc>
          <w:tcPr>
            <w:tcW w:w="1276" w:type="dxa"/>
          </w:tcPr>
          <w:p w:rsidR="004672CE" w:rsidRPr="0080697E" w:rsidRDefault="004672CE" w:rsidP="004672CE">
            <w:pPr>
              <w:rPr>
                <w:rFonts w:ascii="Arial" w:hAnsi="Arial" w:cs="Arial"/>
                <w:sz w:val="18"/>
                <w:szCs w:val="18"/>
                <w:lang w:eastAsia="en-US"/>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
                <w:bCs/>
                <w:sz w:val="18"/>
                <w:szCs w:val="18"/>
              </w:rPr>
              <w:t>AD</w:t>
            </w:r>
          </w:p>
        </w:tc>
        <w:tc>
          <w:tcPr>
            <w:tcW w:w="5895" w:type="dxa"/>
            <w:vAlign w:val="center"/>
          </w:tcPr>
          <w:p w:rsidR="004672CE" w:rsidRPr="0080697E" w:rsidRDefault="004672CE" w:rsidP="004672CE">
            <w:pPr>
              <w:pStyle w:val="Nagwek2"/>
              <w:ind w:left="708"/>
              <w:rPr>
                <w:rFonts w:ascii="Arial" w:eastAsia="Arial" w:hAnsi="Arial" w:cs="Arial"/>
                <w:sz w:val="18"/>
                <w:szCs w:val="18"/>
              </w:rPr>
            </w:pPr>
            <w:r w:rsidRPr="0080697E">
              <w:rPr>
                <w:rFonts w:ascii="Arial" w:hAnsi="Arial" w:cs="Arial"/>
                <w:sz w:val="18"/>
                <w:szCs w:val="18"/>
              </w:rPr>
              <w:t>Wymagania administracyjne</w:t>
            </w:r>
          </w:p>
        </w:tc>
        <w:tc>
          <w:tcPr>
            <w:tcW w:w="1617" w:type="dxa"/>
            <w:vAlign w:val="center"/>
          </w:tcPr>
          <w:p w:rsidR="004672CE" w:rsidRPr="0080697E" w:rsidRDefault="004672CE" w:rsidP="0089559D">
            <w:pPr>
              <w:jc w:val="center"/>
              <w:rPr>
                <w:rFonts w:ascii="Arial" w:hAnsi="Arial" w:cs="Arial"/>
                <w:sz w:val="18"/>
                <w:szCs w:val="18"/>
                <w:lang w:eastAsia="en-US"/>
              </w:rPr>
            </w:pPr>
          </w:p>
        </w:tc>
        <w:tc>
          <w:tcPr>
            <w:tcW w:w="1276" w:type="dxa"/>
          </w:tcPr>
          <w:p w:rsidR="004672CE" w:rsidRPr="0080697E" w:rsidRDefault="004672CE" w:rsidP="004672CE">
            <w:pPr>
              <w:rPr>
                <w:rFonts w:ascii="Arial" w:hAnsi="Arial" w:cs="Arial"/>
                <w:sz w:val="18"/>
                <w:szCs w:val="18"/>
                <w:lang w:eastAsia="en-US"/>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ind w:left="-33" w:firstLine="33"/>
              <w:rPr>
                <w:rFonts w:ascii="Arial" w:hAnsi="Arial" w:cs="Arial"/>
                <w:sz w:val="18"/>
                <w:szCs w:val="18"/>
              </w:rPr>
            </w:pPr>
            <w:r w:rsidRPr="0080697E">
              <w:rPr>
                <w:rFonts w:ascii="Arial" w:hAnsi="Arial" w:cs="Arial"/>
                <w:sz w:val="18"/>
                <w:szCs w:val="18"/>
              </w:rPr>
              <w:t>AD.01</w:t>
            </w:r>
          </w:p>
        </w:tc>
        <w:tc>
          <w:tcPr>
            <w:tcW w:w="5895" w:type="dxa"/>
            <w:vAlign w:val="center"/>
          </w:tcPr>
          <w:p w:rsidR="004672CE" w:rsidRPr="0080697E" w:rsidRDefault="004672CE" w:rsidP="004672CE">
            <w:pPr>
              <w:ind w:firstLine="33"/>
              <w:jc w:val="both"/>
              <w:rPr>
                <w:rFonts w:ascii="Arial" w:hAnsi="Arial" w:cs="Arial"/>
                <w:sz w:val="18"/>
                <w:szCs w:val="18"/>
              </w:rPr>
            </w:pPr>
            <w:r w:rsidRPr="0080697E">
              <w:rPr>
                <w:rFonts w:ascii="Arial" w:hAnsi="Arial" w:cs="Arial"/>
                <w:sz w:val="18"/>
                <w:szCs w:val="18"/>
              </w:rPr>
              <w:t xml:space="preserve">Dane, które będą gromadzone i przetwarzane w Systemie muszą być </w:t>
            </w:r>
            <w:r w:rsidRPr="0080697E">
              <w:rPr>
                <w:rFonts w:ascii="Arial" w:hAnsi="Arial" w:cs="Arial"/>
                <w:sz w:val="18"/>
                <w:szCs w:val="18"/>
              </w:rPr>
              <w:lastRenderedPageBreak/>
              <w:t>zlokalizowane na infrastrukturze technicznej umieszczonej fizycznie w UE (wraz z kopiami archiwalnymi/zapasowymi).</w:t>
            </w:r>
          </w:p>
        </w:tc>
        <w:tc>
          <w:tcPr>
            <w:tcW w:w="1617" w:type="dxa"/>
            <w:vAlign w:val="center"/>
          </w:tcPr>
          <w:p w:rsidR="004672CE" w:rsidRPr="0080697E" w:rsidRDefault="004672CE" w:rsidP="0089559D">
            <w:pPr>
              <w:jc w:val="center"/>
              <w:rPr>
                <w:rFonts w:ascii="Arial" w:hAnsi="Arial" w:cs="Arial"/>
                <w:sz w:val="18"/>
                <w:szCs w:val="18"/>
                <w:lang w:eastAsia="en-US"/>
              </w:rPr>
            </w:pPr>
            <w:r w:rsidRPr="0080697E">
              <w:rPr>
                <w:rFonts w:ascii="Arial" w:hAnsi="Arial" w:cs="Arial"/>
                <w:sz w:val="18"/>
                <w:szCs w:val="18"/>
                <w:lang w:eastAsia="en-US"/>
              </w:rPr>
              <w:lastRenderedPageBreak/>
              <w:t>Musi być</w:t>
            </w:r>
          </w:p>
        </w:tc>
        <w:tc>
          <w:tcPr>
            <w:tcW w:w="1276" w:type="dxa"/>
          </w:tcPr>
          <w:p w:rsidR="004672CE" w:rsidRPr="0080697E" w:rsidRDefault="004672CE" w:rsidP="004672CE">
            <w:pPr>
              <w:rPr>
                <w:rFonts w:ascii="Arial" w:hAnsi="Arial" w:cs="Arial"/>
                <w:sz w:val="18"/>
                <w:szCs w:val="18"/>
                <w:lang w:eastAsia="en-US"/>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3F0882" w:rsidRPr="0080697E" w:rsidTr="003517C9">
        <w:trPr>
          <w:jc w:val="center"/>
        </w:trPr>
        <w:tc>
          <w:tcPr>
            <w:tcW w:w="1270" w:type="dxa"/>
            <w:tcBorders>
              <w:top w:val="single" w:sz="4" w:space="0" w:color="auto"/>
              <w:left w:val="single" w:sz="4" w:space="0" w:color="auto"/>
              <w:bottom w:val="single" w:sz="4" w:space="0" w:color="auto"/>
              <w:right w:val="single" w:sz="4" w:space="0" w:color="auto"/>
            </w:tcBorders>
            <w:vAlign w:val="center"/>
          </w:tcPr>
          <w:p w:rsidR="003F0882" w:rsidRPr="0080697E" w:rsidRDefault="003F0882" w:rsidP="0009691B">
            <w:pPr>
              <w:pStyle w:val="Nagwek"/>
              <w:spacing w:line="360" w:lineRule="auto"/>
              <w:jc w:val="center"/>
              <w:rPr>
                <w:rFonts w:ascii="Arial" w:hAnsi="Arial" w:cs="Arial"/>
                <w:b/>
                <w:bCs/>
                <w:sz w:val="18"/>
                <w:szCs w:val="18"/>
              </w:rPr>
            </w:pPr>
            <w:r w:rsidRPr="0080697E">
              <w:rPr>
                <w:rFonts w:ascii="Arial" w:hAnsi="Arial" w:cs="Arial"/>
                <w:b/>
                <w:bCs/>
                <w:sz w:val="18"/>
                <w:szCs w:val="18"/>
              </w:rPr>
              <w:lastRenderedPageBreak/>
              <w:t>A</w:t>
            </w:r>
          </w:p>
        </w:tc>
        <w:tc>
          <w:tcPr>
            <w:tcW w:w="8788" w:type="dxa"/>
            <w:gridSpan w:val="3"/>
            <w:tcBorders>
              <w:top w:val="single" w:sz="4" w:space="0" w:color="auto"/>
              <w:left w:val="single" w:sz="4" w:space="0" w:color="auto"/>
              <w:bottom w:val="single" w:sz="4" w:space="0" w:color="auto"/>
              <w:right w:val="single" w:sz="4" w:space="0" w:color="auto"/>
            </w:tcBorders>
            <w:vAlign w:val="bottom"/>
          </w:tcPr>
          <w:p w:rsidR="003F0882" w:rsidRPr="0080697E" w:rsidRDefault="003F0882" w:rsidP="0009691B">
            <w:pPr>
              <w:pStyle w:val="Nagwek"/>
              <w:spacing w:line="360" w:lineRule="auto"/>
              <w:jc w:val="right"/>
              <w:rPr>
                <w:rFonts w:ascii="Arial" w:hAnsi="Arial" w:cs="Arial"/>
                <w:bCs/>
                <w:sz w:val="18"/>
                <w:szCs w:val="18"/>
              </w:rPr>
            </w:pPr>
            <w:r w:rsidRPr="0080697E">
              <w:rPr>
                <w:rFonts w:ascii="Arial" w:hAnsi="Arial" w:cs="Arial"/>
                <w:bCs/>
                <w:sz w:val="18"/>
                <w:szCs w:val="18"/>
              </w:rPr>
              <w:t>RAZEM - Cena oferowanych funkcjonalności w zakresie podstawowym:</w:t>
            </w:r>
          </w:p>
        </w:tc>
        <w:tc>
          <w:tcPr>
            <w:tcW w:w="1277" w:type="dxa"/>
            <w:tcBorders>
              <w:top w:val="single" w:sz="4" w:space="0" w:color="auto"/>
              <w:left w:val="single" w:sz="4" w:space="0" w:color="auto"/>
              <w:bottom w:val="single" w:sz="4" w:space="0" w:color="auto"/>
              <w:right w:val="single" w:sz="4" w:space="0" w:color="auto"/>
            </w:tcBorders>
          </w:tcPr>
          <w:p w:rsidR="003F0882" w:rsidRPr="0080697E" w:rsidRDefault="003F0882" w:rsidP="0009691B">
            <w:pPr>
              <w:pStyle w:val="Nagwek"/>
              <w:spacing w:line="360" w:lineRule="auto"/>
              <w:jc w:val="both"/>
              <w:rPr>
                <w:rFonts w:ascii="Arial" w:hAnsi="Arial" w:cs="Arial"/>
                <w:bCs/>
                <w:sz w:val="18"/>
                <w:szCs w:val="18"/>
              </w:rPr>
            </w:pPr>
          </w:p>
        </w:tc>
        <w:tc>
          <w:tcPr>
            <w:tcW w:w="1134" w:type="dxa"/>
            <w:tcBorders>
              <w:top w:val="single" w:sz="4" w:space="0" w:color="auto"/>
              <w:left w:val="single" w:sz="4" w:space="0" w:color="auto"/>
              <w:bottom w:val="single" w:sz="4" w:space="0" w:color="auto"/>
              <w:right w:val="single" w:sz="4" w:space="0" w:color="auto"/>
            </w:tcBorders>
          </w:tcPr>
          <w:p w:rsidR="003F0882" w:rsidRPr="0080697E" w:rsidRDefault="003F0882" w:rsidP="0009691B">
            <w:pPr>
              <w:pStyle w:val="Nagwek"/>
              <w:spacing w:line="360" w:lineRule="auto"/>
              <w:jc w:val="both"/>
              <w:rPr>
                <w:rFonts w:ascii="Arial" w:hAnsi="Arial" w:cs="Arial"/>
                <w:bCs/>
                <w:sz w:val="18"/>
                <w:szCs w:val="18"/>
              </w:rPr>
            </w:pPr>
          </w:p>
        </w:tc>
        <w:tc>
          <w:tcPr>
            <w:tcW w:w="1418" w:type="dxa"/>
            <w:tcBorders>
              <w:top w:val="single" w:sz="4" w:space="0" w:color="auto"/>
              <w:left w:val="single" w:sz="4" w:space="0" w:color="auto"/>
              <w:bottom w:val="single" w:sz="4" w:space="0" w:color="auto"/>
              <w:right w:val="single" w:sz="4" w:space="0" w:color="auto"/>
            </w:tcBorders>
          </w:tcPr>
          <w:p w:rsidR="003F0882" w:rsidRPr="0080697E" w:rsidRDefault="003F0882" w:rsidP="0009691B">
            <w:pPr>
              <w:pStyle w:val="Nagwek"/>
              <w:spacing w:line="360" w:lineRule="auto"/>
              <w:jc w:val="both"/>
              <w:rPr>
                <w:rFonts w:ascii="Arial" w:hAnsi="Arial" w:cs="Arial"/>
                <w:bCs/>
                <w:sz w:val="18"/>
                <w:szCs w:val="18"/>
              </w:rPr>
            </w:pPr>
          </w:p>
        </w:tc>
      </w:tr>
      <w:tr w:rsidR="003F0882" w:rsidRPr="0080697E" w:rsidTr="003517C9">
        <w:trPr>
          <w:jc w:val="center"/>
        </w:trPr>
        <w:tc>
          <w:tcPr>
            <w:tcW w:w="1270" w:type="dxa"/>
            <w:tcBorders>
              <w:top w:val="single" w:sz="4" w:space="0" w:color="auto"/>
              <w:left w:val="single" w:sz="4" w:space="0" w:color="auto"/>
              <w:bottom w:val="single" w:sz="4" w:space="0" w:color="auto"/>
              <w:right w:val="single" w:sz="4" w:space="0" w:color="auto"/>
            </w:tcBorders>
            <w:vAlign w:val="center"/>
          </w:tcPr>
          <w:p w:rsidR="003F0882" w:rsidRPr="0080697E" w:rsidRDefault="003F0882" w:rsidP="0009691B">
            <w:pPr>
              <w:pStyle w:val="Nagwek"/>
              <w:spacing w:line="360" w:lineRule="auto"/>
              <w:jc w:val="center"/>
              <w:rPr>
                <w:rFonts w:ascii="Arial" w:hAnsi="Arial" w:cs="Arial"/>
                <w:b/>
                <w:bCs/>
                <w:sz w:val="18"/>
                <w:szCs w:val="18"/>
              </w:rPr>
            </w:pPr>
            <w:r w:rsidRPr="0080697E">
              <w:rPr>
                <w:rFonts w:ascii="Arial" w:hAnsi="Arial" w:cs="Arial"/>
                <w:b/>
                <w:bCs/>
                <w:sz w:val="18"/>
                <w:szCs w:val="18"/>
              </w:rPr>
              <w:t>B</w:t>
            </w:r>
          </w:p>
        </w:tc>
        <w:tc>
          <w:tcPr>
            <w:tcW w:w="8788" w:type="dxa"/>
            <w:gridSpan w:val="3"/>
            <w:tcBorders>
              <w:top w:val="single" w:sz="4" w:space="0" w:color="auto"/>
              <w:left w:val="single" w:sz="4" w:space="0" w:color="auto"/>
              <w:bottom w:val="single" w:sz="4" w:space="0" w:color="auto"/>
              <w:right w:val="single" w:sz="4" w:space="0" w:color="auto"/>
            </w:tcBorders>
            <w:vAlign w:val="bottom"/>
          </w:tcPr>
          <w:p w:rsidR="003F0882" w:rsidRPr="0080697E" w:rsidRDefault="003F0882" w:rsidP="0009691B">
            <w:pPr>
              <w:pStyle w:val="Nagwek"/>
              <w:spacing w:line="360" w:lineRule="auto"/>
              <w:jc w:val="right"/>
              <w:rPr>
                <w:rFonts w:ascii="Arial" w:hAnsi="Arial" w:cs="Arial"/>
                <w:bCs/>
                <w:sz w:val="18"/>
                <w:szCs w:val="18"/>
              </w:rPr>
            </w:pPr>
            <w:r w:rsidRPr="0080697E">
              <w:rPr>
                <w:rFonts w:ascii="Arial" w:hAnsi="Arial" w:cs="Arial"/>
                <w:bCs/>
                <w:sz w:val="18"/>
                <w:szCs w:val="18"/>
              </w:rPr>
              <w:t>RAZEM - Cena zakresu wynikającego z prawa opcji:</w:t>
            </w:r>
          </w:p>
        </w:tc>
        <w:tc>
          <w:tcPr>
            <w:tcW w:w="1277" w:type="dxa"/>
            <w:tcBorders>
              <w:top w:val="single" w:sz="4" w:space="0" w:color="auto"/>
              <w:left w:val="single" w:sz="4" w:space="0" w:color="auto"/>
              <w:bottom w:val="single" w:sz="4" w:space="0" w:color="auto"/>
              <w:right w:val="single" w:sz="4" w:space="0" w:color="auto"/>
            </w:tcBorders>
          </w:tcPr>
          <w:p w:rsidR="003F0882" w:rsidRPr="0080697E" w:rsidRDefault="003F0882" w:rsidP="0009691B">
            <w:pPr>
              <w:pStyle w:val="Nagwek"/>
              <w:spacing w:line="360" w:lineRule="auto"/>
              <w:jc w:val="both"/>
              <w:rPr>
                <w:rFonts w:ascii="Arial" w:hAnsi="Arial" w:cs="Arial"/>
                <w:bCs/>
                <w:sz w:val="18"/>
                <w:szCs w:val="18"/>
              </w:rPr>
            </w:pPr>
          </w:p>
        </w:tc>
        <w:tc>
          <w:tcPr>
            <w:tcW w:w="1134" w:type="dxa"/>
            <w:tcBorders>
              <w:top w:val="single" w:sz="4" w:space="0" w:color="auto"/>
              <w:left w:val="single" w:sz="4" w:space="0" w:color="auto"/>
              <w:bottom w:val="single" w:sz="4" w:space="0" w:color="auto"/>
              <w:right w:val="single" w:sz="4" w:space="0" w:color="auto"/>
            </w:tcBorders>
          </w:tcPr>
          <w:p w:rsidR="003F0882" w:rsidRPr="0080697E" w:rsidRDefault="003F0882" w:rsidP="0009691B">
            <w:pPr>
              <w:pStyle w:val="Nagwek"/>
              <w:spacing w:line="360" w:lineRule="auto"/>
              <w:jc w:val="both"/>
              <w:rPr>
                <w:rFonts w:ascii="Arial" w:hAnsi="Arial" w:cs="Arial"/>
                <w:bCs/>
                <w:sz w:val="18"/>
                <w:szCs w:val="18"/>
              </w:rPr>
            </w:pPr>
          </w:p>
        </w:tc>
        <w:tc>
          <w:tcPr>
            <w:tcW w:w="1418" w:type="dxa"/>
            <w:tcBorders>
              <w:top w:val="single" w:sz="4" w:space="0" w:color="auto"/>
              <w:left w:val="single" w:sz="4" w:space="0" w:color="auto"/>
              <w:bottom w:val="single" w:sz="4" w:space="0" w:color="auto"/>
              <w:right w:val="single" w:sz="4" w:space="0" w:color="auto"/>
            </w:tcBorders>
          </w:tcPr>
          <w:p w:rsidR="003F0882" w:rsidRPr="0080697E" w:rsidRDefault="003F0882" w:rsidP="0009691B">
            <w:pPr>
              <w:pStyle w:val="Nagwek"/>
              <w:spacing w:line="360" w:lineRule="auto"/>
              <w:jc w:val="both"/>
              <w:rPr>
                <w:rFonts w:ascii="Arial" w:hAnsi="Arial" w:cs="Arial"/>
                <w:bCs/>
                <w:sz w:val="18"/>
                <w:szCs w:val="18"/>
              </w:rPr>
            </w:pPr>
          </w:p>
        </w:tc>
      </w:tr>
      <w:tr w:rsidR="00E71191" w:rsidRPr="0080697E" w:rsidTr="003517C9">
        <w:trPr>
          <w:jc w:val="center"/>
        </w:trPr>
        <w:tc>
          <w:tcPr>
            <w:tcW w:w="1270" w:type="dxa"/>
            <w:tcBorders>
              <w:top w:val="single" w:sz="4" w:space="0" w:color="auto"/>
              <w:left w:val="single" w:sz="4" w:space="0" w:color="auto"/>
              <w:bottom w:val="single" w:sz="4" w:space="0" w:color="auto"/>
              <w:right w:val="single" w:sz="4" w:space="0" w:color="auto"/>
            </w:tcBorders>
            <w:vAlign w:val="center"/>
          </w:tcPr>
          <w:p w:rsidR="00E71191" w:rsidRPr="0080697E" w:rsidRDefault="00E71191" w:rsidP="0009691B">
            <w:pPr>
              <w:pStyle w:val="Nagwek"/>
              <w:spacing w:line="360" w:lineRule="auto"/>
              <w:jc w:val="center"/>
              <w:rPr>
                <w:rFonts w:ascii="Arial" w:hAnsi="Arial" w:cs="Arial"/>
                <w:b/>
                <w:bCs/>
                <w:sz w:val="18"/>
                <w:szCs w:val="18"/>
              </w:rPr>
            </w:pPr>
            <w:r w:rsidRPr="0080697E">
              <w:rPr>
                <w:rFonts w:ascii="Arial" w:hAnsi="Arial" w:cs="Arial"/>
                <w:b/>
                <w:bCs/>
                <w:sz w:val="18"/>
                <w:szCs w:val="18"/>
              </w:rPr>
              <w:t>C</w:t>
            </w:r>
          </w:p>
        </w:tc>
        <w:tc>
          <w:tcPr>
            <w:tcW w:w="8788" w:type="dxa"/>
            <w:gridSpan w:val="3"/>
            <w:tcBorders>
              <w:top w:val="single" w:sz="4" w:space="0" w:color="auto"/>
              <w:left w:val="single" w:sz="4" w:space="0" w:color="auto"/>
              <w:bottom w:val="single" w:sz="4" w:space="0" w:color="auto"/>
              <w:right w:val="single" w:sz="4" w:space="0" w:color="auto"/>
            </w:tcBorders>
            <w:vAlign w:val="bottom"/>
          </w:tcPr>
          <w:p w:rsidR="00E71191" w:rsidRPr="0080697E" w:rsidRDefault="00E71191" w:rsidP="0009691B">
            <w:pPr>
              <w:pStyle w:val="Nagwek"/>
              <w:spacing w:line="360" w:lineRule="auto"/>
              <w:jc w:val="right"/>
              <w:rPr>
                <w:rFonts w:ascii="Arial" w:hAnsi="Arial" w:cs="Arial"/>
                <w:bCs/>
                <w:sz w:val="18"/>
                <w:szCs w:val="18"/>
              </w:rPr>
            </w:pPr>
            <w:r w:rsidRPr="0080697E">
              <w:rPr>
                <w:rFonts w:ascii="Arial" w:hAnsi="Arial" w:cs="Arial"/>
                <w:bCs/>
                <w:sz w:val="18"/>
                <w:szCs w:val="18"/>
              </w:rPr>
              <w:t xml:space="preserve">RAZEM </w:t>
            </w:r>
            <w:r w:rsidR="002D3F05" w:rsidRPr="0080697E">
              <w:rPr>
                <w:rFonts w:ascii="Arial" w:hAnsi="Arial" w:cs="Arial"/>
                <w:bCs/>
                <w:sz w:val="18"/>
                <w:szCs w:val="18"/>
              </w:rPr>
              <w:t>–</w:t>
            </w:r>
            <w:r w:rsidRPr="0080697E">
              <w:rPr>
                <w:rFonts w:ascii="Arial" w:hAnsi="Arial" w:cs="Arial"/>
                <w:bCs/>
                <w:sz w:val="18"/>
                <w:szCs w:val="18"/>
              </w:rPr>
              <w:t xml:space="preserve"> </w:t>
            </w:r>
            <w:r w:rsidR="002D3F05" w:rsidRPr="0080697E">
              <w:rPr>
                <w:rFonts w:ascii="Arial" w:hAnsi="Arial" w:cs="Arial"/>
                <w:bCs/>
                <w:sz w:val="18"/>
                <w:szCs w:val="18"/>
              </w:rPr>
              <w:t>Cena łączna zakresu podstawowego i zakresu wynikającego z prawa opcji</w:t>
            </w:r>
            <w:r w:rsidRPr="0080697E">
              <w:rPr>
                <w:rFonts w:ascii="Arial" w:hAnsi="Arial" w:cs="Arial"/>
                <w:sz w:val="18"/>
                <w:szCs w:val="18"/>
              </w:rPr>
              <w:t>:</w:t>
            </w:r>
          </w:p>
        </w:tc>
        <w:tc>
          <w:tcPr>
            <w:tcW w:w="1277" w:type="dxa"/>
            <w:tcBorders>
              <w:top w:val="single" w:sz="4" w:space="0" w:color="auto"/>
              <w:left w:val="single" w:sz="4" w:space="0" w:color="auto"/>
              <w:bottom w:val="single" w:sz="4" w:space="0" w:color="auto"/>
              <w:right w:val="single" w:sz="4" w:space="0" w:color="auto"/>
              <w:tl2br w:val="nil"/>
              <w:tr2bl w:val="nil"/>
            </w:tcBorders>
          </w:tcPr>
          <w:p w:rsidR="00E71191" w:rsidRPr="0080697E" w:rsidRDefault="00E71191" w:rsidP="0009691B">
            <w:pPr>
              <w:pStyle w:val="Nagwek"/>
              <w:spacing w:line="360" w:lineRule="auto"/>
              <w:jc w:val="both"/>
              <w:rPr>
                <w:rFonts w:ascii="Arial" w:hAnsi="Arial" w:cs="Arial"/>
                <w:bCs/>
                <w:sz w:val="18"/>
                <w:szCs w:val="18"/>
              </w:rPr>
            </w:pPr>
          </w:p>
        </w:tc>
        <w:tc>
          <w:tcPr>
            <w:tcW w:w="1134" w:type="dxa"/>
            <w:tcBorders>
              <w:top w:val="single" w:sz="4" w:space="0" w:color="auto"/>
              <w:left w:val="single" w:sz="4" w:space="0" w:color="auto"/>
              <w:bottom w:val="single" w:sz="4" w:space="0" w:color="auto"/>
              <w:right w:val="single" w:sz="4" w:space="0" w:color="auto"/>
              <w:tl2br w:val="nil"/>
              <w:tr2bl w:val="nil"/>
            </w:tcBorders>
          </w:tcPr>
          <w:p w:rsidR="00E71191" w:rsidRPr="0080697E" w:rsidRDefault="00E71191" w:rsidP="0009691B">
            <w:pPr>
              <w:pStyle w:val="Nagwek"/>
              <w:spacing w:line="360" w:lineRule="auto"/>
              <w:jc w:val="both"/>
              <w:rPr>
                <w:rFonts w:ascii="Arial" w:hAnsi="Arial" w:cs="Arial"/>
                <w:bCs/>
                <w:sz w:val="18"/>
                <w:szCs w:val="18"/>
              </w:rPr>
            </w:pPr>
          </w:p>
        </w:tc>
        <w:tc>
          <w:tcPr>
            <w:tcW w:w="1418" w:type="dxa"/>
            <w:tcBorders>
              <w:top w:val="single" w:sz="4" w:space="0" w:color="auto"/>
              <w:left w:val="single" w:sz="4" w:space="0" w:color="auto"/>
              <w:bottom w:val="single" w:sz="4" w:space="0" w:color="auto"/>
              <w:right w:val="single" w:sz="4" w:space="0" w:color="auto"/>
              <w:tl2br w:val="nil"/>
              <w:tr2bl w:val="nil"/>
            </w:tcBorders>
          </w:tcPr>
          <w:p w:rsidR="00E71191" w:rsidRPr="0080697E" w:rsidRDefault="00E71191" w:rsidP="0009691B">
            <w:pPr>
              <w:pStyle w:val="Nagwek"/>
              <w:spacing w:line="360" w:lineRule="auto"/>
              <w:jc w:val="both"/>
              <w:rPr>
                <w:rFonts w:ascii="Arial" w:hAnsi="Arial" w:cs="Arial"/>
                <w:bCs/>
                <w:sz w:val="18"/>
                <w:szCs w:val="18"/>
              </w:rPr>
            </w:pPr>
          </w:p>
        </w:tc>
      </w:tr>
    </w:tbl>
    <w:p w:rsidR="00926AA4" w:rsidRDefault="00926AA4"/>
    <w:p w:rsidR="00174147" w:rsidRDefault="00174147" w:rsidP="00174147">
      <w:pPr>
        <w:spacing w:line="360" w:lineRule="auto"/>
        <w:ind w:right="9468"/>
        <w:jc w:val="center"/>
        <w:rPr>
          <w:rFonts w:ascii="Verdana" w:hAnsi="Verdana"/>
          <w:sz w:val="20"/>
        </w:rPr>
      </w:pPr>
      <w:r>
        <w:rPr>
          <w:rFonts w:ascii="Verdana" w:hAnsi="Verdana"/>
          <w:sz w:val="20"/>
        </w:rPr>
        <w:t>Data: …………………2019 r.</w:t>
      </w:r>
    </w:p>
    <w:p w:rsidR="00174147" w:rsidRDefault="00174147" w:rsidP="00174147">
      <w:pPr>
        <w:spacing w:line="360" w:lineRule="auto"/>
        <w:ind w:right="9468"/>
        <w:jc w:val="center"/>
        <w:rPr>
          <w:rFonts w:ascii="Verdana" w:hAnsi="Verdana"/>
          <w:sz w:val="20"/>
        </w:rPr>
      </w:pPr>
    </w:p>
    <w:p w:rsidR="00174147" w:rsidRDefault="00174147" w:rsidP="00174147">
      <w:pPr>
        <w:spacing w:line="360" w:lineRule="auto"/>
        <w:ind w:right="9468"/>
        <w:jc w:val="center"/>
        <w:rPr>
          <w:rFonts w:ascii="Verdana" w:hAnsi="Verdana"/>
          <w:sz w:val="20"/>
        </w:rPr>
      </w:pPr>
    </w:p>
    <w:p w:rsidR="00174147" w:rsidRDefault="00174147" w:rsidP="00174147">
      <w:pPr>
        <w:spacing w:line="360" w:lineRule="auto"/>
        <w:ind w:right="9468"/>
        <w:jc w:val="center"/>
        <w:rPr>
          <w:rFonts w:ascii="Verdana" w:hAnsi="Verdana"/>
          <w:sz w:val="20"/>
        </w:rPr>
      </w:pPr>
      <w:r>
        <w:rPr>
          <w:rFonts w:ascii="Verdana" w:hAnsi="Verdana"/>
          <w:sz w:val="20"/>
        </w:rPr>
        <w:t>……………………………………………………………</w:t>
      </w:r>
    </w:p>
    <w:p w:rsidR="00174147" w:rsidRDefault="00174147" w:rsidP="00174147">
      <w:pPr>
        <w:ind w:right="9468"/>
        <w:jc w:val="center"/>
        <w:rPr>
          <w:rFonts w:ascii="Verdana" w:hAnsi="Verdana"/>
          <w:sz w:val="20"/>
        </w:rPr>
      </w:pPr>
      <w:r>
        <w:rPr>
          <w:rFonts w:ascii="Verdana" w:hAnsi="Verdana"/>
          <w:i/>
          <w:sz w:val="16"/>
          <w:szCs w:val="16"/>
        </w:rPr>
        <w:t>(podpis)</w:t>
      </w:r>
    </w:p>
    <w:p w:rsidR="00926AA4" w:rsidRDefault="00926AA4"/>
    <w:p w:rsidR="00711C24" w:rsidRPr="00174147" w:rsidRDefault="00711C24" w:rsidP="00174147">
      <w:pPr>
        <w:pStyle w:val="Akapitzlist"/>
        <w:numPr>
          <w:ilvl w:val="0"/>
          <w:numId w:val="1"/>
        </w:numPr>
        <w:ind w:left="426" w:hanging="426"/>
        <w:jc w:val="both"/>
        <w:rPr>
          <w:rFonts w:ascii="Verdana" w:hAnsi="Verdana"/>
          <w:sz w:val="20"/>
          <w:szCs w:val="20"/>
        </w:rPr>
      </w:pPr>
      <w:r w:rsidRPr="00174147">
        <w:rPr>
          <w:rFonts w:ascii="Verdana" w:hAnsi="Verdana"/>
          <w:sz w:val="20"/>
          <w:szCs w:val="20"/>
        </w:rPr>
        <w:t xml:space="preserve">W kolumnie 4 </w:t>
      </w:r>
      <w:r w:rsidR="00EE2C09">
        <w:rPr>
          <w:rFonts w:ascii="Verdana" w:hAnsi="Verdana"/>
          <w:sz w:val="20"/>
          <w:szCs w:val="20"/>
        </w:rPr>
        <w:t>„</w:t>
      </w:r>
      <w:r w:rsidRPr="00174147">
        <w:rPr>
          <w:rFonts w:ascii="Verdana" w:hAnsi="Verdana"/>
          <w:sz w:val="20"/>
          <w:szCs w:val="20"/>
        </w:rPr>
        <w:t>Deklaracja Wykonawcy</w:t>
      </w:r>
      <w:r w:rsidR="00EE2C09">
        <w:rPr>
          <w:rFonts w:ascii="Verdana" w:hAnsi="Verdana"/>
          <w:sz w:val="20"/>
          <w:szCs w:val="20"/>
        </w:rPr>
        <w:t>”</w:t>
      </w:r>
      <w:r w:rsidRPr="00174147">
        <w:rPr>
          <w:rFonts w:ascii="Verdana" w:hAnsi="Verdana"/>
          <w:sz w:val="20"/>
          <w:szCs w:val="20"/>
        </w:rPr>
        <w:t xml:space="preserve"> – </w:t>
      </w:r>
      <w:r w:rsidR="00EE2C09">
        <w:rPr>
          <w:rFonts w:ascii="Verdana" w:hAnsi="Verdana"/>
          <w:sz w:val="20"/>
          <w:szCs w:val="20"/>
        </w:rPr>
        <w:t xml:space="preserve">w odniesieniu do każdego Wymagania (funkcjonalności) </w:t>
      </w:r>
      <w:r w:rsidRPr="00174147">
        <w:rPr>
          <w:rFonts w:ascii="Verdana" w:hAnsi="Verdana"/>
          <w:sz w:val="20"/>
          <w:szCs w:val="20"/>
        </w:rPr>
        <w:t>Wykonawca zobowiązany jest wpisać cyfrę „1” w sytuacji oferowania wykonania danego wymagania (funkcjonalności) albo cyfrę „0” w sytuacji nieoferowania danego wymagania (funkcjonalności).</w:t>
      </w:r>
      <w:r w:rsidR="00036993">
        <w:rPr>
          <w:rFonts w:ascii="Verdana" w:hAnsi="Verdana"/>
          <w:sz w:val="20"/>
          <w:szCs w:val="20"/>
        </w:rPr>
        <w:t xml:space="preserve"> W przypadku braku wypełnienia lub wypełnienia kolumny niejednoznacznie, Zamawiający przyjmie, że Wykonawca nie zaoferował danego </w:t>
      </w:r>
      <w:r w:rsidR="00036993" w:rsidRPr="00174147">
        <w:rPr>
          <w:rFonts w:ascii="Verdana" w:hAnsi="Verdana"/>
          <w:sz w:val="20"/>
          <w:szCs w:val="20"/>
        </w:rPr>
        <w:t>wymagania (funkcjonalności)</w:t>
      </w:r>
      <w:r w:rsidR="00036993">
        <w:rPr>
          <w:rFonts w:ascii="Verdana" w:hAnsi="Verdana"/>
          <w:sz w:val="20"/>
          <w:szCs w:val="20"/>
        </w:rPr>
        <w:t>.</w:t>
      </w:r>
    </w:p>
    <w:p w:rsidR="00711C24" w:rsidRPr="00174147" w:rsidRDefault="00711C24" w:rsidP="00174147">
      <w:pPr>
        <w:pStyle w:val="Akapitzlist"/>
        <w:numPr>
          <w:ilvl w:val="0"/>
          <w:numId w:val="1"/>
        </w:numPr>
        <w:ind w:left="426" w:hanging="426"/>
        <w:jc w:val="both"/>
        <w:rPr>
          <w:rFonts w:ascii="Verdana" w:hAnsi="Verdana"/>
          <w:sz w:val="20"/>
          <w:szCs w:val="20"/>
        </w:rPr>
      </w:pPr>
      <w:r w:rsidRPr="00174147">
        <w:rPr>
          <w:rFonts w:ascii="Verdana" w:hAnsi="Verdana"/>
          <w:sz w:val="20"/>
          <w:szCs w:val="20"/>
        </w:rPr>
        <w:t>W kolumnie 5 „Cena netto” – Wykonawca zobowiązany jest podać cenę netto za realizację danego wymagania (funkcjonalności)</w:t>
      </w:r>
      <w:r w:rsidR="00B43588">
        <w:rPr>
          <w:rFonts w:ascii="Verdana" w:hAnsi="Verdana"/>
          <w:sz w:val="20"/>
          <w:szCs w:val="20"/>
        </w:rPr>
        <w:t xml:space="preserve"> w zakresie prawa opcji,</w:t>
      </w:r>
      <w:r w:rsidRPr="00174147">
        <w:rPr>
          <w:rFonts w:ascii="Verdana" w:hAnsi="Verdana"/>
          <w:sz w:val="20"/>
          <w:szCs w:val="20"/>
        </w:rPr>
        <w:t xml:space="preserve"> z </w:t>
      </w:r>
      <w:r w:rsidRPr="00174147">
        <w:rPr>
          <w:rFonts w:ascii="Verdana" w:hAnsi="Verdana" w:cs="Arial"/>
          <w:sz w:val="20"/>
          <w:szCs w:val="20"/>
        </w:rPr>
        <w:t>uwzględnieniem wszystkich niezbędnych elementów Infrastruktury, licencji oraz działań związanych z wdrożeniem danego wymagania (funkcjonalności).</w:t>
      </w:r>
    </w:p>
    <w:p w:rsidR="00BF14B3" w:rsidRDefault="00A116B6" w:rsidP="00174147">
      <w:pPr>
        <w:pStyle w:val="Akapitzlist"/>
        <w:numPr>
          <w:ilvl w:val="0"/>
          <w:numId w:val="1"/>
        </w:numPr>
        <w:ind w:left="426" w:hanging="426"/>
        <w:jc w:val="both"/>
        <w:rPr>
          <w:rFonts w:ascii="Verdana" w:hAnsi="Verdana"/>
          <w:sz w:val="20"/>
          <w:szCs w:val="20"/>
        </w:rPr>
      </w:pPr>
      <w:r>
        <w:rPr>
          <w:rFonts w:ascii="Verdana" w:hAnsi="Verdana"/>
          <w:sz w:val="20"/>
          <w:szCs w:val="20"/>
        </w:rPr>
        <w:t xml:space="preserve">W kolumnie 6 „Kwota podatku VAT” – Wykonawca zobowiązany jest </w:t>
      </w:r>
      <w:r w:rsidR="00BF14B3">
        <w:rPr>
          <w:rFonts w:ascii="Verdana" w:hAnsi="Verdana"/>
          <w:sz w:val="20"/>
          <w:szCs w:val="20"/>
        </w:rPr>
        <w:t>podać</w:t>
      </w:r>
      <w:r w:rsidR="00B43588">
        <w:rPr>
          <w:rFonts w:ascii="Verdana" w:hAnsi="Verdana"/>
          <w:sz w:val="20"/>
          <w:szCs w:val="20"/>
        </w:rPr>
        <w:t xml:space="preserve"> </w:t>
      </w:r>
      <w:r w:rsidR="00BF14B3" w:rsidRPr="008D41FF">
        <w:rPr>
          <w:rFonts w:ascii="Verdana" w:hAnsi="Verdana"/>
          <w:sz w:val="20"/>
          <w:szCs w:val="20"/>
        </w:rPr>
        <w:t xml:space="preserve">kwotę podatku VAT </w:t>
      </w:r>
      <w:r w:rsidR="00B43588">
        <w:rPr>
          <w:rFonts w:ascii="Verdana" w:hAnsi="Verdana"/>
          <w:sz w:val="20"/>
          <w:szCs w:val="20"/>
        </w:rPr>
        <w:t xml:space="preserve">w odniesieniu do wymagań </w:t>
      </w:r>
      <w:r w:rsidR="00BF14B3" w:rsidRPr="00174147">
        <w:rPr>
          <w:rFonts w:ascii="Verdana" w:hAnsi="Verdana"/>
          <w:sz w:val="20"/>
          <w:szCs w:val="20"/>
        </w:rPr>
        <w:t>(funkcjonalności)</w:t>
      </w:r>
      <w:r w:rsidR="00BF14B3">
        <w:rPr>
          <w:rFonts w:ascii="Verdana" w:hAnsi="Verdana"/>
          <w:sz w:val="20"/>
          <w:szCs w:val="20"/>
        </w:rPr>
        <w:t xml:space="preserve"> </w:t>
      </w:r>
      <w:r w:rsidR="00B43588">
        <w:rPr>
          <w:rFonts w:ascii="Verdana" w:hAnsi="Verdana"/>
          <w:sz w:val="20"/>
          <w:szCs w:val="20"/>
        </w:rPr>
        <w:t>stanowiących prawo opcji</w:t>
      </w:r>
      <w:r w:rsidR="00BF14B3">
        <w:rPr>
          <w:rFonts w:ascii="Verdana" w:hAnsi="Verdana"/>
          <w:sz w:val="20"/>
          <w:szCs w:val="20"/>
        </w:rPr>
        <w:t>.</w:t>
      </w:r>
    </w:p>
    <w:p w:rsidR="00711C24" w:rsidRPr="00174147" w:rsidRDefault="00711C24" w:rsidP="00174147">
      <w:pPr>
        <w:pStyle w:val="Akapitzlist"/>
        <w:numPr>
          <w:ilvl w:val="0"/>
          <w:numId w:val="1"/>
        </w:numPr>
        <w:ind w:left="426" w:hanging="426"/>
        <w:jc w:val="both"/>
        <w:rPr>
          <w:rFonts w:ascii="Verdana" w:hAnsi="Verdana"/>
          <w:sz w:val="20"/>
          <w:szCs w:val="20"/>
        </w:rPr>
      </w:pPr>
      <w:r w:rsidRPr="00174147">
        <w:rPr>
          <w:rFonts w:ascii="Verdana" w:hAnsi="Verdana"/>
          <w:sz w:val="20"/>
          <w:szCs w:val="20"/>
        </w:rPr>
        <w:t xml:space="preserve">W kolumnie </w:t>
      </w:r>
      <w:r w:rsidR="00CC12BD">
        <w:rPr>
          <w:rFonts w:ascii="Verdana" w:hAnsi="Verdana"/>
          <w:sz w:val="20"/>
          <w:szCs w:val="20"/>
        </w:rPr>
        <w:t>7</w:t>
      </w:r>
      <w:r w:rsidRPr="00174147">
        <w:rPr>
          <w:rFonts w:ascii="Verdana" w:hAnsi="Verdana"/>
          <w:sz w:val="20"/>
          <w:szCs w:val="20"/>
        </w:rPr>
        <w:t xml:space="preserve"> „Cena brutto” – Wykonawca zobowiązany jest podać cenę brutto za realizację danego wymagania (funkcjonalności)</w:t>
      </w:r>
      <w:r w:rsidR="00B43588" w:rsidRPr="00B43588">
        <w:rPr>
          <w:rFonts w:ascii="Verdana" w:hAnsi="Verdana"/>
          <w:sz w:val="20"/>
          <w:szCs w:val="20"/>
        </w:rPr>
        <w:t xml:space="preserve"> </w:t>
      </w:r>
      <w:r w:rsidR="00B43588">
        <w:rPr>
          <w:rFonts w:ascii="Verdana" w:hAnsi="Verdana"/>
          <w:sz w:val="20"/>
          <w:szCs w:val="20"/>
        </w:rPr>
        <w:t>w zakresie prawa opcji,</w:t>
      </w:r>
      <w:r w:rsidRPr="00174147">
        <w:rPr>
          <w:rFonts w:ascii="Verdana" w:hAnsi="Verdana"/>
          <w:sz w:val="20"/>
          <w:szCs w:val="20"/>
        </w:rPr>
        <w:t xml:space="preserve"> z </w:t>
      </w:r>
      <w:r w:rsidRPr="00174147">
        <w:rPr>
          <w:rFonts w:ascii="Verdana" w:hAnsi="Verdana" w:cs="Arial"/>
          <w:sz w:val="20"/>
          <w:szCs w:val="20"/>
        </w:rPr>
        <w:t>uwzględnieniem wszystkich niezbędnych elementów Infrastruktury, licencji oraz działań związanych z wdrożeniem danego wymagania (funkcjonalności).</w:t>
      </w:r>
    </w:p>
    <w:p w:rsidR="00711C24" w:rsidRPr="007A692D" w:rsidRDefault="00711C24" w:rsidP="00174147">
      <w:pPr>
        <w:pStyle w:val="Akapitzlist"/>
        <w:numPr>
          <w:ilvl w:val="0"/>
          <w:numId w:val="1"/>
        </w:numPr>
        <w:ind w:left="426" w:hanging="426"/>
        <w:jc w:val="both"/>
        <w:rPr>
          <w:rFonts w:ascii="Verdana" w:hAnsi="Verdana"/>
          <w:sz w:val="20"/>
          <w:szCs w:val="20"/>
        </w:rPr>
      </w:pPr>
      <w:r w:rsidRPr="00174147">
        <w:rPr>
          <w:rFonts w:ascii="Verdana" w:hAnsi="Verdana"/>
          <w:sz w:val="20"/>
          <w:szCs w:val="20"/>
        </w:rPr>
        <w:t xml:space="preserve">W </w:t>
      </w:r>
      <w:r w:rsidRPr="00E824E6">
        <w:rPr>
          <w:rFonts w:ascii="Verdana" w:hAnsi="Verdana"/>
          <w:b/>
          <w:sz w:val="20"/>
          <w:szCs w:val="20"/>
        </w:rPr>
        <w:t>wierszu</w:t>
      </w:r>
      <w:r w:rsidR="00E824E6" w:rsidRPr="00E824E6">
        <w:rPr>
          <w:rFonts w:ascii="Verdana" w:hAnsi="Verdana"/>
          <w:b/>
          <w:sz w:val="20"/>
          <w:szCs w:val="20"/>
        </w:rPr>
        <w:t xml:space="preserve"> A</w:t>
      </w:r>
      <w:r w:rsidRPr="00174147">
        <w:rPr>
          <w:rFonts w:ascii="Verdana" w:hAnsi="Verdana"/>
          <w:sz w:val="20"/>
          <w:szCs w:val="20"/>
        </w:rPr>
        <w:t xml:space="preserve"> „RAZEM </w:t>
      </w:r>
      <w:r w:rsidR="007B3F2D" w:rsidRPr="00174147">
        <w:rPr>
          <w:rFonts w:ascii="Verdana" w:hAnsi="Verdana"/>
          <w:sz w:val="20"/>
          <w:szCs w:val="20"/>
        </w:rPr>
        <w:t>–</w:t>
      </w:r>
      <w:r w:rsidRPr="00174147">
        <w:rPr>
          <w:rFonts w:ascii="Verdana" w:hAnsi="Verdana"/>
          <w:sz w:val="20"/>
          <w:szCs w:val="20"/>
        </w:rPr>
        <w:t xml:space="preserve"> Cena</w:t>
      </w:r>
      <w:r w:rsidR="007B3F2D" w:rsidRPr="00174147">
        <w:rPr>
          <w:rFonts w:ascii="Verdana" w:hAnsi="Verdana"/>
          <w:sz w:val="20"/>
          <w:szCs w:val="20"/>
        </w:rPr>
        <w:t xml:space="preserve"> </w:t>
      </w:r>
      <w:r w:rsidR="00CD52C2">
        <w:rPr>
          <w:rFonts w:ascii="Verdana" w:hAnsi="Verdana"/>
          <w:sz w:val="20"/>
          <w:szCs w:val="20"/>
        </w:rPr>
        <w:t>oferowanych funkcjonalności</w:t>
      </w:r>
      <w:r w:rsidR="00BD15D5">
        <w:rPr>
          <w:rFonts w:ascii="Verdana" w:hAnsi="Verdana"/>
          <w:sz w:val="20"/>
          <w:szCs w:val="20"/>
        </w:rPr>
        <w:t xml:space="preserve"> w zakresie podstawowym</w:t>
      </w:r>
      <w:r w:rsidRPr="00174147">
        <w:rPr>
          <w:rFonts w:ascii="Verdana" w:hAnsi="Verdana"/>
          <w:sz w:val="20"/>
          <w:szCs w:val="20"/>
        </w:rPr>
        <w:t xml:space="preserve">” – Wykonawca </w:t>
      </w:r>
      <w:r w:rsidR="00FD135C" w:rsidRPr="00174147">
        <w:rPr>
          <w:rFonts w:ascii="Verdana" w:hAnsi="Verdana"/>
          <w:sz w:val="20"/>
          <w:szCs w:val="20"/>
        </w:rPr>
        <w:t xml:space="preserve">zobowiązany jest podać cenę łączną za realizację przedmiotu zamówienia w podstawowym zakresie, tj. cenę łączną za realizację wszystkich </w:t>
      </w:r>
      <w:r w:rsidR="00BD15D5">
        <w:rPr>
          <w:rFonts w:ascii="Verdana" w:hAnsi="Verdana"/>
          <w:sz w:val="20"/>
          <w:szCs w:val="20"/>
        </w:rPr>
        <w:t xml:space="preserve">oferowanych przez Wykonawcę </w:t>
      </w:r>
      <w:r w:rsidR="00FD135C" w:rsidRPr="00174147">
        <w:rPr>
          <w:rFonts w:ascii="Verdana" w:hAnsi="Verdana"/>
          <w:sz w:val="20"/>
          <w:szCs w:val="20"/>
        </w:rPr>
        <w:t xml:space="preserve">wymagań (funkcjonalności) </w:t>
      </w:r>
      <w:r w:rsidR="00FD135C" w:rsidRPr="007A692D">
        <w:rPr>
          <w:rFonts w:ascii="Verdana" w:hAnsi="Verdana"/>
          <w:sz w:val="20"/>
          <w:szCs w:val="20"/>
        </w:rPr>
        <w:t>opatrzonych statusem „Musi być”</w:t>
      </w:r>
      <w:r w:rsidR="00BF14B3" w:rsidRPr="007A692D">
        <w:rPr>
          <w:rFonts w:ascii="Verdana" w:hAnsi="Verdana"/>
          <w:sz w:val="20"/>
          <w:szCs w:val="20"/>
        </w:rPr>
        <w:t xml:space="preserve"> oraz</w:t>
      </w:r>
      <w:r w:rsidR="00BD15D5" w:rsidRPr="007A692D">
        <w:rPr>
          <w:rFonts w:ascii="Verdana" w:hAnsi="Verdana"/>
          <w:sz w:val="20"/>
          <w:szCs w:val="20"/>
        </w:rPr>
        <w:t xml:space="preserve"> „Powinno być” </w:t>
      </w:r>
      <w:r w:rsidR="00FD135C" w:rsidRPr="007A692D">
        <w:rPr>
          <w:rFonts w:ascii="Verdana" w:hAnsi="Verdana"/>
          <w:sz w:val="20"/>
          <w:szCs w:val="20"/>
        </w:rPr>
        <w:t>(kol. 3).</w:t>
      </w:r>
      <w:r w:rsidR="00E824E6" w:rsidRPr="007A692D">
        <w:rPr>
          <w:rFonts w:ascii="Verdana" w:hAnsi="Verdana"/>
          <w:sz w:val="20"/>
          <w:szCs w:val="20"/>
        </w:rPr>
        <w:t xml:space="preserve"> Ceny z wiersza A, </w:t>
      </w:r>
      <w:r w:rsidR="004C223C" w:rsidRPr="007A692D">
        <w:rPr>
          <w:rFonts w:ascii="Verdana" w:hAnsi="Verdana"/>
          <w:sz w:val="20"/>
          <w:szCs w:val="20"/>
        </w:rPr>
        <w:t>muszą być tożsame z cenami zamieszczonymi w</w:t>
      </w:r>
      <w:r w:rsidR="00F20611">
        <w:rPr>
          <w:rFonts w:ascii="Verdana" w:hAnsi="Verdana"/>
          <w:sz w:val="20"/>
          <w:szCs w:val="20"/>
        </w:rPr>
        <w:t xml:space="preserve"> pkt 1</w:t>
      </w:r>
      <w:r w:rsidR="004C223C" w:rsidRPr="007A692D">
        <w:rPr>
          <w:rFonts w:ascii="Verdana" w:hAnsi="Verdana"/>
          <w:sz w:val="20"/>
          <w:szCs w:val="20"/>
        </w:rPr>
        <w:t xml:space="preserve"> Formularz</w:t>
      </w:r>
      <w:r w:rsidR="00F20611">
        <w:rPr>
          <w:rFonts w:ascii="Verdana" w:hAnsi="Verdana"/>
          <w:sz w:val="20"/>
          <w:szCs w:val="20"/>
        </w:rPr>
        <w:t>a</w:t>
      </w:r>
      <w:r w:rsidR="004C223C" w:rsidRPr="007A692D">
        <w:rPr>
          <w:rFonts w:ascii="Verdana" w:hAnsi="Verdana"/>
          <w:sz w:val="20"/>
          <w:szCs w:val="20"/>
        </w:rPr>
        <w:t xml:space="preserve"> oferty.</w:t>
      </w:r>
    </w:p>
    <w:p w:rsidR="00FD135C" w:rsidRPr="007A692D" w:rsidRDefault="00FD135C" w:rsidP="00174147">
      <w:pPr>
        <w:pStyle w:val="Akapitzlist"/>
        <w:numPr>
          <w:ilvl w:val="0"/>
          <w:numId w:val="1"/>
        </w:numPr>
        <w:ind w:left="426" w:hanging="426"/>
        <w:jc w:val="both"/>
        <w:rPr>
          <w:rFonts w:ascii="Verdana" w:hAnsi="Verdana"/>
          <w:sz w:val="20"/>
          <w:szCs w:val="20"/>
        </w:rPr>
      </w:pPr>
      <w:r w:rsidRPr="007A692D">
        <w:rPr>
          <w:rFonts w:ascii="Verdana" w:hAnsi="Verdana"/>
          <w:sz w:val="20"/>
          <w:szCs w:val="20"/>
        </w:rPr>
        <w:t xml:space="preserve">W </w:t>
      </w:r>
      <w:r w:rsidRPr="007A692D">
        <w:rPr>
          <w:rFonts w:ascii="Verdana" w:hAnsi="Verdana"/>
          <w:b/>
          <w:sz w:val="20"/>
          <w:szCs w:val="20"/>
        </w:rPr>
        <w:t>wierszu</w:t>
      </w:r>
      <w:r w:rsidR="00E824E6" w:rsidRPr="007A692D">
        <w:rPr>
          <w:rFonts w:ascii="Verdana" w:hAnsi="Verdana"/>
          <w:b/>
          <w:sz w:val="20"/>
          <w:szCs w:val="20"/>
        </w:rPr>
        <w:t xml:space="preserve"> B</w:t>
      </w:r>
      <w:r w:rsidRPr="007A692D">
        <w:rPr>
          <w:rFonts w:ascii="Verdana" w:hAnsi="Verdana"/>
          <w:sz w:val="20"/>
          <w:szCs w:val="20"/>
        </w:rPr>
        <w:t xml:space="preserve"> „RAZEM </w:t>
      </w:r>
      <w:r w:rsidR="007B3F2D" w:rsidRPr="007A692D">
        <w:rPr>
          <w:rFonts w:ascii="Verdana" w:hAnsi="Verdana"/>
          <w:sz w:val="20"/>
          <w:szCs w:val="20"/>
        </w:rPr>
        <w:t>–</w:t>
      </w:r>
      <w:r w:rsidRPr="007A692D">
        <w:rPr>
          <w:rFonts w:ascii="Verdana" w:hAnsi="Verdana"/>
          <w:sz w:val="20"/>
          <w:szCs w:val="20"/>
        </w:rPr>
        <w:t xml:space="preserve"> Cena</w:t>
      </w:r>
      <w:r w:rsidR="007B3F2D" w:rsidRPr="007A692D">
        <w:rPr>
          <w:rFonts w:ascii="Verdana" w:hAnsi="Verdana"/>
          <w:sz w:val="20"/>
          <w:szCs w:val="20"/>
        </w:rPr>
        <w:t xml:space="preserve"> </w:t>
      </w:r>
      <w:r w:rsidRPr="007A692D">
        <w:rPr>
          <w:rFonts w:ascii="Verdana" w:hAnsi="Verdana"/>
          <w:sz w:val="20"/>
          <w:szCs w:val="20"/>
        </w:rPr>
        <w:t>zakresu wynikającego z prawa opcji” – Wykonawca zobowiązany jest podać cenę łączną za realizację przedmiotu zamówienia w zakresie</w:t>
      </w:r>
      <w:r w:rsidR="007B3F2D" w:rsidRPr="007A692D">
        <w:rPr>
          <w:rFonts w:ascii="Verdana" w:hAnsi="Verdana"/>
          <w:sz w:val="20"/>
          <w:szCs w:val="20"/>
        </w:rPr>
        <w:t xml:space="preserve"> wynikającym z prawa opcji</w:t>
      </w:r>
      <w:r w:rsidR="00CD52C2" w:rsidRPr="007A692D">
        <w:rPr>
          <w:rFonts w:ascii="Verdana" w:hAnsi="Verdana"/>
          <w:sz w:val="20"/>
          <w:szCs w:val="20"/>
        </w:rPr>
        <w:t>.</w:t>
      </w:r>
      <w:r w:rsidR="004C223C" w:rsidRPr="007A692D">
        <w:rPr>
          <w:rFonts w:ascii="Verdana" w:hAnsi="Verdana"/>
          <w:sz w:val="20"/>
          <w:szCs w:val="20"/>
        </w:rPr>
        <w:t xml:space="preserve"> Ceny z wiersza B, muszą być tożsame z cenami zamieszczonymi </w:t>
      </w:r>
      <w:r w:rsidR="00F20611" w:rsidRPr="007A692D">
        <w:rPr>
          <w:rFonts w:ascii="Verdana" w:hAnsi="Verdana"/>
          <w:sz w:val="20"/>
          <w:szCs w:val="20"/>
        </w:rPr>
        <w:t>w</w:t>
      </w:r>
      <w:r w:rsidR="00F20611">
        <w:rPr>
          <w:rFonts w:ascii="Verdana" w:hAnsi="Verdana"/>
          <w:sz w:val="20"/>
          <w:szCs w:val="20"/>
        </w:rPr>
        <w:t xml:space="preserve"> pkt 1</w:t>
      </w:r>
      <w:r w:rsidR="00F20611" w:rsidRPr="007A692D">
        <w:rPr>
          <w:rFonts w:ascii="Verdana" w:hAnsi="Verdana"/>
          <w:sz w:val="20"/>
          <w:szCs w:val="20"/>
        </w:rPr>
        <w:t xml:space="preserve"> Formularz</w:t>
      </w:r>
      <w:r w:rsidR="00F20611">
        <w:rPr>
          <w:rFonts w:ascii="Verdana" w:hAnsi="Verdana"/>
          <w:sz w:val="20"/>
          <w:szCs w:val="20"/>
        </w:rPr>
        <w:t>a</w:t>
      </w:r>
      <w:r w:rsidR="00F20611" w:rsidRPr="007A692D">
        <w:rPr>
          <w:rFonts w:ascii="Verdana" w:hAnsi="Verdana"/>
          <w:sz w:val="20"/>
          <w:szCs w:val="20"/>
        </w:rPr>
        <w:t xml:space="preserve"> oferty</w:t>
      </w:r>
      <w:r w:rsidR="004C223C" w:rsidRPr="007A692D">
        <w:rPr>
          <w:rFonts w:ascii="Verdana" w:hAnsi="Verdana"/>
          <w:sz w:val="20"/>
          <w:szCs w:val="20"/>
        </w:rPr>
        <w:t>.</w:t>
      </w:r>
    </w:p>
    <w:p w:rsidR="00327371" w:rsidRPr="007A692D" w:rsidRDefault="00277FBF" w:rsidP="00CC12BD">
      <w:pPr>
        <w:pStyle w:val="Akapitzlist"/>
        <w:numPr>
          <w:ilvl w:val="0"/>
          <w:numId w:val="1"/>
        </w:numPr>
        <w:ind w:left="426" w:hanging="426"/>
        <w:jc w:val="both"/>
        <w:rPr>
          <w:rFonts w:ascii="Verdana" w:hAnsi="Verdana"/>
          <w:sz w:val="20"/>
          <w:szCs w:val="20"/>
        </w:rPr>
      </w:pPr>
      <w:r w:rsidRPr="007A692D">
        <w:rPr>
          <w:rFonts w:ascii="Verdana" w:hAnsi="Verdana"/>
          <w:sz w:val="20"/>
          <w:szCs w:val="20"/>
        </w:rPr>
        <w:t xml:space="preserve">W </w:t>
      </w:r>
      <w:r w:rsidRPr="007A692D">
        <w:rPr>
          <w:rFonts w:ascii="Verdana" w:hAnsi="Verdana"/>
          <w:b/>
          <w:sz w:val="20"/>
          <w:szCs w:val="20"/>
        </w:rPr>
        <w:t>wierszu</w:t>
      </w:r>
      <w:r w:rsidR="00E824E6" w:rsidRPr="007A692D">
        <w:rPr>
          <w:rFonts w:ascii="Verdana" w:hAnsi="Verdana"/>
          <w:b/>
          <w:sz w:val="20"/>
          <w:szCs w:val="20"/>
        </w:rPr>
        <w:t xml:space="preserve"> C</w:t>
      </w:r>
      <w:r w:rsidRPr="007A692D">
        <w:rPr>
          <w:rFonts w:ascii="Verdana" w:hAnsi="Verdana"/>
          <w:sz w:val="20"/>
          <w:szCs w:val="20"/>
        </w:rPr>
        <w:t xml:space="preserve"> „</w:t>
      </w:r>
      <w:r w:rsidR="00BF14B3" w:rsidRPr="007A692D">
        <w:rPr>
          <w:rFonts w:ascii="Verdana" w:hAnsi="Verdana"/>
          <w:sz w:val="20"/>
          <w:szCs w:val="20"/>
        </w:rPr>
        <w:t>RAZEM – Cena łączna zakresu podstawowego i zakresu wynikającego z prawa opcji</w:t>
      </w:r>
      <w:r w:rsidRPr="007A692D">
        <w:rPr>
          <w:rFonts w:ascii="Verdana" w:hAnsi="Verdana"/>
          <w:sz w:val="20"/>
          <w:szCs w:val="20"/>
        </w:rPr>
        <w:t xml:space="preserve">” – Wykonawca zobowiązany jest podać </w:t>
      </w:r>
      <w:r w:rsidR="00BF14B3" w:rsidRPr="007A692D">
        <w:rPr>
          <w:rFonts w:ascii="Verdana" w:hAnsi="Verdana"/>
          <w:sz w:val="20"/>
          <w:szCs w:val="20"/>
        </w:rPr>
        <w:t xml:space="preserve">cenę łączną za realizację przedmiotu zamówienia w podstawowym zakresie oraz w zakresie wynikającym z prawa opcji. Ceny z wiersza C, muszą być tożsame z cenami zamieszczonymi </w:t>
      </w:r>
      <w:r w:rsidR="00F20611" w:rsidRPr="007A692D">
        <w:rPr>
          <w:rFonts w:ascii="Verdana" w:hAnsi="Verdana"/>
          <w:sz w:val="20"/>
          <w:szCs w:val="20"/>
        </w:rPr>
        <w:t>w</w:t>
      </w:r>
      <w:r w:rsidR="00F20611">
        <w:rPr>
          <w:rFonts w:ascii="Verdana" w:hAnsi="Verdana"/>
          <w:sz w:val="20"/>
          <w:szCs w:val="20"/>
        </w:rPr>
        <w:t xml:space="preserve"> pkt 1</w:t>
      </w:r>
      <w:r w:rsidR="00F20611" w:rsidRPr="007A692D">
        <w:rPr>
          <w:rFonts w:ascii="Verdana" w:hAnsi="Verdana"/>
          <w:sz w:val="20"/>
          <w:szCs w:val="20"/>
        </w:rPr>
        <w:t xml:space="preserve"> Formularz</w:t>
      </w:r>
      <w:r w:rsidR="00F20611">
        <w:rPr>
          <w:rFonts w:ascii="Verdana" w:hAnsi="Verdana"/>
          <w:sz w:val="20"/>
          <w:szCs w:val="20"/>
        </w:rPr>
        <w:t>a</w:t>
      </w:r>
      <w:r w:rsidR="00F20611" w:rsidRPr="007A692D">
        <w:rPr>
          <w:rFonts w:ascii="Verdana" w:hAnsi="Verdana"/>
          <w:sz w:val="20"/>
          <w:szCs w:val="20"/>
        </w:rPr>
        <w:t xml:space="preserve"> oferty</w:t>
      </w:r>
      <w:r w:rsidR="007A692D">
        <w:rPr>
          <w:rFonts w:ascii="Verdana" w:hAnsi="Verdana"/>
          <w:sz w:val="20"/>
          <w:szCs w:val="20"/>
        </w:rPr>
        <w:t>.</w:t>
      </w:r>
    </w:p>
    <w:sectPr w:rsidR="00327371" w:rsidRPr="007A692D" w:rsidSect="00521005">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731A0"/>
    <w:multiLevelType w:val="hybridMultilevel"/>
    <w:tmpl w:val="3D5A20B6"/>
    <w:lvl w:ilvl="0" w:tplc="A068525A">
      <w:start w:val="1"/>
      <w:numFmt w:val="lowerLetter"/>
      <w:pStyle w:val="ANum-wz"/>
      <w:lvlText w:val="%1)"/>
      <w:lvlJc w:val="left"/>
      <w:pPr>
        <w:tabs>
          <w:tab w:val="num" w:pos="1069"/>
        </w:tabs>
        <w:ind w:left="1069" w:hanging="360"/>
      </w:pPr>
      <w:rPr>
        <w:rFonts w:hint="default"/>
        <w:b w:val="0"/>
      </w:rPr>
    </w:lvl>
    <w:lvl w:ilvl="1" w:tplc="51DCF35A">
      <w:start w:val="1"/>
      <w:numFmt w:val="decimal"/>
      <w:lvlText w:val="%2)"/>
      <w:lvlJc w:val="left"/>
      <w:pPr>
        <w:tabs>
          <w:tab w:val="num" w:pos="1789"/>
        </w:tabs>
        <w:ind w:left="1789" w:hanging="360"/>
      </w:pPr>
      <w:rPr>
        <w:rFonts w:ascii="Cambria" w:eastAsia="Times New Roman" w:hAnsi="Cambria" w:cs="Times New Roman"/>
      </w:rPr>
    </w:lvl>
    <w:lvl w:ilvl="2" w:tplc="26864EBE">
      <w:start w:val="1"/>
      <w:numFmt w:val="decimal"/>
      <w:lvlText w:val="%3)"/>
      <w:lvlJc w:val="right"/>
      <w:pPr>
        <w:tabs>
          <w:tab w:val="num" w:pos="2509"/>
        </w:tabs>
        <w:ind w:left="2509" w:hanging="180"/>
      </w:pPr>
      <w:rPr>
        <w:rFonts w:ascii="Cambria" w:eastAsia="Times New Roman" w:hAnsi="Cambria" w:cs="Times New Roman"/>
        <w:b w:val="0"/>
      </w:rPr>
    </w:lvl>
    <w:lvl w:ilvl="3" w:tplc="BB80B32E">
      <w:start w:val="1"/>
      <w:numFmt w:val="bullet"/>
      <w:lvlText w:val=""/>
      <w:lvlJc w:val="left"/>
      <w:pPr>
        <w:tabs>
          <w:tab w:val="num" w:pos="3229"/>
        </w:tabs>
        <w:ind w:left="3229" w:hanging="360"/>
      </w:pPr>
      <w:rPr>
        <w:rFonts w:ascii="Symbol" w:hAnsi="Symbol" w:hint="default"/>
        <w:b w:val="0"/>
      </w:rPr>
    </w:lvl>
    <w:lvl w:ilvl="4" w:tplc="04150019">
      <w:start w:val="1"/>
      <w:numFmt w:val="lowerLetter"/>
      <w:lvlText w:val="%5."/>
      <w:lvlJc w:val="left"/>
      <w:pPr>
        <w:tabs>
          <w:tab w:val="num" w:pos="3949"/>
        </w:tabs>
        <w:ind w:left="3949" w:hanging="360"/>
      </w:pPr>
    </w:lvl>
    <w:lvl w:ilvl="5" w:tplc="0415001B">
      <w:start w:val="1"/>
      <w:numFmt w:val="lowerRoman"/>
      <w:lvlText w:val="%6."/>
      <w:lvlJc w:val="right"/>
      <w:pPr>
        <w:tabs>
          <w:tab w:val="num" w:pos="4669"/>
        </w:tabs>
        <w:ind w:left="4669" w:hanging="180"/>
      </w:pPr>
    </w:lvl>
    <w:lvl w:ilvl="6" w:tplc="0415000F">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1">
    <w:nsid w:val="2E4E12FF"/>
    <w:multiLevelType w:val="hybridMultilevel"/>
    <w:tmpl w:val="FA68F96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32FB1693"/>
    <w:multiLevelType w:val="hybridMultilevel"/>
    <w:tmpl w:val="9954928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nsid w:val="36B8780D"/>
    <w:multiLevelType w:val="hybridMultilevel"/>
    <w:tmpl w:val="C8C0F32E"/>
    <w:lvl w:ilvl="0" w:tplc="D47077FE">
      <w:start w:val="1"/>
      <w:numFmt w:val="lowerLetter"/>
      <w:lvlText w:val="%1)"/>
      <w:lvlJc w:val="left"/>
      <w:pPr>
        <w:ind w:left="1312" w:hanging="360"/>
      </w:pPr>
      <w:rPr>
        <w:rFonts w:ascii="Verdana" w:eastAsia="Times New Roman" w:hAnsi="Verdana" w:cs="Times New Roman"/>
        <w:color w:val="auto"/>
      </w:rPr>
    </w:lvl>
    <w:lvl w:ilvl="1" w:tplc="04150003" w:tentative="1">
      <w:start w:val="1"/>
      <w:numFmt w:val="bullet"/>
      <w:lvlText w:val="o"/>
      <w:lvlJc w:val="left"/>
      <w:pPr>
        <w:ind w:left="2032" w:hanging="360"/>
      </w:pPr>
      <w:rPr>
        <w:rFonts w:ascii="Courier New" w:hAnsi="Courier New" w:cs="Courier New" w:hint="default"/>
      </w:rPr>
    </w:lvl>
    <w:lvl w:ilvl="2" w:tplc="04150005" w:tentative="1">
      <w:start w:val="1"/>
      <w:numFmt w:val="bullet"/>
      <w:lvlText w:val=""/>
      <w:lvlJc w:val="left"/>
      <w:pPr>
        <w:ind w:left="2752" w:hanging="360"/>
      </w:pPr>
      <w:rPr>
        <w:rFonts w:ascii="Wingdings" w:hAnsi="Wingdings" w:hint="default"/>
      </w:rPr>
    </w:lvl>
    <w:lvl w:ilvl="3" w:tplc="04150001" w:tentative="1">
      <w:start w:val="1"/>
      <w:numFmt w:val="bullet"/>
      <w:lvlText w:val=""/>
      <w:lvlJc w:val="left"/>
      <w:pPr>
        <w:ind w:left="3472" w:hanging="360"/>
      </w:pPr>
      <w:rPr>
        <w:rFonts w:ascii="Symbol" w:hAnsi="Symbol" w:hint="default"/>
      </w:rPr>
    </w:lvl>
    <w:lvl w:ilvl="4" w:tplc="04150003" w:tentative="1">
      <w:start w:val="1"/>
      <w:numFmt w:val="bullet"/>
      <w:lvlText w:val="o"/>
      <w:lvlJc w:val="left"/>
      <w:pPr>
        <w:ind w:left="4192" w:hanging="360"/>
      </w:pPr>
      <w:rPr>
        <w:rFonts w:ascii="Courier New" w:hAnsi="Courier New" w:cs="Courier New" w:hint="default"/>
      </w:rPr>
    </w:lvl>
    <w:lvl w:ilvl="5" w:tplc="04150005" w:tentative="1">
      <w:start w:val="1"/>
      <w:numFmt w:val="bullet"/>
      <w:lvlText w:val=""/>
      <w:lvlJc w:val="left"/>
      <w:pPr>
        <w:ind w:left="4912" w:hanging="360"/>
      </w:pPr>
      <w:rPr>
        <w:rFonts w:ascii="Wingdings" w:hAnsi="Wingdings" w:hint="default"/>
      </w:rPr>
    </w:lvl>
    <w:lvl w:ilvl="6" w:tplc="04150001" w:tentative="1">
      <w:start w:val="1"/>
      <w:numFmt w:val="bullet"/>
      <w:lvlText w:val=""/>
      <w:lvlJc w:val="left"/>
      <w:pPr>
        <w:ind w:left="5632" w:hanging="360"/>
      </w:pPr>
      <w:rPr>
        <w:rFonts w:ascii="Symbol" w:hAnsi="Symbol" w:hint="default"/>
      </w:rPr>
    </w:lvl>
    <w:lvl w:ilvl="7" w:tplc="04150003" w:tentative="1">
      <w:start w:val="1"/>
      <w:numFmt w:val="bullet"/>
      <w:lvlText w:val="o"/>
      <w:lvlJc w:val="left"/>
      <w:pPr>
        <w:ind w:left="6352" w:hanging="360"/>
      </w:pPr>
      <w:rPr>
        <w:rFonts w:ascii="Courier New" w:hAnsi="Courier New" w:cs="Courier New" w:hint="default"/>
      </w:rPr>
    </w:lvl>
    <w:lvl w:ilvl="8" w:tplc="04150005" w:tentative="1">
      <w:start w:val="1"/>
      <w:numFmt w:val="bullet"/>
      <w:lvlText w:val=""/>
      <w:lvlJc w:val="left"/>
      <w:pPr>
        <w:ind w:left="7072" w:hanging="360"/>
      </w:pPr>
      <w:rPr>
        <w:rFonts w:ascii="Wingdings" w:hAnsi="Wingdings" w:hint="default"/>
      </w:rPr>
    </w:lvl>
  </w:abstractNum>
  <w:abstractNum w:abstractNumId="4">
    <w:nsid w:val="3A81322D"/>
    <w:multiLevelType w:val="hybridMultilevel"/>
    <w:tmpl w:val="43AED7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4AD7502"/>
    <w:multiLevelType w:val="multilevel"/>
    <w:tmpl w:val="0415001F"/>
    <w:lvl w:ilvl="0">
      <w:start w:val="1"/>
      <w:numFmt w:val="decimal"/>
      <w:lvlText w:val="%1."/>
      <w:lvlJc w:val="left"/>
      <w:pPr>
        <w:ind w:left="502" w:hanging="360"/>
      </w:p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6">
    <w:nsid w:val="57116678"/>
    <w:multiLevelType w:val="hybridMultilevel"/>
    <w:tmpl w:val="D82497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5AD30B3C"/>
    <w:multiLevelType w:val="hybridMultilevel"/>
    <w:tmpl w:val="77CA03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5B27412E"/>
    <w:multiLevelType w:val="multilevel"/>
    <w:tmpl w:val="7BC6C6E4"/>
    <w:lvl w:ilvl="0">
      <w:numFmt w:val="none"/>
      <w:lvlText w:val="%1"/>
      <w:lvlJc w:val="left"/>
    </w:lvl>
    <w:lvl w:ilvl="1">
      <w:start w:val="1"/>
      <w:numFmt w:val="decimal"/>
      <w:pStyle w:val="Nagwek21"/>
      <w:lvlText w:val="%2"/>
      <w:lvlJc w:val="left"/>
    </w:lvl>
    <w:lvl w:ilvl="2">
      <w:start w:val="1"/>
      <w:numFmt w:val="decimal"/>
      <w:pStyle w:val="Nagwek31"/>
      <w:lvlText w:val="%1.%2.%3"/>
      <w:lvlJc w:val="left"/>
    </w:lvl>
    <w:lvl w:ilvl="3">
      <w:start w:val="1"/>
      <w:numFmt w:val="decimal"/>
      <w:pStyle w:val="Nagwek41"/>
      <w:lvlText w:val="%1.%2.%3.%4"/>
      <w:lvlJc w:val="left"/>
    </w:lvl>
    <w:lvl w:ilvl="4">
      <w:start w:val="1"/>
      <w:numFmt w:val="decimal"/>
      <w:pStyle w:val="Nagwek51"/>
      <w:lvlText w:val="%1.%2.%3.%4.%5"/>
      <w:lvlJc w:val="left"/>
    </w:lvl>
    <w:lvl w:ilvl="5">
      <w:start w:val="1"/>
      <w:numFmt w:val="decimal"/>
      <w:pStyle w:val="Nagwek61"/>
      <w:lvlText w:val="%1.%2.%3.%4.%5.%6"/>
      <w:lvlJc w:val="left"/>
    </w:lvl>
    <w:lvl w:ilvl="6">
      <w:start w:val="1"/>
      <w:numFmt w:val="decimal"/>
      <w:pStyle w:val="Nagwek71"/>
      <w:lvlText w:val="%1.%2.%3.%4.%5.%6.%7"/>
      <w:lvlJc w:val="left"/>
    </w:lvl>
    <w:lvl w:ilvl="7">
      <w:start w:val="1"/>
      <w:numFmt w:val="decimal"/>
      <w:pStyle w:val="Nagwek81"/>
      <w:lvlText w:val="%1.%2.%3.%4.%5.%6.%7.%8"/>
      <w:lvlJc w:val="left"/>
    </w:lvl>
    <w:lvl w:ilvl="8">
      <w:start w:val="1"/>
      <w:numFmt w:val="decimal"/>
      <w:pStyle w:val="Nagwek91"/>
      <w:lvlText w:val="%1.%2.%3.%4.%5.%6.%7.%8.%9"/>
      <w:lvlJc w:val="left"/>
    </w:lvl>
  </w:abstractNum>
  <w:abstractNum w:abstractNumId="9">
    <w:nsid w:val="5B4642DC"/>
    <w:multiLevelType w:val="hybridMultilevel"/>
    <w:tmpl w:val="7C88FF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ECC09D2"/>
    <w:multiLevelType w:val="multilevel"/>
    <w:tmpl w:val="E2DC99B4"/>
    <w:lvl w:ilvl="0">
      <w:start w:val="1"/>
      <w:numFmt w:val="decimal"/>
      <w:pStyle w:val="Wypunktowanie"/>
      <w:lvlText w:val="§ %1"/>
      <w:lvlJc w:val="center"/>
      <w:pPr>
        <w:tabs>
          <w:tab w:val="num" w:pos="360"/>
        </w:tabs>
      </w:pPr>
      <w:rPr>
        <w:rFonts w:cs="Times New Roman" w:hint="default"/>
        <w:sz w:val="20"/>
        <w:szCs w:val="20"/>
      </w:rPr>
    </w:lvl>
    <w:lvl w:ilvl="1">
      <w:start w:val="1"/>
      <w:numFmt w:val="decimal"/>
      <w:lvlText w:val="%2."/>
      <w:lvlJc w:val="left"/>
      <w:pPr>
        <w:tabs>
          <w:tab w:val="num" w:pos="397"/>
        </w:tabs>
        <w:ind w:left="397" w:hanging="397"/>
      </w:pPr>
      <w:rPr>
        <w:rFonts w:cs="Times New Roman" w:hint="default"/>
      </w:rPr>
    </w:lvl>
    <w:lvl w:ilvl="2">
      <w:start w:val="1"/>
      <w:numFmt w:val="lowerLetter"/>
      <w:lvlText w:val="%3."/>
      <w:lvlJc w:val="left"/>
      <w:pPr>
        <w:tabs>
          <w:tab w:val="num" w:pos="794"/>
        </w:tabs>
        <w:ind w:left="794" w:hanging="397"/>
      </w:pPr>
      <w:rPr>
        <w:rFonts w:cs="Times New Roman" w:hint="default"/>
      </w:rPr>
    </w:lvl>
    <w:lvl w:ilvl="3">
      <w:start w:val="1"/>
      <w:numFmt w:val="none"/>
      <w:lvlText w:val="-"/>
      <w:lvlJc w:val="left"/>
      <w:pPr>
        <w:tabs>
          <w:tab w:val="num" w:pos="794"/>
        </w:tabs>
        <w:ind w:left="794" w:hanging="397"/>
      </w:pPr>
      <w:rPr>
        <w:rFonts w:cs="Times New Roman" w:hint="default"/>
      </w:rPr>
    </w:lvl>
    <w:lvl w:ilvl="4">
      <w:start w:val="1"/>
      <w:numFmt w:val="lowerLetter"/>
      <w:lvlText w:val="(%5)"/>
      <w:lvlJc w:val="left"/>
      <w:pPr>
        <w:tabs>
          <w:tab w:val="num" w:pos="1800"/>
        </w:tabs>
        <w:ind w:left="1797" w:hanging="357"/>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6E3414D6"/>
    <w:multiLevelType w:val="hybridMultilevel"/>
    <w:tmpl w:val="34D89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780D686F"/>
    <w:multiLevelType w:val="hybridMultilevel"/>
    <w:tmpl w:val="864C7F3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abstractNumId w:val="9"/>
  </w:num>
  <w:num w:numId="2">
    <w:abstractNumId w:val="0"/>
  </w:num>
  <w:num w:numId="3">
    <w:abstractNumId w:val="8"/>
    <w:lvlOverride w:ilvl="0">
      <w:lvl w:ilvl="0">
        <w:numFmt w:val="none"/>
        <w:lvlText w:val="%1"/>
        <w:lvlJc w:val="left"/>
      </w:lvl>
    </w:lvlOverride>
    <w:lvlOverride w:ilvl="1">
      <w:lvl w:ilvl="1">
        <w:start w:val="1"/>
        <w:numFmt w:val="decimal"/>
        <w:pStyle w:val="Nagwek21"/>
        <w:lvlText w:val="%2"/>
        <w:lvlJc w:val="left"/>
      </w:lvl>
    </w:lvlOverride>
    <w:lvlOverride w:ilvl="2">
      <w:lvl w:ilvl="2">
        <w:start w:val="1"/>
        <w:numFmt w:val="decimal"/>
        <w:pStyle w:val="Nagwek31"/>
        <w:lvlText w:val="%1.%2.%3"/>
        <w:lvlJc w:val="left"/>
      </w:lvl>
    </w:lvlOverride>
    <w:lvlOverride w:ilvl="3">
      <w:lvl w:ilvl="3">
        <w:start w:val="1"/>
        <w:numFmt w:val="decimal"/>
        <w:pStyle w:val="Nagwek41"/>
        <w:lvlText w:val="%1.%2.%3.%4"/>
        <w:lvlJc w:val="left"/>
      </w:lvl>
    </w:lvlOverride>
    <w:lvlOverride w:ilvl="4">
      <w:lvl w:ilvl="4">
        <w:start w:val="1"/>
        <w:numFmt w:val="decimal"/>
        <w:pStyle w:val="Nagwek51"/>
        <w:lvlText w:val="%1.%2.%3.%4.%5"/>
        <w:lvlJc w:val="left"/>
      </w:lvl>
    </w:lvlOverride>
    <w:lvlOverride w:ilvl="5">
      <w:lvl w:ilvl="5">
        <w:start w:val="1"/>
        <w:numFmt w:val="decimal"/>
        <w:pStyle w:val="Nagwek61"/>
        <w:lvlText w:val="%1.%2.%3.%4.%5.%6"/>
        <w:lvlJc w:val="left"/>
      </w:lvl>
    </w:lvlOverride>
    <w:lvlOverride w:ilvl="6">
      <w:lvl w:ilvl="6">
        <w:start w:val="1"/>
        <w:numFmt w:val="decimal"/>
        <w:pStyle w:val="Nagwek71"/>
        <w:lvlText w:val="%1.%2.%3.%4.%5.%6.%7"/>
        <w:lvlJc w:val="left"/>
      </w:lvl>
    </w:lvlOverride>
    <w:lvlOverride w:ilvl="7">
      <w:lvl w:ilvl="7">
        <w:start w:val="1"/>
        <w:numFmt w:val="decimal"/>
        <w:pStyle w:val="Nagwek81"/>
        <w:lvlText w:val="%1.%2.%3.%4.%5.%6.%7.%8"/>
        <w:lvlJc w:val="left"/>
      </w:lvl>
    </w:lvlOverride>
    <w:lvlOverride w:ilvl="8">
      <w:lvl w:ilvl="8">
        <w:start w:val="1"/>
        <w:numFmt w:val="decimal"/>
        <w:pStyle w:val="Nagwek91"/>
        <w:lvlText w:val="%1.%2.%3.%4.%5.%6.%7.%8.%9"/>
        <w:lvlJc w:val="left"/>
      </w:lvl>
    </w:lvlOverride>
  </w:num>
  <w:num w:numId="4">
    <w:abstractNumId w:val="10"/>
  </w:num>
  <w:num w:numId="5">
    <w:abstractNumId w:val="6"/>
  </w:num>
  <w:num w:numId="6">
    <w:abstractNumId w:val="4"/>
  </w:num>
  <w:num w:numId="7">
    <w:abstractNumId w:val="5"/>
  </w:num>
  <w:num w:numId="8">
    <w:abstractNumId w:val="2"/>
  </w:num>
  <w:num w:numId="9">
    <w:abstractNumId w:val="7"/>
  </w:num>
  <w:num w:numId="10">
    <w:abstractNumId w:val="1"/>
  </w:num>
  <w:num w:numId="11">
    <w:abstractNumId w:val="11"/>
  </w:num>
  <w:num w:numId="12">
    <w:abstractNumId w:val="12"/>
  </w:num>
  <w:num w:numId="13">
    <w:abstractNumId w:val="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08"/>
  <w:hyphenationZone w:val="425"/>
  <w:characterSpacingControl w:val="doNotCompress"/>
  <w:compat/>
  <w:rsids>
    <w:rsidRoot w:val="00521005"/>
    <w:rsid w:val="0001216C"/>
    <w:rsid w:val="00034A60"/>
    <w:rsid w:val="00036993"/>
    <w:rsid w:val="0004167E"/>
    <w:rsid w:val="00066F2D"/>
    <w:rsid w:val="00083323"/>
    <w:rsid w:val="0009691B"/>
    <w:rsid w:val="000C0431"/>
    <w:rsid w:val="00106A17"/>
    <w:rsid w:val="00174147"/>
    <w:rsid w:val="00191908"/>
    <w:rsid w:val="00195F4F"/>
    <w:rsid w:val="001B4D92"/>
    <w:rsid w:val="002306DD"/>
    <w:rsid w:val="002458A8"/>
    <w:rsid w:val="00277FBF"/>
    <w:rsid w:val="002D3F05"/>
    <w:rsid w:val="002D5D91"/>
    <w:rsid w:val="002F1D36"/>
    <w:rsid w:val="00300966"/>
    <w:rsid w:val="00306D1E"/>
    <w:rsid w:val="00307D6C"/>
    <w:rsid w:val="00327371"/>
    <w:rsid w:val="003509AA"/>
    <w:rsid w:val="003517C9"/>
    <w:rsid w:val="00393659"/>
    <w:rsid w:val="003D13A8"/>
    <w:rsid w:val="003E78B2"/>
    <w:rsid w:val="003F0882"/>
    <w:rsid w:val="004138CC"/>
    <w:rsid w:val="00437C5B"/>
    <w:rsid w:val="00454133"/>
    <w:rsid w:val="004621A8"/>
    <w:rsid w:val="004672CE"/>
    <w:rsid w:val="00475700"/>
    <w:rsid w:val="004A2CBF"/>
    <w:rsid w:val="004C223C"/>
    <w:rsid w:val="004D2837"/>
    <w:rsid w:val="004E492C"/>
    <w:rsid w:val="00502665"/>
    <w:rsid w:val="0050267C"/>
    <w:rsid w:val="00521005"/>
    <w:rsid w:val="0055269E"/>
    <w:rsid w:val="005B33CE"/>
    <w:rsid w:val="005E2644"/>
    <w:rsid w:val="005E302B"/>
    <w:rsid w:val="005E6155"/>
    <w:rsid w:val="006404AE"/>
    <w:rsid w:val="0064230F"/>
    <w:rsid w:val="0069101F"/>
    <w:rsid w:val="006C0153"/>
    <w:rsid w:val="006E023E"/>
    <w:rsid w:val="00711C24"/>
    <w:rsid w:val="00717F48"/>
    <w:rsid w:val="007503B6"/>
    <w:rsid w:val="0078081E"/>
    <w:rsid w:val="007A2F27"/>
    <w:rsid w:val="007A692D"/>
    <w:rsid w:val="007B2AEC"/>
    <w:rsid w:val="007B3F2D"/>
    <w:rsid w:val="0080697E"/>
    <w:rsid w:val="00820780"/>
    <w:rsid w:val="008237CA"/>
    <w:rsid w:val="008300BF"/>
    <w:rsid w:val="0089559D"/>
    <w:rsid w:val="008C1841"/>
    <w:rsid w:val="008C76F4"/>
    <w:rsid w:val="008D41FF"/>
    <w:rsid w:val="00926AA4"/>
    <w:rsid w:val="00947102"/>
    <w:rsid w:val="009B6970"/>
    <w:rsid w:val="00A116B6"/>
    <w:rsid w:val="00A347A2"/>
    <w:rsid w:val="00A60CBA"/>
    <w:rsid w:val="00A8746E"/>
    <w:rsid w:val="00AB568B"/>
    <w:rsid w:val="00AB767C"/>
    <w:rsid w:val="00AC40AE"/>
    <w:rsid w:val="00AD407D"/>
    <w:rsid w:val="00B23825"/>
    <w:rsid w:val="00B23B93"/>
    <w:rsid w:val="00B36794"/>
    <w:rsid w:val="00B42152"/>
    <w:rsid w:val="00B43588"/>
    <w:rsid w:val="00B61914"/>
    <w:rsid w:val="00B7155D"/>
    <w:rsid w:val="00B90E63"/>
    <w:rsid w:val="00B95A5B"/>
    <w:rsid w:val="00BB13AD"/>
    <w:rsid w:val="00BB3BC2"/>
    <w:rsid w:val="00BD15D5"/>
    <w:rsid w:val="00BF14B3"/>
    <w:rsid w:val="00C04228"/>
    <w:rsid w:val="00C12833"/>
    <w:rsid w:val="00C4305B"/>
    <w:rsid w:val="00C61EA8"/>
    <w:rsid w:val="00C74EA8"/>
    <w:rsid w:val="00CC12BD"/>
    <w:rsid w:val="00CD52C2"/>
    <w:rsid w:val="00CF4203"/>
    <w:rsid w:val="00D3281C"/>
    <w:rsid w:val="00D5726D"/>
    <w:rsid w:val="00D61196"/>
    <w:rsid w:val="00D758CB"/>
    <w:rsid w:val="00DD0902"/>
    <w:rsid w:val="00DD0D98"/>
    <w:rsid w:val="00DD17DD"/>
    <w:rsid w:val="00DE3C8B"/>
    <w:rsid w:val="00DF7414"/>
    <w:rsid w:val="00E30E68"/>
    <w:rsid w:val="00E36A67"/>
    <w:rsid w:val="00E56E0C"/>
    <w:rsid w:val="00E61993"/>
    <w:rsid w:val="00E71191"/>
    <w:rsid w:val="00E824E6"/>
    <w:rsid w:val="00EA4561"/>
    <w:rsid w:val="00EC30A1"/>
    <w:rsid w:val="00EC6C10"/>
    <w:rsid w:val="00EE2C09"/>
    <w:rsid w:val="00F20611"/>
    <w:rsid w:val="00F36E24"/>
    <w:rsid w:val="00F50B78"/>
    <w:rsid w:val="00F73EDE"/>
    <w:rsid w:val="00F806A9"/>
    <w:rsid w:val="00FA6E3F"/>
    <w:rsid w:val="00FD135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21005"/>
    <w:pPr>
      <w:spacing w:after="0" w:line="240" w:lineRule="auto"/>
    </w:pPr>
    <w:rPr>
      <w:rFonts w:ascii="Tahoma" w:eastAsia="Times New Roman" w:hAnsi="Tahoma" w:cs="Tahoma"/>
      <w:lang w:eastAsia="pl-PL"/>
    </w:rPr>
  </w:style>
  <w:style w:type="paragraph" w:styleId="Nagwek1">
    <w:name w:val="heading 1"/>
    <w:basedOn w:val="Normalny"/>
    <w:next w:val="Normalny"/>
    <w:link w:val="Nagwek1Znak"/>
    <w:qFormat/>
    <w:rsid w:val="00926AA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926AA4"/>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926AA4"/>
    <w:pPr>
      <w:keepNext/>
      <w:spacing w:line="360" w:lineRule="auto"/>
      <w:ind w:left="180"/>
      <w:jc w:val="both"/>
      <w:outlineLvl w:val="2"/>
    </w:pPr>
    <w:rPr>
      <w:rFonts w:ascii="Arial" w:hAnsi="Arial" w:cs="Arial"/>
      <w:b/>
      <w:sz w:val="24"/>
      <w:szCs w:val="24"/>
    </w:rPr>
  </w:style>
  <w:style w:type="paragraph" w:styleId="Nagwek4">
    <w:name w:val="heading 4"/>
    <w:basedOn w:val="Normalny"/>
    <w:next w:val="Normalny"/>
    <w:link w:val="Nagwek4Znak"/>
    <w:qFormat/>
    <w:rsid w:val="00926AA4"/>
    <w:pPr>
      <w:keepNext/>
      <w:spacing w:before="240" w:after="60"/>
      <w:outlineLvl w:val="3"/>
    </w:pPr>
    <w:rPr>
      <w:rFonts w:ascii="Calibri" w:hAnsi="Calibri" w:cs="Times New Roman"/>
      <w:b/>
      <w:bCs/>
      <w:sz w:val="28"/>
      <w:szCs w:val="28"/>
    </w:rPr>
  </w:style>
  <w:style w:type="paragraph" w:styleId="Nagwek5">
    <w:name w:val="heading 5"/>
    <w:basedOn w:val="Normalny"/>
    <w:next w:val="Normalny"/>
    <w:link w:val="Nagwek5Znak"/>
    <w:qFormat/>
    <w:rsid w:val="00926AA4"/>
    <w:pPr>
      <w:keepNext/>
      <w:outlineLvl w:val="4"/>
    </w:pPr>
    <w:rPr>
      <w:rFonts w:ascii="Calibri" w:hAnsi="Calibri" w:cs="Arial"/>
      <w:b/>
      <w:bCs/>
      <w:sz w:val="24"/>
      <w:szCs w:val="24"/>
    </w:rPr>
  </w:style>
  <w:style w:type="paragraph" w:styleId="Nagwek7">
    <w:name w:val="heading 7"/>
    <w:basedOn w:val="Normalny"/>
    <w:next w:val="Normalny"/>
    <w:link w:val="Nagwek7Znak"/>
    <w:qFormat/>
    <w:rsid w:val="00926AA4"/>
    <w:pPr>
      <w:keepNext/>
      <w:spacing w:after="120" w:line="320" w:lineRule="exact"/>
      <w:jc w:val="center"/>
      <w:outlineLvl w:val="6"/>
    </w:pPr>
    <w:rPr>
      <w:rFonts w:ascii="Bookman Old Style" w:hAnsi="Bookman Old Style" w:cs="Times New Roman"/>
      <w:b/>
      <w:bCs/>
      <w:sz w:val="1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semiHidden/>
    <w:rsid w:val="00521005"/>
    <w:pPr>
      <w:tabs>
        <w:tab w:val="center" w:pos="4536"/>
        <w:tab w:val="right" w:pos="9072"/>
      </w:tabs>
    </w:pPr>
    <w:rPr>
      <w:rFonts w:ascii="Times New Roman" w:hAnsi="Times New Roman" w:cs="Times New Roman"/>
      <w:sz w:val="24"/>
      <w:szCs w:val="24"/>
      <w:lang w:eastAsia="en-US"/>
    </w:rPr>
  </w:style>
  <w:style w:type="character" w:customStyle="1" w:styleId="NagwekZnak">
    <w:name w:val="Nagłówek Znak"/>
    <w:basedOn w:val="Domylnaczcionkaakapitu"/>
    <w:link w:val="Nagwek"/>
    <w:rsid w:val="00521005"/>
    <w:rPr>
      <w:rFonts w:ascii="Times New Roman" w:eastAsia="Times New Roman" w:hAnsi="Times New Roman" w:cs="Times New Roman"/>
      <w:sz w:val="24"/>
      <w:szCs w:val="24"/>
    </w:rPr>
  </w:style>
  <w:style w:type="paragraph" w:styleId="Tekstdymka">
    <w:name w:val="Balloon Text"/>
    <w:basedOn w:val="Normalny"/>
    <w:link w:val="TekstdymkaZnak"/>
    <w:semiHidden/>
    <w:unhideWhenUsed/>
    <w:rsid w:val="00521005"/>
    <w:rPr>
      <w:rFonts w:ascii="Segoe UI" w:hAnsi="Segoe UI" w:cs="Segoe UI"/>
      <w:sz w:val="18"/>
      <w:szCs w:val="18"/>
    </w:rPr>
  </w:style>
  <w:style w:type="character" w:customStyle="1" w:styleId="TekstdymkaZnak">
    <w:name w:val="Tekst dymka Znak"/>
    <w:basedOn w:val="Domylnaczcionkaakapitu"/>
    <w:link w:val="Tekstdymka"/>
    <w:semiHidden/>
    <w:rsid w:val="00521005"/>
    <w:rPr>
      <w:rFonts w:ascii="Segoe UI" w:eastAsia="Times New Roman" w:hAnsi="Segoe UI" w:cs="Segoe UI"/>
      <w:sz w:val="18"/>
      <w:szCs w:val="18"/>
      <w:lang w:eastAsia="pl-PL"/>
    </w:rPr>
  </w:style>
  <w:style w:type="paragraph" w:styleId="Akapitzlist">
    <w:name w:val="List Paragraph"/>
    <w:basedOn w:val="Normalny"/>
    <w:uiPriority w:val="34"/>
    <w:qFormat/>
    <w:rsid w:val="00711C24"/>
    <w:pPr>
      <w:ind w:left="720"/>
      <w:contextualSpacing/>
    </w:pPr>
  </w:style>
  <w:style w:type="character" w:styleId="Odwoaniedokomentarza">
    <w:name w:val="annotation reference"/>
    <w:basedOn w:val="Domylnaczcionkaakapitu"/>
    <w:semiHidden/>
    <w:unhideWhenUsed/>
    <w:rsid w:val="007B3F2D"/>
    <w:rPr>
      <w:sz w:val="16"/>
      <w:szCs w:val="16"/>
    </w:rPr>
  </w:style>
  <w:style w:type="paragraph" w:styleId="Tekstkomentarza">
    <w:name w:val="annotation text"/>
    <w:basedOn w:val="Normalny"/>
    <w:link w:val="TekstkomentarzaZnak"/>
    <w:unhideWhenUsed/>
    <w:rsid w:val="007B3F2D"/>
    <w:rPr>
      <w:sz w:val="20"/>
      <w:szCs w:val="20"/>
    </w:rPr>
  </w:style>
  <w:style w:type="character" w:customStyle="1" w:styleId="TekstkomentarzaZnak">
    <w:name w:val="Tekst komentarza Znak"/>
    <w:basedOn w:val="Domylnaczcionkaakapitu"/>
    <w:link w:val="Tekstkomentarza"/>
    <w:rsid w:val="007B3F2D"/>
    <w:rPr>
      <w:rFonts w:ascii="Tahoma" w:eastAsia="Times New Roman" w:hAnsi="Tahoma" w:cs="Tahoma"/>
      <w:sz w:val="20"/>
      <w:szCs w:val="20"/>
      <w:lang w:eastAsia="pl-PL"/>
    </w:rPr>
  </w:style>
  <w:style w:type="paragraph" w:styleId="Tematkomentarza">
    <w:name w:val="annotation subject"/>
    <w:basedOn w:val="Tekstkomentarza"/>
    <w:next w:val="Tekstkomentarza"/>
    <w:link w:val="TematkomentarzaZnak"/>
    <w:semiHidden/>
    <w:unhideWhenUsed/>
    <w:rsid w:val="007B3F2D"/>
    <w:rPr>
      <w:b/>
      <w:bCs/>
    </w:rPr>
  </w:style>
  <w:style w:type="character" w:customStyle="1" w:styleId="TematkomentarzaZnak">
    <w:name w:val="Temat komentarza Znak"/>
    <w:basedOn w:val="TekstkomentarzaZnak"/>
    <w:link w:val="Tematkomentarza"/>
    <w:rsid w:val="007B3F2D"/>
    <w:rPr>
      <w:rFonts w:ascii="Tahoma" w:eastAsia="Times New Roman" w:hAnsi="Tahoma" w:cs="Tahoma"/>
      <w:b/>
      <w:bCs/>
      <w:sz w:val="20"/>
      <w:szCs w:val="20"/>
      <w:lang w:eastAsia="pl-PL"/>
    </w:rPr>
  </w:style>
  <w:style w:type="character" w:customStyle="1" w:styleId="Nagwek2Znak">
    <w:name w:val="Nagłówek 2 Znak"/>
    <w:basedOn w:val="Domylnaczcionkaakapitu"/>
    <w:link w:val="Nagwek2"/>
    <w:rsid w:val="00926AA4"/>
    <w:rPr>
      <w:rFonts w:ascii="Cambria" w:eastAsia="Times New Roman" w:hAnsi="Cambria" w:cs="Times New Roman"/>
      <w:b/>
      <w:bCs/>
      <w:i/>
      <w:iCs/>
      <w:sz w:val="28"/>
      <w:szCs w:val="28"/>
      <w:lang w:eastAsia="pl-PL"/>
    </w:rPr>
  </w:style>
  <w:style w:type="paragraph" w:customStyle="1" w:styleId="Standard">
    <w:name w:val="Standard"/>
    <w:next w:val="Normalny"/>
    <w:rsid w:val="00926AA4"/>
    <w:pPr>
      <w:suppressAutoHyphens/>
      <w:autoSpaceDN w:val="0"/>
      <w:spacing w:before="120" w:after="0" w:line="240" w:lineRule="auto"/>
      <w:jc w:val="both"/>
      <w:textAlignment w:val="baseline"/>
    </w:pPr>
    <w:rPr>
      <w:rFonts w:ascii="Calibri" w:eastAsia="Times New Roman" w:hAnsi="Calibri" w:cs="Times New Roman"/>
      <w:kern w:val="3"/>
      <w:lang w:eastAsia="zh-CN"/>
    </w:rPr>
  </w:style>
  <w:style w:type="paragraph" w:customStyle="1" w:styleId="111Konspektnumerowany">
    <w:name w:val="1.1.1 Konspektnumerowany"/>
    <w:basedOn w:val="Standard"/>
    <w:rsid w:val="00926AA4"/>
    <w:pPr>
      <w:autoSpaceDE w:val="0"/>
      <w:spacing w:before="160" w:line="100" w:lineRule="atLeast"/>
    </w:pPr>
  </w:style>
  <w:style w:type="paragraph" w:styleId="Bezodstpw">
    <w:name w:val="No Spacing"/>
    <w:qFormat/>
    <w:rsid w:val="00926AA4"/>
    <w:pPr>
      <w:spacing w:after="0" w:line="240" w:lineRule="auto"/>
    </w:pPr>
    <w:rPr>
      <w:rFonts w:ascii="Calibri" w:eastAsia="Calibri" w:hAnsi="Calibri" w:cs="Times New Roman"/>
    </w:rPr>
  </w:style>
  <w:style w:type="character" w:customStyle="1" w:styleId="Nagwek1Znak">
    <w:name w:val="Nagłówek 1 Znak"/>
    <w:basedOn w:val="Domylnaczcionkaakapitu"/>
    <w:link w:val="Nagwek1"/>
    <w:rsid w:val="00926AA4"/>
    <w:rPr>
      <w:rFonts w:ascii="Arial" w:eastAsia="Times New Roman" w:hAnsi="Arial" w:cs="Arial"/>
      <w:b/>
      <w:bCs/>
      <w:kern w:val="32"/>
      <w:sz w:val="32"/>
      <w:szCs w:val="32"/>
      <w:lang w:eastAsia="pl-PL"/>
    </w:rPr>
  </w:style>
  <w:style w:type="character" w:customStyle="1" w:styleId="Nagwek3Znak">
    <w:name w:val="Nagłówek 3 Znak"/>
    <w:basedOn w:val="Domylnaczcionkaakapitu"/>
    <w:link w:val="Nagwek3"/>
    <w:rsid w:val="00926AA4"/>
    <w:rPr>
      <w:rFonts w:ascii="Arial" w:eastAsia="Times New Roman" w:hAnsi="Arial" w:cs="Arial"/>
      <w:b/>
      <w:sz w:val="24"/>
      <w:szCs w:val="24"/>
      <w:lang w:eastAsia="pl-PL"/>
    </w:rPr>
  </w:style>
  <w:style w:type="character" w:customStyle="1" w:styleId="Nagwek4Znak">
    <w:name w:val="Nagłówek 4 Znak"/>
    <w:basedOn w:val="Domylnaczcionkaakapitu"/>
    <w:link w:val="Nagwek4"/>
    <w:rsid w:val="00926AA4"/>
    <w:rPr>
      <w:rFonts w:ascii="Calibri" w:eastAsia="Times New Roman" w:hAnsi="Calibri" w:cs="Times New Roman"/>
      <w:b/>
      <w:bCs/>
      <w:sz w:val="28"/>
      <w:szCs w:val="28"/>
      <w:lang w:eastAsia="pl-PL"/>
    </w:rPr>
  </w:style>
  <w:style w:type="character" w:customStyle="1" w:styleId="Nagwek5Znak">
    <w:name w:val="Nagłówek 5 Znak"/>
    <w:basedOn w:val="Domylnaczcionkaakapitu"/>
    <w:link w:val="Nagwek5"/>
    <w:rsid w:val="00926AA4"/>
    <w:rPr>
      <w:rFonts w:ascii="Calibri" w:eastAsia="Times New Roman" w:hAnsi="Calibri" w:cs="Arial"/>
      <w:b/>
      <w:bCs/>
      <w:sz w:val="24"/>
      <w:szCs w:val="24"/>
      <w:lang w:eastAsia="pl-PL"/>
    </w:rPr>
  </w:style>
  <w:style w:type="character" w:customStyle="1" w:styleId="Nagwek7Znak">
    <w:name w:val="Nagłówek 7 Znak"/>
    <w:basedOn w:val="Domylnaczcionkaakapitu"/>
    <w:link w:val="Nagwek7"/>
    <w:rsid w:val="00926AA4"/>
    <w:rPr>
      <w:rFonts w:ascii="Bookman Old Style" w:eastAsia="Times New Roman" w:hAnsi="Bookman Old Style" w:cs="Times New Roman"/>
      <w:b/>
      <w:bCs/>
      <w:sz w:val="18"/>
      <w:szCs w:val="24"/>
      <w:lang w:eastAsia="pl-PL"/>
    </w:rPr>
  </w:style>
  <w:style w:type="paragraph" w:customStyle="1" w:styleId="Tematkomentarza1">
    <w:name w:val="Temat komentarza1"/>
    <w:basedOn w:val="Tekstkomentarza"/>
    <w:next w:val="Tekstkomentarza"/>
    <w:rsid w:val="00926AA4"/>
    <w:rPr>
      <w:b/>
      <w:bCs/>
    </w:rPr>
  </w:style>
  <w:style w:type="paragraph" w:customStyle="1" w:styleId="Tekstdymka1">
    <w:name w:val="Tekst dymka1"/>
    <w:basedOn w:val="Normalny"/>
    <w:rsid w:val="00926AA4"/>
    <w:rPr>
      <w:sz w:val="16"/>
      <w:szCs w:val="16"/>
    </w:rPr>
  </w:style>
  <w:style w:type="paragraph" w:customStyle="1" w:styleId="Default">
    <w:name w:val="Default"/>
    <w:rsid w:val="00926AA4"/>
    <w:pPr>
      <w:autoSpaceDE w:val="0"/>
      <w:autoSpaceDN w:val="0"/>
      <w:adjustRightInd w:val="0"/>
      <w:spacing w:after="0" w:line="240" w:lineRule="auto"/>
    </w:pPr>
    <w:rPr>
      <w:rFonts w:ascii="Calibri" w:eastAsia="Times New Roman" w:hAnsi="Calibri" w:cs="Times New Roman"/>
      <w:color w:val="000000"/>
      <w:sz w:val="24"/>
      <w:szCs w:val="24"/>
      <w:lang w:eastAsia="pl-PL"/>
    </w:rPr>
  </w:style>
  <w:style w:type="paragraph" w:styleId="Stopka">
    <w:name w:val="footer"/>
    <w:basedOn w:val="Normalny"/>
    <w:link w:val="StopkaZnak"/>
    <w:semiHidden/>
    <w:rsid w:val="00926AA4"/>
    <w:pPr>
      <w:tabs>
        <w:tab w:val="center" w:pos="4536"/>
        <w:tab w:val="right" w:pos="9072"/>
      </w:tabs>
    </w:pPr>
  </w:style>
  <w:style w:type="character" w:customStyle="1" w:styleId="StopkaZnak">
    <w:name w:val="Stopka Znak"/>
    <w:basedOn w:val="Domylnaczcionkaakapitu"/>
    <w:link w:val="Stopka"/>
    <w:rsid w:val="00926AA4"/>
    <w:rPr>
      <w:rFonts w:ascii="Tahoma" w:eastAsia="Times New Roman" w:hAnsi="Tahoma" w:cs="Tahoma"/>
      <w:lang w:eastAsia="pl-PL"/>
    </w:rPr>
  </w:style>
  <w:style w:type="character" w:styleId="Numerstrony">
    <w:name w:val="page number"/>
    <w:semiHidden/>
    <w:rsid w:val="00926AA4"/>
    <w:rPr>
      <w:rFonts w:ascii="Times New Roman" w:hAnsi="Times New Roman" w:cs="Times New Roman"/>
    </w:rPr>
  </w:style>
  <w:style w:type="paragraph" w:customStyle="1" w:styleId="Akapitzlist1">
    <w:name w:val="Akapit z listą1"/>
    <w:basedOn w:val="Normalny"/>
    <w:rsid w:val="00926AA4"/>
    <w:pPr>
      <w:ind w:left="720"/>
    </w:pPr>
  </w:style>
  <w:style w:type="character" w:customStyle="1" w:styleId="HeaderChar">
    <w:name w:val="Header Char"/>
    <w:rsid w:val="00926AA4"/>
    <w:rPr>
      <w:rFonts w:ascii="Times New Roman" w:hAnsi="Times New Roman" w:cs="Times New Roman"/>
      <w:sz w:val="24"/>
      <w:szCs w:val="24"/>
      <w:lang w:eastAsia="en-US"/>
    </w:rPr>
  </w:style>
  <w:style w:type="character" w:customStyle="1" w:styleId="BalloonTextChar">
    <w:name w:val="Balloon Text Char"/>
    <w:rsid w:val="00926AA4"/>
    <w:rPr>
      <w:rFonts w:ascii="Tahoma" w:hAnsi="Tahoma" w:cs="Tahoma"/>
      <w:sz w:val="16"/>
      <w:szCs w:val="16"/>
    </w:rPr>
  </w:style>
  <w:style w:type="paragraph" w:styleId="Tekstpodstawowy3">
    <w:name w:val="Body Text 3"/>
    <w:basedOn w:val="Normalny"/>
    <w:link w:val="Tekstpodstawowy3Znak"/>
    <w:semiHidden/>
    <w:rsid w:val="00926AA4"/>
    <w:pPr>
      <w:jc w:val="both"/>
    </w:pPr>
    <w:rPr>
      <w:rFonts w:ascii="Times New Roman" w:hAnsi="Times New Roman" w:cs="Times New Roman"/>
      <w:sz w:val="20"/>
      <w:szCs w:val="24"/>
    </w:rPr>
  </w:style>
  <w:style w:type="character" w:customStyle="1" w:styleId="Tekstpodstawowy3Znak">
    <w:name w:val="Tekst podstawowy 3 Znak"/>
    <w:basedOn w:val="Domylnaczcionkaakapitu"/>
    <w:link w:val="Tekstpodstawowy3"/>
    <w:semiHidden/>
    <w:rsid w:val="00926AA4"/>
    <w:rPr>
      <w:rFonts w:ascii="Times New Roman" w:eastAsia="Times New Roman" w:hAnsi="Times New Roman" w:cs="Times New Roman"/>
      <w:sz w:val="20"/>
      <w:szCs w:val="24"/>
      <w:lang w:eastAsia="pl-PL"/>
    </w:rPr>
  </w:style>
  <w:style w:type="paragraph" w:customStyle="1" w:styleId="ANum-wz">
    <w:name w:val="ANum-wz"/>
    <w:basedOn w:val="Normalny"/>
    <w:rsid w:val="00926AA4"/>
    <w:pPr>
      <w:numPr>
        <w:numId w:val="2"/>
      </w:numPr>
      <w:jc w:val="both"/>
    </w:pPr>
    <w:rPr>
      <w:rFonts w:ascii="Cambria" w:hAnsi="Cambria" w:cs="Times New Roman"/>
      <w:szCs w:val="20"/>
    </w:rPr>
  </w:style>
  <w:style w:type="paragraph" w:customStyle="1" w:styleId="1Num-wz">
    <w:name w:val="1Num-wz"/>
    <w:basedOn w:val="Normalny"/>
    <w:rsid w:val="00926AA4"/>
    <w:pPr>
      <w:jc w:val="both"/>
    </w:pPr>
    <w:rPr>
      <w:rFonts w:ascii="Cambria" w:hAnsi="Cambria" w:cs="Arial"/>
      <w:szCs w:val="20"/>
    </w:rPr>
  </w:style>
  <w:style w:type="paragraph" w:styleId="Tekstprzypisukocowego">
    <w:name w:val="endnote text"/>
    <w:basedOn w:val="Normalny"/>
    <w:link w:val="TekstprzypisukocowegoZnak"/>
    <w:semiHidden/>
    <w:unhideWhenUsed/>
    <w:rsid w:val="00926AA4"/>
    <w:rPr>
      <w:sz w:val="20"/>
      <w:szCs w:val="20"/>
    </w:rPr>
  </w:style>
  <w:style w:type="character" w:customStyle="1" w:styleId="TekstprzypisukocowegoZnak">
    <w:name w:val="Tekst przypisu końcowego Znak"/>
    <w:basedOn w:val="Domylnaczcionkaakapitu"/>
    <w:link w:val="Tekstprzypisukocowego"/>
    <w:semiHidden/>
    <w:rsid w:val="00926AA4"/>
    <w:rPr>
      <w:rFonts w:ascii="Tahoma" w:eastAsia="Times New Roman" w:hAnsi="Tahoma" w:cs="Tahoma"/>
      <w:sz w:val="20"/>
      <w:szCs w:val="20"/>
      <w:lang w:eastAsia="pl-PL"/>
    </w:rPr>
  </w:style>
  <w:style w:type="character" w:styleId="Odwoanieprzypisukocowego">
    <w:name w:val="endnote reference"/>
    <w:semiHidden/>
    <w:unhideWhenUsed/>
    <w:rsid w:val="00926AA4"/>
    <w:rPr>
      <w:vertAlign w:val="superscript"/>
    </w:rPr>
  </w:style>
  <w:style w:type="paragraph" w:styleId="Tekstpodstawowy">
    <w:name w:val="Body Text"/>
    <w:basedOn w:val="Normalny"/>
    <w:link w:val="TekstpodstawowyZnak"/>
    <w:unhideWhenUsed/>
    <w:rsid w:val="00926AA4"/>
    <w:pPr>
      <w:spacing w:after="120"/>
    </w:pPr>
  </w:style>
  <w:style w:type="character" w:customStyle="1" w:styleId="TekstpodstawowyZnak">
    <w:name w:val="Tekst podstawowy Znak"/>
    <w:basedOn w:val="Domylnaczcionkaakapitu"/>
    <w:link w:val="Tekstpodstawowy"/>
    <w:rsid w:val="00926AA4"/>
    <w:rPr>
      <w:rFonts w:ascii="Tahoma" w:eastAsia="Times New Roman" w:hAnsi="Tahoma" w:cs="Tahoma"/>
      <w:lang w:eastAsia="pl-PL"/>
    </w:rPr>
  </w:style>
  <w:style w:type="paragraph" w:styleId="Tekstpodstawowy2">
    <w:name w:val="Body Text 2"/>
    <w:basedOn w:val="Normalny"/>
    <w:link w:val="Tekstpodstawowy2Znak"/>
    <w:semiHidden/>
    <w:unhideWhenUsed/>
    <w:rsid w:val="00926AA4"/>
    <w:pPr>
      <w:spacing w:after="120" w:line="480" w:lineRule="auto"/>
    </w:pPr>
  </w:style>
  <w:style w:type="character" w:customStyle="1" w:styleId="Tekstpodstawowy2Znak">
    <w:name w:val="Tekst podstawowy 2 Znak"/>
    <w:basedOn w:val="Domylnaczcionkaakapitu"/>
    <w:link w:val="Tekstpodstawowy2"/>
    <w:semiHidden/>
    <w:rsid w:val="00926AA4"/>
    <w:rPr>
      <w:rFonts w:ascii="Tahoma" w:eastAsia="Times New Roman" w:hAnsi="Tahoma" w:cs="Tahoma"/>
      <w:lang w:eastAsia="pl-PL"/>
    </w:rPr>
  </w:style>
  <w:style w:type="character" w:customStyle="1" w:styleId="Podpis1">
    <w:name w:val="Podpis1"/>
    <w:basedOn w:val="Domylnaczcionkaakapitu"/>
    <w:rsid w:val="00926AA4"/>
  </w:style>
  <w:style w:type="paragraph" w:customStyle="1" w:styleId="Akapitzlist2">
    <w:name w:val="Akapit z listą2"/>
    <w:aliases w:val="BulletC"/>
    <w:basedOn w:val="Normalny"/>
    <w:qFormat/>
    <w:rsid w:val="00926AA4"/>
    <w:pPr>
      <w:spacing w:after="200" w:line="276" w:lineRule="auto"/>
      <w:ind w:left="720"/>
      <w:contextualSpacing/>
    </w:pPr>
    <w:rPr>
      <w:rFonts w:ascii="Calibri" w:eastAsia="Calibri" w:hAnsi="Calibri" w:cs="Times New Roman"/>
      <w:lang w:eastAsia="en-US"/>
    </w:rPr>
  </w:style>
  <w:style w:type="paragraph" w:styleId="Tekstpodstawowywcity">
    <w:name w:val="Body Text Indent"/>
    <w:basedOn w:val="Normalny"/>
    <w:link w:val="TekstpodstawowywcityZnak"/>
    <w:semiHidden/>
    <w:unhideWhenUsed/>
    <w:rsid w:val="00926AA4"/>
    <w:pPr>
      <w:spacing w:after="120"/>
      <w:ind w:left="283"/>
    </w:pPr>
  </w:style>
  <w:style w:type="character" w:customStyle="1" w:styleId="TekstpodstawowywcityZnak">
    <w:name w:val="Tekst podstawowy wcięty Znak"/>
    <w:basedOn w:val="Domylnaczcionkaakapitu"/>
    <w:link w:val="Tekstpodstawowywcity"/>
    <w:rsid w:val="00926AA4"/>
    <w:rPr>
      <w:rFonts w:ascii="Tahoma" w:eastAsia="Times New Roman" w:hAnsi="Tahoma" w:cs="Tahoma"/>
      <w:lang w:eastAsia="pl-PL"/>
    </w:rPr>
  </w:style>
  <w:style w:type="paragraph" w:styleId="Tekstpodstawowywcity2">
    <w:name w:val="Body Text Indent 2"/>
    <w:basedOn w:val="Normalny"/>
    <w:link w:val="Tekstpodstawowywcity2Znak"/>
    <w:semiHidden/>
    <w:unhideWhenUsed/>
    <w:rsid w:val="00926AA4"/>
    <w:pPr>
      <w:spacing w:after="120" w:line="480" w:lineRule="auto"/>
      <w:ind w:left="283"/>
    </w:pPr>
  </w:style>
  <w:style w:type="character" w:customStyle="1" w:styleId="Tekstpodstawowywcity2Znak">
    <w:name w:val="Tekst podstawowy wcięty 2 Znak"/>
    <w:basedOn w:val="Domylnaczcionkaakapitu"/>
    <w:link w:val="Tekstpodstawowywcity2"/>
    <w:semiHidden/>
    <w:rsid w:val="00926AA4"/>
    <w:rPr>
      <w:rFonts w:ascii="Tahoma" w:eastAsia="Times New Roman" w:hAnsi="Tahoma" w:cs="Tahoma"/>
      <w:lang w:eastAsia="pl-PL"/>
    </w:rPr>
  </w:style>
  <w:style w:type="paragraph" w:customStyle="1" w:styleId="Mapadokumentu1">
    <w:name w:val="Mapa dokumentu1"/>
    <w:basedOn w:val="Normalny"/>
    <w:semiHidden/>
    <w:unhideWhenUsed/>
    <w:rsid w:val="00926AA4"/>
    <w:rPr>
      <w:sz w:val="16"/>
      <w:szCs w:val="16"/>
    </w:rPr>
  </w:style>
  <w:style w:type="character" w:customStyle="1" w:styleId="PlandokumentuZnak">
    <w:name w:val="Plan dokumentu Znak"/>
    <w:semiHidden/>
    <w:rsid w:val="00926AA4"/>
    <w:rPr>
      <w:rFonts w:ascii="Tahoma" w:hAnsi="Tahoma" w:cs="Tahoma"/>
      <w:sz w:val="16"/>
      <w:szCs w:val="16"/>
    </w:rPr>
  </w:style>
  <w:style w:type="paragraph" w:styleId="Tekstpodstawowywcity3">
    <w:name w:val="Body Text Indent 3"/>
    <w:basedOn w:val="Normalny"/>
    <w:link w:val="Tekstpodstawowywcity3Znak"/>
    <w:semiHidden/>
    <w:rsid w:val="00926AA4"/>
    <w:pPr>
      <w:ind w:left="1080"/>
      <w:jc w:val="both"/>
    </w:pPr>
    <w:rPr>
      <w:rFonts w:ascii="Verdana" w:hAnsi="Verdana" w:cs="Times New Roman"/>
      <w:color w:val="000000"/>
      <w:sz w:val="20"/>
      <w:szCs w:val="20"/>
    </w:rPr>
  </w:style>
  <w:style w:type="character" w:customStyle="1" w:styleId="Tekstpodstawowywcity3Znak">
    <w:name w:val="Tekst podstawowy wcięty 3 Znak"/>
    <w:basedOn w:val="Domylnaczcionkaakapitu"/>
    <w:link w:val="Tekstpodstawowywcity3"/>
    <w:semiHidden/>
    <w:rsid w:val="00926AA4"/>
    <w:rPr>
      <w:rFonts w:ascii="Verdana" w:eastAsia="Times New Roman" w:hAnsi="Verdana" w:cs="Times New Roman"/>
      <w:color w:val="000000"/>
      <w:sz w:val="20"/>
      <w:szCs w:val="20"/>
      <w:lang w:eastAsia="pl-PL"/>
    </w:rPr>
  </w:style>
  <w:style w:type="character" w:customStyle="1" w:styleId="blapoibmjoaobujnj60">
    <w:name w:val="bl_apoibmjoaobujnj6_0"/>
    <w:basedOn w:val="Domylnaczcionkaakapitu"/>
    <w:rsid w:val="00926AA4"/>
  </w:style>
  <w:style w:type="character" w:customStyle="1" w:styleId="apple-converted-space">
    <w:name w:val="apple-converted-space"/>
    <w:basedOn w:val="Domylnaczcionkaakapitu"/>
    <w:rsid w:val="00926AA4"/>
  </w:style>
  <w:style w:type="paragraph" w:customStyle="1" w:styleId="Nagwek21">
    <w:name w:val="Nagłówek 21"/>
    <w:basedOn w:val="Normalny"/>
    <w:next w:val="Normalny"/>
    <w:rsid w:val="00926AA4"/>
    <w:pPr>
      <w:keepNext/>
      <w:numPr>
        <w:ilvl w:val="1"/>
        <w:numId w:val="3"/>
      </w:numPr>
      <w:suppressAutoHyphens/>
      <w:autoSpaceDN w:val="0"/>
      <w:spacing w:before="240" w:after="60"/>
      <w:jc w:val="both"/>
      <w:textAlignment w:val="baseline"/>
      <w:outlineLvl w:val="1"/>
    </w:pPr>
    <w:rPr>
      <w:rFonts w:ascii="Calibri" w:hAnsi="Calibri" w:cs="Times New Roman"/>
      <w:b/>
      <w:bCs/>
      <w:kern w:val="3"/>
      <w:sz w:val="28"/>
      <w:szCs w:val="28"/>
      <w:lang w:eastAsia="zh-CN"/>
    </w:rPr>
  </w:style>
  <w:style w:type="paragraph" w:customStyle="1" w:styleId="Nagwek31">
    <w:name w:val="Nagłówek 31"/>
    <w:basedOn w:val="Normalny"/>
    <w:next w:val="Normalny"/>
    <w:rsid w:val="00926AA4"/>
    <w:pPr>
      <w:keepNext/>
      <w:numPr>
        <w:ilvl w:val="2"/>
        <w:numId w:val="3"/>
      </w:numPr>
      <w:suppressAutoHyphens/>
      <w:autoSpaceDN w:val="0"/>
      <w:spacing w:before="240" w:after="60"/>
      <w:jc w:val="both"/>
      <w:textAlignment w:val="baseline"/>
      <w:outlineLvl w:val="2"/>
    </w:pPr>
    <w:rPr>
      <w:rFonts w:ascii="Calibri" w:hAnsi="Calibri" w:cs="Times New Roman"/>
      <w:b/>
      <w:bCs/>
      <w:kern w:val="3"/>
      <w:sz w:val="26"/>
      <w:szCs w:val="26"/>
      <w:lang w:eastAsia="zh-CN"/>
    </w:rPr>
  </w:style>
  <w:style w:type="paragraph" w:customStyle="1" w:styleId="Nagwek41">
    <w:name w:val="Nagłówek 41"/>
    <w:basedOn w:val="Normalny"/>
    <w:next w:val="Normalny"/>
    <w:rsid w:val="00926AA4"/>
    <w:pPr>
      <w:keepNext/>
      <w:numPr>
        <w:ilvl w:val="3"/>
        <w:numId w:val="3"/>
      </w:numPr>
      <w:suppressAutoHyphens/>
      <w:autoSpaceDN w:val="0"/>
      <w:spacing w:before="240" w:after="60"/>
      <w:jc w:val="both"/>
      <w:textAlignment w:val="baseline"/>
      <w:outlineLvl w:val="3"/>
    </w:pPr>
    <w:rPr>
      <w:rFonts w:ascii="Calibri" w:hAnsi="Calibri" w:cs="Times New Roman"/>
      <w:b/>
      <w:bCs/>
      <w:kern w:val="3"/>
      <w:sz w:val="26"/>
      <w:szCs w:val="28"/>
      <w:lang w:eastAsia="zh-CN"/>
    </w:rPr>
  </w:style>
  <w:style w:type="paragraph" w:customStyle="1" w:styleId="Nagwek51">
    <w:name w:val="Nagłówek 51"/>
    <w:basedOn w:val="Normalny"/>
    <w:next w:val="Normalny"/>
    <w:rsid w:val="00926AA4"/>
    <w:pPr>
      <w:numPr>
        <w:ilvl w:val="4"/>
        <w:numId w:val="3"/>
      </w:numPr>
      <w:suppressAutoHyphens/>
      <w:autoSpaceDN w:val="0"/>
      <w:spacing w:before="240" w:after="60"/>
      <w:jc w:val="both"/>
      <w:textAlignment w:val="baseline"/>
      <w:outlineLvl w:val="4"/>
    </w:pPr>
    <w:rPr>
      <w:rFonts w:ascii="Calibri" w:hAnsi="Calibri" w:cs="Times New Roman"/>
      <w:b/>
      <w:bCs/>
      <w:iCs/>
      <w:kern w:val="3"/>
      <w:sz w:val="26"/>
      <w:szCs w:val="26"/>
      <w:lang w:eastAsia="zh-CN"/>
    </w:rPr>
  </w:style>
  <w:style w:type="paragraph" w:customStyle="1" w:styleId="Nagwek61">
    <w:name w:val="Nagłówek 61"/>
    <w:basedOn w:val="Normalny"/>
    <w:next w:val="Normalny"/>
    <w:rsid w:val="00926AA4"/>
    <w:pPr>
      <w:numPr>
        <w:ilvl w:val="5"/>
        <w:numId w:val="3"/>
      </w:numPr>
      <w:suppressAutoHyphens/>
      <w:autoSpaceDN w:val="0"/>
      <w:spacing w:before="240" w:after="60"/>
      <w:jc w:val="both"/>
      <w:textAlignment w:val="baseline"/>
      <w:outlineLvl w:val="5"/>
    </w:pPr>
    <w:rPr>
      <w:rFonts w:ascii="Calibri" w:hAnsi="Calibri" w:cs="Times New Roman"/>
      <w:b/>
      <w:bCs/>
      <w:kern w:val="3"/>
      <w:lang w:eastAsia="zh-CN"/>
    </w:rPr>
  </w:style>
  <w:style w:type="paragraph" w:customStyle="1" w:styleId="Nagwek71">
    <w:name w:val="Nagłówek 71"/>
    <w:basedOn w:val="Normalny"/>
    <w:next w:val="Normalny"/>
    <w:rsid w:val="00926AA4"/>
    <w:pPr>
      <w:numPr>
        <w:ilvl w:val="6"/>
        <w:numId w:val="3"/>
      </w:numPr>
      <w:suppressAutoHyphens/>
      <w:autoSpaceDN w:val="0"/>
      <w:spacing w:before="240" w:after="60"/>
      <w:jc w:val="both"/>
      <w:textAlignment w:val="baseline"/>
      <w:outlineLvl w:val="6"/>
    </w:pPr>
    <w:rPr>
      <w:rFonts w:ascii="Calibri" w:hAnsi="Calibri" w:cs="Times New Roman"/>
      <w:kern w:val="3"/>
      <w:sz w:val="24"/>
      <w:szCs w:val="24"/>
      <w:lang w:eastAsia="zh-CN"/>
    </w:rPr>
  </w:style>
  <w:style w:type="paragraph" w:customStyle="1" w:styleId="Nagwek81">
    <w:name w:val="Nagłówek 81"/>
    <w:basedOn w:val="Normalny"/>
    <w:next w:val="Normalny"/>
    <w:rsid w:val="00926AA4"/>
    <w:pPr>
      <w:numPr>
        <w:ilvl w:val="7"/>
        <w:numId w:val="3"/>
      </w:numPr>
      <w:suppressAutoHyphens/>
      <w:autoSpaceDN w:val="0"/>
      <w:spacing w:before="240" w:after="60"/>
      <w:jc w:val="both"/>
      <w:textAlignment w:val="baseline"/>
      <w:outlineLvl w:val="7"/>
    </w:pPr>
    <w:rPr>
      <w:rFonts w:ascii="Calibri" w:hAnsi="Calibri" w:cs="Times New Roman"/>
      <w:i/>
      <w:iCs/>
      <w:kern w:val="3"/>
      <w:sz w:val="24"/>
      <w:szCs w:val="24"/>
      <w:lang w:eastAsia="zh-CN"/>
    </w:rPr>
  </w:style>
  <w:style w:type="paragraph" w:customStyle="1" w:styleId="Nagwek91">
    <w:name w:val="Nagłówek 91"/>
    <w:basedOn w:val="Normalny"/>
    <w:next w:val="Normalny"/>
    <w:rsid w:val="00926AA4"/>
    <w:pPr>
      <w:numPr>
        <w:ilvl w:val="8"/>
        <w:numId w:val="3"/>
      </w:numPr>
      <w:suppressAutoHyphens/>
      <w:autoSpaceDN w:val="0"/>
      <w:spacing w:before="240" w:after="60"/>
      <w:jc w:val="both"/>
      <w:textAlignment w:val="baseline"/>
      <w:outlineLvl w:val="8"/>
    </w:pPr>
    <w:rPr>
      <w:rFonts w:ascii="Cambria" w:hAnsi="Cambria" w:cs="Times New Roman"/>
      <w:kern w:val="3"/>
      <w:lang w:eastAsia="zh-CN"/>
    </w:rPr>
  </w:style>
  <w:style w:type="character" w:customStyle="1" w:styleId="AkapitzlistZnak">
    <w:name w:val="Akapit z listą Znak"/>
    <w:aliases w:val="BulletC Znak"/>
    <w:locked/>
    <w:rsid w:val="00926AA4"/>
    <w:rPr>
      <w:rFonts w:ascii="Calibri" w:eastAsia="Calibri" w:hAnsi="Calibri"/>
      <w:sz w:val="22"/>
      <w:szCs w:val="22"/>
      <w:lang w:eastAsia="en-US"/>
    </w:rPr>
  </w:style>
  <w:style w:type="character" w:styleId="UyteHipercze">
    <w:name w:val="FollowedHyperlink"/>
    <w:semiHidden/>
    <w:rsid w:val="00926AA4"/>
    <w:rPr>
      <w:color w:val="800080"/>
      <w:u w:val="single"/>
    </w:rPr>
  </w:style>
  <w:style w:type="paragraph" w:customStyle="1" w:styleId="Kolorowalistaakcent11">
    <w:name w:val="Kolorowa lista — akcent 11"/>
    <w:basedOn w:val="Normalny"/>
    <w:rsid w:val="00926AA4"/>
    <w:pPr>
      <w:suppressAutoHyphens/>
      <w:spacing w:after="200" w:line="276" w:lineRule="auto"/>
      <w:ind w:left="720"/>
    </w:pPr>
    <w:rPr>
      <w:rFonts w:ascii="Times New Roman" w:hAnsi="Times New Roman" w:cs="Times New Roman"/>
      <w:sz w:val="20"/>
      <w:szCs w:val="20"/>
    </w:rPr>
  </w:style>
  <w:style w:type="character" w:customStyle="1" w:styleId="Teksttreci2">
    <w:name w:val="Tekst treści (2)_"/>
    <w:rsid w:val="00926AA4"/>
    <w:rPr>
      <w:rFonts w:ascii="Arial" w:eastAsia="Arial" w:hAnsi="Arial" w:cs="Arial"/>
      <w:b w:val="0"/>
      <w:bCs w:val="0"/>
      <w:i w:val="0"/>
      <w:iCs w:val="0"/>
      <w:smallCaps w:val="0"/>
      <w:strike w:val="0"/>
      <w:sz w:val="21"/>
      <w:szCs w:val="21"/>
      <w:u w:val="none"/>
    </w:rPr>
  </w:style>
  <w:style w:type="character" w:customStyle="1" w:styleId="Teksttreci5Bezpogrubienia">
    <w:name w:val="Tekst treści (5) + Bez pogrubienia"/>
    <w:rsid w:val="00926AA4"/>
    <w:rPr>
      <w:rFonts w:ascii="Arial" w:eastAsia="Arial" w:hAnsi="Arial" w:cs="Arial"/>
      <w:b/>
      <w:bCs/>
      <w:i w:val="0"/>
      <w:iCs w:val="0"/>
      <w:smallCaps w:val="0"/>
      <w:strike w:val="0"/>
      <w:color w:val="000000"/>
      <w:spacing w:val="0"/>
      <w:w w:val="100"/>
      <w:position w:val="0"/>
      <w:sz w:val="21"/>
      <w:szCs w:val="21"/>
      <w:u w:val="none"/>
      <w:lang w:val="pl-PL" w:eastAsia="pl-PL" w:bidi="pl-PL"/>
    </w:rPr>
  </w:style>
  <w:style w:type="character" w:customStyle="1" w:styleId="Teksttreci20">
    <w:name w:val="Tekst treści (2)"/>
    <w:rsid w:val="00926AA4"/>
    <w:rPr>
      <w:rFonts w:ascii="Arial" w:eastAsia="Arial" w:hAnsi="Arial" w:cs="Arial"/>
      <w:b w:val="0"/>
      <w:bCs w:val="0"/>
      <w:i w:val="0"/>
      <w:iCs w:val="0"/>
      <w:smallCaps w:val="0"/>
      <w:strike w:val="0"/>
      <w:color w:val="000000"/>
      <w:spacing w:val="0"/>
      <w:w w:val="100"/>
      <w:position w:val="0"/>
      <w:sz w:val="21"/>
      <w:szCs w:val="21"/>
      <w:u w:val="none"/>
      <w:lang w:val="pl-PL" w:eastAsia="pl-PL" w:bidi="pl-PL"/>
    </w:rPr>
  </w:style>
  <w:style w:type="character" w:customStyle="1" w:styleId="Nagwek10">
    <w:name w:val="Nagłówek #1"/>
    <w:rsid w:val="00926AA4"/>
    <w:rPr>
      <w:rFonts w:ascii="Arial" w:eastAsia="Arial" w:hAnsi="Arial" w:cs="Arial"/>
      <w:b/>
      <w:bCs/>
      <w:i w:val="0"/>
      <w:iCs w:val="0"/>
      <w:smallCaps w:val="0"/>
      <w:strike w:val="0"/>
      <w:color w:val="000000"/>
      <w:spacing w:val="0"/>
      <w:w w:val="100"/>
      <w:position w:val="0"/>
      <w:sz w:val="21"/>
      <w:szCs w:val="21"/>
      <w:u w:val="single"/>
      <w:lang w:val="pl-PL" w:eastAsia="pl-PL" w:bidi="pl-PL"/>
    </w:rPr>
  </w:style>
  <w:style w:type="character" w:styleId="Hipercze">
    <w:name w:val="Hyperlink"/>
    <w:semiHidden/>
    <w:rsid w:val="00926AA4"/>
    <w:rPr>
      <w:color w:val="0066CC"/>
      <w:u w:val="single"/>
    </w:rPr>
  </w:style>
  <w:style w:type="character" w:customStyle="1" w:styleId="Teksttreci2Pogrubienie">
    <w:name w:val="Tekst treści (2) + Pogrubienie"/>
    <w:rsid w:val="00926AA4"/>
    <w:rPr>
      <w:rFonts w:ascii="Arial" w:eastAsia="Arial" w:hAnsi="Arial" w:cs="Arial"/>
      <w:b/>
      <w:bCs/>
      <w:i w:val="0"/>
      <w:iCs w:val="0"/>
      <w:smallCaps w:val="0"/>
      <w:strike w:val="0"/>
      <w:color w:val="000000"/>
      <w:spacing w:val="0"/>
      <w:w w:val="100"/>
      <w:position w:val="0"/>
      <w:sz w:val="21"/>
      <w:szCs w:val="21"/>
      <w:u w:val="none"/>
      <w:lang w:val="pl-PL" w:eastAsia="pl-PL" w:bidi="pl-PL"/>
    </w:rPr>
  </w:style>
  <w:style w:type="character" w:customStyle="1" w:styleId="Podpistabeli">
    <w:name w:val="Podpis tabeli_"/>
    <w:rsid w:val="00926AA4"/>
    <w:rPr>
      <w:rFonts w:ascii="Arial" w:eastAsia="Arial" w:hAnsi="Arial" w:cs="Arial"/>
      <w:b/>
      <w:bCs/>
      <w:sz w:val="19"/>
      <w:szCs w:val="19"/>
      <w:shd w:val="clear" w:color="auto" w:fill="FFFFFF"/>
    </w:rPr>
  </w:style>
  <w:style w:type="character" w:customStyle="1" w:styleId="Podpistabeli3">
    <w:name w:val="Podpis tabeli (3)_"/>
    <w:rsid w:val="00926AA4"/>
    <w:rPr>
      <w:rFonts w:ascii="Arial" w:eastAsia="Arial" w:hAnsi="Arial" w:cs="Arial"/>
      <w:sz w:val="21"/>
      <w:szCs w:val="21"/>
      <w:shd w:val="clear" w:color="auto" w:fill="FFFFFF"/>
    </w:rPr>
  </w:style>
  <w:style w:type="paragraph" w:customStyle="1" w:styleId="Podpistabeli0">
    <w:name w:val="Podpis tabeli"/>
    <w:basedOn w:val="Normalny"/>
    <w:rsid w:val="00926AA4"/>
    <w:pPr>
      <w:widowControl w:val="0"/>
      <w:shd w:val="clear" w:color="auto" w:fill="FFFFFF"/>
      <w:spacing w:line="0" w:lineRule="atLeast"/>
    </w:pPr>
    <w:rPr>
      <w:rFonts w:ascii="Arial" w:eastAsia="Arial" w:hAnsi="Arial" w:cs="Arial"/>
      <w:b/>
      <w:bCs/>
      <w:sz w:val="19"/>
      <w:szCs w:val="19"/>
    </w:rPr>
  </w:style>
  <w:style w:type="paragraph" w:customStyle="1" w:styleId="Podpistabeli30">
    <w:name w:val="Podpis tabeli (3)"/>
    <w:basedOn w:val="Normalny"/>
    <w:rsid w:val="00926AA4"/>
    <w:pPr>
      <w:widowControl w:val="0"/>
      <w:shd w:val="clear" w:color="auto" w:fill="FFFFFF"/>
      <w:spacing w:line="0" w:lineRule="atLeast"/>
    </w:pPr>
    <w:rPr>
      <w:rFonts w:ascii="Arial" w:eastAsia="Arial" w:hAnsi="Arial" w:cs="Arial"/>
      <w:sz w:val="21"/>
      <w:szCs w:val="21"/>
    </w:rPr>
  </w:style>
  <w:style w:type="paragraph" w:customStyle="1" w:styleId="Wypunktowanie">
    <w:name w:val="Wypunktowanie"/>
    <w:basedOn w:val="Normalny"/>
    <w:uiPriority w:val="99"/>
    <w:rsid w:val="00926AA4"/>
    <w:pPr>
      <w:numPr>
        <w:numId w:val="4"/>
      </w:numPr>
      <w:spacing w:before="80"/>
    </w:pPr>
    <w:rPr>
      <w:rFonts w:ascii="Times New Roman" w:eastAsia="MS Mincho" w:hAnsi="Times New Roman" w:cs="Times New Roman"/>
      <w:sz w:val="24"/>
      <w:szCs w:val="24"/>
    </w:rPr>
  </w:style>
  <w:style w:type="table" w:styleId="Tabela-Siatka">
    <w:name w:val="Table Grid"/>
    <w:basedOn w:val="Standardowy"/>
    <w:uiPriority w:val="59"/>
    <w:rsid w:val="00926A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31">
    <w:name w:val="Tekst podstawowy 31"/>
    <w:basedOn w:val="Normalny"/>
    <w:rsid w:val="00174147"/>
    <w:pPr>
      <w:tabs>
        <w:tab w:val="left" w:pos="284"/>
      </w:tabs>
    </w:pPr>
    <w:rPr>
      <w:rFonts w:ascii="Times New Roman" w:hAnsi="Times New Roman" w:cs="Times New Roman"/>
      <w:szCs w:val="20"/>
    </w:rPr>
  </w:style>
  <w:style w:type="character" w:customStyle="1" w:styleId="TekstkomentarzaZnak1">
    <w:name w:val="Tekst komentarza Znak1"/>
    <w:semiHidden/>
    <w:rsid w:val="00DE3C8B"/>
    <w:rPr>
      <w:rFonts w:ascii="Arial" w:hAnsi="Arial" w:cs="Arial"/>
      <w:lang w:eastAsia="ar-SA"/>
    </w:rPr>
  </w:style>
  <w:style w:type="paragraph" w:customStyle="1" w:styleId="14StanowiskoPodpisujacego">
    <w:name w:val="@14.StanowiskoPodpisujacego"/>
    <w:basedOn w:val="Normalny"/>
    <w:rsid w:val="006C0153"/>
    <w:pPr>
      <w:jc w:val="both"/>
    </w:pPr>
    <w:rPr>
      <w:rFonts w:ascii="Verdana" w:hAnsi="Verdana"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394ED-2BCD-413D-B662-7DA28FB98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6639</Words>
  <Characters>39836</Characters>
  <Application>Microsoft Office Word</Application>
  <DocSecurity>0</DocSecurity>
  <Lines>331</Lines>
  <Paragraphs>92</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46383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M.Sz.</dc:creator>
  <cp:lastModifiedBy>ummasz04</cp:lastModifiedBy>
  <cp:revision>2</cp:revision>
  <dcterms:created xsi:type="dcterms:W3CDTF">2019-08-29T12:10:00Z</dcterms:created>
  <dcterms:modified xsi:type="dcterms:W3CDTF">2019-08-29T12:10:00Z</dcterms:modified>
</cp:coreProperties>
</file>