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DCF" w:rsidRPr="000C68AC" w:rsidRDefault="00386DCF" w:rsidP="00386DCF">
      <w:pPr>
        <w:pStyle w:val="Tekstpodstawowy"/>
        <w:jc w:val="both"/>
        <w:rPr>
          <w:rFonts w:ascii="Arial" w:hAnsi="Arial" w:cs="Arial"/>
          <w:b/>
        </w:rPr>
      </w:pPr>
      <w:r w:rsidRPr="000C68AC">
        <w:rPr>
          <w:rFonts w:ascii="Arial" w:hAnsi="Arial" w:cs="Arial"/>
          <w:b/>
        </w:rPr>
        <w:t>Informacja o wynikach konsultacji w sprawie zatwierdzenia projektu dokumentu „Założenia polityki społeczno-gospodarczej</w:t>
      </w:r>
      <w:r w:rsidR="00DC28D2">
        <w:rPr>
          <w:rFonts w:ascii="Arial" w:hAnsi="Arial" w:cs="Arial"/>
          <w:b/>
        </w:rPr>
        <w:t xml:space="preserve"> Wrocławia na rok budżetowy 2020</w:t>
      </w:r>
      <w:r w:rsidRPr="000C68AC">
        <w:rPr>
          <w:rFonts w:ascii="Arial" w:hAnsi="Arial" w:cs="Arial"/>
          <w:b/>
        </w:rPr>
        <w:t>”</w:t>
      </w:r>
    </w:p>
    <w:p w:rsidR="00386DCF" w:rsidRPr="000C68AC" w:rsidRDefault="00386DCF" w:rsidP="00386DCF">
      <w:pPr>
        <w:pStyle w:val="Tekstpodstawowy"/>
        <w:jc w:val="both"/>
        <w:rPr>
          <w:rFonts w:ascii="Arial" w:hAnsi="Arial" w:cs="Arial"/>
        </w:rPr>
      </w:pPr>
    </w:p>
    <w:p w:rsidR="00386DCF" w:rsidRDefault="00386DCF" w:rsidP="00386DCF">
      <w:pPr>
        <w:pStyle w:val="Tekstpodstawowy"/>
        <w:rPr>
          <w:rFonts w:ascii="Arial" w:hAnsi="Arial" w:cs="Arial"/>
        </w:rPr>
      </w:pPr>
      <w:r>
        <w:rPr>
          <w:rFonts w:ascii="Arial" w:hAnsi="Arial" w:cs="Arial"/>
        </w:rPr>
        <w:t>Podstawa prawna:</w:t>
      </w:r>
    </w:p>
    <w:p w:rsidR="00386DCF" w:rsidRDefault="00386DCF" w:rsidP="00386DCF">
      <w:pPr>
        <w:pStyle w:val="Tekstpodstawowy"/>
        <w:rPr>
          <w:rFonts w:ascii="Arial" w:hAnsi="Arial" w:cs="Arial"/>
        </w:rPr>
      </w:pPr>
    </w:p>
    <w:p w:rsidR="00DC28D2" w:rsidRDefault="00DC28D2" w:rsidP="00DC28D2">
      <w:pPr>
        <w:numPr>
          <w:ilvl w:val="0"/>
          <w:numId w:val="3"/>
        </w:numPr>
        <w:shd w:val="clear" w:color="auto" w:fill="FFFFFF"/>
        <w:spacing w:after="0" w:line="240" w:lineRule="auto"/>
        <w:ind w:left="714" w:hanging="357"/>
        <w:jc w:val="both"/>
        <w:rPr>
          <w:rFonts w:ascii="Arial" w:eastAsia="Calibri" w:hAnsi="Arial" w:cs="Arial"/>
          <w:sz w:val="20"/>
        </w:rPr>
      </w:pPr>
      <w:r>
        <w:rPr>
          <w:rFonts w:ascii="Arial" w:eastAsia="Calibri" w:hAnsi="Arial" w:cs="Arial"/>
          <w:sz w:val="20"/>
        </w:rPr>
        <w:t>uchwała nr XLVI/1097/13 Rady Miejskiej Wrocławia z dnia 27 czerwca 2013 r. zmieniająca uchwałę nr LIV/1559/10 Rady Miejskiej Wrocławia w sprawie określenia szczegółowego sposobu konsultowania z radą działalności pożytku publicznego lub organizacjami pozarządowymi i podmiotami, o których mowa w art. 3 ust. 3 ustawy z dnia 24 kwietnia 2003 r. o działalności pożytku publicznego i o wolontariacie projektów aktów prawa miejscowego w dziedzinach dotyczących działalności statutowej tych organizacji</w:t>
      </w:r>
      <w:r>
        <w:rPr>
          <w:rFonts w:ascii="Arial" w:eastAsia="Calibri" w:hAnsi="Arial" w:cs="Arial"/>
        </w:rPr>
        <w:t>;</w:t>
      </w:r>
    </w:p>
    <w:p w:rsidR="00DC28D2" w:rsidRDefault="00DC28D2" w:rsidP="00DC28D2">
      <w:pPr>
        <w:numPr>
          <w:ilvl w:val="0"/>
          <w:numId w:val="3"/>
        </w:numPr>
        <w:shd w:val="clear" w:color="auto" w:fill="FFFFFF"/>
        <w:spacing w:before="100" w:beforeAutospacing="1" w:after="100" w:afterAutospacing="1" w:line="240" w:lineRule="auto"/>
        <w:jc w:val="both"/>
        <w:rPr>
          <w:rFonts w:ascii="Arial" w:eastAsia="Calibri" w:hAnsi="Arial" w:cs="Arial"/>
          <w:sz w:val="20"/>
        </w:rPr>
      </w:pPr>
      <w:r>
        <w:rPr>
          <w:rFonts w:ascii="Arial" w:eastAsia="Calibri" w:hAnsi="Arial" w:cs="Arial"/>
          <w:sz w:val="20"/>
        </w:rPr>
        <w:t>zarządzenie nr 3206/15 Prezydenta Wrocławia z dnia 31 grudnia 2015 r. w sprawie zasad postępowania w celu przeprowadzenia konsultacji projektów aktów prawa miejscowego z radą działalności pożytku publicznego lub organizacjami pozarządowymi i podmiotami, o których mowa w art. 3 ust. 3 ustawy z dnia 24 kwietnia 2003 r. o działalności pożytku publicznego i o wolontariacie w dziedzinie dotyczącej  projektów aktów prawa miejscowego w dziedzinach dotyczących działalności statutowej tych organizacji.</w:t>
      </w:r>
    </w:p>
    <w:p w:rsidR="00386DCF" w:rsidRPr="00B06362" w:rsidRDefault="00386DCF" w:rsidP="00386DCF">
      <w:pPr>
        <w:pStyle w:val="Nagwek1"/>
        <w:ind w:left="0"/>
        <w:jc w:val="both"/>
        <w:rPr>
          <w:color w:val="000000" w:themeColor="text1"/>
        </w:rPr>
      </w:pPr>
      <w:r>
        <w:rPr>
          <w:rStyle w:val="Pogrubienie"/>
          <w:b w:val="0"/>
          <w:bCs w:val="0"/>
        </w:rPr>
        <w:t>Prezydent Wrocławia</w:t>
      </w:r>
      <w:r>
        <w:rPr>
          <w:rStyle w:val="Pogrubienie"/>
        </w:rPr>
        <w:t xml:space="preserve"> </w:t>
      </w:r>
      <w:r>
        <w:t xml:space="preserve">przedstawił do konsultacji </w:t>
      </w:r>
      <w:r>
        <w:rPr>
          <w:rStyle w:val="Pogrubienie"/>
        </w:rPr>
        <w:t>projekt uchwały Rady Miejskiej Wrocławia w sprawie zatwierdzenia „Założeń polityki społeczno-gospodarcze</w:t>
      </w:r>
      <w:r w:rsidR="00DC28D2">
        <w:rPr>
          <w:rStyle w:val="Pogrubienie"/>
        </w:rPr>
        <w:t>j Wrocławia na rok budżetowy 2020</w:t>
      </w:r>
      <w:r>
        <w:rPr>
          <w:rStyle w:val="Pogrubienie"/>
        </w:rPr>
        <w:t xml:space="preserve">”  </w:t>
      </w:r>
      <w:r>
        <w:t xml:space="preserve">poprzez opublikowanie w Biuletynie Informacji Publicznej Urzędu Miejskiego Wrocławia i na stronie </w:t>
      </w:r>
      <w:r w:rsidRPr="00B06362">
        <w:rPr>
          <w:color w:val="000000" w:themeColor="text1"/>
        </w:rPr>
        <w:t xml:space="preserve">internetowej  </w:t>
      </w:r>
      <w:hyperlink r:id="rId8" w:history="1">
        <w:r w:rsidRPr="00B06362">
          <w:rPr>
            <w:rStyle w:val="Hipercze"/>
            <w:color w:val="000000" w:themeColor="text1"/>
            <w:u w:val="none"/>
          </w:rPr>
          <w:t>www.wroclaw.pl</w:t>
        </w:r>
      </w:hyperlink>
      <w:r w:rsidRPr="00B06362">
        <w:rPr>
          <w:color w:val="000000" w:themeColor="text1"/>
        </w:rPr>
        <w:t>.</w:t>
      </w:r>
    </w:p>
    <w:p w:rsidR="00386DCF" w:rsidRPr="000C68AC" w:rsidRDefault="00386DCF" w:rsidP="00386DCF">
      <w:pPr>
        <w:pStyle w:val="Nagwek1"/>
        <w:spacing w:before="0" w:beforeAutospacing="0" w:after="0" w:afterAutospacing="0"/>
        <w:ind w:left="0"/>
        <w:jc w:val="both"/>
        <w:rPr>
          <w:rStyle w:val="Pogrubienie"/>
          <w:szCs w:val="20"/>
        </w:rPr>
      </w:pPr>
      <w:r>
        <w:t>K</w:t>
      </w:r>
      <w:r w:rsidR="00DC28D2">
        <w:t>onsultacje trwały w dniach od 19 kwietnia do 06 maja 2019</w:t>
      </w:r>
      <w:r>
        <w:t xml:space="preserve"> r. </w:t>
      </w:r>
      <w:r w:rsidRPr="000C68AC">
        <w:rPr>
          <w:rStyle w:val="Pogrubienie"/>
          <w:b w:val="0"/>
          <w:bCs w:val="0"/>
          <w:szCs w:val="20"/>
        </w:rPr>
        <w:t xml:space="preserve">Uwagi i opinie do przedmiotowego projektu można było </w:t>
      </w:r>
      <w:r w:rsidR="00DC28D2">
        <w:rPr>
          <w:rStyle w:val="Pogrubienie"/>
          <w:b w:val="0"/>
          <w:bCs w:val="0"/>
          <w:szCs w:val="20"/>
        </w:rPr>
        <w:t>przesyłać do 06 maja 2019</w:t>
      </w:r>
      <w:r w:rsidRPr="000C68AC">
        <w:rPr>
          <w:rStyle w:val="Pogrubienie"/>
          <w:b w:val="0"/>
          <w:bCs w:val="0"/>
          <w:szCs w:val="20"/>
        </w:rPr>
        <w:t xml:space="preserve"> r.:</w:t>
      </w:r>
    </w:p>
    <w:p w:rsidR="00386DCF" w:rsidRPr="000C68AC" w:rsidRDefault="00386DCF" w:rsidP="00386DCF">
      <w:pPr>
        <w:pStyle w:val="NormalnyWeb"/>
        <w:numPr>
          <w:ilvl w:val="0"/>
          <w:numId w:val="4"/>
        </w:numPr>
        <w:shd w:val="clear" w:color="auto" w:fill="FFFFFF"/>
        <w:spacing w:before="0" w:beforeAutospacing="0" w:after="0" w:afterAutospacing="0"/>
        <w:ind w:left="851"/>
        <w:jc w:val="both"/>
        <w:rPr>
          <w:rStyle w:val="Pogrubienie"/>
          <w:rFonts w:ascii="Arial" w:hAnsi="Arial" w:cs="Arial"/>
          <w:b w:val="0"/>
          <w:sz w:val="20"/>
          <w:szCs w:val="20"/>
        </w:rPr>
      </w:pPr>
      <w:r w:rsidRPr="000C68AC">
        <w:rPr>
          <w:rStyle w:val="Pogrubienie"/>
          <w:rFonts w:ascii="Arial" w:hAnsi="Arial" w:cs="Arial"/>
          <w:b w:val="0"/>
          <w:sz w:val="20"/>
          <w:szCs w:val="20"/>
        </w:rPr>
        <w:t xml:space="preserve">elektronicznie na adres: </w:t>
      </w:r>
      <w:hyperlink r:id="rId9" w:history="1">
        <w:r w:rsidRPr="000C68AC">
          <w:rPr>
            <w:rStyle w:val="Pogrubienie"/>
            <w:rFonts w:ascii="Arial" w:hAnsi="Arial" w:cs="Arial"/>
            <w:b w:val="0"/>
            <w:sz w:val="20"/>
            <w:szCs w:val="20"/>
          </w:rPr>
          <w:t>brw@um.wroc.pl</w:t>
        </w:r>
      </w:hyperlink>
    </w:p>
    <w:p w:rsidR="00386DCF" w:rsidRPr="00B06362" w:rsidRDefault="00386DCF" w:rsidP="00386DCF">
      <w:pPr>
        <w:pStyle w:val="NormalnyWeb"/>
        <w:numPr>
          <w:ilvl w:val="0"/>
          <w:numId w:val="4"/>
        </w:numPr>
        <w:shd w:val="clear" w:color="auto" w:fill="FFFFFF"/>
        <w:spacing w:before="0" w:beforeAutospacing="0" w:after="0" w:afterAutospacing="0"/>
        <w:ind w:left="851"/>
        <w:jc w:val="both"/>
        <w:rPr>
          <w:rFonts w:ascii="Arial" w:hAnsi="Arial" w:cs="Arial"/>
          <w:bCs/>
          <w:sz w:val="20"/>
          <w:szCs w:val="20"/>
        </w:rPr>
      </w:pPr>
      <w:r w:rsidRPr="000C68AC">
        <w:rPr>
          <w:rStyle w:val="Pogrubienie"/>
          <w:rFonts w:ascii="Arial" w:hAnsi="Arial" w:cs="Arial"/>
          <w:b w:val="0"/>
          <w:sz w:val="20"/>
          <w:szCs w:val="20"/>
        </w:rPr>
        <w:t>pisemnie na adres: Biuro Rozwoju Wrocławia, ul. Świdnicka 53, 50-030 Wrocław</w:t>
      </w:r>
    </w:p>
    <w:p w:rsidR="00386DCF" w:rsidRDefault="00386DCF" w:rsidP="00386DCF">
      <w:pPr>
        <w:pStyle w:val="NormalnyWeb"/>
        <w:shd w:val="clear" w:color="auto" w:fill="FFFFFF"/>
        <w:spacing w:before="0" w:beforeAutospacing="0" w:after="0" w:afterAutospacing="0"/>
        <w:jc w:val="both"/>
        <w:rPr>
          <w:rFonts w:ascii="Arial" w:hAnsi="Arial" w:cs="Arial"/>
          <w:b/>
          <w:sz w:val="20"/>
        </w:rPr>
      </w:pPr>
    </w:p>
    <w:p w:rsidR="00386DCF" w:rsidRPr="000C68AC" w:rsidRDefault="00386DCF" w:rsidP="00386DCF">
      <w:pPr>
        <w:pStyle w:val="NormalnyWeb"/>
        <w:shd w:val="clear" w:color="auto" w:fill="FFFFFF"/>
        <w:spacing w:before="0" w:beforeAutospacing="0" w:after="0" w:afterAutospacing="0"/>
        <w:jc w:val="both"/>
        <w:rPr>
          <w:rFonts w:ascii="Arial" w:hAnsi="Arial" w:cs="Arial"/>
          <w:b/>
          <w:sz w:val="20"/>
        </w:rPr>
      </w:pPr>
      <w:r w:rsidRPr="000C68AC">
        <w:rPr>
          <w:rFonts w:ascii="Arial" w:hAnsi="Arial" w:cs="Arial"/>
          <w:b/>
          <w:sz w:val="20"/>
        </w:rPr>
        <w:t>Wyniki konsultacji</w:t>
      </w:r>
    </w:p>
    <w:p w:rsidR="00386DCF" w:rsidRDefault="00386DCF" w:rsidP="00386DCF">
      <w:pPr>
        <w:pStyle w:val="NormalnyWeb"/>
        <w:shd w:val="clear" w:color="auto" w:fill="FFFFFF"/>
        <w:spacing w:before="0" w:beforeAutospacing="0" w:after="0" w:afterAutospacing="0"/>
        <w:jc w:val="both"/>
        <w:rPr>
          <w:rFonts w:ascii="Arial" w:hAnsi="Arial" w:cs="Arial"/>
          <w:sz w:val="20"/>
        </w:rPr>
      </w:pPr>
      <w:r>
        <w:rPr>
          <w:rFonts w:ascii="Arial" w:hAnsi="Arial" w:cs="Arial"/>
          <w:sz w:val="20"/>
        </w:rPr>
        <w:t>W terminie przeprowadzanych konsultacji wpłynęły dwa wnioski:</w:t>
      </w:r>
    </w:p>
    <w:p w:rsidR="00386DCF" w:rsidRDefault="00386DCF" w:rsidP="00386DCF">
      <w:pPr>
        <w:pStyle w:val="NormalnyWeb"/>
        <w:shd w:val="clear" w:color="auto" w:fill="FFFFFF"/>
        <w:spacing w:before="0" w:beforeAutospacing="0" w:after="0" w:afterAutospacing="0"/>
        <w:jc w:val="both"/>
        <w:rPr>
          <w:rFonts w:ascii="Arial" w:hAnsi="Arial" w:cs="Arial"/>
          <w:sz w:val="20"/>
        </w:rPr>
      </w:pPr>
      <w:r>
        <w:rPr>
          <w:rFonts w:ascii="Arial" w:hAnsi="Arial" w:cs="Arial"/>
          <w:sz w:val="20"/>
        </w:rPr>
        <w:t>1. od Stowarzyszenia Akcja Miasto,</w:t>
      </w:r>
    </w:p>
    <w:p w:rsidR="00386DCF" w:rsidRDefault="00DC28D2" w:rsidP="00386DCF">
      <w:pPr>
        <w:pStyle w:val="NormalnyWeb"/>
        <w:shd w:val="clear" w:color="auto" w:fill="FFFFFF"/>
        <w:spacing w:before="0" w:beforeAutospacing="0" w:after="0" w:afterAutospacing="0"/>
        <w:jc w:val="both"/>
        <w:rPr>
          <w:rFonts w:ascii="Arial" w:hAnsi="Arial" w:cs="Arial"/>
          <w:sz w:val="20"/>
        </w:rPr>
      </w:pPr>
      <w:r>
        <w:rPr>
          <w:rFonts w:ascii="Arial" w:hAnsi="Arial" w:cs="Arial"/>
          <w:sz w:val="20"/>
        </w:rPr>
        <w:t>2. od Międzyszkolnego Uczniowskiego Klubu Sportowego Wrocławskie Stowarzyszenie Hokeja</w:t>
      </w:r>
    </w:p>
    <w:p w:rsidR="00386DCF" w:rsidRDefault="00386DCF" w:rsidP="00386DCF">
      <w:pPr>
        <w:pStyle w:val="NormalnyWeb"/>
        <w:shd w:val="clear" w:color="auto" w:fill="FFFFFF"/>
        <w:spacing w:before="0" w:beforeAutospacing="0" w:after="0" w:afterAutospacing="0"/>
        <w:jc w:val="both"/>
        <w:rPr>
          <w:rFonts w:ascii="Arial" w:hAnsi="Arial" w:cs="Arial"/>
          <w:sz w:val="20"/>
        </w:rPr>
      </w:pPr>
    </w:p>
    <w:p w:rsidR="00386DCF" w:rsidRDefault="00386DCF" w:rsidP="00386DCF">
      <w:pPr>
        <w:pStyle w:val="NormalnyWeb"/>
        <w:shd w:val="clear" w:color="auto" w:fill="FFFFFF"/>
        <w:spacing w:before="0" w:beforeAutospacing="0" w:after="0" w:afterAutospacing="0"/>
        <w:jc w:val="both"/>
        <w:rPr>
          <w:rFonts w:ascii="Arial" w:hAnsi="Arial" w:cs="Arial"/>
          <w:sz w:val="20"/>
        </w:rPr>
      </w:pPr>
      <w:r w:rsidRPr="00620203">
        <w:rPr>
          <w:rFonts w:ascii="Arial" w:hAnsi="Arial" w:cs="Arial"/>
          <w:sz w:val="20"/>
        </w:rPr>
        <w:t>Poniższa tabela zawiera zagadnienia podjęte w pismach, obok umieszczone zostały wyjaśnienia.</w:t>
      </w:r>
    </w:p>
    <w:p w:rsidR="00386DCF" w:rsidRDefault="00386DCF" w:rsidP="00386DCF">
      <w:pPr>
        <w:pStyle w:val="NormalnyWeb"/>
        <w:shd w:val="clear" w:color="auto" w:fill="FFFFFF"/>
        <w:spacing w:before="0" w:beforeAutospacing="0" w:after="0" w:afterAutospacing="0"/>
        <w:jc w:val="both"/>
        <w:rPr>
          <w:rFonts w:ascii="Arial" w:hAnsi="Arial" w:cs="Arial"/>
          <w:sz w:val="20"/>
        </w:rPr>
      </w:pPr>
      <w:r>
        <w:rPr>
          <w:rFonts w:ascii="Arial" w:hAnsi="Arial" w:cs="Arial"/>
          <w:sz w:val="20"/>
        </w:rPr>
        <w:t xml:space="preserve"> </w:t>
      </w:r>
    </w:p>
    <w:p w:rsidR="00386DCF" w:rsidRDefault="00386DCF" w:rsidP="00386DCF">
      <w:pPr>
        <w:pStyle w:val="NormalnyWeb"/>
        <w:shd w:val="clear" w:color="auto" w:fill="FFFFFF"/>
        <w:spacing w:before="0" w:beforeAutospacing="0" w:after="0" w:afterAutospacing="0"/>
        <w:rPr>
          <w:rFonts w:ascii="Arial" w:hAnsi="Arial" w:cs="Arial"/>
          <w:sz w:val="20"/>
        </w:rPr>
      </w:pPr>
    </w:p>
    <w:p w:rsidR="00386DCF" w:rsidRDefault="00386DCF" w:rsidP="00386DCF">
      <w:pPr>
        <w:pStyle w:val="NormalnyWeb"/>
        <w:shd w:val="clear" w:color="auto" w:fill="FFFFFF"/>
        <w:spacing w:before="0" w:beforeAutospacing="0" w:after="0" w:afterAutospacing="0"/>
        <w:rPr>
          <w:rFonts w:ascii="Arial" w:hAnsi="Arial" w:cs="Arial"/>
          <w:sz w:val="20"/>
        </w:rPr>
      </w:pPr>
    </w:p>
    <w:p w:rsidR="00386DCF" w:rsidRDefault="00386DCF" w:rsidP="00386DCF">
      <w:pPr>
        <w:pStyle w:val="NormalnyWeb"/>
        <w:shd w:val="clear" w:color="auto" w:fill="FFFFFF"/>
        <w:spacing w:before="0" w:beforeAutospacing="0" w:after="0" w:afterAutospacing="0"/>
        <w:rPr>
          <w:rFonts w:ascii="Arial" w:hAnsi="Arial" w:cs="Arial"/>
          <w:sz w:val="20"/>
        </w:rPr>
      </w:pPr>
    </w:p>
    <w:p w:rsidR="00386DCF" w:rsidRDefault="00386DCF" w:rsidP="00386DCF">
      <w:pPr>
        <w:pStyle w:val="NormalnyWeb"/>
        <w:shd w:val="clear" w:color="auto" w:fill="FFFFFF"/>
        <w:spacing w:before="0" w:beforeAutospacing="0" w:after="0" w:afterAutospacing="0"/>
        <w:rPr>
          <w:rFonts w:ascii="Arial" w:hAnsi="Arial" w:cs="Arial"/>
          <w:sz w:val="20"/>
        </w:rPr>
      </w:pPr>
    </w:p>
    <w:p w:rsidR="00386DCF" w:rsidRDefault="00386DCF" w:rsidP="00386DCF">
      <w:pPr>
        <w:pStyle w:val="NormalnyWeb"/>
        <w:shd w:val="clear" w:color="auto" w:fill="FFFFFF"/>
        <w:spacing w:before="0" w:beforeAutospacing="0" w:after="0" w:afterAutospacing="0"/>
        <w:rPr>
          <w:rFonts w:ascii="Arial" w:hAnsi="Arial" w:cs="Arial"/>
          <w:sz w:val="20"/>
        </w:rPr>
      </w:pPr>
    </w:p>
    <w:p w:rsidR="00386DCF" w:rsidRDefault="00386DCF" w:rsidP="00386DCF">
      <w:pPr>
        <w:pStyle w:val="NormalnyWeb"/>
        <w:shd w:val="clear" w:color="auto" w:fill="FFFFFF"/>
        <w:spacing w:before="0" w:beforeAutospacing="0" w:after="0" w:afterAutospacing="0"/>
        <w:rPr>
          <w:rFonts w:ascii="Arial" w:hAnsi="Arial" w:cs="Arial"/>
          <w:sz w:val="20"/>
        </w:rPr>
      </w:pPr>
    </w:p>
    <w:p w:rsidR="00386DCF" w:rsidRDefault="00386DCF" w:rsidP="00386DCF">
      <w:pPr>
        <w:pStyle w:val="NormalnyWeb"/>
        <w:shd w:val="clear" w:color="auto" w:fill="FFFFFF"/>
        <w:spacing w:before="0" w:beforeAutospacing="0" w:after="0" w:afterAutospacing="0"/>
        <w:rPr>
          <w:rFonts w:ascii="Arial" w:hAnsi="Arial" w:cs="Arial"/>
          <w:sz w:val="20"/>
        </w:rPr>
      </w:pPr>
    </w:p>
    <w:p w:rsidR="00386DCF" w:rsidRDefault="00386DCF" w:rsidP="00386DCF">
      <w:pPr>
        <w:pStyle w:val="NormalnyWeb"/>
        <w:shd w:val="clear" w:color="auto" w:fill="FFFFFF"/>
        <w:spacing w:before="0" w:beforeAutospacing="0" w:after="0" w:afterAutospacing="0"/>
        <w:rPr>
          <w:rFonts w:ascii="Arial" w:hAnsi="Arial" w:cs="Arial"/>
          <w:sz w:val="20"/>
        </w:rPr>
      </w:pPr>
    </w:p>
    <w:p w:rsidR="00386DCF" w:rsidRPr="000C68AC" w:rsidRDefault="00386DCF" w:rsidP="00386DCF">
      <w:pPr>
        <w:pStyle w:val="NormalnyWeb"/>
        <w:shd w:val="clear" w:color="auto" w:fill="FFFFFF"/>
        <w:spacing w:before="0" w:beforeAutospacing="0" w:after="0" w:afterAutospacing="0"/>
        <w:rPr>
          <w:rFonts w:ascii="Arial" w:hAnsi="Arial" w:cs="Arial"/>
          <w:sz w:val="20"/>
        </w:rPr>
      </w:pPr>
    </w:p>
    <w:p w:rsidR="00386DCF" w:rsidRDefault="00386DCF" w:rsidP="00386DCF">
      <w:pPr>
        <w:rPr>
          <w:rStyle w:val="Pogrubienie"/>
          <w:rFonts w:ascii="Arial" w:eastAsia="Times New Roman" w:hAnsi="Arial" w:cs="Arial"/>
          <w:lang w:eastAsia="pl-PL"/>
        </w:rPr>
      </w:pPr>
    </w:p>
    <w:p w:rsidR="00386DCF" w:rsidRDefault="00386DCF" w:rsidP="00386DCF">
      <w:pPr>
        <w:rPr>
          <w:rStyle w:val="Pogrubienie"/>
          <w:rFonts w:ascii="Arial" w:eastAsia="Times New Roman" w:hAnsi="Arial" w:cs="Arial"/>
          <w:lang w:eastAsia="pl-PL"/>
        </w:rPr>
      </w:pPr>
    </w:p>
    <w:p w:rsidR="00386DCF" w:rsidRDefault="00386DCF" w:rsidP="00386DCF">
      <w:pPr>
        <w:rPr>
          <w:rStyle w:val="Pogrubienie"/>
          <w:rFonts w:ascii="Arial" w:eastAsia="Times New Roman" w:hAnsi="Arial" w:cs="Arial"/>
          <w:lang w:eastAsia="pl-PL"/>
        </w:rPr>
      </w:pPr>
      <w:r w:rsidRPr="002C63B5">
        <w:rPr>
          <w:rStyle w:val="Pogrubienie"/>
          <w:rFonts w:ascii="Arial" w:eastAsia="Times New Roman" w:hAnsi="Arial" w:cs="Arial"/>
          <w:lang w:eastAsia="pl-PL"/>
        </w:rPr>
        <w:t>Udzielając odpowiedzi na uwagi do dokumentu, wniesione podczas trwania konsultacji społ</w:t>
      </w:r>
      <w:r>
        <w:rPr>
          <w:rStyle w:val="Pogrubienie"/>
          <w:rFonts w:ascii="Arial" w:eastAsia="Times New Roman" w:hAnsi="Arial" w:cs="Arial"/>
          <w:lang w:eastAsia="pl-PL"/>
        </w:rPr>
        <w:t xml:space="preserve">ecznych, należy zaznaczyć, że  </w:t>
      </w:r>
      <w:r w:rsidRPr="00386DCF">
        <w:rPr>
          <w:rStyle w:val="Pogrubienie"/>
          <w:rFonts w:ascii="Arial" w:eastAsia="Times New Roman" w:hAnsi="Arial" w:cs="Arial"/>
          <w:i/>
          <w:lang w:eastAsia="pl-PL"/>
        </w:rPr>
        <w:t>Założenia polityki  społeczno-gospodarczej  Wrocławia</w:t>
      </w:r>
      <w:r w:rsidRPr="002C63B5">
        <w:rPr>
          <w:rStyle w:val="Pogrubienie"/>
          <w:rFonts w:ascii="Arial" w:eastAsia="Times New Roman" w:hAnsi="Arial" w:cs="Arial"/>
          <w:lang w:eastAsia="pl-PL"/>
        </w:rPr>
        <w:t xml:space="preserve"> mają charakter strategiczny.  Dokument nie zawiera zadań rutynowych, uzupełniających i pomocniczych.</w:t>
      </w:r>
      <w:r>
        <w:rPr>
          <w:rStyle w:val="Pogrubienie"/>
          <w:rFonts w:ascii="Arial" w:eastAsia="Times New Roman" w:hAnsi="Arial" w:cs="Arial"/>
          <w:lang w:eastAsia="pl-PL"/>
        </w:rPr>
        <w:t xml:space="preserve"> </w:t>
      </w:r>
    </w:p>
    <w:p w:rsidR="00386DCF" w:rsidRPr="00257BC4" w:rsidRDefault="00386DCF" w:rsidP="00386DCF">
      <w:pPr>
        <w:rPr>
          <w:rFonts w:ascii="Arial" w:eastAsia="Times New Roman" w:hAnsi="Arial" w:cs="Arial"/>
          <w:bCs/>
          <w:lang w:eastAsia="pl-PL"/>
        </w:rPr>
      </w:pPr>
    </w:p>
    <w:p w:rsidR="00C06E75" w:rsidRPr="006B769F" w:rsidRDefault="00C06E75" w:rsidP="006B769F">
      <w:pPr>
        <w:pStyle w:val="Tekstpodstawowy"/>
        <w:rPr>
          <w:rFonts w:ascii="Arial" w:hAnsi="Arial" w:cs="Arial"/>
        </w:rPr>
      </w:pPr>
    </w:p>
    <w:tbl>
      <w:tblPr>
        <w:tblStyle w:val="Tabela-Siatka"/>
        <w:tblW w:w="15593" w:type="dxa"/>
        <w:tblInd w:w="-601" w:type="dxa"/>
        <w:tblLook w:val="04A0"/>
      </w:tblPr>
      <w:tblGrid>
        <w:gridCol w:w="7372"/>
        <w:gridCol w:w="8221"/>
      </w:tblGrid>
      <w:tr w:rsidR="003725C7" w:rsidRPr="00620203" w:rsidTr="000552D4">
        <w:trPr>
          <w:cantSplit/>
          <w:trHeight w:val="557"/>
          <w:tblHeader/>
        </w:trPr>
        <w:tc>
          <w:tcPr>
            <w:tcW w:w="15593" w:type="dxa"/>
            <w:gridSpan w:val="2"/>
            <w:shd w:val="clear" w:color="auto" w:fill="FDE9D9" w:themeFill="accent6" w:themeFillTint="33"/>
            <w:vAlign w:val="center"/>
          </w:tcPr>
          <w:p w:rsidR="003725C7" w:rsidRPr="000552D4" w:rsidRDefault="000552D4" w:rsidP="00335DD5">
            <w:pPr>
              <w:jc w:val="center"/>
              <w:rPr>
                <w:rFonts w:ascii="Verdana" w:hAnsi="Verdana"/>
                <w:b/>
                <w:i/>
                <w:sz w:val="20"/>
                <w:szCs w:val="20"/>
              </w:rPr>
            </w:pPr>
            <w:r w:rsidRPr="000552D4">
              <w:rPr>
                <w:rFonts w:ascii="Verdana" w:hAnsi="Verdana"/>
                <w:b/>
                <w:i/>
                <w:sz w:val="20"/>
                <w:szCs w:val="20"/>
              </w:rPr>
              <w:t>UWAGI STOWARZYSZENIA AKCJA MIASTO</w:t>
            </w:r>
          </w:p>
        </w:tc>
      </w:tr>
      <w:tr w:rsidR="00C06E75" w:rsidRPr="00620203" w:rsidTr="00365D44">
        <w:trPr>
          <w:cantSplit/>
          <w:trHeight w:val="557"/>
          <w:tblHeader/>
        </w:trPr>
        <w:tc>
          <w:tcPr>
            <w:tcW w:w="7372" w:type="dxa"/>
            <w:shd w:val="pct10" w:color="auto" w:fill="auto"/>
            <w:vAlign w:val="center"/>
          </w:tcPr>
          <w:p w:rsidR="00C06E75" w:rsidRPr="000552D4" w:rsidRDefault="003E45B6" w:rsidP="00335DD5">
            <w:pPr>
              <w:jc w:val="center"/>
              <w:rPr>
                <w:rFonts w:ascii="Verdana" w:hAnsi="Verdana" w:cs="Verdana"/>
                <w:color w:val="000000"/>
              </w:rPr>
            </w:pPr>
            <w:r w:rsidRPr="000552D4">
              <w:rPr>
                <w:rFonts w:ascii="Verdana" w:hAnsi="Verdana"/>
                <w:b/>
              </w:rPr>
              <w:t xml:space="preserve"> </w:t>
            </w:r>
            <w:r w:rsidR="00335DD5" w:rsidRPr="000552D4">
              <w:rPr>
                <w:rFonts w:ascii="Verdana" w:hAnsi="Verdana"/>
                <w:b/>
              </w:rPr>
              <w:t>Zagadnienia podjęte</w:t>
            </w:r>
          </w:p>
        </w:tc>
        <w:tc>
          <w:tcPr>
            <w:tcW w:w="8221" w:type="dxa"/>
            <w:shd w:val="pct10" w:color="auto" w:fill="auto"/>
            <w:vAlign w:val="center"/>
          </w:tcPr>
          <w:p w:rsidR="00C06E75" w:rsidRPr="000552D4" w:rsidRDefault="00C06E75" w:rsidP="00335DD5">
            <w:pPr>
              <w:jc w:val="center"/>
              <w:rPr>
                <w:rFonts w:ascii="Verdana" w:hAnsi="Verdana" w:cs="Verdana"/>
                <w:color w:val="000000"/>
              </w:rPr>
            </w:pPr>
            <w:r w:rsidRPr="000552D4">
              <w:rPr>
                <w:rFonts w:ascii="Verdana" w:hAnsi="Verdana"/>
                <w:b/>
              </w:rPr>
              <w:t xml:space="preserve">Wyjaśnienia </w:t>
            </w:r>
          </w:p>
        </w:tc>
      </w:tr>
      <w:tr w:rsidR="00F578F3" w:rsidRPr="00620203" w:rsidTr="00365D44">
        <w:trPr>
          <w:trHeight w:val="851"/>
        </w:trPr>
        <w:tc>
          <w:tcPr>
            <w:tcW w:w="7372" w:type="dxa"/>
          </w:tcPr>
          <w:p w:rsidR="008C7DDF" w:rsidRPr="003D5AAA" w:rsidRDefault="008C7DDF" w:rsidP="008C7DDF">
            <w:pPr>
              <w:rPr>
                <w:rFonts w:ascii="Verdana" w:eastAsia="Times New Roman" w:hAnsi="Verdana" w:cs="Times New Roman"/>
                <w:color w:val="0000FF"/>
                <w:sz w:val="20"/>
                <w:szCs w:val="20"/>
                <w:lang w:eastAsia="pl-PL"/>
              </w:rPr>
            </w:pPr>
            <w:r w:rsidRPr="003D5AAA">
              <w:rPr>
                <w:rFonts w:ascii="Verdana" w:eastAsia="Times New Roman" w:hAnsi="Verdana" w:cs="Arial"/>
                <w:b/>
                <w:bCs/>
                <w:color w:val="0000FF"/>
                <w:sz w:val="20"/>
                <w:szCs w:val="20"/>
                <w:lang w:eastAsia="pl-PL"/>
              </w:rPr>
              <w:t>Program sprzątania parków i terenów rekreacyjnych</w:t>
            </w:r>
            <w:r w:rsidRPr="003D5AAA">
              <w:rPr>
                <w:rFonts w:ascii="Verdana" w:eastAsia="Times New Roman" w:hAnsi="Verdana" w:cs="Times New Roman"/>
                <w:color w:val="0000FF"/>
                <w:sz w:val="20"/>
                <w:szCs w:val="20"/>
                <w:lang w:eastAsia="pl-PL"/>
              </w:rPr>
              <w:t xml:space="preserve"> </w:t>
            </w:r>
          </w:p>
          <w:p w:rsidR="008C7DDF" w:rsidRDefault="008C7DDF" w:rsidP="008C7DDF">
            <w:pPr>
              <w:spacing w:before="100" w:beforeAutospacing="1" w:after="100" w:afterAutospacing="1"/>
              <w:jc w:val="both"/>
              <w:rPr>
                <w:rFonts w:ascii="Verdana" w:eastAsia="Times New Roman" w:hAnsi="Verdana" w:cs="Arial"/>
                <w:color w:val="0000FF"/>
                <w:sz w:val="20"/>
                <w:szCs w:val="20"/>
                <w:lang w:eastAsia="pl-PL"/>
              </w:rPr>
            </w:pPr>
            <w:r w:rsidRPr="003D5AAA">
              <w:rPr>
                <w:rFonts w:ascii="Verdana" w:eastAsia="Times New Roman" w:hAnsi="Verdana" w:cs="Arial"/>
                <w:color w:val="0000FF"/>
                <w:sz w:val="20"/>
                <w:szCs w:val="20"/>
                <w:lang w:eastAsia="pl-PL"/>
              </w:rPr>
              <w:t>Wrocławskie parki w weekendy i p</w:t>
            </w:r>
            <w:r>
              <w:rPr>
                <w:rFonts w:ascii="Verdana" w:eastAsia="Times New Roman" w:hAnsi="Verdana" w:cs="Arial"/>
                <w:color w:val="0000FF"/>
                <w:sz w:val="20"/>
                <w:szCs w:val="20"/>
                <w:lang w:eastAsia="pl-PL"/>
              </w:rPr>
              <w:t>oniedziałkowe poranki w lecie są</w:t>
            </w:r>
            <w:r w:rsidRPr="003D5AAA">
              <w:rPr>
                <w:rFonts w:ascii="Verdana" w:eastAsia="Times New Roman" w:hAnsi="Verdana" w:cs="Arial"/>
                <w:color w:val="0000FF"/>
                <w:sz w:val="20"/>
                <w:szCs w:val="20"/>
                <w:lang w:eastAsia="pl-PL"/>
              </w:rPr>
              <w:t xml:space="preserve"> zaśmiecone. Wygląda to oczywiście fataln</w:t>
            </w:r>
            <w:r>
              <w:rPr>
                <w:rFonts w:ascii="Verdana" w:eastAsia="Times New Roman" w:hAnsi="Verdana" w:cs="Arial"/>
                <w:color w:val="0000FF"/>
                <w:sz w:val="20"/>
                <w:szCs w:val="20"/>
                <w:lang w:eastAsia="pl-PL"/>
              </w:rPr>
              <w:t>ie. Być może wystarczy przesunię</w:t>
            </w:r>
            <w:r w:rsidRPr="003D5AAA">
              <w:rPr>
                <w:rFonts w:ascii="Verdana" w:eastAsia="Times New Roman" w:hAnsi="Verdana" w:cs="Arial"/>
                <w:color w:val="0000FF"/>
                <w:sz w:val="20"/>
                <w:szCs w:val="20"/>
                <w:lang w:eastAsia="pl-PL"/>
              </w:rPr>
              <w:t>cie środków, ale proponujem</w:t>
            </w:r>
            <w:r>
              <w:rPr>
                <w:rFonts w:ascii="Verdana" w:eastAsia="Times New Roman" w:hAnsi="Verdana" w:cs="Arial"/>
                <w:color w:val="0000FF"/>
                <w:sz w:val="20"/>
                <w:szCs w:val="20"/>
                <w:lang w:eastAsia="pl-PL"/>
              </w:rPr>
              <w:t>y, by spojrzeć na cał</w:t>
            </w:r>
            <w:r w:rsidRPr="003D5AAA">
              <w:rPr>
                <w:rFonts w:ascii="Verdana" w:eastAsia="Times New Roman" w:hAnsi="Verdana" w:cs="Arial"/>
                <w:color w:val="0000FF"/>
                <w:sz w:val="20"/>
                <w:szCs w:val="20"/>
                <w:lang w:eastAsia="pl-PL"/>
              </w:rPr>
              <w:t>e zarządzanie utrzymaniem porządku na terenach zielonych i usprawnić je tak, żeby poranne spacery były po prostu przyjemne.</w:t>
            </w:r>
          </w:p>
          <w:p w:rsidR="002715A7" w:rsidRPr="00EE01A1" w:rsidRDefault="002715A7" w:rsidP="002715A7">
            <w:pPr>
              <w:autoSpaceDE w:val="0"/>
              <w:autoSpaceDN w:val="0"/>
              <w:adjustRightInd w:val="0"/>
              <w:ind w:left="283" w:hanging="284"/>
              <w:rPr>
                <w:rFonts w:ascii="Verdana" w:hAnsi="Verdana" w:cs="Verdana"/>
                <w:color w:val="000000"/>
                <w:sz w:val="20"/>
                <w:szCs w:val="20"/>
              </w:rPr>
            </w:pPr>
          </w:p>
        </w:tc>
        <w:tc>
          <w:tcPr>
            <w:tcW w:w="8221" w:type="dxa"/>
          </w:tcPr>
          <w:p w:rsidR="008C7DDF" w:rsidRPr="00C00C2B" w:rsidRDefault="008C7DDF" w:rsidP="008C7DDF">
            <w:pPr>
              <w:spacing w:before="100" w:beforeAutospacing="1" w:after="100" w:afterAutospacing="1"/>
              <w:rPr>
                <w:rFonts w:ascii="Verdana" w:eastAsia="Times New Roman" w:hAnsi="Verdana" w:cs="Arial"/>
                <w:b/>
                <w:sz w:val="20"/>
                <w:szCs w:val="20"/>
                <w:lang w:eastAsia="pl-PL"/>
              </w:rPr>
            </w:pPr>
            <w:r w:rsidRPr="00C00C2B">
              <w:rPr>
                <w:rFonts w:ascii="Verdana" w:eastAsia="Times New Roman" w:hAnsi="Verdana" w:cs="Arial"/>
                <w:b/>
                <w:sz w:val="20"/>
                <w:szCs w:val="20"/>
                <w:lang w:eastAsia="pl-PL"/>
              </w:rPr>
              <w:t>Zadanie n</w:t>
            </w:r>
            <w:r>
              <w:rPr>
                <w:rFonts w:ascii="Verdana" w:eastAsia="Times New Roman" w:hAnsi="Verdana" w:cs="Arial"/>
                <w:b/>
                <w:sz w:val="20"/>
                <w:szCs w:val="20"/>
                <w:lang w:eastAsia="pl-PL"/>
              </w:rPr>
              <w:t>ie ma charakteru strategicznego</w:t>
            </w:r>
            <w:r w:rsidR="00946EF0">
              <w:rPr>
                <w:rFonts w:ascii="Verdana" w:eastAsia="Times New Roman" w:hAnsi="Verdana" w:cs="Arial"/>
                <w:b/>
                <w:sz w:val="20"/>
                <w:szCs w:val="20"/>
                <w:lang w:eastAsia="pl-PL"/>
              </w:rPr>
              <w:t xml:space="preserve">, </w:t>
            </w:r>
            <w:r w:rsidR="00946EF0" w:rsidRPr="00946EF0">
              <w:rPr>
                <w:rFonts w:ascii="Verdana" w:eastAsia="Times New Roman" w:hAnsi="Verdana" w:cs="Arial"/>
                <w:sz w:val="20"/>
                <w:szCs w:val="20"/>
                <w:lang w:eastAsia="pl-PL"/>
              </w:rPr>
              <w:t>ma charakter rutynowy</w:t>
            </w:r>
            <w:r w:rsidR="00FA0E42">
              <w:rPr>
                <w:rFonts w:ascii="Verdana" w:eastAsia="Times New Roman" w:hAnsi="Verdana" w:cs="Arial"/>
                <w:b/>
                <w:sz w:val="20"/>
                <w:szCs w:val="20"/>
                <w:lang w:eastAsia="pl-PL"/>
              </w:rPr>
              <w:t>.</w:t>
            </w:r>
          </w:p>
          <w:p w:rsidR="008C7DDF" w:rsidRPr="00F0016C" w:rsidRDefault="008C7DDF" w:rsidP="008C7DDF">
            <w:pPr>
              <w:spacing w:before="100" w:beforeAutospacing="1" w:after="100" w:afterAutospacing="1"/>
              <w:jc w:val="both"/>
              <w:rPr>
                <w:rFonts w:ascii="Verdana" w:eastAsia="Times New Roman" w:hAnsi="Verdana" w:cs="Times New Roman"/>
                <w:sz w:val="20"/>
                <w:szCs w:val="20"/>
                <w:lang w:eastAsia="pl-PL"/>
              </w:rPr>
            </w:pPr>
            <w:r w:rsidRPr="00F0016C">
              <w:rPr>
                <w:rFonts w:ascii="Verdana" w:eastAsia="Times New Roman" w:hAnsi="Verdana" w:cs="Arial"/>
                <w:sz w:val="20"/>
                <w:szCs w:val="20"/>
                <w:lang w:eastAsia="pl-PL"/>
              </w:rPr>
              <w:t xml:space="preserve">Parki i zieleńce przekazane do utrzymania ZZM są ujęte w bieżącym utrzymaniu w czystości. Zadanie związane z utrzymaniem czystości jest rutynowym działaniem zlecanym firmom utrzymującym bieżącą konserwację zieleni. </w:t>
            </w:r>
          </w:p>
          <w:p w:rsidR="00C06E75" w:rsidRPr="00EE01A1" w:rsidRDefault="00C06E75" w:rsidP="00CA5677">
            <w:pPr>
              <w:jc w:val="both"/>
              <w:rPr>
                <w:rFonts w:ascii="Verdana" w:hAnsi="Verdana" w:cs="Verdana"/>
                <w:color w:val="000000"/>
                <w:sz w:val="20"/>
                <w:szCs w:val="20"/>
              </w:rPr>
            </w:pPr>
          </w:p>
          <w:p w:rsidR="00FD72E3" w:rsidRPr="00EE01A1" w:rsidRDefault="00FD72E3" w:rsidP="00CA5677">
            <w:pPr>
              <w:jc w:val="both"/>
              <w:rPr>
                <w:rFonts w:ascii="Verdana" w:hAnsi="Verdana" w:cs="Verdana"/>
                <w:color w:val="000000"/>
                <w:sz w:val="20"/>
                <w:szCs w:val="20"/>
              </w:rPr>
            </w:pPr>
          </w:p>
        </w:tc>
      </w:tr>
      <w:tr w:rsidR="00F578F3" w:rsidRPr="00620203" w:rsidTr="00365D44">
        <w:trPr>
          <w:trHeight w:val="1559"/>
        </w:trPr>
        <w:tc>
          <w:tcPr>
            <w:tcW w:w="7372" w:type="dxa"/>
          </w:tcPr>
          <w:p w:rsidR="008C7DDF" w:rsidRPr="00F011D3" w:rsidRDefault="008C7DDF" w:rsidP="00F011D3">
            <w:pPr>
              <w:rPr>
                <w:rFonts w:ascii="Verdana" w:eastAsia="Times New Roman" w:hAnsi="Verdana" w:cs="Arial"/>
                <w:b/>
                <w:bCs/>
                <w:color w:val="0000FF"/>
                <w:sz w:val="20"/>
                <w:szCs w:val="20"/>
                <w:lang w:eastAsia="pl-PL"/>
              </w:rPr>
            </w:pPr>
            <w:r w:rsidRPr="00F011D3">
              <w:rPr>
                <w:rFonts w:ascii="Verdana" w:eastAsia="Times New Roman" w:hAnsi="Verdana" w:cs="Arial"/>
                <w:b/>
                <w:bCs/>
                <w:color w:val="0000FF"/>
                <w:sz w:val="20"/>
                <w:szCs w:val="20"/>
                <w:lang w:eastAsia="pl-PL"/>
              </w:rPr>
              <w:t>Inwentaryzacja wrocławskiego drzewostanu</w:t>
            </w:r>
          </w:p>
          <w:p w:rsidR="008C7DDF" w:rsidRPr="00F011D3" w:rsidRDefault="008C7DDF" w:rsidP="00F011D3">
            <w:pPr>
              <w:jc w:val="both"/>
              <w:rPr>
                <w:rFonts w:ascii="Verdana" w:eastAsia="Times New Roman" w:hAnsi="Verdana" w:cs="Arial"/>
                <w:bCs/>
                <w:color w:val="0000FF"/>
                <w:sz w:val="20"/>
                <w:szCs w:val="20"/>
                <w:lang w:eastAsia="pl-PL"/>
              </w:rPr>
            </w:pPr>
            <w:r w:rsidRPr="00F011D3">
              <w:rPr>
                <w:rFonts w:ascii="Verdana" w:eastAsia="Times New Roman" w:hAnsi="Verdana" w:cs="Arial"/>
                <w:bCs/>
                <w:color w:val="0000FF"/>
                <w:sz w:val="20"/>
                <w:szCs w:val="20"/>
                <w:lang w:eastAsia="pl-PL"/>
              </w:rPr>
              <w:t>Drzewa powinny być regularnie kontrolowane i zabezpieczane. Warto również przygotować analizę nasadzeń przeprowadzonych w ostatnich latach, gdyż prawdopodobnie część nowych drzew się nie przyjęła lub nie była odpowiednio pielęgnowana.</w:t>
            </w:r>
          </w:p>
          <w:p w:rsidR="00CA5677" w:rsidRPr="00F011D3" w:rsidRDefault="00CA5677" w:rsidP="00F011D3">
            <w:pPr>
              <w:spacing w:after="120"/>
              <w:rPr>
                <w:rFonts w:ascii="Verdana" w:eastAsia="Times New Roman" w:hAnsi="Verdana" w:cs="Arial"/>
                <w:b/>
                <w:bCs/>
                <w:color w:val="0000FF"/>
                <w:sz w:val="20"/>
                <w:szCs w:val="20"/>
                <w:lang w:eastAsia="pl-PL"/>
              </w:rPr>
            </w:pPr>
          </w:p>
        </w:tc>
        <w:tc>
          <w:tcPr>
            <w:tcW w:w="8221" w:type="dxa"/>
          </w:tcPr>
          <w:p w:rsidR="008C7DDF" w:rsidRPr="00FA0E42" w:rsidRDefault="00F011D3" w:rsidP="008C7DDF">
            <w:pPr>
              <w:autoSpaceDE w:val="0"/>
              <w:autoSpaceDN w:val="0"/>
              <w:adjustRightInd w:val="0"/>
              <w:jc w:val="both"/>
              <w:rPr>
                <w:rFonts w:ascii="Verdana" w:hAnsi="Verdana" w:cstheme="minorHAnsi"/>
                <w:sz w:val="20"/>
                <w:szCs w:val="20"/>
              </w:rPr>
            </w:pPr>
            <w:r>
              <w:rPr>
                <w:rFonts w:ascii="Verdana" w:hAnsi="Verdana" w:cstheme="minorHAnsi"/>
                <w:b/>
                <w:sz w:val="20"/>
                <w:szCs w:val="20"/>
              </w:rPr>
              <w:t>Zadanie jest</w:t>
            </w:r>
            <w:r w:rsidR="008C7DDF" w:rsidRPr="008C7DDF">
              <w:rPr>
                <w:rFonts w:ascii="Verdana" w:hAnsi="Verdana" w:cstheme="minorHAnsi"/>
                <w:b/>
                <w:sz w:val="20"/>
                <w:szCs w:val="20"/>
              </w:rPr>
              <w:t xml:space="preserve"> realizowane</w:t>
            </w:r>
            <w:r w:rsidR="00FA0E42">
              <w:rPr>
                <w:rFonts w:ascii="Verdana" w:hAnsi="Verdana" w:cstheme="minorHAnsi"/>
                <w:b/>
                <w:sz w:val="20"/>
                <w:szCs w:val="20"/>
              </w:rPr>
              <w:t xml:space="preserve">. </w:t>
            </w:r>
            <w:r w:rsidR="00FA0E42" w:rsidRPr="00FA0E42">
              <w:rPr>
                <w:rFonts w:ascii="Verdana" w:hAnsi="Verdana" w:cstheme="minorHAnsi"/>
                <w:sz w:val="20"/>
                <w:szCs w:val="20"/>
              </w:rPr>
              <w:t>W opiniowanym dokumencie znajduje się zadanie</w:t>
            </w:r>
            <w:r w:rsidR="00FA0E42">
              <w:rPr>
                <w:rFonts w:ascii="Verdana" w:hAnsi="Verdana" w:cstheme="minorHAnsi"/>
                <w:sz w:val="20"/>
                <w:szCs w:val="20"/>
              </w:rPr>
              <w:t xml:space="preserve"> nr 8</w:t>
            </w:r>
            <w:r w:rsidR="00FA0E42" w:rsidRPr="00FA0E42">
              <w:rPr>
                <w:rFonts w:ascii="Verdana" w:hAnsi="Verdana" w:cstheme="minorHAnsi"/>
                <w:sz w:val="20"/>
                <w:szCs w:val="20"/>
              </w:rPr>
              <w:t>, które swoim zakresem pokrywa się ze złożonym wnioskiem</w:t>
            </w:r>
            <w:r w:rsidR="00794D94">
              <w:rPr>
                <w:rFonts w:ascii="Verdana" w:hAnsi="Verdana" w:cstheme="minorHAnsi"/>
                <w:sz w:val="20"/>
                <w:szCs w:val="20"/>
              </w:rPr>
              <w:t>.</w:t>
            </w:r>
          </w:p>
          <w:p w:rsidR="00FA0E42" w:rsidRPr="008C7DDF" w:rsidRDefault="00FA0E42" w:rsidP="008C7DDF">
            <w:pPr>
              <w:autoSpaceDE w:val="0"/>
              <w:autoSpaceDN w:val="0"/>
              <w:adjustRightInd w:val="0"/>
              <w:jc w:val="both"/>
              <w:rPr>
                <w:rFonts w:ascii="Verdana" w:hAnsi="Verdana" w:cstheme="minorHAnsi"/>
                <w:b/>
                <w:sz w:val="20"/>
                <w:szCs w:val="20"/>
              </w:rPr>
            </w:pPr>
          </w:p>
          <w:p w:rsidR="007A53EE" w:rsidRPr="00FA0E42" w:rsidRDefault="00FA0E42" w:rsidP="007A53EE">
            <w:pPr>
              <w:autoSpaceDE w:val="0"/>
              <w:autoSpaceDN w:val="0"/>
              <w:adjustRightInd w:val="0"/>
              <w:jc w:val="both"/>
              <w:rPr>
                <w:rFonts w:ascii="Verdana" w:hAnsi="Verdana" w:cstheme="minorHAnsi"/>
                <w:sz w:val="20"/>
                <w:szCs w:val="20"/>
              </w:rPr>
            </w:pPr>
            <w:r>
              <w:rPr>
                <w:rFonts w:ascii="Verdana" w:hAnsi="Verdana" w:cstheme="minorHAnsi"/>
                <w:sz w:val="20"/>
                <w:szCs w:val="20"/>
              </w:rPr>
              <w:t xml:space="preserve">Zad. 8 </w:t>
            </w:r>
            <w:r w:rsidR="007A53EE" w:rsidRPr="00FA0E42">
              <w:rPr>
                <w:rFonts w:ascii="Verdana" w:hAnsi="Verdana" w:cstheme="minorHAnsi"/>
                <w:sz w:val="20"/>
                <w:szCs w:val="20"/>
              </w:rPr>
              <w:t>Ochrona</w:t>
            </w:r>
            <w:r>
              <w:rPr>
                <w:rFonts w:ascii="Verdana" w:hAnsi="Verdana" w:cstheme="minorHAnsi"/>
                <w:sz w:val="20"/>
                <w:szCs w:val="20"/>
              </w:rPr>
              <w:t>, wzbogacenie i kształtowanie systemu zieleni Wrocławia.</w:t>
            </w:r>
          </w:p>
          <w:p w:rsidR="007A53EE" w:rsidRPr="006E79D1" w:rsidRDefault="007A53EE" w:rsidP="007A53EE">
            <w:pPr>
              <w:autoSpaceDE w:val="0"/>
              <w:autoSpaceDN w:val="0"/>
              <w:adjustRightInd w:val="0"/>
              <w:jc w:val="both"/>
              <w:rPr>
                <w:rFonts w:ascii="Verdana" w:hAnsi="Verdana" w:cstheme="minorHAnsi"/>
                <w:i/>
                <w:sz w:val="20"/>
                <w:szCs w:val="20"/>
              </w:rPr>
            </w:pPr>
            <w:r w:rsidRPr="006E79D1">
              <w:rPr>
                <w:rFonts w:ascii="Verdana" w:hAnsi="Verdana" w:cstheme="minorHAnsi"/>
                <w:i/>
                <w:sz w:val="20"/>
                <w:szCs w:val="20"/>
              </w:rPr>
              <w:t xml:space="preserve">Zadanie obejmuje działania na rzecz zwiększenia powierzchni terenów zielonych, na obszarach zabudowanych. Ma również  na celu rozwój zielonej infrastruktury w mieście np. zielone ściany, zielone dachy, ogrody wertykalne, parki kieszonkowe i inne formy </w:t>
            </w:r>
            <w:proofErr w:type="spellStart"/>
            <w:r w:rsidRPr="006E79D1">
              <w:rPr>
                <w:rFonts w:ascii="Verdana" w:hAnsi="Verdana" w:cstheme="minorHAnsi"/>
                <w:i/>
                <w:sz w:val="20"/>
                <w:szCs w:val="20"/>
              </w:rPr>
              <w:t>mikrozieleni</w:t>
            </w:r>
            <w:proofErr w:type="spellEnd"/>
            <w:r w:rsidRPr="006E79D1">
              <w:rPr>
                <w:rFonts w:ascii="Verdana" w:hAnsi="Verdana" w:cstheme="minorHAnsi"/>
                <w:i/>
                <w:sz w:val="20"/>
                <w:szCs w:val="20"/>
              </w:rPr>
              <w:t>. Opracowanie i realizacja planów nasadzeń zieleni, w tym także nasadzeń drzew wzdłuż ulic. Budowa bazy terenów do nasadzeń zieleni. Rozbudowa bazy danych o zieleni w mieście w ramach SIP</w:t>
            </w:r>
          </w:p>
          <w:p w:rsidR="007A53EE" w:rsidRPr="006E79D1" w:rsidRDefault="007A53EE" w:rsidP="007A53EE">
            <w:pPr>
              <w:autoSpaceDE w:val="0"/>
              <w:autoSpaceDN w:val="0"/>
              <w:adjustRightInd w:val="0"/>
              <w:jc w:val="both"/>
              <w:rPr>
                <w:rFonts w:ascii="Verdana" w:hAnsi="Verdana" w:cstheme="minorHAnsi"/>
                <w:sz w:val="20"/>
                <w:szCs w:val="20"/>
              </w:rPr>
            </w:pPr>
          </w:p>
          <w:p w:rsidR="008C7DDF" w:rsidRPr="008C7DDF" w:rsidRDefault="008C7DDF" w:rsidP="004D3D14">
            <w:pPr>
              <w:pStyle w:val="Akapitzlist"/>
              <w:autoSpaceDE w:val="0"/>
              <w:autoSpaceDN w:val="0"/>
              <w:adjustRightInd w:val="0"/>
              <w:spacing w:after="120"/>
              <w:ind w:left="0"/>
              <w:jc w:val="both"/>
              <w:rPr>
                <w:rFonts w:ascii="Verdana" w:hAnsi="Verdana" w:cs="Verdana"/>
                <w:color w:val="000000"/>
                <w:sz w:val="20"/>
                <w:szCs w:val="20"/>
              </w:rPr>
            </w:pPr>
          </w:p>
        </w:tc>
      </w:tr>
      <w:tr w:rsidR="00F578F3" w:rsidRPr="00620203" w:rsidTr="00365D44">
        <w:trPr>
          <w:trHeight w:val="1134"/>
        </w:trPr>
        <w:tc>
          <w:tcPr>
            <w:tcW w:w="7372" w:type="dxa"/>
          </w:tcPr>
          <w:p w:rsidR="00FA0E42" w:rsidRPr="006E79D1" w:rsidRDefault="00FA0E42" w:rsidP="00FA0E42">
            <w:pPr>
              <w:autoSpaceDE w:val="0"/>
              <w:autoSpaceDN w:val="0"/>
              <w:adjustRightInd w:val="0"/>
              <w:jc w:val="both"/>
              <w:rPr>
                <w:rFonts w:ascii="Verdana" w:hAnsi="Verdana" w:cstheme="minorHAnsi"/>
                <w:b/>
                <w:bCs/>
                <w:color w:val="0000FF"/>
                <w:sz w:val="20"/>
                <w:szCs w:val="20"/>
              </w:rPr>
            </w:pPr>
            <w:r w:rsidRPr="006E79D1">
              <w:rPr>
                <w:rFonts w:ascii="Verdana" w:hAnsi="Verdana" w:cstheme="minorHAnsi"/>
                <w:b/>
                <w:bCs/>
                <w:color w:val="0000FF"/>
                <w:sz w:val="20"/>
                <w:szCs w:val="20"/>
              </w:rPr>
              <w:lastRenderedPageBreak/>
              <w:t>Nasadzenia drzew wzdłuż ulic</w:t>
            </w:r>
          </w:p>
          <w:p w:rsidR="00FA0E42" w:rsidRPr="006E79D1" w:rsidRDefault="00970A0D" w:rsidP="00FA0E42">
            <w:pPr>
              <w:autoSpaceDE w:val="0"/>
              <w:autoSpaceDN w:val="0"/>
              <w:adjustRightInd w:val="0"/>
              <w:jc w:val="both"/>
              <w:rPr>
                <w:rFonts w:ascii="Verdana" w:hAnsi="Verdana" w:cstheme="minorHAnsi"/>
                <w:color w:val="0000FF"/>
                <w:sz w:val="20"/>
                <w:szCs w:val="20"/>
              </w:rPr>
            </w:pPr>
            <w:r w:rsidRPr="006E79D1">
              <w:rPr>
                <w:rFonts w:ascii="Verdana" w:hAnsi="Verdana" w:cstheme="minorHAnsi"/>
                <w:color w:val="0000FF"/>
                <w:sz w:val="20"/>
                <w:szCs w:val="20"/>
              </w:rPr>
              <w:t xml:space="preserve">Choć częściowo zawiera się to w punkcie 8, to tak ważne zadanie dla jakości życia w mieście, że powinno być osobnym projektem realizowanym przez UM. Zieleń wysoka, zwłaszcza drzewa, zbiera zanieczyszczenia i pyły z dróg, filtruje powietrze – nie można ich pomijać w tym obszarze. </w:t>
            </w:r>
            <w:r w:rsidR="00FA0E42" w:rsidRPr="006E79D1">
              <w:rPr>
                <w:rFonts w:ascii="Verdana" w:hAnsi="Verdana" w:cstheme="minorHAnsi"/>
                <w:color w:val="0000FF"/>
                <w:sz w:val="20"/>
                <w:szCs w:val="20"/>
              </w:rPr>
              <w:t xml:space="preserve">Należy odważnie wprowadzać drzewa wzdłuż ulic w mieście, traktować </w:t>
            </w:r>
            <w:r w:rsidRPr="006E79D1">
              <w:rPr>
                <w:rFonts w:ascii="Verdana" w:hAnsi="Verdana" w:cstheme="minorHAnsi"/>
                <w:color w:val="0000FF"/>
                <w:sz w:val="20"/>
                <w:szCs w:val="20"/>
              </w:rPr>
              <w:t>je, jako</w:t>
            </w:r>
            <w:r w:rsidR="00FA0E42" w:rsidRPr="006E79D1">
              <w:rPr>
                <w:rFonts w:ascii="Verdana" w:hAnsi="Verdana" w:cstheme="minorHAnsi"/>
                <w:color w:val="0000FF"/>
                <w:sz w:val="20"/>
                <w:szCs w:val="20"/>
              </w:rPr>
              <w:t xml:space="preserve"> element zielonej infrastruktury. Zapewnić środki w budżecie nie tylko nasadzenie i utrzymanie drzew, ale także na przygotowanie do sadzenia drzew wzdłuż ulic m.in. poprzez przekładanie infrastruktury podziemnej podczas remontów ciągów pieszych czy jezdni. W razie braku miejsca, należy przeznaczyć pod drzewa np. części miejsc parkingowych, przedzielając drzewami poszczególne miejsca postojowe. </w:t>
            </w:r>
          </w:p>
          <w:p w:rsidR="00F578F3" w:rsidRPr="00EE01A1" w:rsidRDefault="00F578F3" w:rsidP="00360470">
            <w:pPr>
              <w:autoSpaceDE w:val="0"/>
              <w:autoSpaceDN w:val="0"/>
              <w:adjustRightInd w:val="0"/>
              <w:spacing w:after="120"/>
              <w:rPr>
                <w:rFonts w:ascii="Verdana" w:hAnsi="Verdana" w:cs="Verdana"/>
                <w:b/>
                <w:color w:val="000000"/>
                <w:sz w:val="20"/>
                <w:szCs w:val="20"/>
              </w:rPr>
            </w:pPr>
          </w:p>
        </w:tc>
        <w:tc>
          <w:tcPr>
            <w:tcW w:w="8221" w:type="dxa"/>
          </w:tcPr>
          <w:p w:rsidR="00FA0E42" w:rsidRDefault="00F011D3" w:rsidP="00FA0E42">
            <w:pPr>
              <w:autoSpaceDE w:val="0"/>
              <w:autoSpaceDN w:val="0"/>
              <w:adjustRightInd w:val="0"/>
              <w:jc w:val="both"/>
              <w:rPr>
                <w:rFonts w:ascii="Verdana" w:hAnsi="Verdana" w:cstheme="minorHAnsi"/>
                <w:sz w:val="20"/>
                <w:szCs w:val="20"/>
              </w:rPr>
            </w:pPr>
            <w:r>
              <w:rPr>
                <w:rFonts w:ascii="Verdana" w:hAnsi="Verdana" w:cstheme="minorHAnsi"/>
                <w:b/>
                <w:sz w:val="20"/>
                <w:szCs w:val="20"/>
              </w:rPr>
              <w:t>Zadanie jest</w:t>
            </w:r>
            <w:r w:rsidR="00FA0E42" w:rsidRPr="008C7DDF">
              <w:rPr>
                <w:rFonts w:ascii="Verdana" w:hAnsi="Verdana" w:cstheme="minorHAnsi"/>
                <w:b/>
                <w:sz w:val="20"/>
                <w:szCs w:val="20"/>
              </w:rPr>
              <w:t xml:space="preserve"> realizowane</w:t>
            </w:r>
            <w:r w:rsidR="00FA0E42">
              <w:rPr>
                <w:rFonts w:ascii="Verdana" w:hAnsi="Verdana" w:cstheme="minorHAnsi"/>
                <w:b/>
                <w:sz w:val="20"/>
                <w:szCs w:val="20"/>
              </w:rPr>
              <w:t xml:space="preserve">. </w:t>
            </w:r>
            <w:r w:rsidR="00FA0E42" w:rsidRPr="00FA0E42">
              <w:rPr>
                <w:rFonts w:ascii="Verdana" w:hAnsi="Verdana" w:cstheme="minorHAnsi"/>
                <w:sz w:val="20"/>
                <w:szCs w:val="20"/>
              </w:rPr>
              <w:t xml:space="preserve">W </w:t>
            </w:r>
            <w:r w:rsidR="00E00D52">
              <w:rPr>
                <w:rFonts w:ascii="Verdana" w:hAnsi="Verdana" w:cstheme="minorHAnsi"/>
                <w:sz w:val="20"/>
                <w:szCs w:val="20"/>
              </w:rPr>
              <w:t>opiniowanym dokumencie znajdują</w:t>
            </w:r>
            <w:r w:rsidR="00FA0E42" w:rsidRPr="00FA0E42">
              <w:rPr>
                <w:rFonts w:ascii="Verdana" w:hAnsi="Verdana" w:cstheme="minorHAnsi"/>
                <w:sz w:val="20"/>
                <w:szCs w:val="20"/>
              </w:rPr>
              <w:t xml:space="preserve"> się zadani</w:t>
            </w:r>
            <w:r w:rsidR="00F264F6">
              <w:rPr>
                <w:rFonts w:ascii="Verdana" w:hAnsi="Verdana" w:cstheme="minorHAnsi"/>
                <w:sz w:val="20"/>
                <w:szCs w:val="20"/>
              </w:rPr>
              <w:t>a</w:t>
            </w:r>
            <w:r w:rsidR="00FA0E42">
              <w:rPr>
                <w:rFonts w:ascii="Verdana" w:hAnsi="Verdana" w:cstheme="minorHAnsi"/>
                <w:sz w:val="20"/>
                <w:szCs w:val="20"/>
              </w:rPr>
              <w:t xml:space="preserve"> nr </w:t>
            </w:r>
            <w:r w:rsidR="00681A83">
              <w:rPr>
                <w:rFonts w:ascii="Verdana" w:hAnsi="Verdana" w:cstheme="minorHAnsi"/>
                <w:sz w:val="20"/>
                <w:szCs w:val="20"/>
              </w:rPr>
              <w:t>8 i 33</w:t>
            </w:r>
            <w:r w:rsidR="00FA0E42" w:rsidRPr="00FA0E42">
              <w:rPr>
                <w:rFonts w:ascii="Verdana" w:hAnsi="Verdana" w:cstheme="minorHAnsi"/>
                <w:sz w:val="20"/>
                <w:szCs w:val="20"/>
              </w:rPr>
              <w:t>, które swoim zakresem pokrywa się ze złożonym wnioskiem</w:t>
            </w:r>
            <w:r w:rsidR="00794D94">
              <w:rPr>
                <w:rFonts w:ascii="Verdana" w:hAnsi="Verdana" w:cstheme="minorHAnsi"/>
                <w:sz w:val="20"/>
                <w:szCs w:val="20"/>
              </w:rPr>
              <w:t>.</w:t>
            </w:r>
          </w:p>
          <w:p w:rsidR="00662F0A" w:rsidRDefault="00662F0A" w:rsidP="00662F0A">
            <w:pPr>
              <w:autoSpaceDE w:val="0"/>
              <w:autoSpaceDN w:val="0"/>
              <w:adjustRightInd w:val="0"/>
              <w:jc w:val="both"/>
              <w:rPr>
                <w:rFonts w:ascii="Verdana" w:hAnsi="Verdana" w:cstheme="minorHAnsi"/>
                <w:sz w:val="20"/>
                <w:szCs w:val="20"/>
              </w:rPr>
            </w:pPr>
          </w:p>
          <w:p w:rsidR="00662F0A" w:rsidRDefault="00662F0A" w:rsidP="00662F0A">
            <w:pPr>
              <w:autoSpaceDE w:val="0"/>
              <w:autoSpaceDN w:val="0"/>
              <w:adjustRightInd w:val="0"/>
              <w:jc w:val="both"/>
              <w:rPr>
                <w:rFonts w:ascii="Verdana" w:hAnsi="Verdana" w:cstheme="minorHAnsi"/>
                <w:i/>
                <w:sz w:val="20"/>
                <w:szCs w:val="20"/>
              </w:rPr>
            </w:pPr>
            <w:r>
              <w:rPr>
                <w:rFonts w:ascii="Verdana" w:hAnsi="Verdana" w:cstheme="minorHAnsi"/>
                <w:sz w:val="20"/>
                <w:szCs w:val="20"/>
              </w:rPr>
              <w:t>Zad. 8</w:t>
            </w:r>
            <w:r w:rsidRPr="00662F0A">
              <w:rPr>
                <w:rFonts w:ascii="Verdana" w:hAnsi="Verdana" w:cstheme="minorHAnsi"/>
                <w:sz w:val="20"/>
                <w:szCs w:val="20"/>
              </w:rPr>
              <w:t xml:space="preserve"> </w:t>
            </w:r>
            <w:r w:rsidR="00F264F6">
              <w:rPr>
                <w:rFonts w:ascii="Verdana" w:hAnsi="Verdana" w:cstheme="minorHAnsi"/>
                <w:sz w:val="20"/>
                <w:szCs w:val="20"/>
              </w:rPr>
              <w:t xml:space="preserve"> </w:t>
            </w:r>
            <w:r w:rsidRPr="00662F0A">
              <w:rPr>
                <w:rFonts w:ascii="Verdana" w:hAnsi="Verdana" w:cstheme="minorHAnsi"/>
                <w:sz w:val="20"/>
                <w:szCs w:val="20"/>
              </w:rPr>
              <w:t>Ochrona, wzbogacanie i kształtowanie systemu zieleni Wrocławia</w:t>
            </w:r>
            <w:r w:rsidR="00682E13">
              <w:rPr>
                <w:rFonts w:ascii="Verdana" w:hAnsi="Verdana" w:cstheme="minorHAnsi"/>
                <w:sz w:val="20"/>
                <w:szCs w:val="20"/>
              </w:rPr>
              <w:t xml:space="preserve"> </w:t>
            </w:r>
            <w:r w:rsidR="00682E13" w:rsidRPr="008C09D4">
              <w:rPr>
                <w:rFonts w:ascii="Verdana" w:hAnsi="Verdana" w:cstheme="minorHAnsi"/>
                <w:i/>
                <w:sz w:val="20"/>
                <w:szCs w:val="20"/>
              </w:rPr>
              <w:t xml:space="preserve">(zakres </w:t>
            </w:r>
            <w:r w:rsidR="008C09D4" w:rsidRPr="008C09D4">
              <w:rPr>
                <w:rFonts w:ascii="Verdana" w:hAnsi="Verdana" w:cstheme="minorHAnsi"/>
                <w:i/>
                <w:sz w:val="20"/>
                <w:szCs w:val="20"/>
              </w:rPr>
              <w:t>zadania jak wyżej</w:t>
            </w:r>
            <w:r w:rsidR="00682E13" w:rsidRPr="008C09D4">
              <w:rPr>
                <w:rFonts w:ascii="Verdana" w:hAnsi="Verdana" w:cstheme="minorHAnsi"/>
                <w:i/>
                <w:sz w:val="20"/>
                <w:szCs w:val="20"/>
              </w:rPr>
              <w:t>)</w:t>
            </w:r>
          </w:p>
          <w:p w:rsidR="004E754F" w:rsidRPr="00662F0A" w:rsidRDefault="004E754F" w:rsidP="00662F0A">
            <w:pPr>
              <w:autoSpaceDE w:val="0"/>
              <w:autoSpaceDN w:val="0"/>
              <w:adjustRightInd w:val="0"/>
              <w:jc w:val="both"/>
              <w:rPr>
                <w:rFonts w:ascii="Verdana" w:hAnsi="Verdana" w:cstheme="minorHAnsi"/>
                <w:sz w:val="20"/>
                <w:szCs w:val="20"/>
              </w:rPr>
            </w:pPr>
          </w:p>
          <w:p w:rsidR="00662F0A" w:rsidRPr="00662F0A" w:rsidRDefault="00662F0A" w:rsidP="00662F0A">
            <w:pPr>
              <w:autoSpaceDE w:val="0"/>
              <w:autoSpaceDN w:val="0"/>
              <w:adjustRightInd w:val="0"/>
              <w:jc w:val="both"/>
              <w:rPr>
                <w:rFonts w:ascii="Verdana" w:hAnsi="Verdana" w:cstheme="minorHAnsi"/>
                <w:sz w:val="20"/>
                <w:szCs w:val="20"/>
              </w:rPr>
            </w:pPr>
            <w:r>
              <w:rPr>
                <w:rFonts w:ascii="Verdana" w:hAnsi="Verdana" w:cstheme="minorHAnsi"/>
                <w:sz w:val="20"/>
                <w:szCs w:val="20"/>
              </w:rPr>
              <w:t xml:space="preserve">Zad. </w:t>
            </w:r>
            <w:r w:rsidR="00681A83">
              <w:rPr>
                <w:rFonts w:ascii="Verdana" w:hAnsi="Verdana" w:cstheme="minorHAnsi"/>
                <w:sz w:val="20"/>
                <w:szCs w:val="20"/>
              </w:rPr>
              <w:t>33</w:t>
            </w:r>
            <w:r w:rsidRPr="00662F0A">
              <w:rPr>
                <w:rFonts w:ascii="Verdana" w:hAnsi="Verdana" w:cstheme="minorHAnsi"/>
                <w:sz w:val="20"/>
                <w:szCs w:val="20"/>
              </w:rPr>
              <w:t xml:space="preserve">  Zielone ulice</w:t>
            </w:r>
          </w:p>
          <w:p w:rsidR="00662F0A" w:rsidRDefault="00662F0A" w:rsidP="00662F0A">
            <w:pPr>
              <w:autoSpaceDE w:val="0"/>
              <w:autoSpaceDN w:val="0"/>
              <w:adjustRightInd w:val="0"/>
              <w:jc w:val="both"/>
              <w:rPr>
                <w:rFonts w:ascii="Verdana" w:hAnsi="Verdana" w:cstheme="minorHAnsi"/>
                <w:i/>
                <w:sz w:val="20"/>
                <w:szCs w:val="20"/>
              </w:rPr>
            </w:pPr>
            <w:r w:rsidRPr="006E79D1">
              <w:rPr>
                <w:rFonts w:ascii="Verdana" w:hAnsi="Verdana" w:cstheme="minorHAnsi"/>
                <w:i/>
                <w:sz w:val="20"/>
                <w:szCs w:val="20"/>
              </w:rPr>
              <w:t>Planuje się rewitalizację śródmiejskich ulic, przede wszystkim tych położonych w gęstej tkance miejskiej. Mają w przyszłości stanowić zazielenioną i wygodną - przyjazną dla wszystkich użytkowników - przestrzeń publiczną wzbogaconą o zieleń, będącą jednocześnie elementem zielonej infrastruktury miasta. Pierwszym działaniem w ramach zadania będzie przygotowanie dokumentacji projektowej dla dwóch ulic - Pomorskiej i Gajowickiej</w:t>
            </w:r>
            <w:r>
              <w:rPr>
                <w:rFonts w:ascii="Verdana" w:hAnsi="Verdana" w:cstheme="minorHAnsi"/>
                <w:i/>
                <w:sz w:val="20"/>
                <w:szCs w:val="20"/>
              </w:rPr>
              <w:t>.</w:t>
            </w:r>
          </w:p>
          <w:p w:rsidR="005369CC" w:rsidRPr="00FA0E42" w:rsidRDefault="005369CC" w:rsidP="00FA0E42">
            <w:pPr>
              <w:autoSpaceDE w:val="0"/>
              <w:autoSpaceDN w:val="0"/>
              <w:adjustRightInd w:val="0"/>
              <w:jc w:val="both"/>
              <w:rPr>
                <w:rFonts w:ascii="Verdana" w:hAnsi="Verdana" w:cstheme="minorHAnsi"/>
                <w:sz w:val="20"/>
                <w:szCs w:val="20"/>
              </w:rPr>
            </w:pPr>
          </w:p>
          <w:p w:rsidR="00F578F3" w:rsidRPr="00EE01A1" w:rsidRDefault="00F578F3" w:rsidP="00B91387">
            <w:pPr>
              <w:autoSpaceDE w:val="0"/>
              <w:autoSpaceDN w:val="0"/>
              <w:adjustRightInd w:val="0"/>
              <w:jc w:val="both"/>
              <w:rPr>
                <w:rFonts w:ascii="Verdana" w:hAnsi="Verdana" w:cs="Verdana"/>
                <w:color w:val="000000"/>
                <w:sz w:val="20"/>
                <w:szCs w:val="20"/>
              </w:rPr>
            </w:pPr>
          </w:p>
        </w:tc>
      </w:tr>
      <w:tr w:rsidR="00FA0370" w:rsidRPr="00625730" w:rsidTr="00365D44">
        <w:trPr>
          <w:trHeight w:val="1550"/>
        </w:trPr>
        <w:tc>
          <w:tcPr>
            <w:tcW w:w="7372" w:type="dxa"/>
          </w:tcPr>
          <w:p w:rsidR="00662F0A" w:rsidRPr="00625730" w:rsidRDefault="00662F0A" w:rsidP="00662F0A">
            <w:pPr>
              <w:autoSpaceDE w:val="0"/>
              <w:autoSpaceDN w:val="0"/>
              <w:adjustRightInd w:val="0"/>
              <w:jc w:val="both"/>
              <w:rPr>
                <w:rFonts w:ascii="Verdana" w:hAnsi="Verdana" w:cstheme="minorHAnsi"/>
                <w:b/>
                <w:bCs/>
                <w:color w:val="0000FF"/>
                <w:sz w:val="20"/>
                <w:szCs w:val="20"/>
              </w:rPr>
            </w:pPr>
            <w:r w:rsidRPr="00625730">
              <w:rPr>
                <w:rFonts w:ascii="Verdana" w:hAnsi="Verdana" w:cstheme="minorHAnsi"/>
                <w:b/>
                <w:bCs/>
                <w:color w:val="0000FF"/>
                <w:sz w:val="20"/>
                <w:szCs w:val="20"/>
              </w:rPr>
              <w:t>Nasadzenia drzew w obszarach gęstej zabudowy</w:t>
            </w:r>
          </w:p>
          <w:p w:rsidR="00662F0A" w:rsidRPr="00625730" w:rsidRDefault="00662F0A" w:rsidP="00662F0A">
            <w:pPr>
              <w:autoSpaceDE w:val="0"/>
              <w:autoSpaceDN w:val="0"/>
              <w:adjustRightInd w:val="0"/>
              <w:jc w:val="both"/>
              <w:rPr>
                <w:rFonts w:ascii="Verdana" w:hAnsi="Verdana" w:cstheme="minorHAnsi"/>
                <w:color w:val="0000FF"/>
                <w:sz w:val="20"/>
                <w:szCs w:val="20"/>
              </w:rPr>
            </w:pPr>
            <w:r w:rsidRPr="00625730">
              <w:rPr>
                <w:rFonts w:ascii="Verdana" w:hAnsi="Verdana" w:cstheme="minorHAnsi"/>
                <w:color w:val="0000FF"/>
                <w:sz w:val="20"/>
                <w:szCs w:val="20"/>
              </w:rPr>
              <w:t xml:space="preserve">Jw. – to również powinien być osobny projekt UM. Wśród form zielonej infrastruktury koniecznie należy uwzględnić drzewa, a zwłaszcza szpalery drzew, które w mieście, w terenach gęsto zabudowanych pełnią bardzo istotne funkcje, m.in. filtrują i ochładzają powietrze, zapobiegają tworzeniu się miejskich wysp ciepła – należy odważnie wprowadzać zieleń wysoką w tereny o gęstej zabudowie w tym w historycznym centrum miasta. Utrzymanie drzew jest w ostatecznym rozrachunku dużo bardziej ekonomiczne niż np. zielonych ścian zewnętrznych. Zieleń na wymienionych osiedlach jest w pełnej zgodzie z ideą ich rewitalizacji. </w:t>
            </w:r>
          </w:p>
          <w:p w:rsidR="00FA0370" w:rsidRPr="00625730" w:rsidRDefault="00FA0370">
            <w:pPr>
              <w:rPr>
                <w:rFonts w:ascii="Verdana" w:hAnsi="Verdana" w:cs="Verdana"/>
                <w:b/>
                <w:color w:val="000000"/>
                <w:sz w:val="20"/>
                <w:szCs w:val="20"/>
              </w:rPr>
            </w:pPr>
          </w:p>
        </w:tc>
        <w:tc>
          <w:tcPr>
            <w:tcW w:w="8221" w:type="dxa"/>
          </w:tcPr>
          <w:p w:rsidR="00F264F6" w:rsidRPr="00625730" w:rsidRDefault="00F011D3" w:rsidP="00F264F6">
            <w:pPr>
              <w:autoSpaceDE w:val="0"/>
              <w:autoSpaceDN w:val="0"/>
              <w:adjustRightInd w:val="0"/>
              <w:jc w:val="both"/>
              <w:rPr>
                <w:rFonts w:ascii="Verdana" w:hAnsi="Verdana" w:cstheme="minorHAnsi"/>
                <w:sz w:val="20"/>
                <w:szCs w:val="20"/>
              </w:rPr>
            </w:pPr>
            <w:r w:rsidRPr="00625730">
              <w:rPr>
                <w:rFonts w:ascii="Verdana" w:hAnsi="Verdana" w:cstheme="minorHAnsi"/>
                <w:b/>
                <w:sz w:val="20"/>
                <w:szCs w:val="20"/>
              </w:rPr>
              <w:t>Zadanie jest</w:t>
            </w:r>
            <w:r w:rsidR="00F264F6" w:rsidRPr="00625730">
              <w:rPr>
                <w:rFonts w:ascii="Verdana" w:hAnsi="Verdana" w:cstheme="minorHAnsi"/>
                <w:b/>
                <w:sz w:val="20"/>
                <w:szCs w:val="20"/>
              </w:rPr>
              <w:t xml:space="preserve"> realizowane. </w:t>
            </w:r>
            <w:r w:rsidR="00F264F6" w:rsidRPr="00625730">
              <w:rPr>
                <w:rFonts w:ascii="Verdana" w:hAnsi="Verdana" w:cstheme="minorHAnsi"/>
                <w:sz w:val="20"/>
                <w:szCs w:val="20"/>
              </w:rPr>
              <w:t>W opiniowanym dokumencie znajduje się zadanie nr 48, które swoim zakresem pokrywa się ze złożonym wnioskiem</w:t>
            </w:r>
            <w:r w:rsidR="00794D94" w:rsidRPr="00625730">
              <w:rPr>
                <w:rFonts w:ascii="Verdana" w:hAnsi="Verdana" w:cstheme="minorHAnsi"/>
                <w:sz w:val="20"/>
                <w:szCs w:val="20"/>
              </w:rPr>
              <w:t>.</w:t>
            </w:r>
          </w:p>
          <w:p w:rsidR="00FA0370" w:rsidRPr="00625730" w:rsidRDefault="00FA0370" w:rsidP="00B91387">
            <w:pPr>
              <w:jc w:val="both"/>
              <w:rPr>
                <w:rFonts w:ascii="Verdana" w:hAnsi="Verdana" w:cs="Verdana"/>
                <w:color w:val="000000"/>
                <w:sz w:val="20"/>
                <w:szCs w:val="20"/>
              </w:rPr>
            </w:pPr>
          </w:p>
          <w:p w:rsidR="00F264F6" w:rsidRPr="00625730" w:rsidRDefault="00F264F6" w:rsidP="00F264F6">
            <w:pPr>
              <w:autoSpaceDE w:val="0"/>
              <w:autoSpaceDN w:val="0"/>
              <w:adjustRightInd w:val="0"/>
              <w:jc w:val="both"/>
              <w:rPr>
                <w:rFonts w:ascii="Verdana" w:hAnsi="Verdana" w:cstheme="minorHAnsi"/>
                <w:sz w:val="20"/>
                <w:szCs w:val="20"/>
              </w:rPr>
            </w:pPr>
            <w:r w:rsidRPr="00625730">
              <w:rPr>
                <w:rFonts w:ascii="Verdana" w:hAnsi="Verdana" w:cstheme="minorHAnsi"/>
                <w:sz w:val="20"/>
                <w:szCs w:val="20"/>
              </w:rPr>
              <w:t xml:space="preserve">Zad. 48 </w:t>
            </w:r>
            <w:r w:rsidR="00682E13" w:rsidRPr="00625730">
              <w:rPr>
                <w:rFonts w:ascii="Verdana" w:hAnsi="Verdana" w:cstheme="minorHAnsi"/>
                <w:sz w:val="20"/>
                <w:szCs w:val="20"/>
              </w:rPr>
              <w:t xml:space="preserve"> </w:t>
            </w:r>
            <w:r w:rsidRPr="00625730">
              <w:rPr>
                <w:rFonts w:ascii="Verdana" w:hAnsi="Verdana" w:cstheme="minorHAnsi"/>
                <w:sz w:val="20"/>
                <w:szCs w:val="20"/>
              </w:rPr>
              <w:t>Program rewitalizacji komunalnego zasobu mieszkaniowego</w:t>
            </w:r>
          </w:p>
          <w:p w:rsidR="00F264F6" w:rsidRPr="00625730" w:rsidRDefault="00F264F6" w:rsidP="00F264F6">
            <w:pPr>
              <w:autoSpaceDE w:val="0"/>
              <w:autoSpaceDN w:val="0"/>
              <w:adjustRightInd w:val="0"/>
              <w:jc w:val="both"/>
              <w:rPr>
                <w:rFonts w:ascii="Verdana" w:hAnsi="Verdana" w:cstheme="minorHAnsi"/>
                <w:i/>
                <w:sz w:val="20"/>
                <w:szCs w:val="20"/>
              </w:rPr>
            </w:pPr>
            <w:r w:rsidRPr="00625730">
              <w:rPr>
                <w:rFonts w:ascii="Verdana" w:hAnsi="Verdana" w:cstheme="minorHAnsi"/>
                <w:i/>
                <w:sz w:val="20"/>
                <w:szCs w:val="20"/>
              </w:rPr>
              <w:t>Modernizacja mieszkań - zmiana struktury i sposobu użytkowania. Roboty budowlane w budynkach komunalnych polegające na remoncie dachu, elewacji, balkonów, klatki schodowej, remoncie lub wymianie instalacji sanitarnych, elektrycznych zmiana systemu ogrzewania z piecowego na sieciowe (tam gdzie pozwalają na to warunki techniczne) oraz likwidacja istniejących, wspólnych sanitariatów znajdujących się poza lokalami mieszkalnymi i (w miarę możliwości technicznych) wykonanie ich, w obrębie lokali mieszkalnych. itp. Kompleksowe zagospodarowanie wnętrz podwórzowych: niwelacja terenu, odwodnienie, oświetlenie, układ komunikacyjny, organizacja miejsc postojowych, organizacja miejsc składowania odpadów, budowanie placów zabaw i terenów rekreacyjnych, zagospodarowanie terenów zielonych oraz pielęgnacja zieleni.</w:t>
            </w:r>
          </w:p>
          <w:p w:rsidR="00F264F6" w:rsidRPr="00625730" w:rsidRDefault="00F264F6" w:rsidP="00B91387">
            <w:pPr>
              <w:jc w:val="both"/>
              <w:rPr>
                <w:rFonts w:ascii="Verdana" w:hAnsi="Verdana" w:cs="Verdana"/>
                <w:color w:val="000000"/>
                <w:sz w:val="20"/>
                <w:szCs w:val="20"/>
              </w:rPr>
            </w:pPr>
          </w:p>
        </w:tc>
      </w:tr>
      <w:tr w:rsidR="00FA0370" w:rsidRPr="00625730" w:rsidTr="00365D44">
        <w:trPr>
          <w:trHeight w:val="566"/>
        </w:trPr>
        <w:tc>
          <w:tcPr>
            <w:tcW w:w="7372" w:type="dxa"/>
          </w:tcPr>
          <w:p w:rsidR="00794D94" w:rsidRPr="00625730" w:rsidRDefault="00794D94" w:rsidP="00794D94">
            <w:pPr>
              <w:autoSpaceDE w:val="0"/>
              <w:autoSpaceDN w:val="0"/>
              <w:adjustRightInd w:val="0"/>
              <w:rPr>
                <w:rFonts w:ascii="Verdana" w:hAnsi="Verdana" w:cstheme="minorHAnsi"/>
                <w:color w:val="0000FF"/>
                <w:sz w:val="20"/>
                <w:szCs w:val="20"/>
              </w:rPr>
            </w:pPr>
            <w:r w:rsidRPr="00625730">
              <w:rPr>
                <w:rFonts w:ascii="Verdana" w:hAnsi="Verdana" w:cstheme="minorHAnsi"/>
                <w:b/>
                <w:color w:val="0000FF"/>
                <w:sz w:val="20"/>
                <w:szCs w:val="20"/>
              </w:rPr>
              <w:lastRenderedPageBreak/>
              <w:t>Wsparcie dla termomodernizacji  budynków mieszkalnych - komunalnych i wspólnotowych, prywatnych</w:t>
            </w:r>
          </w:p>
          <w:p w:rsidR="00794D94" w:rsidRPr="00625730" w:rsidRDefault="00794D94" w:rsidP="00794D94">
            <w:pPr>
              <w:autoSpaceDE w:val="0"/>
              <w:autoSpaceDN w:val="0"/>
              <w:adjustRightInd w:val="0"/>
              <w:jc w:val="both"/>
              <w:rPr>
                <w:rFonts w:ascii="Verdana" w:hAnsi="Verdana" w:cstheme="minorHAnsi"/>
                <w:color w:val="0000FF"/>
                <w:sz w:val="20"/>
                <w:szCs w:val="20"/>
              </w:rPr>
            </w:pPr>
            <w:r w:rsidRPr="00625730">
              <w:rPr>
                <w:rFonts w:ascii="Verdana" w:hAnsi="Verdana" w:cstheme="minorHAnsi"/>
                <w:color w:val="0000FF"/>
                <w:sz w:val="20"/>
                <w:szCs w:val="20"/>
              </w:rPr>
              <w:t xml:space="preserve">Wrocław potrzebuje programu wsparcia dla budynków, które wymagają termomodernizacji. To kolejny element programu walki ze smogiem, bez którego nie będziemy oddychać czystym powietrzem. Termomodernizacja pozwoli zredukować zapotrzebowanie na ciepło, więc niezależnie od paliwa spowoduje ograniczenie emisji. </w:t>
            </w:r>
          </w:p>
          <w:p w:rsidR="00FA0370" w:rsidRPr="00625730" w:rsidRDefault="00FA0370" w:rsidP="001365C7">
            <w:pPr>
              <w:rPr>
                <w:rFonts w:ascii="Verdana" w:hAnsi="Verdana" w:cs="Verdana"/>
                <w:i/>
                <w:color w:val="000000"/>
                <w:sz w:val="20"/>
                <w:szCs w:val="20"/>
              </w:rPr>
            </w:pPr>
          </w:p>
        </w:tc>
        <w:tc>
          <w:tcPr>
            <w:tcW w:w="8221" w:type="dxa"/>
          </w:tcPr>
          <w:p w:rsidR="00682E13" w:rsidRPr="00625730" w:rsidRDefault="00F011D3" w:rsidP="00682E13">
            <w:pPr>
              <w:autoSpaceDE w:val="0"/>
              <w:autoSpaceDN w:val="0"/>
              <w:adjustRightInd w:val="0"/>
              <w:jc w:val="both"/>
              <w:rPr>
                <w:rFonts w:ascii="Verdana" w:hAnsi="Verdana" w:cstheme="minorHAnsi"/>
                <w:sz w:val="20"/>
                <w:szCs w:val="20"/>
              </w:rPr>
            </w:pPr>
            <w:r w:rsidRPr="00625730">
              <w:rPr>
                <w:rFonts w:ascii="Verdana" w:hAnsi="Verdana" w:cstheme="minorHAnsi"/>
                <w:b/>
                <w:sz w:val="20"/>
                <w:szCs w:val="20"/>
              </w:rPr>
              <w:t>Zadanie jest</w:t>
            </w:r>
            <w:r w:rsidR="00682E13" w:rsidRPr="00625730">
              <w:rPr>
                <w:rFonts w:ascii="Verdana" w:hAnsi="Verdana" w:cstheme="minorHAnsi"/>
                <w:b/>
                <w:sz w:val="20"/>
                <w:szCs w:val="20"/>
              </w:rPr>
              <w:t xml:space="preserve"> realizowane. </w:t>
            </w:r>
            <w:r w:rsidR="00682E13" w:rsidRPr="00625730">
              <w:rPr>
                <w:rFonts w:ascii="Verdana" w:hAnsi="Verdana" w:cstheme="minorHAnsi"/>
                <w:sz w:val="20"/>
                <w:szCs w:val="20"/>
              </w:rPr>
              <w:t>W opiniowanym dokumencie znajdują się zadania nr 42, 43</w:t>
            </w:r>
            <w:r w:rsidR="008E5AAC" w:rsidRPr="00625730">
              <w:rPr>
                <w:rFonts w:ascii="Verdana" w:hAnsi="Verdana" w:cstheme="minorHAnsi"/>
                <w:sz w:val="20"/>
                <w:szCs w:val="20"/>
              </w:rPr>
              <w:t>, 44</w:t>
            </w:r>
            <w:r w:rsidR="00682E13" w:rsidRPr="00625730">
              <w:rPr>
                <w:rFonts w:ascii="Verdana" w:hAnsi="Verdana" w:cstheme="minorHAnsi"/>
                <w:sz w:val="20"/>
                <w:szCs w:val="20"/>
              </w:rPr>
              <w:t xml:space="preserve"> i 48, które swoim zakresem pokrywa się ze złożonym wnioskiem.</w:t>
            </w:r>
          </w:p>
          <w:p w:rsidR="00152C07" w:rsidRPr="00625730" w:rsidRDefault="00152C07" w:rsidP="00152C07">
            <w:pPr>
              <w:autoSpaceDE w:val="0"/>
              <w:autoSpaceDN w:val="0"/>
              <w:adjustRightInd w:val="0"/>
              <w:jc w:val="both"/>
              <w:rPr>
                <w:rFonts w:ascii="Verdana" w:hAnsi="Verdana" w:cstheme="minorHAnsi"/>
                <w:sz w:val="20"/>
                <w:szCs w:val="20"/>
              </w:rPr>
            </w:pPr>
            <w:r w:rsidRPr="00625730">
              <w:rPr>
                <w:rFonts w:ascii="Verdana" w:hAnsi="Verdana" w:cstheme="minorHAnsi"/>
                <w:sz w:val="20"/>
                <w:szCs w:val="20"/>
              </w:rPr>
              <w:t xml:space="preserve">Ponadto trwają prace nad zmianą uchwały nr LI/1207/18 Rady Miejskiej Wrocławia z dnia 15 lutego 2018 r. w sprawie zasad udzielania dotacji celowej na zadania służące ochronie powietrza, polegające na trwałej zmianie ogrzewania węglowego na proekologiczne. Zakres planowanych zmian będzie obejmował poszerzenie katalogu źródeł ciepła, których likwidacja może być ujęta w kolejnych edycjach Programu a także przedsięwzięcia związane z poprawą efektywności energetycznej. Nowa uchwała zacznie </w:t>
            </w:r>
            <w:r w:rsidR="00970A0D" w:rsidRPr="00625730">
              <w:rPr>
                <w:rFonts w:ascii="Verdana" w:hAnsi="Verdana" w:cstheme="minorHAnsi"/>
                <w:sz w:val="20"/>
                <w:szCs w:val="20"/>
              </w:rPr>
              <w:t>obowiązywać w</w:t>
            </w:r>
            <w:r w:rsidRPr="00625730">
              <w:rPr>
                <w:rFonts w:ascii="Verdana" w:hAnsi="Verdana" w:cstheme="minorHAnsi"/>
                <w:sz w:val="20"/>
                <w:szCs w:val="20"/>
              </w:rPr>
              <w:t xml:space="preserve"> </w:t>
            </w:r>
            <w:r w:rsidR="00970A0D" w:rsidRPr="00625730">
              <w:rPr>
                <w:rFonts w:ascii="Verdana" w:hAnsi="Verdana" w:cstheme="minorHAnsi"/>
                <w:sz w:val="20"/>
                <w:szCs w:val="20"/>
              </w:rPr>
              <w:t>przyszłym roku</w:t>
            </w:r>
            <w:r w:rsidRPr="00625730">
              <w:rPr>
                <w:rFonts w:ascii="Verdana" w:hAnsi="Verdana" w:cstheme="minorHAnsi"/>
                <w:sz w:val="20"/>
                <w:szCs w:val="20"/>
              </w:rPr>
              <w:t xml:space="preserve">. </w:t>
            </w:r>
          </w:p>
          <w:p w:rsidR="008E5AAC" w:rsidRPr="00625730" w:rsidRDefault="008E5AAC" w:rsidP="00682E13">
            <w:pPr>
              <w:autoSpaceDE w:val="0"/>
              <w:autoSpaceDN w:val="0"/>
              <w:adjustRightInd w:val="0"/>
              <w:jc w:val="both"/>
              <w:rPr>
                <w:rFonts w:ascii="Verdana" w:hAnsi="Verdana" w:cstheme="minorHAnsi"/>
                <w:sz w:val="20"/>
                <w:szCs w:val="20"/>
              </w:rPr>
            </w:pPr>
          </w:p>
          <w:p w:rsidR="00F547E7" w:rsidRPr="00625730" w:rsidRDefault="008E5AAC" w:rsidP="00682E13">
            <w:pPr>
              <w:autoSpaceDE w:val="0"/>
              <w:autoSpaceDN w:val="0"/>
              <w:adjustRightInd w:val="0"/>
              <w:jc w:val="both"/>
              <w:rPr>
                <w:rFonts w:ascii="Verdana" w:hAnsi="Verdana" w:cstheme="minorHAnsi"/>
                <w:sz w:val="20"/>
                <w:szCs w:val="20"/>
              </w:rPr>
            </w:pPr>
            <w:r w:rsidRPr="00625730">
              <w:rPr>
                <w:rFonts w:ascii="Verdana" w:hAnsi="Verdana" w:cstheme="minorHAnsi"/>
                <w:sz w:val="20"/>
                <w:szCs w:val="20"/>
              </w:rPr>
              <w:t>Zad. 42</w:t>
            </w:r>
            <w:r w:rsidR="00F547E7" w:rsidRPr="00625730">
              <w:rPr>
                <w:rFonts w:ascii="Verdana" w:hAnsi="Verdana" w:cstheme="minorHAnsi"/>
                <w:sz w:val="20"/>
                <w:szCs w:val="20"/>
              </w:rPr>
              <w:t xml:space="preserve"> Rewitalizacja miasta Wrocławia</w:t>
            </w:r>
          </w:p>
          <w:p w:rsidR="008E5AAC" w:rsidRPr="00625730" w:rsidRDefault="00F547E7" w:rsidP="00682E13">
            <w:pPr>
              <w:autoSpaceDE w:val="0"/>
              <w:autoSpaceDN w:val="0"/>
              <w:adjustRightInd w:val="0"/>
              <w:jc w:val="both"/>
              <w:rPr>
                <w:rFonts w:ascii="Verdana" w:hAnsi="Verdana" w:cstheme="minorHAnsi"/>
                <w:i/>
                <w:sz w:val="20"/>
                <w:szCs w:val="20"/>
              </w:rPr>
            </w:pPr>
            <w:r w:rsidRPr="00625730">
              <w:rPr>
                <w:rFonts w:ascii="Verdana" w:hAnsi="Verdana" w:cstheme="minorHAnsi"/>
                <w:sz w:val="20"/>
                <w:szCs w:val="20"/>
              </w:rPr>
              <w:t xml:space="preserve">Program modernizacji i remontów zabudowy. Remonty: więźby dachowej wraz z pokryciem dachu, elewacji </w:t>
            </w:r>
            <w:r w:rsidRPr="00625730">
              <w:rPr>
                <w:rFonts w:ascii="Verdana" w:hAnsi="Verdana" w:cstheme="minorHAnsi"/>
                <w:i/>
                <w:sz w:val="20"/>
                <w:szCs w:val="20"/>
              </w:rPr>
              <w:t>wraz z wymianą stolarki okiennej, wymiana stropów, remont piwnic z wykonaniem izolacji przeciwwilgociowej ścian, instalacji sanitarnych i elektrycznych, klatki schodowej wraz z wymianą i ujednoliceniem drzwi zewnętrznych, zmiana systemu ogrzewania z piecowego na sieciowe (tam gdzie pozwalają na to warunki techniczne) oraz likwidacja istniejących, wspólnych sanitariatów znajdujących się poza lokalami mieszkalnymi i (w miarę możliwości technicznych) wykonanie ich, w obrębie lokali mieszkalnych.</w:t>
            </w:r>
          </w:p>
          <w:p w:rsidR="00F547E7" w:rsidRPr="00625730" w:rsidRDefault="00F547E7" w:rsidP="00682E13">
            <w:pPr>
              <w:autoSpaceDE w:val="0"/>
              <w:autoSpaceDN w:val="0"/>
              <w:adjustRightInd w:val="0"/>
              <w:jc w:val="both"/>
              <w:rPr>
                <w:rFonts w:ascii="Verdana" w:hAnsi="Verdana" w:cstheme="minorHAnsi"/>
                <w:i/>
                <w:sz w:val="20"/>
                <w:szCs w:val="20"/>
              </w:rPr>
            </w:pPr>
          </w:p>
          <w:p w:rsidR="00F547E7" w:rsidRPr="00625730" w:rsidRDefault="00F547E7" w:rsidP="00682E13">
            <w:pPr>
              <w:autoSpaceDE w:val="0"/>
              <w:autoSpaceDN w:val="0"/>
              <w:adjustRightInd w:val="0"/>
              <w:jc w:val="both"/>
              <w:rPr>
                <w:rFonts w:ascii="Verdana" w:hAnsi="Verdana" w:cstheme="minorHAnsi"/>
                <w:sz w:val="20"/>
                <w:szCs w:val="20"/>
              </w:rPr>
            </w:pPr>
            <w:r w:rsidRPr="00625730">
              <w:rPr>
                <w:rFonts w:ascii="Verdana" w:hAnsi="Verdana" w:cstheme="minorHAnsi"/>
                <w:sz w:val="20"/>
                <w:szCs w:val="20"/>
              </w:rPr>
              <w:t>Zad. 43 Gminny Program Rewitalizacji dla Wrocławia</w:t>
            </w:r>
          </w:p>
          <w:p w:rsidR="00F547E7" w:rsidRPr="00625730" w:rsidRDefault="00F547E7" w:rsidP="00682E13">
            <w:pPr>
              <w:autoSpaceDE w:val="0"/>
              <w:autoSpaceDN w:val="0"/>
              <w:adjustRightInd w:val="0"/>
              <w:jc w:val="both"/>
              <w:rPr>
                <w:rFonts w:ascii="Verdana" w:hAnsi="Verdana" w:cstheme="minorHAnsi"/>
                <w:i/>
                <w:sz w:val="20"/>
                <w:szCs w:val="20"/>
              </w:rPr>
            </w:pPr>
            <w:r w:rsidRPr="00625730">
              <w:rPr>
                <w:rFonts w:ascii="Verdana" w:hAnsi="Verdana" w:cstheme="minorHAnsi"/>
                <w:i/>
                <w:sz w:val="20"/>
                <w:szCs w:val="20"/>
              </w:rPr>
              <w:t>Kontynuacja prac nad opracowaniem Gminnego Programu Rewitalizacji.</w:t>
            </w:r>
          </w:p>
          <w:p w:rsidR="00F547E7" w:rsidRPr="00625730" w:rsidRDefault="00F547E7" w:rsidP="00682E13">
            <w:pPr>
              <w:autoSpaceDE w:val="0"/>
              <w:autoSpaceDN w:val="0"/>
              <w:adjustRightInd w:val="0"/>
              <w:jc w:val="both"/>
              <w:rPr>
                <w:rFonts w:ascii="Verdana" w:hAnsi="Verdana" w:cstheme="minorHAnsi"/>
                <w:i/>
                <w:sz w:val="20"/>
                <w:szCs w:val="20"/>
              </w:rPr>
            </w:pPr>
          </w:p>
          <w:p w:rsidR="00F547E7" w:rsidRPr="00625730" w:rsidRDefault="00F547E7" w:rsidP="00682E13">
            <w:pPr>
              <w:autoSpaceDE w:val="0"/>
              <w:autoSpaceDN w:val="0"/>
              <w:adjustRightInd w:val="0"/>
              <w:jc w:val="both"/>
              <w:rPr>
                <w:rFonts w:ascii="Verdana" w:hAnsi="Verdana" w:cstheme="minorHAnsi"/>
                <w:sz w:val="20"/>
                <w:szCs w:val="20"/>
              </w:rPr>
            </w:pPr>
            <w:r w:rsidRPr="00625730">
              <w:rPr>
                <w:rFonts w:ascii="Verdana" w:hAnsi="Verdana" w:cstheme="minorHAnsi"/>
                <w:sz w:val="20"/>
                <w:szCs w:val="20"/>
              </w:rPr>
              <w:t>Zad. 44</w:t>
            </w:r>
          </w:p>
          <w:p w:rsidR="00F547E7" w:rsidRPr="00625730" w:rsidRDefault="00F547E7" w:rsidP="00682E13">
            <w:pPr>
              <w:autoSpaceDE w:val="0"/>
              <w:autoSpaceDN w:val="0"/>
              <w:adjustRightInd w:val="0"/>
              <w:jc w:val="both"/>
              <w:rPr>
                <w:rFonts w:ascii="Verdana" w:hAnsi="Verdana" w:cstheme="minorHAnsi"/>
                <w:sz w:val="20"/>
                <w:szCs w:val="20"/>
              </w:rPr>
            </w:pPr>
            <w:r w:rsidRPr="00625730">
              <w:rPr>
                <w:rFonts w:ascii="Verdana" w:hAnsi="Verdana" w:cstheme="minorHAnsi"/>
                <w:sz w:val="20"/>
                <w:szCs w:val="20"/>
              </w:rPr>
              <w:t>Kompleksowa termomodernizacja wybranych wielorodzinnych budynków</w:t>
            </w:r>
          </w:p>
          <w:p w:rsidR="00F547E7" w:rsidRPr="00625730" w:rsidRDefault="00DF6E01" w:rsidP="00682E13">
            <w:pPr>
              <w:autoSpaceDE w:val="0"/>
              <w:autoSpaceDN w:val="0"/>
              <w:adjustRightInd w:val="0"/>
              <w:jc w:val="both"/>
              <w:rPr>
                <w:rFonts w:ascii="Verdana" w:hAnsi="Verdana" w:cstheme="minorHAnsi"/>
                <w:i/>
                <w:sz w:val="20"/>
                <w:szCs w:val="20"/>
              </w:rPr>
            </w:pPr>
            <w:r w:rsidRPr="00625730">
              <w:rPr>
                <w:rFonts w:ascii="Verdana" w:hAnsi="Verdana" w:cstheme="minorHAnsi"/>
                <w:i/>
                <w:sz w:val="20"/>
                <w:szCs w:val="20"/>
              </w:rPr>
              <w:t>Kompleksowa termomodernizacja wybranych wielorodzinnych budynków mieszkalnych przy ul. Mierniczej we Wrocławiu.</w:t>
            </w:r>
          </w:p>
          <w:p w:rsidR="00DF6E01" w:rsidRPr="00625730" w:rsidRDefault="00DF6E01" w:rsidP="00682E13">
            <w:pPr>
              <w:autoSpaceDE w:val="0"/>
              <w:autoSpaceDN w:val="0"/>
              <w:adjustRightInd w:val="0"/>
              <w:jc w:val="both"/>
              <w:rPr>
                <w:rFonts w:ascii="Verdana" w:hAnsi="Verdana" w:cstheme="minorHAnsi"/>
                <w:i/>
                <w:sz w:val="20"/>
                <w:szCs w:val="20"/>
              </w:rPr>
            </w:pPr>
          </w:p>
          <w:p w:rsidR="00DF6E01" w:rsidRPr="00625730" w:rsidRDefault="00F547E7" w:rsidP="00682E13">
            <w:pPr>
              <w:autoSpaceDE w:val="0"/>
              <w:autoSpaceDN w:val="0"/>
              <w:adjustRightInd w:val="0"/>
              <w:jc w:val="both"/>
              <w:rPr>
                <w:rFonts w:ascii="Verdana" w:hAnsi="Verdana" w:cstheme="minorHAnsi"/>
                <w:sz w:val="20"/>
                <w:szCs w:val="20"/>
              </w:rPr>
            </w:pPr>
            <w:r w:rsidRPr="00625730">
              <w:rPr>
                <w:rFonts w:ascii="Verdana" w:hAnsi="Verdana" w:cstheme="minorHAnsi"/>
                <w:sz w:val="20"/>
                <w:szCs w:val="20"/>
              </w:rPr>
              <w:t>Zad. 48</w:t>
            </w:r>
          </w:p>
          <w:p w:rsidR="00F547E7" w:rsidRPr="00625730" w:rsidRDefault="00DF6E01" w:rsidP="00682E13">
            <w:pPr>
              <w:autoSpaceDE w:val="0"/>
              <w:autoSpaceDN w:val="0"/>
              <w:adjustRightInd w:val="0"/>
              <w:jc w:val="both"/>
              <w:rPr>
                <w:rFonts w:ascii="Verdana" w:hAnsi="Verdana" w:cstheme="minorHAnsi"/>
                <w:sz w:val="20"/>
                <w:szCs w:val="20"/>
              </w:rPr>
            </w:pPr>
            <w:r w:rsidRPr="00625730">
              <w:rPr>
                <w:rFonts w:ascii="Verdana" w:hAnsi="Verdana" w:cstheme="minorHAnsi"/>
                <w:sz w:val="20"/>
                <w:szCs w:val="20"/>
              </w:rPr>
              <w:t xml:space="preserve">Program rewitalizacji komunalnego zasobu mieszkaniowego </w:t>
            </w:r>
            <w:r w:rsidR="00F547E7" w:rsidRPr="00625730">
              <w:rPr>
                <w:rFonts w:ascii="Verdana" w:hAnsi="Verdana" w:cstheme="minorHAnsi"/>
                <w:sz w:val="20"/>
                <w:szCs w:val="20"/>
              </w:rPr>
              <w:t xml:space="preserve"> </w:t>
            </w:r>
          </w:p>
          <w:p w:rsidR="00FA0370" w:rsidRPr="00625730" w:rsidRDefault="008C09D4" w:rsidP="008C09D4">
            <w:pPr>
              <w:autoSpaceDE w:val="0"/>
              <w:autoSpaceDN w:val="0"/>
              <w:adjustRightInd w:val="0"/>
              <w:jc w:val="both"/>
              <w:rPr>
                <w:rFonts w:ascii="Verdana" w:hAnsi="Verdana" w:cs="Verdana"/>
                <w:color w:val="000000"/>
                <w:sz w:val="20"/>
                <w:szCs w:val="20"/>
              </w:rPr>
            </w:pPr>
            <w:r w:rsidRPr="008C09D4">
              <w:rPr>
                <w:rFonts w:ascii="Verdana" w:hAnsi="Verdana" w:cstheme="minorHAnsi"/>
                <w:i/>
                <w:sz w:val="20"/>
                <w:szCs w:val="20"/>
              </w:rPr>
              <w:t>(zakres zadania jak wyżej)</w:t>
            </w:r>
          </w:p>
        </w:tc>
      </w:tr>
      <w:tr w:rsidR="00FA0370" w:rsidRPr="00625730" w:rsidTr="00365D44">
        <w:trPr>
          <w:trHeight w:val="1134"/>
        </w:trPr>
        <w:tc>
          <w:tcPr>
            <w:tcW w:w="7372" w:type="dxa"/>
          </w:tcPr>
          <w:p w:rsidR="00F011D3" w:rsidRPr="00625730" w:rsidRDefault="00F011D3" w:rsidP="00F011D3">
            <w:pPr>
              <w:autoSpaceDE w:val="0"/>
              <w:autoSpaceDN w:val="0"/>
              <w:adjustRightInd w:val="0"/>
              <w:jc w:val="both"/>
              <w:rPr>
                <w:rFonts w:ascii="Verdana" w:hAnsi="Verdana" w:cstheme="minorHAnsi"/>
                <w:b/>
                <w:bCs/>
                <w:color w:val="0000FF"/>
                <w:sz w:val="20"/>
                <w:szCs w:val="20"/>
              </w:rPr>
            </w:pPr>
            <w:r w:rsidRPr="00625730">
              <w:rPr>
                <w:rFonts w:ascii="Verdana" w:hAnsi="Verdana" w:cstheme="minorHAnsi"/>
                <w:b/>
                <w:bCs/>
                <w:color w:val="0000FF"/>
                <w:sz w:val="20"/>
                <w:szCs w:val="20"/>
              </w:rPr>
              <w:lastRenderedPageBreak/>
              <w:t>Wymiana pieców w zasobie mieszkaniowym</w:t>
            </w:r>
          </w:p>
          <w:p w:rsidR="00F011D3" w:rsidRPr="00625730" w:rsidRDefault="00F011D3" w:rsidP="00F011D3">
            <w:pPr>
              <w:autoSpaceDE w:val="0"/>
              <w:autoSpaceDN w:val="0"/>
              <w:adjustRightInd w:val="0"/>
              <w:jc w:val="both"/>
              <w:rPr>
                <w:rFonts w:ascii="Verdana" w:hAnsi="Verdana" w:cstheme="minorHAnsi"/>
                <w:color w:val="0000FF"/>
                <w:sz w:val="20"/>
                <w:szCs w:val="20"/>
              </w:rPr>
            </w:pPr>
            <w:r w:rsidRPr="00625730">
              <w:rPr>
                <w:rFonts w:ascii="Verdana" w:hAnsi="Verdana" w:cstheme="minorHAnsi"/>
                <w:color w:val="0000FF"/>
                <w:sz w:val="20"/>
                <w:szCs w:val="20"/>
              </w:rPr>
              <w:t xml:space="preserve">To miasto jest największym trucicielem, bo ma w zasobie komunalnym ok. 18 tys. pieców węglowych. Jesteśmy w tym obszarze najgorsi w Polsce. Czasu na wymianę tych pieców pozostało niewiele, więc wymaga to oddzielnej, dużej puli finansowej. </w:t>
            </w:r>
          </w:p>
          <w:p w:rsidR="00FA0370" w:rsidRPr="00625730" w:rsidRDefault="00FA0370" w:rsidP="000E4A45">
            <w:pPr>
              <w:rPr>
                <w:rFonts w:ascii="Verdana" w:hAnsi="Verdana"/>
                <w:sz w:val="20"/>
                <w:szCs w:val="20"/>
              </w:rPr>
            </w:pPr>
          </w:p>
        </w:tc>
        <w:tc>
          <w:tcPr>
            <w:tcW w:w="8221" w:type="dxa"/>
          </w:tcPr>
          <w:p w:rsidR="00F011D3" w:rsidRPr="00625730" w:rsidRDefault="00F011D3" w:rsidP="00F011D3">
            <w:pPr>
              <w:autoSpaceDE w:val="0"/>
              <w:autoSpaceDN w:val="0"/>
              <w:adjustRightInd w:val="0"/>
              <w:jc w:val="both"/>
              <w:rPr>
                <w:rFonts w:ascii="Verdana" w:hAnsi="Verdana" w:cstheme="minorHAnsi"/>
                <w:sz w:val="20"/>
                <w:szCs w:val="20"/>
              </w:rPr>
            </w:pPr>
            <w:r w:rsidRPr="00625730">
              <w:rPr>
                <w:rFonts w:ascii="Verdana" w:hAnsi="Verdana" w:cstheme="minorHAnsi"/>
                <w:b/>
                <w:sz w:val="20"/>
                <w:szCs w:val="20"/>
              </w:rPr>
              <w:t xml:space="preserve">Zadanie jest realizowane. </w:t>
            </w:r>
            <w:r w:rsidRPr="00625730">
              <w:rPr>
                <w:rFonts w:ascii="Verdana" w:hAnsi="Verdana" w:cstheme="minorHAnsi"/>
                <w:sz w:val="20"/>
                <w:szCs w:val="20"/>
              </w:rPr>
              <w:t>W opiniowanym dokumencie znajduje się zadanie nr 4, które swoim zakresem pokrywa się ze złożonym wnioskiem.</w:t>
            </w:r>
          </w:p>
          <w:p w:rsidR="00FA0370" w:rsidRPr="00625730" w:rsidRDefault="00FA0370" w:rsidP="000E4A45">
            <w:pPr>
              <w:autoSpaceDE w:val="0"/>
              <w:autoSpaceDN w:val="0"/>
              <w:adjustRightInd w:val="0"/>
              <w:jc w:val="both"/>
              <w:rPr>
                <w:rFonts w:ascii="Verdana" w:hAnsi="Verdana" w:cs="Verdana"/>
                <w:color w:val="000000"/>
                <w:sz w:val="20"/>
                <w:szCs w:val="20"/>
              </w:rPr>
            </w:pPr>
          </w:p>
          <w:p w:rsidR="00F011D3" w:rsidRPr="00625730" w:rsidRDefault="00F011D3" w:rsidP="000E4A45">
            <w:pPr>
              <w:autoSpaceDE w:val="0"/>
              <w:autoSpaceDN w:val="0"/>
              <w:adjustRightInd w:val="0"/>
              <w:jc w:val="both"/>
              <w:rPr>
                <w:rFonts w:ascii="Verdana" w:hAnsi="Verdana" w:cs="Verdana"/>
                <w:color w:val="000000"/>
                <w:sz w:val="20"/>
                <w:szCs w:val="20"/>
              </w:rPr>
            </w:pPr>
            <w:r w:rsidRPr="00625730">
              <w:rPr>
                <w:rFonts w:ascii="Verdana" w:hAnsi="Verdana" w:cs="Verdana"/>
                <w:color w:val="000000"/>
                <w:sz w:val="20"/>
                <w:szCs w:val="20"/>
              </w:rPr>
              <w:t>Zad. 4 Wrocławski program antysmogowy</w:t>
            </w:r>
          </w:p>
          <w:p w:rsidR="00F011D3" w:rsidRDefault="00F011D3" w:rsidP="000E4A45">
            <w:pPr>
              <w:autoSpaceDE w:val="0"/>
              <w:autoSpaceDN w:val="0"/>
              <w:adjustRightInd w:val="0"/>
              <w:jc w:val="both"/>
              <w:rPr>
                <w:rFonts w:ascii="Verdana" w:hAnsi="Verdana" w:cs="Verdana"/>
                <w:i/>
                <w:color w:val="000000"/>
                <w:sz w:val="20"/>
                <w:szCs w:val="20"/>
              </w:rPr>
            </w:pPr>
            <w:r w:rsidRPr="00625730">
              <w:rPr>
                <w:rFonts w:ascii="Verdana" w:hAnsi="Verdana" w:cs="Verdana"/>
                <w:i/>
                <w:color w:val="000000"/>
                <w:sz w:val="20"/>
                <w:szCs w:val="20"/>
              </w:rPr>
              <w:t xml:space="preserve">Głównym założeniem programu jest opracowanie i koordynacja działań podejmowanych przez miasto na rzecz poprawy jakości powietrza zarówno w </w:t>
            </w:r>
            <w:r w:rsidR="00970A0D" w:rsidRPr="00625730">
              <w:rPr>
                <w:rFonts w:ascii="Verdana" w:hAnsi="Verdana" w:cs="Verdana"/>
                <w:i/>
                <w:color w:val="000000"/>
                <w:sz w:val="20"/>
                <w:szCs w:val="20"/>
              </w:rPr>
              <w:t>zakresie ograniczenia</w:t>
            </w:r>
            <w:r w:rsidRPr="00625730">
              <w:rPr>
                <w:rFonts w:ascii="Verdana" w:hAnsi="Verdana" w:cs="Verdana"/>
                <w:i/>
                <w:color w:val="000000"/>
                <w:sz w:val="20"/>
                <w:szCs w:val="20"/>
              </w:rPr>
              <w:t xml:space="preserve"> emisji ze źródeł powierzchniowych (wymiana źródeł ciepła na ekologiczne) jak i działań naprawczych mających wpływ na ograniczenie emisji ze źródeł liniowych, w szczególności dotyczących przebudowy lub modernizacji dróg, czyszczenia ulic na mokro, wymiany taboru autobusowego na ekologiczny oraz zakup nowoczesnych tramwajów.</w:t>
            </w:r>
          </w:p>
          <w:p w:rsidR="00E87D8B" w:rsidRPr="00625730" w:rsidRDefault="00E87D8B" w:rsidP="000E4A45">
            <w:pPr>
              <w:autoSpaceDE w:val="0"/>
              <w:autoSpaceDN w:val="0"/>
              <w:adjustRightInd w:val="0"/>
              <w:jc w:val="both"/>
              <w:rPr>
                <w:rFonts w:ascii="Verdana" w:hAnsi="Verdana" w:cs="Verdana"/>
                <w:i/>
                <w:color w:val="000000"/>
                <w:sz w:val="20"/>
                <w:szCs w:val="20"/>
              </w:rPr>
            </w:pPr>
          </w:p>
        </w:tc>
      </w:tr>
      <w:tr w:rsidR="00F011D3" w:rsidRPr="00625730" w:rsidTr="00F10D6A">
        <w:trPr>
          <w:trHeight w:val="1559"/>
        </w:trPr>
        <w:tc>
          <w:tcPr>
            <w:tcW w:w="7372" w:type="dxa"/>
          </w:tcPr>
          <w:p w:rsidR="00F011D3" w:rsidRPr="00625730" w:rsidRDefault="00F011D3" w:rsidP="00F10D6A">
            <w:pPr>
              <w:autoSpaceDE w:val="0"/>
              <w:autoSpaceDN w:val="0"/>
              <w:adjustRightInd w:val="0"/>
              <w:jc w:val="both"/>
              <w:rPr>
                <w:rFonts w:ascii="Verdana" w:hAnsi="Verdana" w:cstheme="minorHAnsi"/>
                <w:b/>
                <w:bCs/>
                <w:color w:val="0000FF"/>
                <w:sz w:val="20"/>
                <w:szCs w:val="20"/>
              </w:rPr>
            </w:pPr>
            <w:r w:rsidRPr="00625730">
              <w:rPr>
                <w:rFonts w:ascii="Verdana" w:hAnsi="Verdana" w:cstheme="minorHAnsi"/>
                <w:b/>
                <w:bCs/>
                <w:color w:val="0000FF"/>
                <w:sz w:val="20"/>
                <w:szCs w:val="20"/>
              </w:rPr>
              <w:t>Projekty uzupełnień sieci tramwajowej w centrum (np. Słowackiego, drugi tor na Szewskiej i Grodzkiej)</w:t>
            </w:r>
          </w:p>
          <w:p w:rsidR="00943B0A" w:rsidRPr="00625730" w:rsidRDefault="00943B0A" w:rsidP="00F10D6A">
            <w:pPr>
              <w:autoSpaceDE w:val="0"/>
              <w:autoSpaceDN w:val="0"/>
              <w:adjustRightInd w:val="0"/>
              <w:jc w:val="both"/>
              <w:rPr>
                <w:rFonts w:ascii="Verdana" w:hAnsi="Verdana" w:cstheme="minorHAnsi"/>
                <w:color w:val="0000FF"/>
                <w:sz w:val="20"/>
                <w:szCs w:val="20"/>
              </w:rPr>
            </w:pPr>
            <w:r w:rsidRPr="00625730">
              <w:rPr>
                <w:rFonts w:ascii="Verdana" w:hAnsi="Verdana" w:cstheme="minorHAnsi"/>
                <w:color w:val="0000FF"/>
                <w:sz w:val="20"/>
                <w:szCs w:val="20"/>
              </w:rPr>
              <w:t>Realizacja Wrocławskiego Programu Tramwajowego nie może ograniczać się tylko do pozycji wymienionych w pierwotnej wersji Założeń. Równie ważne jest tworzenie projektów i koncepcji kolejnych kluczowych odcinków. Uzupełnienia sieci tramwajowej w centrum pozwolą rozwiązać problem z jej przepustowością oraz poprawią dostępność komunikacyjną północno-wschodniej części Starego Miasta.</w:t>
            </w:r>
          </w:p>
          <w:p w:rsidR="00F011D3" w:rsidRPr="00625730" w:rsidRDefault="00F011D3" w:rsidP="00F10D6A">
            <w:pPr>
              <w:autoSpaceDE w:val="0"/>
              <w:autoSpaceDN w:val="0"/>
              <w:adjustRightInd w:val="0"/>
              <w:jc w:val="both"/>
              <w:rPr>
                <w:rFonts w:ascii="Verdana" w:hAnsi="Verdana" w:cstheme="minorHAnsi"/>
                <w:b/>
                <w:bCs/>
                <w:color w:val="0000FF"/>
                <w:sz w:val="20"/>
                <w:szCs w:val="20"/>
              </w:rPr>
            </w:pPr>
          </w:p>
        </w:tc>
        <w:tc>
          <w:tcPr>
            <w:tcW w:w="8221" w:type="dxa"/>
          </w:tcPr>
          <w:p w:rsidR="00943B0A" w:rsidRPr="00625730" w:rsidRDefault="00943B0A" w:rsidP="00943B0A">
            <w:pPr>
              <w:autoSpaceDE w:val="0"/>
              <w:autoSpaceDN w:val="0"/>
              <w:adjustRightInd w:val="0"/>
              <w:jc w:val="both"/>
              <w:rPr>
                <w:rFonts w:ascii="Verdana" w:hAnsi="Verdana" w:cstheme="minorHAnsi"/>
                <w:b/>
                <w:sz w:val="20"/>
                <w:szCs w:val="20"/>
              </w:rPr>
            </w:pPr>
            <w:r w:rsidRPr="00625730">
              <w:rPr>
                <w:rFonts w:ascii="Verdana" w:hAnsi="Verdana" w:cstheme="minorHAnsi"/>
                <w:b/>
                <w:sz w:val="20"/>
                <w:szCs w:val="20"/>
              </w:rPr>
              <w:t xml:space="preserve">Zadanie </w:t>
            </w:r>
            <w:r w:rsidR="00FF4BDB" w:rsidRPr="00625730">
              <w:rPr>
                <w:rFonts w:ascii="Verdana" w:hAnsi="Verdana" w:cstheme="minorHAnsi"/>
                <w:b/>
                <w:sz w:val="20"/>
                <w:szCs w:val="20"/>
              </w:rPr>
              <w:t xml:space="preserve">jest </w:t>
            </w:r>
            <w:r w:rsidRPr="00625730">
              <w:rPr>
                <w:rFonts w:ascii="Verdana" w:hAnsi="Verdana" w:cstheme="minorHAnsi"/>
                <w:b/>
                <w:sz w:val="20"/>
                <w:szCs w:val="20"/>
              </w:rPr>
              <w:t xml:space="preserve">realizowane. </w:t>
            </w:r>
            <w:r w:rsidRPr="00625730">
              <w:rPr>
                <w:rFonts w:ascii="Verdana" w:hAnsi="Verdana" w:cstheme="minorHAnsi"/>
                <w:sz w:val="20"/>
                <w:szCs w:val="20"/>
              </w:rPr>
              <w:t xml:space="preserve">W opiniowanym dokumencie znajduje się zadanie nr 20, które swoim zakresem pokrywa się ze złożonym wnioskiem. </w:t>
            </w:r>
          </w:p>
          <w:p w:rsidR="00943B0A" w:rsidRPr="00625730" w:rsidRDefault="00943B0A" w:rsidP="00943B0A">
            <w:pPr>
              <w:autoSpaceDE w:val="0"/>
              <w:autoSpaceDN w:val="0"/>
              <w:adjustRightInd w:val="0"/>
              <w:jc w:val="both"/>
              <w:rPr>
                <w:rFonts w:ascii="Verdana" w:hAnsi="Verdana" w:cstheme="minorHAnsi"/>
                <w:sz w:val="20"/>
                <w:szCs w:val="20"/>
              </w:rPr>
            </w:pPr>
            <w:r w:rsidRPr="00625730">
              <w:rPr>
                <w:rFonts w:ascii="Verdana" w:hAnsi="Verdana" w:cstheme="minorHAnsi"/>
                <w:sz w:val="20"/>
                <w:szCs w:val="20"/>
              </w:rPr>
              <w:t>Poszczególne opracowania projektowe dla tras tramwajowych wynikających m.in. z WPT</w:t>
            </w:r>
            <w:r w:rsidR="007D62AD">
              <w:rPr>
                <w:rFonts w:ascii="Verdana" w:hAnsi="Verdana" w:cstheme="minorHAnsi"/>
                <w:sz w:val="20"/>
                <w:szCs w:val="20"/>
              </w:rPr>
              <w:t xml:space="preserve"> (Wrocławski Program Tramwajowy)</w:t>
            </w:r>
            <w:r w:rsidRPr="00625730">
              <w:rPr>
                <w:rFonts w:ascii="Verdana" w:hAnsi="Verdana" w:cstheme="minorHAnsi"/>
                <w:sz w:val="20"/>
                <w:szCs w:val="20"/>
              </w:rPr>
              <w:t xml:space="preserve"> są realizowane w nawiązaniu do potrzeb wynikających z harmonogramu realizacji inwestycji.</w:t>
            </w:r>
          </w:p>
          <w:p w:rsidR="00943B0A" w:rsidRPr="00625730" w:rsidRDefault="00943B0A" w:rsidP="00943B0A">
            <w:pPr>
              <w:autoSpaceDE w:val="0"/>
              <w:autoSpaceDN w:val="0"/>
              <w:adjustRightInd w:val="0"/>
              <w:jc w:val="both"/>
              <w:rPr>
                <w:rFonts w:ascii="Verdana" w:hAnsi="Verdana" w:cstheme="minorHAnsi"/>
                <w:sz w:val="20"/>
                <w:szCs w:val="20"/>
              </w:rPr>
            </w:pPr>
          </w:p>
          <w:p w:rsidR="00943B0A" w:rsidRPr="00625730" w:rsidRDefault="00943B0A" w:rsidP="00943B0A">
            <w:pPr>
              <w:autoSpaceDE w:val="0"/>
              <w:autoSpaceDN w:val="0"/>
              <w:adjustRightInd w:val="0"/>
              <w:jc w:val="both"/>
              <w:rPr>
                <w:rFonts w:ascii="Verdana" w:hAnsi="Verdana" w:cstheme="minorHAnsi"/>
                <w:sz w:val="20"/>
                <w:szCs w:val="20"/>
              </w:rPr>
            </w:pPr>
            <w:r w:rsidRPr="00625730">
              <w:rPr>
                <w:rFonts w:ascii="Verdana" w:hAnsi="Verdana" w:cstheme="minorHAnsi"/>
                <w:sz w:val="20"/>
                <w:szCs w:val="20"/>
              </w:rPr>
              <w:t>Zad. 20 Wrocławski Program Tramwajowy</w:t>
            </w:r>
          </w:p>
          <w:p w:rsidR="00943B0A" w:rsidRPr="00625730" w:rsidRDefault="00943B0A" w:rsidP="00943B0A">
            <w:pPr>
              <w:autoSpaceDE w:val="0"/>
              <w:autoSpaceDN w:val="0"/>
              <w:adjustRightInd w:val="0"/>
              <w:jc w:val="both"/>
              <w:rPr>
                <w:rFonts w:ascii="Verdana" w:hAnsi="Verdana" w:cstheme="minorHAnsi"/>
                <w:i/>
                <w:sz w:val="20"/>
                <w:szCs w:val="20"/>
              </w:rPr>
            </w:pPr>
            <w:r w:rsidRPr="00625730">
              <w:rPr>
                <w:rFonts w:ascii="Verdana" w:hAnsi="Verdana" w:cstheme="minorHAnsi"/>
                <w:i/>
                <w:sz w:val="20"/>
                <w:szCs w:val="20"/>
              </w:rPr>
              <w:t>Projekt zakłada kontynuację analiz związanych z realizacją programu, ale nie tylko w zakresie realizacji inwestycji i analiz wstępnych związanych np. z wariantowymi przebiegami, ale także usprawnień organizacyjnych i taryfowych</w:t>
            </w:r>
            <w:r w:rsidR="007D62AD">
              <w:rPr>
                <w:rFonts w:ascii="Verdana" w:hAnsi="Verdana" w:cstheme="minorHAnsi"/>
                <w:i/>
                <w:sz w:val="20"/>
                <w:szCs w:val="20"/>
              </w:rPr>
              <w:t>.</w:t>
            </w:r>
          </w:p>
          <w:p w:rsidR="00F011D3" w:rsidRPr="00625730" w:rsidRDefault="00F011D3" w:rsidP="00943B0A">
            <w:pPr>
              <w:autoSpaceDE w:val="0"/>
              <w:autoSpaceDN w:val="0"/>
              <w:adjustRightInd w:val="0"/>
              <w:jc w:val="both"/>
              <w:rPr>
                <w:rFonts w:ascii="Verdana" w:hAnsi="Verdana" w:cstheme="minorHAnsi"/>
                <w:b/>
                <w:sz w:val="20"/>
                <w:szCs w:val="20"/>
              </w:rPr>
            </w:pPr>
          </w:p>
        </w:tc>
      </w:tr>
      <w:tr w:rsidR="00ED3B0A" w:rsidRPr="00625730" w:rsidTr="00365D44">
        <w:trPr>
          <w:trHeight w:val="977"/>
        </w:trPr>
        <w:tc>
          <w:tcPr>
            <w:tcW w:w="7372" w:type="dxa"/>
            <w:vAlign w:val="center"/>
          </w:tcPr>
          <w:p w:rsidR="00ED3B0A" w:rsidRPr="00625730" w:rsidRDefault="00ED3B0A" w:rsidP="0071443A">
            <w:pPr>
              <w:autoSpaceDE w:val="0"/>
              <w:autoSpaceDN w:val="0"/>
              <w:adjustRightInd w:val="0"/>
              <w:jc w:val="both"/>
              <w:rPr>
                <w:rFonts w:ascii="Verdana" w:hAnsi="Verdana" w:cstheme="minorHAnsi"/>
                <w:b/>
                <w:bCs/>
                <w:color w:val="0000FF"/>
                <w:sz w:val="20"/>
                <w:szCs w:val="20"/>
              </w:rPr>
            </w:pPr>
            <w:r w:rsidRPr="00625730">
              <w:rPr>
                <w:rFonts w:ascii="Verdana" w:hAnsi="Verdana" w:cstheme="minorHAnsi"/>
                <w:b/>
                <w:bCs/>
                <w:color w:val="0000FF"/>
                <w:sz w:val="20"/>
                <w:szCs w:val="20"/>
              </w:rPr>
              <w:t>Rozszerzenie programu zielonych ulic (alei) o kolejne lokalizacje, np. Kościuszki, Zaporoską czy Słowiańską</w:t>
            </w:r>
          </w:p>
          <w:p w:rsidR="00ED3B0A" w:rsidRPr="00625730" w:rsidRDefault="00ED3B0A" w:rsidP="0071443A">
            <w:pPr>
              <w:autoSpaceDE w:val="0"/>
              <w:autoSpaceDN w:val="0"/>
              <w:adjustRightInd w:val="0"/>
              <w:jc w:val="both"/>
              <w:rPr>
                <w:rFonts w:ascii="Verdana" w:hAnsi="Verdana" w:cstheme="minorHAnsi"/>
                <w:color w:val="0000FF"/>
                <w:sz w:val="20"/>
                <w:szCs w:val="20"/>
              </w:rPr>
            </w:pPr>
            <w:r w:rsidRPr="00625730">
              <w:rPr>
                <w:rFonts w:ascii="Verdana" w:hAnsi="Verdana" w:cstheme="minorHAnsi"/>
                <w:color w:val="0000FF"/>
                <w:sz w:val="20"/>
                <w:szCs w:val="20"/>
              </w:rPr>
              <w:t xml:space="preserve">Wiele ulic we Wrocławiu wymaga generalnej przebudowy. Proponujemy, by wszystkie przyszłe modernizacje polegały na stworzeniu modelowych alei, w pełni dostępnych dla osób o mniejszej sprawności, bezpiecznych, zielonych, estetycznych, mniej hałaśliwych. Aleje te powinny łączyć i scalać poszczególne osiedla. Rozszerzenie zadania 33. </w:t>
            </w:r>
          </w:p>
          <w:p w:rsidR="00ED3B0A" w:rsidRPr="00625730" w:rsidRDefault="00ED3B0A" w:rsidP="0071443A">
            <w:pPr>
              <w:autoSpaceDE w:val="0"/>
              <w:autoSpaceDN w:val="0"/>
              <w:adjustRightInd w:val="0"/>
              <w:jc w:val="both"/>
              <w:rPr>
                <w:rFonts w:ascii="Verdana" w:hAnsi="Verdana" w:cs="Verdana"/>
                <w:sz w:val="18"/>
                <w:szCs w:val="16"/>
              </w:rPr>
            </w:pPr>
          </w:p>
        </w:tc>
        <w:tc>
          <w:tcPr>
            <w:tcW w:w="8221" w:type="dxa"/>
          </w:tcPr>
          <w:p w:rsidR="00681A83" w:rsidRPr="00625730" w:rsidRDefault="00681A83" w:rsidP="00681A83">
            <w:pPr>
              <w:autoSpaceDE w:val="0"/>
              <w:autoSpaceDN w:val="0"/>
              <w:adjustRightInd w:val="0"/>
              <w:jc w:val="both"/>
              <w:rPr>
                <w:rFonts w:ascii="Verdana" w:hAnsi="Verdana" w:cstheme="minorHAnsi"/>
                <w:sz w:val="20"/>
                <w:szCs w:val="20"/>
              </w:rPr>
            </w:pPr>
            <w:r w:rsidRPr="00625730">
              <w:rPr>
                <w:rFonts w:ascii="Verdana" w:hAnsi="Verdana" w:cstheme="minorHAnsi"/>
                <w:b/>
                <w:sz w:val="20"/>
                <w:szCs w:val="20"/>
              </w:rPr>
              <w:t xml:space="preserve">Zadanie jest realizowane. </w:t>
            </w:r>
            <w:r w:rsidRPr="00625730">
              <w:rPr>
                <w:rFonts w:ascii="Verdana" w:hAnsi="Verdana" w:cstheme="minorHAnsi"/>
                <w:sz w:val="20"/>
                <w:szCs w:val="20"/>
              </w:rPr>
              <w:t>W opiniowanym dokumencie znajduje się zadanie nr 33, które swoim zakresem pokrywa się ze złożonym wnioskiem.</w:t>
            </w:r>
          </w:p>
          <w:p w:rsidR="00ED3B0A" w:rsidRPr="00625730" w:rsidRDefault="00F737E3" w:rsidP="00F737E3">
            <w:pPr>
              <w:autoSpaceDE w:val="0"/>
              <w:autoSpaceDN w:val="0"/>
              <w:adjustRightInd w:val="0"/>
              <w:jc w:val="both"/>
              <w:rPr>
                <w:rFonts w:ascii="Verdana" w:hAnsi="Verdana" w:cstheme="minorHAnsi"/>
                <w:sz w:val="20"/>
                <w:szCs w:val="20"/>
              </w:rPr>
            </w:pPr>
            <w:r w:rsidRPr="00625730">
              <w:rPr>
                <w:rFonts w:ascii="Verdana" w:hAnsi="Verdana" w:cstheme="minorHAnsi"/>
                <w:sz w:val="20"/>
                <w:szCs w:val="20"/>
              </w:rPr>
              <w:t xml:space="preserve">W trakcie opracowania </w:t>
            </w:r>
            <w:r w:rsidR="00681A83" w:rsidRPr="00625730">
              <w:rPr>
                <w:rFonts w:ascii="Verdana" w:hAnsi="Verdana" w:cstheme="minorHAnsi"/>
                <w:sz w:val="20"/>
                <w:szCs w:val="20"/>
              </w:rPr>
              <w:t xml:space="preserve">są </w:t>
            </w:r>
            <w:r w:rsidRPr="00625730">
              <w:rPr>
                <w:rFonts w:ascii="Verdana" w:hAnsi="Verdana" w:cstheme="minorHAnsi"/>
                <w:sz w:val="20"/>
                <w:szCs w:val="20"/>
              </w:rPr>
              <w:t>koncepcje dwóch ulic, prace koncepcyjne potrwają do 2020 r. Na przyszłe lata planowana jest realizacja zada</w:t>
            </w:r>
            <w:r w:rsidR="00681A83" w:rsidRPr="00625730">
              <w:rPr>
                <w:rFonts w:ascii="Verdana" w:hAnsi="Verdana" w:cstheme="minorHAnsi"/>
                <w:sz w:val="20"/>
                <w:szCs w:val="20"/>
              </w:rPr>
              <w:t>ń, które swoim zasięgiem obejmą</w:t>
            </w:r>
            <w:r w:rsidRPr="00625730">
              <w:rPr>
                <w:rFonts w:ascii="Verdana" w:hAnsi="Verdana" w:cstheme="minorHAnsi"/>
                <w:sz w:val="20"/>
                <w:szCs w:val="20"/>
              </w:rPr>
              <w:t xml:space="preserve"> kolejne lokalizacje.</w:t>
            </w:r>
          </w:p>
          <w:p w:rsidR="00681A83" w:rsidRPr="00625730" w:rsidRDefault="00681A83" w:rsidP="00F737E3">
            <w:pPr>
              <w:autoSpaceDE w:val="0"/>
              <w:autoSpaceDN w:val="0"/>
              <w:adjustRightInd w:val="0"/>
              <w:jc w:val="both"/>
              <w:rPr>
                <w:rFonts w:ascii="Verdana" w:hAnsi="Verdana" w:cstheme="minorHAnsi"/>
                <w:sz w:val="20"/>
                <w:szCs w:val="20"/>
              </w:rPr>
            </w:pPr>
          </w:p>
          <w:p w:rsidR="00681A83" w:rsidRPr="00625730" w:rsidRDefault="00681A83" w:rsidP="00681A83">
            <w:pPr>
              <w:autoSpaceDE w:val="0"/>
              <w:autoSpaceDN w:val="0"/>
              <w:adjustRightInd w:val="0"/>
              <w:jc w:val="both"/>
              <w:rPr>
                <w:rFonts w:ascii="Verdana" w:hAnsi="Verdana" w:cstheme="minorHAnsi"/>
                <w:sz w:val="20"/>
                <w:szCs w:val="20"/>
              </w:rPr>
            </w:pPr>
            <w:r w:rsidRPr="00625730">
              <w:rPr>
                <w:rFonts w:ascii="Verdana" w:hAnsi="Verdana" w:cstheme="minorHAnsi"/>
                <w:sz w:val="20"/>
                <w:szCs w:val="20"/>
              </w:rPr>
              <w:t>Zad. 33  Zielone ulice</w:t>
            </w:r>
          </w:p>
          <w:p w:rsidR="00681A83" w:rsidRPr="00625730" w:rsidRDefault="008C09D4" w:rsidP="008C09D4">
            <w:pPr>
              <w:autoSpaceDE w:val="0"/>
              <w:autoSpaceDN w:val="0"/>
              <w:adjustRightInd w:val="0"/>
              <w:jc w:val="both"/>
              <w:rPr>
                <w:rFonts w:ascii="Verdana" w:hAnsi="Verdana" w:cstheme="minorHAnsi"/>
                <w:b/>
                <w:sz w:val="20"/>
                <w:szCs w:val="20"/>
              </w:rPr>
            </w:pPr>
            <w:r w:rsidRPr="008C09D4">
              <w:rPr>
                <w:rFonts w:ascii="Verdana" w:hAnsi="Verdana" w:cstheme="minorHAnsi"/>
                <w:i/>
                <w:sz w:val="20"/>
                <w:szCs w:val="20"/>
              </w:rPr>
              <w:t>(zakres zadania jak wyżej)</w:t>
            </w:r>
          </w:p>
        </w:tc>
      </w:tr>
      <w:tr w:rsidR="00ED3B0A" w:rsidRPr="00625730" w:rsidTr="00365D44">
        <w:trPr>
          <w:trHeight w:val="977"/>
        </w:trPr>
        <w:tc>
          <w:tcPr>
            <w:tcW w:w="7372" w:type="dxa"/>
          </w:tcPr>
          <w:p w:rsidR="00EE1027" w:rsidRPr="00625730" w:rsidRDefault="00EE1027" w:rsidP="00EE1027">
            <w:pPr>
              <w:autoSpaceDE w:val="0"/>
              <w:autoSpaceDN w:val="0"/>
              <w:adjustRightInd w:val="0"/>
              <w:jc w:val="both"/>
              <w:rPr>
                <w:rFonts w:ascii="Verdana" w:hAnsi="Verdana" w:cstheme="minorHAnsi"/>
                <w:b/>
                <w:bCs/>
                <w:color w:val="0000FF"/>
                <w:sz w:val="20"/>
                <w:szCs w:val="20"/>
              </w:rPr>
            </w:pPr>
            <w:r w:rsidRPr="00625730">
              <w:rPr>
                <w:rFonts w:ascii="Verdana" w:hAnsi="Verdana" w:cstheme="minorHAnsi"/>
                <w:b/>
                <w:bCs/>
                <w:color w:val="0000FF"/>
                <w:sz w:val="20"/>
                <w:szCs w:val="20"/>
              </w:rPr>
              <w:lastRenderedPageBreak/>
              <w:t>Zakup tramwajów z min. 80% niskiej podłogi (doprecyzowanie zadania 21)</w:t>
            </w:r>
          </w:p>
          <w:p w:rsidR="00EE1027" w:rsidRPr="00625730" w:rsidRDefault="00EE1027" w:rsidP="00EE1027">
            <w:pPr>
              <w:autoSpaceDE w:val="0"/>
              <w:autoSpaceDN w:val="0"/>
              <w:adjustRightInd w:val="0"/>
              <w:jc w:val="both"/>
              <w:rPr>
                <w:rFonts w:ascii="Verdana" w:hAnsi="Verdana" w:cstheme="minorHAnsi"/>
                <w:b/>
                <w:bCs/>
                <w:color w:val="0000FF"/>
                <w:sz w:val="20"/>
                <w:szCs w:val="20"/>
              </w:rPr>
            </w:pPr>
          </w:p>
          <w:p w:rsidR="00ED3B0A" w:rsidRPr="00625730" w:rsidRDefault="00ED3B0A" w:rsidP="00AD2834">
            <w:pPr>
              <w:rPr>
                <w:rFonts w:ascii="Verdana" w:hAnsi="Verdana" w:cs="Verdana"/>
                <w:b/>
                <w:color w:val="000000"/>
                <w:sz w:val="20"/>
                <w:szCs w:val="20"/>
              </w:rPr>
            </w:pPr>
          </w:p>
        </w:tc>
        <w:tc>
          <w:tcPr>
            <w:tcW w:w="8221" w:type="dxa"/>
          </w:tcPr>
          <w:p w:rsidR="00EE1027" w:rsidRPr="00625730" w:rsidRDefault="00EE1027" w:rsidP="00EE1027">
            <w:pPr>
              <w:pStyle w:val="11Trescpisma"/>
              <w:spacing w:before="0"/>
              <w:rPr>
                <w:rFonts w:eastAsiaTheme="minorHAnsi" w:cstheme="minorHAnsi"/>
                <w:b/>
                <w:szCs w:val="20"/>
                <w:lang w:eastAsia="en-US"/>
              </w:rPr>
            </w:pPr>
            <w:r w:rsidRPr="00625730">
              <w:rPr>
                <w:rFonts w:eastAsiaTheme="minorHAnsi" w:cstheme="minorHAnsi"/>
                <w:b/>
                <w:szCs w:val="20"/>
                <w:lang w:eastAsia="en-US"/>
              </w:rPr>
              <w:t xml:space="preserve">Uwzględniono wniosek. </w:t>
            </w:r>
            <w:r w:rsidRPr="00625730">
              <w:rPr>
                <w:rFonts w:eastAsiaTheme="minorHAnsi" w:cstheme="minorHAnsi"/>
                <w:szCs w:val="20"/>
                <w:lang w:eastAsia="en-US"/>
              </w:rPr>
              <w:t>Zadanie otrzymuje brzmienie:</w:t>
            </w:r>
          </w:p>
          <w:p w:rsidR="00EE1027" w:rsidRPr="00625730" w:rsidRDefault="00EE1027" w:rsidP="00EE1027">
            <w:pPr>
              <w:pStyle w:val="11Trescpisma"/>
              <w:spacing w:before="0"/>
              <w:rPr>
                <w:rFonts w:eastAsiaTheme="minorHAnsi" w:cstheme="minorHAnsi"/>
                <w:b/>
                <w:szCs w:val="20"/>
                <w:lang w:eastAsia="en-US"/>
              </w:rPr>
            </w:pPr>
          </w:p>
          <w:p w:rsidR="00EE1027" w:rsidRPr="00625730" w:rsidRDefault="00EE1027" w:rsidP="00EE1027">
            <w:pPr>
              <w:autoSpaceDE w:val="0"/>
              <w:autoSpaceDN w:val="0"/>
              <w:adjustRightInd w:val="0"/>
              <w:jc w:val="both"/>
              <w:rPr>
                <w:rFonts w:ascii="Verdana" w:hAnsi="Verdana" w:cstheme="minorHAnsi"/>
                <w:sz w:val="20"/>
                <w:szCs w:val="20"/>
              </w:rPr>
            </w:pPr>
            <w:r w:rsidRPr="00625730">
              <w:rPr>
                <w:rFonts w:ascii="Verdana" w:hAnsi="Verdana" w:cstheme="minorHAnsi"/>
                <w:sz w:val="20"/>
                <w:szCs w:val="20"/>
              </w:rPr>
              <w:t>Zad. 21 Nowy tabor dla Wrocławia</w:t>
            </w:r>
          </w:p>
          <w:p w:rsidR="00ED3B0A" w:rsidRPr="00625730" w:rsidRDefault="00EE1027" w:rsidP="00EE1027">
            <w:pPr>
              <w:autoSpaceDE w:val="0"/>
              <w:autoSpaceDN w:val="0"/>
              <w:adjustRightInd w:val="0"/>
              <w:jc w:val="both"/>
              <w:rPr>
                <w:rFonts w:ascii="Verdana" w:hAnsi="Verdana" w:cstheme="minorHAnsi"/>
                <w:i/>
                <w:sz w:val="20"/>
                <w:szCs w:val="20"/>
              </w:rPr>
            </w:pPr>
            <w:r w:rsidRPr="00625730">
              <w:rPr>
                <w:rFonts w:ascii="Verdana" w:hAnsi="Verdana" w:cstheme="minorHAnsi"/>
                <w:i/>
                <w:sz w:val="20"/>
                <w:szCs w:val="20"/>
              </w:rPr>
              <w:t xml:space="preserve">Projekt zakłada zakup nowego przyjaznego dla osób o ograniczonej sprawności taboru  przez MPK, w tym niezbędnego dla uruchomienia nowych tras. MPK złożyło wniosek o dofinansowanie z funduszy UE. Pojazdy MPK należy dostosować do potrzeb osób o mniejszej sprawności, np. seniorów czy rodziców z wózkami. Więcej </w:t>
            </w:r>
            <w:r w:rsidR="00970A0D" w:rsidRPr="00625730">
              <w:rPr>
                <w:rFonts w:ascii="Verdana" w:hAnsi="Verdana" w:cstheme="minorHAnsi"/>
                <w:i/>
                <w:sz w:val="20"/>
                <w:szCs w:val="20"/>
              </w:rPr>
              <w:t>niskiej podłogi</w:t>
            </w:r>
            <w:r w:rsidRPr="00625730">
              <w:rPr>
                <w:rFonts w:ascii="Verdana" w:hAnsi="Verdana" w:cstheme="minorHAnsi"/>
                <w:i/>
                <w:sz w:val="20"/>
                <w:szCs w:val="20"/>
              </w:rPr>
              <w:t xml:space="preserve"> w tramwajach to także szybsza wymiana pasażerów na przystankach.</w:t>
            </w:r>
          </w:p>
          <w:p w:rsidR="00EE1027" w:rsidRPr="00625730" w:rsidRDefault="00EE1027" w:rsidP="00EE1027">
            <w:pPr>
              <w:autoSpaceDE w:val="0"/>
              <w:autoSpaceDN w:val="0"/>
              <w:adjustRightInd w:val="0"/>
              <w:jc w:val="both"/>
              <w:rPr>
                <w:rFonts w:ascii="Verdana" w:hAnsi="Verdana" w:cstheme="minorHAnsi"/>
                <w:sz w:val="20"/>
                <w:szCs w:val="20"/>
              </w:rPr>
            </w:pPr>
          </w:p>
        </w:tc>
      </w:tr>
      <w:tr w:rsidR="00ED3B0A" w:rsidRPr="00625730" w:rsidTr="00365D44">
        <w:trPr>
          <w:trHeight w:val="977"/>
        </w:trPr>
        <w:tc>
          <w:tcPr>
            <w:tcW w:w="7372" w:type="dxa"/>
          </w:tcPr>
          <w:p w:rsidR="004522A1" w:rsidRPr="00625730" w:rsidRDefault="004522A1" w:rsidP="004522A1">
            <w:pPr>
              <w:autoSpaceDE w:val="0"/>
              <w:autoSpaceDN w:val="0"/>
              <w:adjustRightInd w:val="0"/>
              <w:jc w:val="both"/>
              <w:rPr>
                <w:rFonts w:ascii="Verdana" w:hAnsi="Verdana" w:cstheme="minorHAnsi"/>
                <w:b/>
                <w:bCs/>
                <w:color w:val="0000FF"/>
                <w:sz w:val="20"/>
                <w:szCs w:val="20"/>
              </w:rPr>
            </w:pPr>
            <w:r w:rsidRPr="00625730">
              <w:rPr>
                <w:rFonts w:ascii="Verdana" w:hAnsi="Verdana" w:cstheme="minorHAnsi"/>
                <w:b/>
                <w:bCs/>
                <w:color w:val="0000FF"/>
                <w:sz w:val="20"/>
                <w:szCs w:val="20"/>
              </w:rPr>
              <w:t>Program poprawy bezpieczeństwa ruchu drogowego</w:t>
            </w:r>
          </w:p>
          <w:p w:rsidR="004522A1" w:rsidRPr="00625730" w:rsidRDefault="004522A1" w:rsidP="004522A1">
            <w:pPr>
              <w:autoSpaceDE w:val="0"/>
              <w:autoSpaceDN w:val="0"/>
              <w:adjustRightInd w:val="0"/>
              <w:jc w:val="both"/>
              <w:rPr>
                <w:rFonts w:ascii="Verdana" w:hAnsi="Verdana" w:cstheme="minorHAnsi"/>
                <w:color w:val="0000FF"/>
                <w:sz w:val="20"/>
                <w:szCs w:val="20"/>
              </w:rPr>
            </w:pPr>
            <w:r w:rsidRPr="00625730">
              <w:rPr>
                <w:rFonts w:ascii="Verdana" w:hAnsi="Verdana" w:cstheme="minorHAnsi"/>
                <w:color w:val="0000FF"/>
                <w:sz w:val="20"/>
                <w:szCs w:val="20"/>
              </w:rPr>
              <w:t>Wrocławska Polityka Mobilności mówi o wizji zero wypadków drogowych w mieście. To bardzo ambitny cel, ale dotychczas nie jest realizowany. Brakuje zarówno finansowania, jak i odpowiedzialnych urzędników. Problem jest istotny, bo wrocławskie drogi są dużo bardziej niebezpieczne niż w miastach Europy Zachodniej (potrącenie pieszego zdarza się co 16 godzin!). Zadanie powinno uwzględnić opracowanie miejskiego programu poprawy bezpieczeństwa ruchu drogowego i rozpoczęcie jego realizacji już w pierwszej połowie 2020. Program powinien być współtworzony przez mieszkańców, bo to oni z własnego doświadczenia potrafią opowiedzieć o subiektywnym odczuwaniu bezpieczeństwa na drodze.</w:t>
            </w:r>
          </w:p>
          <w:p w:rsidR="00ED3B0A" w:rsidRPr="00625730" w:rsidRDefault="00ED3B0A">
            <w:pPr>
              <w:rPr>
                <w:rFonts w:ascii="Verdana" w:hAnsi="Verdana" w:cstheme="minorHAnsi"/>
                <w:b/>
                <w:bCs/>
                <w:color w:val="0000FF"/>
                <w:sz w:val="20"/>
                <w:szCs w:val="20"/>
              </w:rPr>
            </w:pPr>
          </w:p>
        </w:tc>
        <w:tc>
          <w:tcPr>
            <w:tcW w:w="8221" w:type="dxa"/>
          </w:tcPr>
          <w:p w:rsidR="004522A1" w:rsidRPr="00625730" w:rsidRDefault="004522A1" w:rsidP="004522A1">
            <w:pPr>
              <w:spacing w:before="100" w:beforeAutospacing="1" w:after="100" w:afterAutospacing="1"/>
              <w:rPr>
                <w:rFonts w:ascii="Verdana" w:eastAsia="Times New Roman" w:hAnsi="Verdana" w:cs="Arial"/>
                <w:b/>
                <w:sz w:val="20"/>
                <w:szCs w:val="20"/>
                <w:lang w:eastAsia="pl-PL"/>
              </w:rPr>
            </w:pPr>
            <w:r w:rsidRPr="00625730">
              <w:rPr>
                <w:rFonts w:ascii="Verdana" w:eastAsia="Times New Roman" w:hAnsi="Verdana" w:cs="Arial"/>
                <w:b/>
                <w:sz w:val="20"/>
                <w:szCs w:val="20"/>
                <w:lang w:eastAsia="pl-PL"/>
              </w:rPr>
              <w:t>Zadanie nie ma charakteru strategicznego.</w:t>
            </w:r>
          </w:p>
          <w:p w:rsidR="00ED3B0A" w:rsidRPr="00625730" w:rsidRDefault="004522A1" w:rsidP="00D34308">
            <w:pPr>
              <w:autoSpaceDE w:val="0"/>
              <w:autoSpaceDN w:val="0"/>
              <w:adjustRightInd w:val="0"/>
              <w:jc w:val="both"/>
              <w:rPr>
                <w:rFonts w:ascii="Verdana" w:hAnsi="Verdana" w:cs="Verdana"/>
                <w:color w:val="000000"/>
                <w:sz w:val="20"/>
                <w:szCs w:val="20"/>
              </w:rPr>
            </w:pPr>
            <w:r w:rsidRPr="00625730">
              <w:rPr>
                <w:rFonts w:ascii="Verdana" w:hAnsi="Verdana" w:cstheme="minorHAnsi"/>
                <w:sz w:val="20"/>
                <w:szCs w:val="20"/>
              </w:rPr>
              <w:t>Zadanie jest rutynowe, prowadzone w procesie ciągłym na wszystkich płaszczyznach poprawy bezpieczeństwa</w:t>
            </w:r>
            <w:r w:rsidRPr="00625730">
              <w:rPr>
                <w:rFonts w:ascii="Verdana" w:hAnsi="Verdana"/>
                <w:sz w:val="18"/>
                <w:szCs w:val="16"/>
              </w:rPr>
              <w:t>.</w:t>
            </w:r>
          </w:p>
        </w:tc>
      </w:tr>
      <w:tr w:rsidR="00ED3B0A" w:rsidRPr="00625730" w:rsidTr="00365D44">
        <w:trPr>
          <w:trHeight w:val="977"/>
        </w:trPr>
        <w:tc>
          <w:tcPr>
            <w:tcW w:w="7372" w:type="dxa"/>
          </w:tcPr>
          <w:p w:rsidR="0060063F" w:rsidRPr="00625730" w:rsidRDefault="0060063F" w:rsidP="0060063F">
            <w:pPr>
              <w:autoSpaceDE w:val="0"/>
              <w:autoSpaceDN w:val="0"/>
              <w:adjustRightInd w:val="0"/>
              <w:jc w:val="both"/>
              <w:rPr>
                <w:rFonts w:ascii="Verdana" w:hAnsi="Verdana" w:cstheme="minorHAnsi"/>
                <w:b/>
                <w:bCs/>
                <w:color w:val="0000FF"/>
                <w:sz w:val="20"/>
                <w:szCs w:val="20"/>
              </w:rPr>
            </w:pPr>
            <w:r w:rsidRPr="00625730">
              <w:rPr>
                <w:rFonts w:ascii="Verdana" w:hAnsi="Verdana" w:cstheme="minorHAnsi"/>
                <w:b/>
                <w:bCs/>
                <w:color w:val="0000FF"/>
                <w:sz w:val="20"/>
                <w:szCs w:val="20"/>
              </w:rPr>
              <w:t>Program budowy przystanków wiedeńskich</w:t>
            </w:r>
          </w:p>
          <w:p w:rsidR="0060063F" w:rsidRPr="00625730" w:rsidRDefault="0060063F" w:rsidP="0060063F">
            <w:pPr>
              <w:autoSpaceDE w:val="0"/>
              <w:autoSpaceDN w:val="0"/>
              <w:adjustRightInd w:val="0"/>
              <w:jc w:val="both"/>
              <w:rPr>
                <w:rFonts w:ascii="Verdana" w:hAnsi="Verdana" w:cstheme="minorHAnsi"/>
                <w:color w:val="0000FF"/>
                <w:sz w:val="20"/>
                <w:szCs w:val="20"/>
              </w:rPr>
            </w:pPr>
            <w:r w:rsidRPr="00625730">
              <w:rPr>
                <w:rFonts w:ascii="Verdana" w:hAnsi="Verdana" w:cstheme="minorHAnsi"/>
                <w:color w:val="0000FF"/>
                <w:sz w:val="20"/>
                <w:szCs w:val="20"/>
              </w:rPr>
              <w:t xml:space="preserve">Przystanki wiedeńskie poprawiają dostępność komunikacji zbiorowej (łatwiej jest wsiąść do pojazdu), jak również zwiększają poziom bezpieczeństwa pasażerów. W rejonie centrum miasta wciąż znajduje się około 50 przystanków (np. Górnickiego, Renoma, Uniwersytet), na których trzeba pokonać dużą różnicę wysokości podczas wsiadania do tramwaju. Na części z nich brakuje wyniesienia samych peronów, a nie jezdni (np. pl. Nowy Targ, Rondo Reagana). </w:t>
            </w:r>
          </w:p>
          <w:p w:rsidR="0060063F" w:rsidRPr="00625730" w:rsidRDefault="0060063F" w:rsidP="0060063F">
            <w:pPr>
              <w:autoSpaceDE w:val="0"/>
              <w:autoSpaceDN w:val="0"/>
              <w:adjustRightInd w:val="0"/>
              <w:jc w:val="both"/>
              <w:rPr>
                <w:rFonts w:ascii="Verdana" w:hAnsi="Verdana" w:cstheme="minorHAnsi"/>
                <w:b/>
                <w:bCs/>
                <w:color w:val="0000FF"/>
                <w:sz w:val="20"/>
                <w:szCs w:val="20"/>
              </w:rPr>
            </w:pPr>
          </w:p>
          <w:p w:rsidR="00ED3B0A" w:rsidRPr="00625730" w:rsidRDefault="00ED3B0A" w:rsidP="00F733AC">
            <w:pPr>
              <w:autoSpaceDE w:val="0"/>
              <w:autoSpaceDN w:val="0"/>
              <w:adjustRightInd w:val="0"/>
              <w:rPr>
                <w:rFonts w:ascii="Verdana" w:hAnsi="Verdana"/>
                <w:sz w:val="20"/>
                <w:szCs w:val="20"/>
              </w:rPr>
            </w:pPr>
          </w:p>
        </w:tc>
        <w:tc>
          <w:tcPr>
            <w:tcW w:w="8221" w:type="dxa"/>
          </w:tcPr>
          <w:p w:rsidR="00A0793F" w:rsidRPr="00625730" w:rsidRDefault="00A0793F" w:rsidP="00D34308">
            <w:pPr>
              <w:jc w:val="both"/>
              <w:rPr>
                <w:rFonts w:ascii="Verdana" w:hAnsi="Verdana" w:cstheme="minorHAnsi"/>
                <w:b/>
                <w:sz w:val="20"/>
                <w:szCs w:val="20"/>
              </w:rPr>
            </w:pPr>
            <w:r w:rsidRPr="00625730">
              <w:rPr>
                <w:rFonts w:ascii="Verdana" w:hAnsi="Verdana" w:cstheme="minorHAnsi"/>
                <w:b/>
                <w:sz w:val="20"/>
                <w:szCs w:val="20"/>
              </w:rPr>
              <w:t>Zadanie realizowane</w:t>
            </w:r>
            <w:r w:rsidR="00681A83" w:rsidRPr="00625730">
              <w:rPr>
                <w:rFonts w:ascii="Verdana" w:hAnsi="Verdana" w:cstheme="minorHAnsi"/>
                <w:b/>
                <w:sz w:val="20"/>
                <w:szCs w:val="20"/>
              </w:rPr>
              <w:t>.</w:t>
            </w:r>
            <w:r w:rsidRPr="00625730">
              <w:rPr>
                <w:rFonts w:ascii="Verdana" w:hAnsi="Verdana" w:cstheme="minorHAnsi"/>
                <w:b/>
                <w:sz w:val="20"/>
                <w:szCs w:val="20"/>
              </w:rPr>
              <w:t xml:space="preserve"> </w:t>
            </w:r>
          </w:p>
          <w:p w:rsidR="00681A83" w:rsidRPr="00625730" w:rsidRDefault="00681A83" w:rsidP="00D34308">
            <w:pPr>
              <w:jc w:val="both"/>
              <w:rPr>
                <w:rFonts w:ascii="Verdana" w:hAnsi="Verdana" w:cstheme="minorHAnsi"/>
                <w:b/>
                <w:sz w:val="20"/>
                <w:szCs w:val="20"/>
              </w:rPr>
            </w:pPr>
          </w:p>
          <w:p w:rsidR="00ED3B0A" w:rsidRPr="00625730" w:rsidRDefault="0060063F" w:rsidP="00D34308">
            <w:pPr>
              <w:jc w:val="both"/>
              <w:rPr>
                <w:rFonts w:ascii="Verdana" w:hAnsi="Verdana" w:cs="Verdana"/>
                <w:color w:val="000000"/>
                <w:sz w:val="20"/>
                <w:szCs w:val="20"/>
              </w:rPr>
            </w:pPr>
            <w:r w:rsidRPr="00625730">
              <w:rPr>
                <w:rFonts w:ascii="Verdana" w:hAnsi="Verdana" w:cs="Verdana"/>
                <w:color w:val="000000"/>
                <w:sz w:val="20"/>
                <w:szCs w:val="20"/>
              </w:rPr>
              <w:t>Zadanie z punktu widzenia strategicznego jest już realizowane, a konkretne realizacje pojawiać się będą sukcesywnie, w zależności od harmonogramu planów inwestycyjnych. W tym roku planowana jest budowa przystanków wiedeńskich na ul. Traugutta, a w kolejnym na ul. Świdnickiej.</w:t>
            </w:r>
          </w:p>
        </w:tc>
      </w:tr>
      <w:tr w:rsidR="00116FF6" w:rsidRPr="00625730" w:rsidTr="00365D44">
        <w:trPr>
          <w:trHeight w:val="977"/>
        </w:trPr>
        <w:tc>
          <w:tcPr>
            <w:tcW w:w="7372" w:type="dxa"/>
          </w:tcPr>
          <w:p w:rsidR="00116FF6" w:rsidRPr="00625730" w:rsidRDefault="00116FF6" w:rsidP="00116FF6">
            <w:pPr>
              <w:autoSpaceDE w:val="0"/>
              <w:autoSpaceDN w:val="0"/>
              <w:adjustRightInd w:val="0"/>
              <w:jc w:val="both"/>
              <w:rPr>
                <w:rFonts w:ascii="Verdana" w:hAnsi="Verdana" w:cstheme="minorHAnsi"/>
                <w:b/>
                <w:bCs/>
                <w:color w:val="0000FF"/>
                <w:sz w:val="20"/>
                <w:szCs w:val="20"/>
              </w:rPr>
            </w:pPr>
            <w:r w:rsidRPr="00625730">
              <w:rPr>
                <w:rFonts w:ascii="Verdana" w:hAnsi="Verdana" w:cstheme="minorHAnsi"/>
                <w:b/>
                <w:bCs/>
                <w:color w:val="0000FF"/>
                <w:sz w:val="20"/>
                <w:szCs w:val="20"/>
              </w:rPr>
              <w:lastRenderedPageBreak/>
              <w:t>Rozszerzenie zadania 32 o trasę z Zakrzowa na Dworzec Nadodrze oraz ciąg Spiska-Orawska</w:t>
            </w:r>
          </w:p>
          <w:p w:rsidR="00116FF6" w:rsidRPr="00625730" w:rsidRDefault="00116FF6" w:rsidP="00116FF6">
            <w:pPr>
              <w:autoSpaceDE w:val="0"/>
              <w:autoSpaceDN w:val="0"/>
              <w:adjustRightInd w:val="0"/>
              <w:jc w:val="both"/>
              <w:rPr>
                <w:rFonts w:ascii="Verdana" w:hAnsi="Verdana" w:cstheme="minorHAnsi"/>
                <w:color w:val="0000FF"/>
                <w:sz w:val="20"/>
                <w:szCs w:val="20"/>
              </w:rPr>
            </w:pPr>
            <w:r w:rsidRPr="00625730">
              <w:rPr>
                <w:rFonts w:ascii="Verdana" w:hAnsi="Verdana" w:cstheme="minorHAnsi"/>
                <w:color w:val="0000FF"/>
                <w:sz w:val="20"/>
                <w:szCs w:val="20"/>
              </w:rPr>
              <w:t xml:space="preserve">Tzw. greenwaye (zielone trasy) mogą stanowić alternatywny korytarz umożliwiający dojazd rowerem do centrum miasta, który znajduje się z dala od ruchu samochodowego. Zgadzamy się, że będą one wygodną i przyjazną infrastrukturą, która wzbogaci nasze miasto. Dlatego proponujemy jeszcze dwie trasy: z Zakrzowa w okolice Dworca Nadodrze (wzdłuż torów) oraz ciąg Spiska-Orawska. </w:t>
            </w:r>
          </w:p>
          <w:p w:rsidR="00116FF6" w:rsidRPr="00625730" w:rsidRDefault="00116FF6" w:rsidP="00116FF6">
            <w:pPr>
              <w:autoSpaceDE w:val="0"/>
              <w:autoSpaceDN w:val="0"/>
              <w:adjustRightInd w:val="0"/>
              <w:jc w:val="both"/>
              <w:rPr>
                <w:rFonts w:ascii="Verdana" w:hAnsi="Verdana" w:cstheme="minorHAnsi"/>
                <w:b/>
                <w:bCs/>
                <w:color w:val="0000FF"/>
                <w:sz w:val="20"/>
                <w:szCs w:val="20"/>
              </w:rPr>
            </w:pPr>
          </w:p>
        </w:tc>
        <w:tc>
          <w:tcPr>
            <w:tcW w:w="8221" w:type="dxa"/>
          </w:tcPr>
          <w:p w:rsidR="00116FF6" w:rsidRPr="00625730" w:rsidRDefault="00116FF6" w:rsidP="00116FF6">
            <w:pPr>
              <w:pStyle w:val="11Trescpisma"/>
              <w:spacing w:before="0"/>
              <w:rPr>
                <w:sz w:val="18"/>
                <w:szCs w:val="16"/>
              </w:rPr>
            </w:pPr>
            <w:r w:rsidRPr="00625730">
              <w:rPr>
                <w:rFonts w:eastAsiaTheme="minorHAnsi" w:cs="Verdana"/>
                <w:color w:val="000000"/>
                <w:szCs w:val="20"/>
                <w:lang w:eastAsia="en-US"/>
              </w:rPr>
              <w:t xml:space="preserve">Idea jak najbardziej słuszna, zapisana w </w:t>
            </w:r>
            <w:r w:rsidRPr="00625730">
              <w:rPr>
                <w:rFonts w:eastAsiaTheme="minorHAnsi" w:cs="Verdana"/>
                <w:i/>
                <w:color w:val="000000"/>
                <w:szCs w:val="20"/>
                <w:lang w:eastAsia="en-US"/>
              </w:rPr>
              <w:t>Studium</w:t>
            </w:r>
            <w:r w:rsidR="00D64175" w:rsidRPr="00625730">
              <w:rPr>
                <w:rFonts w:eastAsiaTheme="minorHAnsi" w:cs="Verdana"/>
                <w:i/>
                <w:color w:val="000000"/>
                <w:szCs w:val="20"/>
                <w:lang w:eastAsia="en-US"/>
              </w:rPr>
              <w:t xml:space="preserve"> Uwarunkowań i Kierunków </w:t>
            </w:r>
            <w:r w:rsidR="007902BE" w:rsidRPr="00625730">
              <w:rPr>
                <w:rFonts w:eastAsiaTheme="minorHAnsi" w:cs="Verdana"/>
                <w:i/>
                <w:color w:val="000000"/>
                <w:szCs w:val="20"/>
                <w:lang w:eastAsia="en-US"/>
              </w:rPr>
              <w:t>Z</w:t>
            </w:r>
            <w:r w:rsidR="00D64175" w:rsidRPr="00625730">
              <w:rPr>
                <w:rFonts w:eastAsiaTheme="minorHAnsi" w:cs="Verdana"/>
                <w:i/>
                <w:color w:val="000000"/>
                <w:szCs w:val="20"/>
                <w:lang w:eastAsia="en-US"/>
              </w:rPr>
              <w:t xml:space="preserve">agospodarowania </w:t>
            </w:r>
            <w:r w:rsidR="007902BE" w:rsidRPr="00625730">
              <w:rPr>
                <w:rFonts w:eastAsiaTheme="minorHAnsi" w:cs="Verdana"/>
                <w:i/>
                <w:color w:val="000000"/>
                <w:szCs w:val="20"/>
                <w:lang w:eastAsia="en-US"/>
              </w:rPr>
              <w:t>P</w:t>
            </w:r>
            <w:r w:rsidR="00D64175" w:rsidRPr="00625730">
              <w:rPr>
                <w:rFonts w:eastAsiaTheme="minorHAnsi" w:cs="Verdana"/>
                <w:i/>
                <w:color w:val="000000"/>
                <w:szCs w:val="20"/>
                <w:lang w:eastAsia="en-US"/>
              </w:rPr>
              <w:t>rzestrzennego</w:t>
            </w:r>
            <w:r w:rsidRPr="00625730">
              <w:rPr>
                <w:rFonts w:eastAsiaTheme="minorHAnsi" w:cs="Verdana"/>
                <w:color w:val="000000"/>
                <w:szCs w:val="20"/>
                <w:lang w:eastAsia="en-US"/>
              </w:rPr>
              <w:t xml:space="preserve">, ale </w:t>
            </w:r>
            <w:r w:rsidRPr="00625730">
              <w:rPr>
                <w:rFonts w:eastAsiaTheme="minorHAnsi" w:cs="Verdana"/>
                <w:i/>
                <w:color w:val="000000"/>
                <w:szCs w:val="20"/>
                <w:lang w:eastAsia="en-US"/>
              </w:rPr>
              <w:t>Założenia polityki społeczno-gospodarczej Wrocławia</w:t>
            </w:r>
            <w:r w:rsidRPr="00625730">
              <w:rPr>
                <w:rFonts w:eastAsiaTheme="minorHAnsi" w:cs="Verdana"/>
                <w:color w:val="000000"/>
                <w:szCs w:val="20"/>
                <w:lang w:eastAsia="en-US"/>
              </w:rPr>
              <w:t xml:space="preserve"> to dokument </w:t>
            </w:r>
            <w:r w:rsidR="00D64175" w:rsidRPr="00625730">
              <w:rPr>
                <w:rFonts w:eastAsiaTheme="minorHAnsi" w:cs="Verdana"/>
                <w:color w:val="000000"/>
                <w:szCs w:val="20"/>
                <w:lang w:eastAsia="en-US"/>
              </w:rPr>
              <w:t>strategiczny krótkookresowy, obowiązujący w roku</w:t>
            </w:r>
            <w:r w:rsidRPr="00625730">
              <w:rPr>
                <w:rFonts w:eastAsiaTheme="minorHAnsi" w:cs="Verdana"/>
                <w:color w:val="000000"/>
                <w:szCs w:val="20"/>
                <w:lang w:eastAsia="en-US"/>
              </w:rPr>
              <w:t xml:space="preserve"> 2020. Zadanie z punktu widzenia strategicznego jest już realizowane, a konkretne koncepcje i dokumentacje pojawiać się będą sukcesywnie</w:t>
            </w:r>
            <w:r w:rsidR="007D62AD">
              <w:rPr>
                <w:rFonts w:eastAsiaTheme="minorHAnsi" w:cs="Verdana"/>
                <w:color w:val="000000"/>
                <w:szCs w:val="20"/>
                <w:lang w:eastAsia="en-US"/>
              </w:rPr>
              <w:t xml:space="preserve"> (w </w:t>
            </w:r>
            <w:r w:rsidR="007D62AD" w:rsidRPr="007D62AD">
              <w:rPr>
                <w:rFonts w:eastAsiaTheme="minorHAnsi" w:cs="Verdana"/>
                <w:i/>
                <w:color w:val="000000"/>
                <w:szCs w:val="20"/>
                <w:lang w:eastAsia="en-US"/>
              </w:rPr>
              <w:t>Założeniach polityki</w:t>
            </w:r>
            <w:r w:rsidR="00D64175" w:rsidRPr="007D62AD">
              <w:rPr>
                <w:rFonts w:eastAsiaTheme="minorHAnsi" w:cs="Verdana"/>
                <w:i/>
                <w:color w:val="000000"/>
                <w:szCs w:val="20"/>
                <w:lang w:eastAsia="en-US"/>
              </w:rPr>
              <w:t>…</w:t>
            </w:r>
            <w:r w:rsidR="00D64175" w:rsidRPr="00625730">
              <w:rPr>
                <w:rFonts w:eastAsiaTheme="minorHAnsi" w:cs="Verdana"/>
                <w:color w:val="000000"/>
                <w:szCs w:val="20"/>
                <w:lang w:eastAsia="en-US"/>
              </w:rPr>
              <w:t xml:space="preserve"> na kolejne lata)</w:t>
            </w:r>
            <w:r w:rsidRPr="00625730">
              <w:rPr>
                <w:rFonts w:eastAsiaTheme="minorHAnsi" w:cs="Verdana"/>
                <w:color w:val="000000"/>
                <w:szCs w:val="20"/>
                <w:lang w:eastAsia="en-US"/>
              </w:rPr>
              <w:t>, w zależności od możliwości finansowych</w:t>
            </w:r>
            <w:r w:rsidR="00D64175" w:rsidRPr="00625730">
              <w:rPr>
                <w:rFonts w:eastAsiaTheme="minorHAnsi" w:cs="Verdana"/>
                <w:color w:val="000000"/>
                <w:szCs w:val="20"/>
                <w:lang w:eastAsia="en-US"/>
              </w:rPr>
              <w:t>.</w:t>
            </w:r>
          </w:p>
        </w:tc>
      </w:tr>
      <w:tr w:rsidR="00116FF6" w:rsidRPr="00625730" w:rsidTr="00365D44">
        <w:trPr>
          <w:trHeight w:val="977"/>
        </w:trPr>
        <w:tc>
          <w:tcPr>
            <w:tcW w:w="7372" w:type="dxa"/>
          </w:tcPr>
          <w:p w:rsidR="001E6EC4" w:rsidRPr="00625730" w:rsidRDefault="001E6EC4" w:rsidP="001E6EC4">
            <w:pPr>
              <w:autoSpaceDE w:val="0"/>
              <w:autoSpaceDN w:val="0"/>
              <w:adjustRightInd w:val="0"/>
              <w:jc w:val="both"/>
              <w:rPr>
                <w:rFonts w:ascii="Verdana" w:hAnsi="Verdana" w:cstheme="minorHAnsi"/>
                <w:b/>
                <w:bCs/>
                <w:color w:val="0000FF"/>
                <w:sz w:val="20"/>
                <w:szCs w:val="20"/>
              </w:rPr>
            </w:pPr>
            <w:r w:rsidRPr="00625730">
              <w:rPr>
                <w:rFonts w:ascii="Verdana" w:hAnsi="Verdana" w:cstheme="minorHAnsi"/>
                <w:b/>
                <w:bCs/>
                <w:color w:val="0000FF"/>
                <w:sz w:val="20"/>
                <w:szCs w:val="20"/>
              </w:rPr>
              <w:t xml:space="preserve">20 mln zł rocznie na program ruchu pieszego (remonty chodników, budowa przejść dla pieszych, likwidacja barier architektonicznych, obniżanie krawężników </w:t>
            </w:r>
            <w:r w:rsidR="00DD139C" w:rsidRPr="00625730">
              <w:rPr>
                <w:rFonts w:ascii="Verdana" w:hAnsi="Verdana" w:cstheme="minorHAnsi"/>
                <w:b/>
                <w:bCs/>
                <w:color w:val="0000FF"/>
                <w:sz w:val="20"/>
                <w:szCs w:val="20"/>
              </w:rPr>
              <w:t xml:space="preserve">itp.) </w:t>
            </w:r>
          </w:p>
          <w:p w:rsidR="001E6EC4" w:rsidRPr="00625730" w:rsidRDefault="001E6EC4" w:rsidP="001E6EC4">
            <w:pPr>
              <w:autoSpaceDE w:val="0"/>
              <w:autoSpaceDN w:val="0"/>
              <w:adjustRightInd w:val="0"/>
              <w:jc w:val="both"/>
              <w:rPr>
                <w:rFonts w:ascii="Verdana" w:hAnsi="Verdana" w:cstheme="minorHAnsi"/>
                <w:color w:val="0000FF"/>
                <w:sz w:val="20"/>
                <w:szCs w:val="20"/>
              </w:rPr>
            </w:pPr>
            <w:r w:rsidRPr="00625730">
              <w:rPr>
                <w:rFonts w:ascii="Verdana" w:hAnsi="Verdana" w:cstheme="minorHAnsi"/>
                <w:color w:val="0000FF"/>
                <w:sz w:val="20"/>
                <w:szCs w:val="20"/>
              </w:rPr>
              <w:t>Wzrost ruchu pieszego (również rekreacyjnego) wiąże się z wieloma korzyściami. Zmniejszają się korki i hałas, mieszkańcy są zdrowsi, wzrasta też poziom bezpieczeństwa. Wiele chodników w złym stanie, zgłaszanych przez mieszkańców i rady osiedli, wciąż czeka na remont, dlatego ważne jest, aby zwiększyć środki przeznaczane na realizację tego typu zadań.</w:t>
            </w:r>
          </w:p>
          <w:p w:rsidR="00116FF6" w:rsidRPr="00625730" w:rsidRDefault="00116FF6" w:rsidP="00825D9B">
            <w:pPr>
              <w:autoSpaceDE w:val="0"/>
              <w:autoSpaceDN w:val="0"/>
              <w:adjustRightInd w:val="0"/>
              <w:rPr>
                <w:rFonts w:ascii="Verdana" w:hAnsi="Verdana"/>
                <w:sz w:val="20"/>
                <w:szCs w:val="20"/>
              </w:rPr>
            </w:pPr>
          </w:p>
        </w:tc>
        <w:tc>
          <w:tcPr>
            <w:tcW w:w="8221" w:type="dxa"/>
          </w:tcPr>
          <w:p w:rsidR="00116FF6" w:rsidRPr="00625730" w:rsidRDefault="001E6EC4" w:rsidP="0038545A">
            <w:pPr>
              <w:autoSpaceDE w:val="0"/>
              <w:autoSpaceDN w:val="0"/>
              <w:adjustRightInd w:val="0"/>
              <w:spacing w:before="100" w:beforeAutospacing="1" w:after="100" w:afterAutospacing="1"/>
              <w:jc w:val="both"/>
              <w:rPr>
                <w:rFonts w:ascii="Verdana" w:hAnsi="Verdana" w:cs="Verdana"/>
                <w:color w:val="000000"/>
                <w:sz w:val="20"/>
                <w:szCs w:val="20"/>
              </w:rPr>
            </w:pPr>
            <w:r w:rsidRPr="00625730">
              <w:rPr>
                <w:rFonts w:ascii="Verdana" w:hAnsi="Verdana" w:cs="Verdana"/>
                <w:color w:val="000000"/>
                <w:sz w:val="20"/>
                <w:szCs w:val="20"/>
              </w:rPr>
              <w:t xml:space="preserve">Zadanie realizowane jest co roku w ramach budżetu miasta. </w:t>
            </w:r>
            <w:r w:rsidR="0038545A" w:rsidRPr="00625730">
              <w:rPr>
                <w:rFonts w:ascii="Verdana" w:hAnsi="Verdana" w:cs="Verdana"/>
                <w:color w:val="000000"/>
                <w:sz w:val="20"/>
                <w:szCs w:val="20"/>
              </w:rPr>
              <w:t>Obecnie trwają prace nad przygotowaniem Wieloletniego Planu Inwestycyjnego.</w:t>
            </w:r>
          </w:p>
        </w:tc>
      </w:tr>
      <w:tr w:rsidR="00491D7B" w:rsidRPr="00625730" w:rsidTr="00365D44">
        <w:trPr>
          <w:trHeight w:val="1408"/>
        </w:trPr>
        <w:tc>
          <w:tcPr>
            <w:tcW w:w="7372" w:type="dxa"/>
          </w:tcPr>
          <w:p w:rsidR="00491D7B" w:rsidRPr="00625730" w:rsidRDefault="00491D7B" w:rsidP="00491D7B">
            <w:pPr>
              <w:autoSpaceDE w:val="0"/>
              <w:autoSpaceDN w:val="0"/>
              <w:adjustRightInd w:val="0"/>
              <w:jc w:val="both"/>
              <w:rPr>
                <w:rFonts w:ascii="Verdana" w:hAnsi="Verdana" w:cstheme="minorHAnsi"/>
                <w:b/>
                <w:bCs/>
                <w:color w:val="0000FF"/>
                <w:sz w:val="20"/>
                <w:szCs w:val="20"/>
              </w:rPr>
            </w:pPr>
            <w:r w:rsidRPr="00625730">
              <w:rPr>
                <w:rFonts w:ascii="Verdana" w:hAnsi="Verdana" w:cstheme="minorHAnsi"/>
                <w:b/>
                <w:bCs/>
                <w:color w:val="0000FF"/>
                <w:sz w:val="20"/>
                <w:szCs w:val="20"/>
              </w:rPr>
              <w:t>Rewitalizacja Promenady Staromiejskiej na odcinku Świdnicka - Piotra Skargi – Oławska</w:t>
            </w:r>
          </w:p>
          <w:p w:rsidR="00491D7B" w:rsidRPr="00625730" w:rsidRDefault="00491D7B" w:rsidP="00491D7B">
            <w:pPr>
              <w:autoSpaceDE w:val="0"/>
              <w:autoSpaceDN w:val="0"/>
              <w:adjustRightInd w:val="0"/>
              <w:jc w:val="both"/>
              <w:rPr>
                <w:rFonts w:ascii="Verdana" w:hAnsi="Verdana" w:cs="Segoe UI"/>
                <w:color w:val="0000FF"/>
              </w:rPr>
            </w:pPr>
            <w:r w:rsidRPr="00625730">
              <w:rPr>
                <w:rFonts w:ascii="Verdana" w:hAnsi="Verdana" w:cstheme="minorHAnsi"/>
                <w:color w:val="0000FF"/>
                <w:sz w:val="20"/>
                <w:szCs w:val="20"/>
              </w:rPr>
              <w:t>Promenada Staromiejska jest świetną trasą, zarówno w drodze do pracy, jak i podczas spaceru. Warto dokończyć przebudowę traktu, łącząc tę inwestycję z rewitalizacją Wzgórza Partyzantów</w:t>
            </w:r>
            <w:r w:rsidRPr="00625730">
              <w:rPr>
                <w:rFonts w:ascii="Verdana" w:hAnsi="Verdana" w:cs="Segoe UI"/>
                <w:color w:val="0000FF"/>
              </w:rPr>
              <w:t xml:space="preserve">. </w:t>
            </w:r>
          </w:p>
          <w:p w:rsidR="00491D7B" w:rsidRPr="00625730" w:rsidRDefault="00491D7B" w:rsidP="00491D7B">
            <w:pPr>
              <w:autoSpaceDE w:val="0"/>
              <w:autoSpaceDN w:val="0"/>
              <w:adjustRightInd w:val="0"/>
              <w:jc w:val="both"/>
              <w:rPr>
                <w:rFonts w:ascii="Verdana" w:hAnsi="Verdana" w:cs="Verdana"/>
                <w:bCs/>
                <w:sz w:val="18"/>
                <w:szCs w:val="18"/>
              </w:rPr>
            </w:pPr>
          </w:p>
        </w:tc>
        <w:tc>
          <w:tcPr>
            <w:tcW w:w="8221" w:type="dxa"/>
          </w:tcPr>
          <w:p w:rsidR="00491D7B" w:rsidRPr="00625730" w:rsidRDefault="00491D7B" w:rsidP="00DD139C">
            <w:pPr>
              <w:jc w:val="both"/>
              <w:rPr>
                <w:rFonts w:ascii="Verdana" w:hAnsi="Verdana" w:cs="Verdana"/>
                <w:color w:val="000000"/>
                <w:sz w:val="20"/>
                <w:szCs w:val="20"/>
              </w:rPr>
            </w:pPr>
            <w:r w:rsidRPr="00625730">
              <w:rPr>
                <w:rFonts w:ascii="Verdana" w:hAnsi="Verdana" w:cs="Verdana"/>
                <w:color w:val="000000"/>
                <w:sz w:val="20"/>
                <w:szCs w:val="20"/>
              </w:rPr>
              <w:t>Z</w:t>
            </w:r>
            <w:r w:rsidR="00DD139C" w:rsidRPr="00625730">
              <w:rPr>
                <w:rFonts w:ascii="Verdana" w:hAnsi="Verdana" w:cs="Verdana"/>
                <w:color w:val="000000"/>
                <w:sz w:val="20"/>
                <w:szCs w:val="20"/>
              </w:rPr>
              <w:t>adanie nie jest ujęte w planach</w:t>
            </w:r>
            <w:r w:rsidRPr="00625730">
              <w:rPr>
                <w:rFonts w:ascii="Verdana" w:hAnsi="Verdana" w:cs="Verdana"/>
                <w:color w:val="000000"/>
                <w:sz w:val="20"/>
                <w:szCs w:val="20"/>
              </w:rPr>
              <w:t xml:space="preserve"> inwestycyjnych. </w:t>
            </w:r>
            <w:r w:rsidR="00DD139C" w:rsidRPr="00625730">
              <w:rPr>
                <w:rFonts w:ascii="Verdana" w:hAnsi="Verdana" w:cs="Verdana"/>
                <w:color w:val="000000"/>
                <w:sz w:val="20"/>
                <w:szCs w:val="20"/>
              </w:rPr>
              <w:t>Jego realizacja będzie analizowana</w:t>
            </w:r>
            <w:r w:rsidRPr="00625730">
              <w:rPr>
                <w:rFonts w:ascii="Verdana" w:hAnsi="Verdana" w:cs="Verdana"/>
                <w:color w:val="000000"/>
                <w:sz w:val="20"/>
                <w:szCs w:val="20"/>
              </w:rPr>
              <w:t xml:space="preserve"> przy pracach nad nową edycją Wieloletniego Planu Inwestycyjnego.</w:t>
            </w:r>
          </w:p>
        </w:tc>
      </w:tr>
      <w:tr w:rsidR="00491D7B" w:rsidRPr="00625730" w:rsidTr="00365D44">
        <w:trPr>
          <w:trHeight w:val="977"/>
        </w:trPr>
        <w:tc>
          <w:tcPr>
            <w:tcW w:w="7372" w:type="dxa"/>
          </w:tcPr>
          <w:p w:rsidR="007902BE" w:rsidRPr="00625730" w:rsidRDefault="007902BE" w:rsidP="007902BE">
            <w:pPr>
              <w:autoSpaceDE w:val="0"/>
              <w:autoSpaceDN w:val="0"/>
              <w:adjustRightInd w:val="0"/>
              <w:jc w:val="both"/>
              <w:rPr>
                <w:rFonts w:ascii="Verdana" w:hAnsi="Verdana" w:cstheme="minorHAnsi"/>
                <w:b/>
                <w:bCs/>
                <w:color w:val="0000FF"/>
                <w:sz w:val="20"/>
                <w:szCs w:val="20"/>
              </w:rPr>
            </w:pPr>
            <w:r w:rsidRPr="00625730">
              <w:rPr>
                <w:rFonts w:ascii="Verdana" w:hAnsi="Verdana" w:cstheme="minorHAnsi"/>
                <w:b/>
                <w:bCs/>
                <w:color w:val="0000FF"/>
                <w:sz w:val="20"/>
                <w:szCs w:val="20"/>
              </w:rPr>
              <w:t>Program budowy przystanków kolejowych (np. Zakrzów, Lipa Piotrowska, Maślice/Stabłowice, Karłowice, Ołbin)</w:t>
            </w:r>
          </w:p>
          <w:p w:rsidR="00491D7B" w:rsidRDefault="007902BE" w:rsidP="007902BE">
            <w:pPr>
              <w:autoSpaceDE w:val="0"/>
              <w:autoSpaceDN w:val="0"/>
              <w:adjustRightInd w:val="0"/>
              <w:jc w:val="both"/>
              <w:rPr>
                <w:rFonts w:ascii="Verdana" w:hAnsi="Verdana" w:cstheme="minorHAnsi"/>
                <w:color w:val="0000FF"/>
                <w:sz w:val="20"/>
                <w:szCs w:val="20"/>
              </w:rPr>
            </w:pPr>
            <w:r w:rsidRPr="00625730">
              <w:rPr>
                <w:rFonts w:ascii="Verdana" w:hAnsi="Verdana" w:cstheme="minorHAnsi"/>
                <w:color w:val="0000FF"/>
                <w:sz w:val="20"/>
                <w:szCs w:val="20"/>
              </w:rPr>
              <w:t xml:space="preserve">Kolej miejska musi być blisko mieszkańców. We Wrocławiu wciąż brakuje przystanków kolejowych, dzięki którym mieszkańcy mogliby sprawnie i szybko przemieścić się z domu do pracy lub szkoły. Współpraca w tym zakresie pomiędzy miastem i koleją (PKP PLK) musi być ścisła i kompleksowa. Przygotowanie inwestycji może być oparte o środki europejskie. </w:t>
            </w:r>
          </w:p>
          <w:p w:rsidR="006E0664" w:rsidRPr="00625730" w:rsidRDefault="006E0664" w:rsidP="007902BE">
            <w:pPr>
              <w:autoSpaceDE w:val="0"/>
              <w:autoSpaceDN w:val="0"/>
              <w:adjustRightInd w:val="0"/>
              <w:jc w:val="both"/>
              <w:rPr>
                <w:rFonts w:ascii="Verdana" w:hAnsi="Verdana" w:cstheme="minorHAnsi"/>
                <w:color w:val="0000FF"/>
                <w:sz w:val="20"/>
                <w:szCs w:val="20"/>
              </w:rPr>
            </w:pPr>
          </w:p>
          <w:p w:rsidR="00CA6BF9" w:rsidRPr="00625730" w:rsidRDefault="00CA6BF9" w:rsidP="00CA6BF9">
            <w:pPr>
              <w:autoSpaceDE w:val="0"/>
              <w:autoSpaceDN w:val="0"/>
              <w:adjustRightInd w:val="0"/>
              <w:rPr>
                <w:rFonts w:ascii="Verdana" w:hAnsi="Verdana" w:cs="Verdana"/>
                <w:b/>
                <w:bCs/>
                <w:color w:val="0000FF"/>
                <w:sz w:val="18"/>
                <w:szCs w:val="18"/>
              </w:rPr>
            </w:pPr>
            <w:r w:rsidRPr="00625730">
              <w:rPr>
                <w:rFonts w:ascii="Verdana" w:hAnsi="Verdana" w:cs="Verdana"/>
                <w:b/>
                <w:bCs/>
                <w:color w:val="0000FF"/>
                <w:sz w:val="18"/>
                <w:szCs w:val="18"/>
              </w:rPr>
              <w:lastRenderedPageBreak/>
              <w:t xml:space="preserve">Pilotaż kolei miejskiej </w:t>
            </w:r>
          </w:p>
          <w:p w:rsidR="00CA6BF9" w:rsidRPr="00625730" w:rsidRDefault="00CA6BF9" w:rsidP="00CA6BF9">
            <w:pPr>
              <w:autoSpaceDE w:val="0"/>
              <w:autoSpaceDN w:val="0"/>
              <w:adjustRightInd w:val="0"/>
              <w:jc w:val="both"/>
              <w:rPr>
                <w:rFonts w:ascii="Verdana" w:hAnsi="Verdana" w:cstheme="minorHAnsi"/>
                <w:color w:val="0000FF"/>
                <w:sz w:val="20"/>
                <w:szCs w:val="20"/>
              </w:rPr>
            </w:pPr>
            <w:r w:rsidRPr="00625730">
              <w:rPr>
                <w:rFonts w:ascii="Verdana" w:hAnsi="Verdana" w:cstheme="minorHAnsi"/>
                <w:color w:val="0000FF"/>
                <w:sz w:val="20"/>
                <w:szCs w:val="20"/>
              </w:rPr>
              <w:t xml:space="preserve">Proponujemy uruchomienie linii Wrocław Leśnica - Wrocław Główny (ew. dalej do stacji Wrocław Brochów) w takcie 15 minut przez cały dzień. Byłby to początek kolei miejskiej we Wrocławiu. Celowo wskazujemy relację, która ma największy potencjał. Dopiero przy takiej częstotliwości i regularnych kursach kolej może stać się realną i atrakcyjną alternatywą dla auta. Według Kompleksowych Badań Ruchu tylko 0.3% podróży w mieście odbywa się koleją, zatem potencjał jest niewykorzystany i czas to zmienić. </w:t>
            </w:r>
          </w:p>
          <w:p w:rsidR="007902BE" w:rsidRPr="00625730" w:rsidRDefault="007902BE" w:rsidP="007902BE">
            <w:pPr>
              <w:autoSpaceDE w:val="0"/>
              <w:autoSpaceDN w:val="0"/>
              <w:adjustRightInd w:val="0"/>
              <w:jc w:val="both"/>
              <w:rPr>
                <w:rFonts w:ascii="Verdana" w:hAnsi="Verdana" w:cstheme="minorHAnsi"/>
                <w:color w:val="0000FF"/>
                <w:sz w:val="20"/>
                <w:szCs w:val="20"/>
              </w:rPr>
            </w:pPr>
          </w:p>
        </w:tc>
        <w:tc>
          <w:tcPr>
            <w:tcW w:w="8221" w:type="dxa"/>
          </w:tcPr>
          <w:p w:rsidR="00491D7B" w:rsidRDefault="00CA6BF9" w:rsidP="007902BE">
            <w:pPr>
              <w:autoSpaceDE w:val="0"/>
              <w:autoSpaceDN w:val="0"/>
              <w:adjustRightInd w:val="0"/>
              <w:spacing w:before="100" w:beforeAutospacing="1" w:after="100" w:afterAutospacing="1"/>
              <w:jc w:val="both"/>
              <w:rPr>
                <w:rFonts w:ascii="Verdana" w:hAnsi="Verdana" w:cs="Verdana"/>
                <w:color w:val="000000"/>
                <w:sz w:val="20"/>
                <w:szCs w:val="20"/>
              </w:rPr>
            </w:pPr>
            <w:r w:rsidRPr="00625730">
              <w:rPr>
                <w:rFonts w:ascii="Verdana" w:hAnsi="Verdana" w:cs="Verdana"/>
                <w:color w:val="000000"/>
                <w:sz w:val="20"/>
                <w:szCs w:val="20"/>
              </w:rPr>
              <w:lastRenderedPageBreak/>
              <w:t>Zadania</w:t>
            </w:r>
            <w:r w:rsidR="007902BE" w:rsidRPr="00625730">
              <w:rPr>
                <w:rFonts w:ascii="Verdana" w:hAnsi="Verdana" w:cs="Verdana"/>
                <w:color w:val="000000"/>
                <w:sz w:val="20"/>
                <w:szCs w:val="20"/>
              </w:rPr>
              <w:t xml:space="preserve"> n</w:t>
            </w:r>
            <w:r w:rsidRPr="00625730">
              <w:rPr>
                <w:rFonts w:ascii="Verdana" w:hAnsi="Verdana" w:cs="Verdana"/>
                <w:color w:val="000000"/>
                <w:sz w:val="20"/>
                <w:szCs w:val="20"/>
              </w:rPr>
              <w:t>ie mogą</w:t>
            </w:r>
            <w:r w:rsidR="007902BE" w:rsidRPr="00625730">
              <w:rPr>
                <w:rFonts w:ascii="Verdana" w:hAnsi="Verdana" w:cs="Verdana"/>
                <w:color w:val="000000"/>
                <w:sz w:val="20"/>
                <w:szCs w:val="20"/>
              </w:rPr>
              <w:t xml:space="preserve"> być wpisane do dokumentu </w:t>
            </w:r>
            <w:r w:rsidR="007902BE" w:rsidRPr="00625730">
              <w:rPr>
                <w:rFonts w:ascii="Verdana" w:hAnsi="Verdana" w:cs="Verdana"/>
                <w:i/>
                <w:color w:val="000000"/>
                <w:sz w:val="20"/>
                <w:szCs w:val="20"/>
              </w:rPr>
              <w:t>Założenia polityki społeczno-gospodarczej</w:t>
            </w:r>
            <w:r w:rsidR="007902BE" w:rsidRPr="00625730">
              <w:rPr>
                <w:rFonts w:ascii="Verdana" w:hAnsi="Verdana" w:cs="Verdana"/>
                <w:color w:val="000000"/>
                <w:sz w:val="20"/>
                <w:szCs w:val="20"/>
              </w:rPr>
              <w:t xml:space="preserve">, ponieważ </w:t>
            </w:r>
            <w:r w:rsidR="007D62AD">
              <w:rPr>
                <w:rFonts w:ascii="Verdana" w:hAnsi="Verdana" w:cs="Verdana"/>
                <w:color w:val="000000"/>
                <w:sz w:val="20"/>
                <w:szCs w:val="20"/>
              </w:rPr>
              <w:t>jego realizacja uzależniona</w:t>
            </w:r>
            <w:r w:rsidR="007902BE" w:rsidRPr="00625730">
              <w:rPr>
                <w:rFonts w:ascii="Verdana" w:hAnsi="Verdana" w:cs="Verdana"/>
                <w:color w:val="000000"/>
                <w:sz w:val="20"/>
                <w:szCs w:val="20"/>
              </w:rPr>
              <w:t xml:space="preserve"> jest od inwestycji PKP. Zakres potrzeb </w:t>
            </w:r>
            <w:r w:rsidR="007D62AD">
              <w:rPr>
                <w:rFonts w:ascii="Verdana" w:hAnsi="Verdana" w:cs="Verdana"/>
                <w:color w:val="000000"/>
                <w:sz w:val="20"/>
                <w:szCs w:val="20"/>
              </w:rPr>
              <w:t xml:space="preserve">budowy </w:t>
            </w:r>
            <w:r w:rsidR="007902BE" w:rsidRPr="00625730">
              <w:rPr>
                <w:rFonts w:ascii="Verdana" w:hAnsi="Verdana" w:cs="Verdana"/>
                <w:color w:val="000000"/>
                <w:sz w:val="20"/>
                <w:szCs w:val="20"/>
              </w:rPr>
              <w:t xml:space="preserve">przystanków kolejowych jest oczywiście słuszny – ma on odzwierciedlenie w </w:t>
            </w:r>
            <w:r w:rsidR="007902BE" w:rsidRPr="007D62AD">
              <w:rPr>
                <w:rFonts w:ascii="Verdana" w:hAnsi="Verdana" w:cs="Verdana"/>
                <w:color w:val="000000"/>
                <w:sz w:val="20"/>
                <w:szCs w:val="20"/>
              </w:rPr>
              <w:t>zapisach</w:t>
            </w:r>
            <w:r w:rsidR="007902BE" w:rsidRPr="007D62AD">
              <w:rPr>
                <w:rFonts w:ascii="Verdana" w:hAnsi="Verdana" w:cs="Verdana"/>
                <w:i/>
                <w:color w:val="000000"/>
                <w:sz w:val="20"/>
                <w:szCs w:val="20"/>
              </w:rPr>
              <w:t xml:space="preserve"> Uwarunkowań i Kierunków Zagospodarowania Przestrzennego</w:t>
            </w:r>
            <w:r w:rsidR="007902BE" w:rsidRPr="007D62AD">
              <w:rPr>
                <w:rFonts w:ascii="Verdana" w:hAnsi="Verdana" w:cs="Verdana"/>
                <w:color w:val="000000"/>
                <w:sz w:val="20"/>
                <w:szCs w:val="20"/>
              </w:rPr>
              <w:t xml:space="preserve">. Nie może być jednak wpisany do dokumentu </w:t>
            </w:r>
            <w:r w:rsidR="007D62AD">
              <w:rPr>
                <w:rFonts w:ascii="Verdana" w:hAnsi="Verdana" w:cs="Verdana"/>
                <w:color w:val="000000"/>
                <w:sz w:val="20"/>
                <w:szCs w:val="20"/>
              </w:rPr>
              <w:t>„</w:t>
            </w:r>
            <w:r w:rsidR="007902BE" w:rsidRPr="007D62AD">
              <w:rPr>
                <w:rFonts w:ascii="Verdana" w:hAnsi="Verdana" w:cs="Verdana"/>
                <w:color w:val="000000"/>
                <w:sz w:val="20"/>
                <w:szCs w:val="20"/>
              </w:rPr>
              <w:t>miejskiego</w:t>
            </w:r>
            <w:r w:rsidR="007D62AD">
              <w:rPr>
                <w:rFonts w:ascii="Verdana" w:hAnsi="Verdana" w:cs="Verdana"/>
                <w:color w:val="000000"/>
                <w:sz w:val="20"/>
                <w:szCs w:val="20"/>
              </w:rPr>
              <w:t>”</w:t>
            </w:r>
            <w:r w:rsidR="007902BE" w:rsidRPr="007D62AD">
              <w:rPr>
                <w:rFonts w:ascii="Verdana" w:hAnsi="Verdana" w:cs="Verdana"/>
                <w:color w:val="000000"/>
                <w:sz w:val="20"/>
                <w:szCs w:val="20"/>
              </w:rPr>
              <w:t xml:space="preserve"> na 2020.</w:t>
            </w:r>
          </w:p>
          <w:p w:rsidR="00E00D52" w:rsidRDefault="00E00D52" w:rsidP="007902BE">
            <w:pPr>
              <w:autoSpaceDE w:val="0"/>
              <w:autoSpaceDN w:val="0"/>
              <w:adjustRightInd w:val="0"/>
              <w:spacing w:before="100" w:beforeAutospacing="1" w:after="100" w:afterAutospacing="1"/>
              <w:jc w:val="both"/>
              <w:rPr>
                <w:rFonts w:ascii="Verdana" w:hAnsi="Verdana" w:cs="Verdana"/>
                <w:color w:val="000000"/>
                <w:sz w:val="20"/>
                <w:szCs w:val="20"/>
              </w:rPr>
            </w:pPr>
          </w:p>
          <w:p w:rsidR="00E00D52" w:rsidRPr="00625730" w:rsidRDefault="00E00D52" w:rsidP="007902BE">
            <w:pPr>
              <w:autoSpaceDE w:val="0"/>
              <w:autoSpaceDN w:val="0"/>
              <w:adjustRightInd w:val="0"/>
              <w:spacing w:before="100" w:beforeAutospacing="1" w:after="100" w:afterAutospacing="1"/>
              <w:jc w:val="both"/>
              <w:rPr>
                <w:rFonts w:ascii="Verdana" w:hAnsi="Verdana" w:cs="Verdana"/>
                <w:color w:val="000000"/>
                <w:sz w:val="20"/>
                <w:szCs w:val="20"/>
              </w:rPr>
            </w:pPr>
            <w:r>
              <w:rPr>
                <w:rFonts w:ascii="Verdana" w:hAnsi="Verdana" w:cs="Verdana"/>
                <w:color w:val="000000"/>
                <w:sz w:val="20"/>
                <w:szCs w:val="20"/>
              </w:rPr>
              <w:t>Patrz j.w</w:t>
            </w:r>
            <w:r w:rsidR="00641013">
              <w:rPr>
                <w:rFonts w:ascii="Verdana" w:hAnsi="Verdana" w:cs="Verdana"/>
                <w:color w:val="000000"/>
                <w:sz w:val="20"/>
                <w:szCs w:val="20"/>
              </w:rPr>
              <w:t>.</w:t>
            </w:r>
          </w:p>
        </w:tc>
      </w:tr>
      <w:tr w:rsidR="00F10D6A" w:rsidRPr="00625730" w:rsidTr="00365D44">
        <w:trPr>
          <w:trHeight w:val="1371"/>
        </w:trPr>
        <w:tc>
          <w:tcPr>
            <w:tcW w:w="7372" w:type="dxa"/>
          </w:tcPr>
          <w:p w:rsidR="00F10D6A" w:rsidRPr="00625730" w:rsidRDefault="00F10D6A" w:rsidP="00B27CF0">
            <w:pPr>
              <w:autoSpaceDE w:val="0"/>
              <w:autoSpaceDN w:val="0"/>
              <w:adjustRightInd w:val="0"/>
              <w:jc w:val="both"/>
              <w:rPr>
                <w:rFonts w:ascii="Verdana" w:hAnsi="Verdana" w:cstheme="minorHAnsi"/>
                <w:b/>
                <w:bCs/>
                <w:color w:val="0000FF"/>
                <w:sz w:val="20"/>
                <w:szCs w:val="20"/>
              </w:rPr>
            </w:pPr>
            <w:r w:rsidRPr="00625730">
              <w:rPr>
                <w:rFonts w:ascii="Verdana" w:hAnsi="Verdana" w:cstheme="minorHAnsi"/>
                <w:b/>
                <w:bCs/>
                <w:color w:val="0000FF"/>
                <w:sz w:val="20"/>
                <w:szCs w:val="20"/>
              </w:rPr>
              <w:lastRenderedPageBreak/>
              <w:t>Program rewitalizacji podwórek międzyblokowych i ich ochrony przed nielegalnym parkowaniem</w:t>
            </w:r>
          </w:p>
          <w:p w:rsidR="00F10D6A" w:rsidRPr="00625730" w:rsidRDefault="00F10D6A" w:rsidP="00B27CF0">
            <w:pPr>
              <w:autoSpaceDE w:val="0"/>
              <w:autoSpaceDN w:val="0"/>
              <w:adjustRightInd w:val="0"/>
              <w:jc w:val="both"/>
              <w:rPr>
                <w:rFonts w:ascii="Verdana" w:hAnsi="Verdana" w:cstheme="minorHAnsi"/>
                <w:b/>
                <w:bCs/>
                <w:color w:val="0000FF"/>
                <w:sz w:val="20"/>
                <w:szCs w:val="20"/>
              </w:rPr>
            </w:pPr>
            <w:r w:rsidRPr="00625730">
              <w:rPr>
                <w:rFonts w:ascii="Verdana" w:hAnsi="Verdana" w:cs="Segoe UI"/>
                <w:color w:val="0000FF"/>
                <w:sz w:val="20"/>
                <w:szCs w:val="20"/>
              </w:rPr>
              <w:t>Planowane rozszerzenie strefy płatnego parkowania może spowodować, że podwórka staną się klepiskami wstydu, bo będą to jedyne „darmowe” parkingi w centrum. Na problem ten należy spojrzeć całościowo i odpowiednio wcześniej zaplanować rewitalizację podwórek tak, aby mogły służyć mieszkańcom.</w:t>
            </w:r>
          </w:p>
          <w:p w:rsidR="00F10D6A" w:rsidRPr="00625730" w:rsidRDefault="00F10D6A" w:rsidP="00B27CF0">
            <w:pPr>
              <w:autoSpaceDE w:val="0"/>
              <w:autoSpaceDN w:val="0"/>
              <w:adjustRightInd w:val="0"/>
              <w:jc w:val="both"/>
              <w:rPr>
                <w:rFonts w:ascii="Verdana" w:hAnsi="Verdana" w:cs="Segoe UI"/>
                <w:sz w:val="18"/>
              </w:rPr>
            </w:pPr>
          </w:p>
        </w:tc>
        <w:tc>
          <w:tcPr>
            <w:tcW w:w="8221" w:type="dxa"/>
          </w:tcPr>
          <w:p w:rsidR="00F10D6A" w:rsidRDefault="00F10D6A" w:rsidP="00912470">
            <w:pPr>
              <w:pStyle w:val="Default"/>
              <w:jc w:val="both"/>
              <w:rPr>
                <w:rFonts w:ascii="Verdana" w:hAnsi="Verdana" w:cstheme="minorHAnsi"/>
                <w:sz w:val="20"/>
                <w:szCs w:val="20"/>
              </w:rPr>
            </w:pPr>
            <w:r w:rsidRPr="00DB1183">
              <w:rPr>
                <w:rFonts w:ascii="Verdana" w:eastAsia="Times New Roman" w:hAnsi="Verdana" w:cs="Times New Roman"/>
                <w:b/>
                <w:color w:val="auto"/>
                <w:sz w:val="20"/>
                <w:szCs w:val="20"/>
                <w:lang w:eastAsia="pl-PL"/>
              </w:rPr>
              <w:t>Zadanie realizowane</w:t>
            </w:r>
            <w:r>
              <w:rPr>
                <w:rFonts w:ascii="Verdana" w:eastAsia="Times New Roman" w:hAnsi="Verdana" w:cs="Times New Roman"/>
                <w:color w:val="auto"/>
                <w:sz w:val="20"/>
                <w:szCs w:val="20"/>
                <w:lang w:eastAsia="pl-PL"/>
              </w:rPr>
              <w:t xml:space="preserve">. </w:t>
            </w:r>
            <w:r w:rsidRPr="00625730">
              <w:rPr>
                <w:rFonts w:ascii="Verdana" w:hAnsi="Verdana" w:cstheme="minorHAnsi"/>
                <w:sz w:val="20"/>
                <w:szCs w:val="20"/>
              </w:rPr>
              <w:t>W</w:t>
            </w:r>
            <w:r>
              <w:rPr>
                <w:rFonts w:ascii="Verdana" w:hAnsi="Verdana" w:cstheme="minorHAnsi"/>
                <w:sz w:val="20"/>
                <w:szCs w:val="20"/>
              </w:rPr>
              <w:t xml:space="preserve"> opiniowanym dokumencie znajduje się zadanie nr 48, którego zakres pokrywa się z wnioskiem. </w:t>
            </w:r>
          </w:p>
          <w:p w:rsidR="00F10D6A" w:rsidRDefault="00F10D6A" w:rsidP="00912470">
            <w:pPr>
              <w:pStyle w:val="Default"/>
              <w:jc w:val="both"/>
              <w:rPr>
                <w:rFonts w:ascii="Verdana" w:hAnsi="Verdana" w:cstheme="minorHAnsi"/>
                <w:sz w:val="20"/>
                <w:szCs w:val="20"/>
              </w:rPr>
            </w:pPr>
          </w:p>
          <w:p w:rsidR="00F10D6A" w:rsidRDefault="00F10D6A" w:rsidP="00912470">
            <w:pPr>
              <w:autoSpaceDE w:val="0"/>
              <w:autoSpaceDN w:val="0"/>
              <w:adjustRightInd w:val="0"/>
              <w:jc w:val="both"/>
              <w:rPr>
                <w:rFonts w:ascii="Verdana" w:hAnsi="Verdana" w:cstheme="minorHAnsi"/>
                <w:sz w:val="20"/>
                <w:szCs w:val="20"/>
              </w:rPr>
            </w:pPr>
            <w:r w:rsidRPr="00625730">
              <w:rPr>
                <w:rFonts w:ascii="Verdana" w:hAnsi="Verdana" w:cstheme="minorHAnsi"/>
                <w:sz w:val="20"/>
                <w:szCs w:val="20"/>
              </w:rPr>
              <w:t>Zad. 48  Program rewitalizacji komunalnego zasobu mieszkaniowego</w:t>
            </w:r>
          </w:p>
          <w:p w:rsidR="00F10D6A" w:rsidRDefault="008C09D4" w:rsidP="00912470">
            <w:pPr>
              <w:pStyle w:val="Default"/>
              <w:jc w:val="both"/>
              <w:rPr>
                <w:rFonts w:ascii="Verdana" w:hAnsi="Verdana" w:cstheme="minorHAnsi"/>
                <w:sz w:val="20"/>
                <w:szCs w:val="20"/>
              </w:rPr>
            </w:pPr>
            <w:r w:rsidRPr="008C09D4">
              <w:rPr>
                <w:rFonts w:ascii="Verdana" w:hAnsi="Verdana" w:cstheme="minorHAnsi"/>
                <w:i/>
                <w:sz w:val="20"/>
                <w:szCs w:val="20"/>
              </w:rPr>
              <w:t>(zakres zadania jak wyżej)</w:t>
            </w:r>
          </w:p>
          <w:p w:rsidR="00F10D6A" w:rsidRPr="00625730" w:rsidRDefault="00F10D6A" w:rsidP="00912470">
            <w:pPr>
              <w:pStyle w:val="Default"/>
              <w:jc w:val="both"/>
              <w:rPr>
                <w:rFonts w:ascii="Verdana" w:hAnsi="Verdana" w:cstheme="minorHAnsi"/>
                <w:sz w:val="20"/>
                <w:szCs w:val="20"/>
              </w:rPr>
            </w:pPr>
            <w:r>
              <w:rPr>
                <w:rFonts w:ascii="Verdana" w:hAnsi="Verdana" w:cstheme="minorHAnsi"/>
                <w:sz w:val="20"/>
                <w:szCs w:val="20"/>
              </w:rPr>
              <w:t xml:space="preserve">Miasto realizuje także </w:t>
            </w:r>
            <w:r w:rsidRPr="00DB1183">
              <w:rPr>
                <w:rFonts w:ascii="Verdana" w:eastAsia="Times New Roman" w:hAnsi="Verdana" w:cs="Times New Roman"/>
                <w:color w:val="auto"/>
                <w:sz w:val="20"/>
                <w:szCs w:val="20"/>
                <w:lang w:eastAsia="pl-PL"/>
              </w:rPr>
              <w:t>zadani</w:t>
            </w:r>
            <w:r>
              <w:rPr>
                <w:rFonts w:ascii="Verdana" w:eastAsia="Times New Roman" w:hAnsi="Verdana" w:cs="Times New Roman"/>
                <w:color w:val="auto"/>
                <w:sz w:val="20"/>
                <w:szCs w:val="20"/>
                <w:lang w:eastAsia="pl-PL"/>
              </w:rPr>
              <w:t xml:space="preserve">ach z dofinansowaniem unijnym: </w:t>
            </w:r>
            <w:r w:rsidRPr="00DB1183">
              <w:rPr>
                <w:rFonts w:ascii="Verdana" w:eastAsia="Times New Roman" w:hAnsi="Verdana" w:cs="Times New Roman"/>
                <w:color w:val="auto"/>
                <w:sz w:val="20"/>
                <w:szCs w:val="20"/>
                <w:lang w:eastAsia="pl-PL"/>
              </w:rPr>
              <w:t>Zagospodarowanie wnętrza podwórzowego w obrębie ulic: Pułaskiego, Kościuszki, Prądzyńskiego oraz Traugutta, Komuny Paryskiej,</w:t>
            </w:r>
            <w:r>
              <w:rPr>
                <w:rFonts w:ascii="Verdana" w:eastAsia="Times New Roman" w:hAnsi="Verdana" w:cs="Times New Roman"/>
                <w:color w:val="auto"/>
                <w:sz w:val="20"/>
                <w:szCs w:val="20"/>
                <w:lang w:eastAsia="pl-PL"/>
              </w:rPr>
              <w:t xml:space="preserve"> Prądzyńskiego we Wrocławiu",  </w:t>
            </w:r>
            <w:r w:rsidRPr="00DB1183">
              <w:rPr>
                <w:rFonts w:ascii="Verdana" w:eastAsia="Times New Roman" w:hAnsi="Verdana" w:cs="Times New Roman"/>
                <w:color w:val="auto"/>
                <w:sz w:val="20"/>
                <w:szCs w:val="20"/>
                <w:lang w:eastAsia="pl-PL"/>
              </w:rPr>
              <w:t xml:space="preserve">Zagospodarowanie wnętrza podwórzowego w obrębie ulic: Kniaziewicza, Dąbrowskiego, Komuny Paryskiej, Pułaskiego oraz </w:t>
            </w:r>
            <w:proofErr w:type="spellStart"/>
            <w:r w:rsidRPr="00DB1183">
              <w:rPr>
                <w:rFonts w:ascii="Verdana" w:eastAsia="Times New Roman" w:hAnsi="Verdana" w:cs="Times New Roman"/>
                <w:color w:val="auto"/>
                <w:sz w:val="20"/>
                <w:szCs w:val="20"/>
                <w:lang w:eastAsia="pl-PL"/>
              </w:rPr>
              <w:t>Świstackiego</w:t>
            </w:r>
            <w:proofErr w:type="spellEnd"/>
            <w:r w:rsidRPr="00DB1183">
              <w:rPr>
                <w:rFonts w:ascii="Verdana" w:eastAsia="Times New Roman" w:hAnsi="Verdana" w:cs="Times New Roman"/>
                <w:color w:val="auto"/>
                <w:sz w:val="20"/>
                <w:szCs w:val="20"/>
                <w:lang w:eastAsia="pl-PL"/>
              </w:rPr>
              <w:t>, Więckowskiego, Koś</w:t>
            </w:r>
            <w:r>
              <w:rPr>
                <w:rFonts w:ascii="Verdana" w:eastAsia="Times New Roman" w:hAnsi="Verdana" w:cs="Times New Roman"/>
                <w:color w:val="auto"/>
                <w:sz w:val="20"/>
                <w:szCs w:val="20"/>
                <w:lang w:eastAsia="pl-PL"/>
              </w:rPr>
              <w:t xml:space="preserve">ciuszki, Brzeskiej we Wrocławiu oraz </w:t>
            </w:r>
            <w:r w:rsidRPr="00DB1183">
              <w:rPr>
                <w:rFonts w:ascii="Verdana" w:eastAsia="Times New Roman" w:hAnsi="Verdana" w:cs="Times New Roman"/>
                <w:color w:val="auto"/>
                <w:sz w:val="20"/>
                <w:szCs w:val="20"/>
                <w:lang w:eastAsia="pl-PL"/>
              </w:rPr>
              <w:t>Zagospodarowanie wnętrza podwórzowego w obrębie ulic: Łokietka,  pl.</w:t>
            </w:r>
            <w:r>
              <w:rPr>
                <w:rFonts w:ascii="Verdana" w:eastAsia="Times New Roman" w:hAnsi="Verdana" w:cs="Times New Roman"/>
                <w:color w:val="auto"/>
                <w:sz w:val="20"/>
                <w:szCs w:val="20"/>
                <w:lang w:eastAsia="pl-PL"/>
              </w:rPr>
              <w:t xml:space="preserve"> ś</w:t>
            </w:r>
            <w:r w:rsidRPr="00DB1183">
              <w:rPr>
                <w:rFonts w:ascii="Verdana" w:eastAsia="Times New Roman" w:hAnsi="Verdana" w:cs="Times New Roman"/>
                <w:color w:val="auto"/>
                <w:sz w:val="20"/>
                <w:szCs w:val="20"/>
                <w:lang w:eastAsia="pl-PL"/>
              </w:rPr>
              <w:t>w.</w:t>
            </w:r>
            <w:r>
              <w:rPr>
                <w:rFonts w:ascii="Verdana" w:eastAsia="Times New Roman" w:hAnsi="Verdana" w:cs="Times New Roman"/>
                <w:color w:val="auto"/>
                <w:sz w:val="20"/>
                <w:szCs w:val="20"/>
                <w:lang w:eastAsia="pl-PL"/>
              </w:rPr>
              <w:t xml:space="preserve"> </w:t>
            </w:r>
            <w:r w:rsidRPr="00DB1183">
              <w:rPr>
                <w:rFonts w:ascii="Verdana" w:eastAsia="Times New Roman" w:hAnsi="Verdana" w:cs="Times New Roman"/>
                <w:color w:val="auto"/>
                <w:sz w:val="20"/>
                <w:szCs w:val="20"/>
                <w:lang w:eastAsia="pl-PL"/>
              </w:rPr>
              <w:t>Macieja,</w:t>
            </w:r>
            <w:r>
              <w:rPr>
                <w:rFonts w:ascii="Verdana" w:eastAsia="Times New Roman" w:hAnsi="Verdana" w:cs="Times New Roman"/>
                <w:color w:val="auto"/>
                <w:sz w:val="20"/>
                <w:szCs w:val="20"/>
                <w:lang w:eastAsia="pl-PL"/>
              </w:rPr>
              <w:t xml:space="preserve"> </w:t>
            </w:r>
            <w:r w:rsidRPr="00DB1183">
              <w:rPr>
                <w:rFonts w:ascii="Verdana" w:eastAsia="Times New Roman" w:hAnsi="Verdana" w:cs="Times New Roman"/>
                <w:color w:val="auto"/>
                <w:sz w:val="20"/>
                <w:szCs w:val="20"/>
                <w:lang w:eastAsia="pl-PL"/>
              </w:rPr>
              <w:t>Pobożnego, Niemcewicza, J.</w:t>
            </w:r>
            <w:r>
              <w:rPr>
                <w:rFonts w:ascii="Verdana" w:eastAsia="Times New Roman" w:hAnsi="Verdana" w:cs="Times New Roman"/>
                <w:color w:val="auto"/>
                <w:sz w:val="20"/>
                <w:szCs w:val="20"/>
                <w:lang w:eastAsia="pl-PL"/>
              </w:rPr>
              <w:t xml:space="preserve"> </w:t>
            </w:r>
            <w:r w:rsidRPr="00DB1183">
              <w:rPr>
                <w:rFonts w:ascii="Verdana" w:eastAsia="Times New Roman" w:hAnsi="Verdana" w:cs="Times New Roman"/>
                <w:color w:val="auto"/>
                <w:sz w:val="20"/>
                <w:szCs w:val="20"/>
                <w:lang w:eastAsia="pl-PL"/>
              </w:rPr>
              <w:t>N</w:t>
            </w:r>
            <w:r>
              <w:rPr>
                <w:rFonts w:ascii="Verdana" w:eastAsia="Times New Roman" w:hAnsi="Verdana" w:cs="Times New Roman"/>
                <w:color w:val="auto"/>
                <w:sz w:val="20"/>
                <w:szCs w:val="20"/>
                <w:lang w:eastAsia="pl-PL"/>
              </w:rPr>
              <w:t>arodowej, Drobnera we Wrocławiu</w:t>
            </w:r>
            <w:r w:rsidRPr="00DB1183">
              <w:rPr>
                <w:rFonts w:ascii="Verdana" w:eastAsia="Times New Roman" w:hAnsi="Verdana" w:cs="Times New Roman"/>
                <w:color w:val="auto"/>
                <w:sz w:val="20"/>
                <w:szCs w:val="20"/>
                <w:lang w:eastAsia="pl-PL"/>
              </w:rPr>
              <w:t>.</w:t>
            </w:r>
            <w:r>
              <w:rPr>
                <w:rFonts w:ascii="Verdana" w:eastAsia="Times New Roman" w:hAnsi="Verdana" w:cs="Times New Roman"/>
                <w:color w:val="auto"/>
                <w:sz w:val="20"/>
                <w:szCs w:val="20"/>
                <w:lang w:eastAsia="pl-PL"/>
              </w:rPr>
              <w:t xml:space="preserve"> </w:t>
            </w:r>
            <w:r w:rsidRPr="00DB1183">
              <w:rPr>
                <w:rFonts w:ascii="Verdana" w:eastAsia="Times New Roman" w:hAnsi="Verdana" w:cs="Times New Roman"/>
                <w:color w:val="auto"/>
                <w:sz w:val="20"/>
                <w:szCs w:val="20"/>
                <w:lang w:eastAsia="pl-PL"/>
              </w:rPr>
              <w:t>W 2020 r. nie</w:t>
            </w:r>
            <w:r w:rsidRPr="0051523F">
              <w:rPr>
                <w:rFonts w:ascii="Verdana" w:eastAsia="Times New Roman" w:hAnsi="Verdana" w:cs="Times New Roman"/>
                <w:color w:val="auto"/>
                <w:sz w:val="20"/>
                <w:szCs w:val="20"/>
                <w:lang w:eastAsia="pl-PL"/>
              </w:rPr>
              <w:t xml:space="preserve"> przewiduje się uruchomienia osobnego programu rewitalizacji podwórek. Remonty wnętrz międzyblokowych przeprowadzane są sukcesywnie. Zarządcy nieruchomości komunalnych</w:t>
            </w:r>
            <w:r>
              <w:rPr>
                <w:rFonts w:ascii="Verdana" w:eastAsia="Times New Roman" w:hAnsi="Verdana" w:cs="Times New Roman"/>
                <w:color w:val="auto"/>
                <w:sz w:val="20"/>
                <w:szCs w:val="20"/>
                <w:lang w:eastAsia="pl-PL"/>
              </w:rPr>
              <w:t>,</w:t>
            </w:r>
            <w:r w:rsidRPr="0051523F">
              <w:rPr>
                <w:rFonts w:ascii="Verdana" w:eastAsia="Times New Roman" w:hAnsi="Verdana" w:cs="Times New Roman"/>
                <w:color w:val="auto"/>
                <w:sz w:val="20"/>
                <w:szCs w:val="20"/>
                <w:lang w:eastAsia="pl-PL"/>
              </w:rPr>
              <w:t xml:space="preserve"> przystępując do rewitalizacji wnętrz międzyblokowych</w:t>
            </w:r>
            <w:r>
              <w:rPr>
                <w:rFonts w:ascii="Verdana" w:eastAsia="Times New Roman" w:hAnsi="Verdana" w:cs="Times New Roman"/>
                <w:color w:val="auto"/>
                <w:sz w:val="20"/>
                <w:szCs w:val="20"/>
                <w:lang w:eastAsia="pl-PL"/>
              </w:rPr>
              <w:t>,</w:t>
            </w:r>
            <w:r w:rsidRPr="0051523F">
              <w:rPr>
                <w:rFonts w:ascii="Verdana" w:eastAsia="Times New Roman" w:hAnsi="Verdana" w:cs="Times New Roman"/>
                <w:color w:val="auto"/>
                <w:sz w:val="20"/>
                <w:szCs w:val="20"/>
                <w:lang w:eastAsia="pl-PL"/>
              </w:rPr>
              <w:t xml:space="preserve"> starają się uwzględniać wszystkie potrzeby mieszkańców. W projektach planowane są tereny zielone, place zabaw, miejsca zbiórki odpadów oraz miejsca parkingowe dla mieszkańców</w:t>
            </w:r>
            <w:r w:rsidRPr="00DB1183">
              <w:rPr>
                <w:rFonts w:ascii="Verdana" w:eastAsia="Times New Roman" w:hAnsi="Verdana" w:cs="Times New Roman"/>
                <w:color w:val="auto"/>
                <w:sz w:val="20"/>
                <w:szCs w:val="20"/>
                <w:lang w:eastAsia="pl-PL"/>
              </w:rPr>
              <w:t>.</w:t>
            </w:r>
          </w:p>
          <w:p w:rsidR="00F10D6A" w:rsidRPr="00DB1183" w:rsidRDefault="00F10D6A" w:rsidP="00912470">
            <w:pPr>
              <w:pStyle w:val="Default"/>
              <w:jc w:val="both"/>
              <w:rPr>
                <w:rFonts w:ascii="Verdana" w:eastAsia="Times New Roman" w:hAnsi="Verdana" w:cs="Times New Roman"/>
                <w:color w:val="auto"/>
                <w:sz w:val="20"/>
                <w:szCs w:val="20"/>
                <w:lang w:eastAsia="pl-PL"/>
              </w:rPr>
            </w:pPr>
          </w:p>
        </w:tc>
      </w:tr>
      <w:tr w:rsidR="00F10D6A" w:rsidRPr="00625730" w:rsidTr="00365D44">
        <w:trPr>
          <w:trHeight w:val="977"/>
        </w:trPr>
        <w:tc>
          <w:tcPr>
            <w:tcW w:w="7372" w:type="dxa"/>
          </w:tcPr>
          <w:p w:rsidR="00F10D6A" w:rsidRPr="00625730" w:rsidRDefault="00F10D6A" w:rsidP="00555C54">
            <w:pPr>
              <w:autoSpaceDE w:val="0"/>
              <w:autoSpaceDN w:val="0"/>
              <w:adjustRightInd w:val="0"/>
              <w:jc w:val="both"/>
              <w:rPr>
                <w:rFonts w:ascii="Verdana" w:hAnsi="Verdana" w:cstheme="minorHAnsi"/>
                <w:b/>
                <w:bCs/>
                <w:color w:val="0000FF"/>
                <w:sz w:val="20"/>
                <w:szCs w:val="20"/>
              </w:rPr>
            </w:pPr>
            <w:r w:rsidRPr="00625730">
              <w:rPr>
                <w:rFonts w:ascii="Verdana" w:hAnsi="Verdana" w:cstheme="minorHAnsi"/>
                <w:b/>
                <w:bCs/>
                <w:color w:val="0000FF"/>
                <w:sz w:val="20"/>
                <w:szCs w:val="20"/>
              </w:rPr>
              <w:t>50 mln zł rocznie na remonty i modernizację torowisk tramwajowych</w:t>
            </w:r>
          </w:p>
          <w:p w:rsidR="00F10D6A" w:rsidRDefault="00F10D6A" w:rsidP="00555C54">
            <w:pPr>
              <w:autoSpaceDE w:val="0"/>
              <w:autoSpaceDN w:val="0"/>
              <w:adjustRightInd w:val="0"/>
              <w:jc w:val="both"/>
              <w:rPr>
                <w:rFonts w:ascii="Verdana" w:hAnsi="Verdana" w:cs="Segoe UI"/>
                <w:color w:val="0000FF"/>
                <w:sz w:val="20"/>
                <w:szCs w:val="20"/>
              </w:rPr>
            </w:pPr>
            <w:r w:rsidRPr="00625730">
              <w:rPr>
                <w:rFonts w:ascii="Verdana" w:hAnsi="Verdana" w:cs="Segoe UI"/>
                <w:color w:val="0000FF"/>
                <w:sz w:val="20"/>
                <w:szCs w:val="20"/>
              </w:rPr>
              <w:t xml:space="preserve">Według statystyk MPK, w zeszłym roku tramwaje wykoleiły się we Wrocławiu 79 razy. Budżet miasta powinien zapewniać wystarczające </w:t>
            </w:r>
            <w:r w:rsidRPr="00625730">
              <w:rPr>
                <w:rFonts w:ascii="Verdana" w:hAnsi="Verdana" w:cs="Segoe UI"/>
                <w:color w:val="0000FF"/>
                <w:sz w:val="20"/>
                <w:szCs w:val="20"/>
              </w:rPr>
              <w:lastRenderedPageBreak/>
              <w:t>środki na remonty torowisk, również tych w stanie przeciętnym. Tylko regularne modernizacje oraz utrzymanie torów w należytym stanie umożliwią świadczenie mieszkańcom usług komunikacji zbiorowej na wysokim poziomie</w:t>
            </w:r>
          </w:p>
          <w:p w:rsidR="00F10D6A" w:rsidRPr="00625730" w:rsidRDefault="00F10D6A" w:rsidP="00555C54">
            <w:pPr>
              <w:autoSpaceDE w:val="0"/>
              <w:autoSpaceDN w:val="0"/>
              <w:adjustRightInd w:val="0"/>
              <w:jc w:val="both"/>
              <w:rPr>
                <w:rFonts w:ascii="Verdana" w:hAnsi="Verdana" w:cs="Arial"/>
                <w:sz w:val="20"/>
                <w:szCs w:val="20"/>
              </w:rPr>
            </w:pPr>
          </w:p>
        </w:tc>
        <w:tc>
          <w:tcPr>
            <w:tcW w:w="8221" w:type="dxa"/>
          </w:tcPr>
          <w:p w:rsidR="00F10D6A" w:rsidRPr="00625730" w:rsidRDefault="00F10D6A" w:rsidP="00503369">
            <w:pPr>
              <w:pStyle w:val="11Trescpisma"/>
              <w:spacing w:before="100" w:beforeAutospacing="1" w:after="100" w:afterAutospacing="1"/>
              <w:rPr>
                <w:sz w:val="18"/>
                <w:szCs w:val="16"/>
              </w:rPr>
            </w:pPr>
            <w:r>
              <w:rPr>
                <w:b/>
                <w:sz w:val="18"/>
                <w:szCs w:val="16"/>
              </w:rPr>
              <w:lastRenderedPageBreak/>
              <w:t xml:space="preserve">Jest to </w:t>
            </w:r>
            <w:r w:rsidRPr="00625730">
              <w:rPr>
                <w:b/>
                <w:sz w:val="18"/>
                <w:szCs w:val="16"/>
              </w:rPr>
              <w:t xml:space="preserve">wniosek do Wieloletniego planu Inwestycyjnego, </w:t>
            </w:r>
            <w:r w:rsidRPr="007D62AD">
              <w:rPr>
                <w:sz w:val="18"/>
                <w:szCs w:val="16"/>
              </w:rPr>
              <w:t>został przekazany jednostce merytorycznie odpowiedzialnej za jego realizację.</w:t>
            </w:r>
            <w:r>
              <w:rPr>
                <w:sz w:val="18"/>
                <w:szCs w:val="16"/>
              </w:rPr>
              <w:t xml:space="preserve"> Modernizacja i remonty torowisk są realizowane</w:t>
            </w:r>
            <w:r w:rsidRPr="00625730">
              <w:rPr>
                <w:sz w:val="18"/>
                <w:szCs w:val="16"/>
              </w:rPr>
              <w:t xml:space="preserve"> co roku w ramach budżetu miasta. </w:t>
            </w:r>
          </w:p>
        </w:tc>
      </w:tr>
      <w:tr w:rsidR="00F10D6A" w:rsidRPr="00625730" w:rsidTr="00365D44">
        <w:trPr>
          <w:trHeight w:val="977"/>
        </w:trPr>
        <w:tc>
          <w:tcPr>
            <w:tcW w:w="7372" w:type="dxa"/>
            <w:vAlign w:val="center"/>
          </w:tcPr>
          <w:p w:rsidR="00F10D6A" w:rsidRPr="00625730" w:rsidRDefault="00F10D6A" w:rsidP="00D619D7">
            <w:pPr>
              <w:autoSpaceDE w:val="0"/>
              <w:autoSpaceDN w:val="0"/>
              <w:adjustRightInd w:val="0"/>
              <w:jc w:val="both"/>
              <w:rPr>
                <w:rFonts w:ascii="Verdana" w:hAnsi="Verdana" w:cstheme="minorHAnsi"/>
                <w:b/>
                <w:bCs/>
                <w:color w:val="0000FF"/>
                <w:sz w:val="20"/>
                <w:szCs w:val="20"/>
              </w:rPr>
            </w:pPr>
            <w:r w:rsidRPr="00625730">
              <w:rPr>
                <w:rFonts w:ascii="Verdana" w:hAnsi="Verdana" w:cstheme="minorHAnsi"/>
                <w:b/>
                <w:bCs/>
                <w:color w:val="0000FF"/>
                <w:sz w:val="20"/>
                <w:szCs w:val="20"/>
              </w:rPr>
              <w:lastRenderedPageBreak/>
              <w:t>Wyłączanie wybranych sygnalizacji świetlnych (np. Świdnicka/Bożego Ciała, Wita Stwosza/Świętej Katarzyny, Grodzka/most Uniwersytecki)</w:t>
            </w:r>
          </w:p>
          <w:p w:rsidR="00F10D6A" w:rsidRDefault="00F10D6A" w:rsidP="00D619D7">
            <w:pPr>
              <w:autoSpaceDE w:val="0"/>
              <w:autoSpaceDN w:val="0"/>
              <w:adjustRightInd w:val="0"/>
              <w:jc w:val="both"/>
              <w:rPr>
                <w:rFonts w:ascii="Verdana" w:hAnsi="Verdana" w:cs="Segoe UI"/>
                <w:color w:val="0000FF"/>
                <w:sz w:val="20"/>
                <w:szCs w:val="20"/>
              </w:rPr>
            </w:pPr>
            <w:r w:rsidRPr="00625730">
              <w:rPr>
                <w:rFonts w:ascii="Verdana" w:hAnsi="Verdana" w:cs="Segoe UI"/>
                <w:color w:val="0000FF"/>
                <w:sz w:val="20"/>
                <w:szCs w:val="20"/>
              </w:rPr>
              <w:t>We Wrocławiu powstało zbyt dużo sygnalizacji świetlnych. W wielu przypadkach można je testowo wyłączyć, a następnie rozważyć ich likwidację i zastąpienie środkami fizycznego uspokojenia ruchu takim jak np. wyniesione przejścia dla pieszych. Działania rozpoczęte przez urząd miejski, takie jak wyłączenie sygnalizacji świetlnej na placu św. Macieja, powinny być kontynuowane.</w:t>
            </w:r>
          </w:p>
          <w:p w:rsidR="006E0664" w:rsidRPr="00E87D8B" w:rsidRDefault="006E0664" w:rsidP="00D619D7">
            <w:pPr>
              <w:autoSpaceDE w:val="0"/>
              <w:autoSpaceDN w:val="0"/>
              <w:adjustRightInd w:val="0"/>
              <w:jc w:val="both"/>
              <w:rPr>
                <w:rFonts w:ascii="Verdana" w:hAnsi="Verdana" w:cs="Segoe UI"/>
                <w:color w:val="0000FF"/>
                <w:sz w:val="20"/>
                <w:szCs w:val="20"/>
              </w:rPr>
            </w:pPr>
          </w:p>
        </w:tc>
        <w:tc>
          <w:tcPr>
            <w:tcW w:w="8221" w:type="dxa"/>
          </w:tcPr>
          <w:p w:rsidR="00F10D6A" w:rsidRPr="00625730" w:rsidRDefault="00F10D6A" w:rsidP="00503369">
            <w:pPr>
              <w:pStyle w:val="11Trescpisma"/>
              <w:spacing w:before="100" w:beforeAutospacing="1" w:after="100" w:afterAutospacing="1"/>
              <w:rPr>
                <w:rFonts w:cs="Arial"/>
                <w:b/>
                <w:szCs w:val="20"/>
              </w:rPr>
            </w:pPr>
            <w:r w:rsidRPr="00503369">
              <w:rPr>
                <w:b/>
                <w:sz w:val="18"/>
                <w:szCs w:val="16"/>
              </w:rPr>
              <w:t xml:space="preserve">Zadanie nie ma charakteru strategicznego. </w:t>
            </w:r>
            <w:r w:rsidRPr="00F461D6">
              <w:rPr>
                <w:rFonts w:eastAsiaTheme="minorHAnsi" w:cs="Verdana"/>
                <w:i/>
                <w:color w:val="000000"/>
                <w:szCs w:val="20"/>
                <w:lang w:eastAsia="en-US"/>
              </w:rPr>
              <w:t>Zadanie jest rutynowe, prowadzone w procesie ciągłym w zależności od uzasadnienia funkcjonalnego. W najbliższych latach rozważane są takie działania.</w:t>
            </w:r>
          </w:p>
        </w:tc>
      </w:tr>
      <w:tr w:rsidR="00F10D6A" w:rsidRPr="00625730" w:rsidTr="00365D44">
        <w:trPr>
          <w:trHeight w:val="977"/>
        </w:trPr>
        <w:tc>
          <w:tcPr>
            <w:tcW w:w="7372" w:type="dxa"/>
          </w:tcPr>
          <w:p w:rsidR="00F10D6A" w:rsidRPr="00625730" w:rsidRDefault="00F10D6A" w:rsidP="008733D9">
            <w:pPr>
              <w:autoSpaceDE w:val="0"/>
              <w:autoSpaceDN w:val="0"/>
              <w:adjustRightInd w:val="0"/>
              <w:jc w:val="both"/>
              <w:rPr>
                <w:rFonts w:ascii="Verdana" w:hAnsi="Verdana" w:cstheme="minorHAnsi"/>
                <w:b/>
                <w:bCs/>
                <w:color w:val="0000FF"/>
                <w:sz w:val="20"/>
                <w:szCs w:val="20"/>
              </w:rPr>
            </w:pPr>
            <w:r w:rsidRPr="00625730">
              <w:rPr>
                <w:rFonts w:ascii="Verdana" w:hAnsi="Verdana" w:cstheme="minorHAnsi"/>
                <w:b/>
                <w:bCs/>
                <w:color w:val="0000FF"/>
                <w:sz w:val="20"/>
                <w:szCs w:val="20"/>
              </w:rPr>
              <w:t>Analizy ograniczenia ruchu aut w centrum – ul. Kazimierza Wielkiego</w:t>
            </w:r>
          </w:p>
          <w:p w:rsidR="00F10D6A" w:rsidRDefault="00F10D6A" w:rsidP="008733D9">
            <w:pPr>
              <w:autoSpaceDE w:val="0"/>
              <w:autoSpaceDN w:val="0"/>
              <w:adjustRightInd w:val="0"/>
              <w:jc w:val="both"/>
              <w:rPr>
                <w:rFonts w:ascii="Verdana" w:hAnsi="Verdana" w:cs="Segoe UI"/>
                <w:color w:val="0000FF"/>
                <w:sz w:val="20"/>
                <w:szCs w:val="20"/>
              </w:rPr>
            </w:pPr>
            <w:r w:rsidRPr="00625730">
              <w:rPr>
                <w:rFonts w:ascii="Verdana" w:hAnsi="Verdana" w:cs="Segoe UI"/>
                <w:color w:val="0000FF"/>
                <w:sz w:val="20"/>
                <w:szCs w:val="20"/>
              </w:rPr>
              <w:t>Wrocław miał kiedyś plany ograniczenia ruchu np. na ul. Kazimierza Wielkiego. Docelowo ta ulica musi wyglądać inaczej niż obecnie. Proponujemy więc projekt, który analizuje różne scenariusze jej przemiany (np. zazielenienie lub dogęszczenie zabudowy).</w:t>
            </w:r>
          </w:p>
          <w:p w:rsidR="00F10D6A" w:rsidRPr="00625730" w:rsidRDefault="00F10D6A" w:rsidP="004F127B">
            <w:pPr>
              <w:autoSpaceDE w:val="0"/>
              <w:autoSpaceDN w:val="0"/>
              <w:adjustRightInd w:val="0"/>
              <w:rPr>
                <w:rFonts w:ascii="Verdana" w:hAnsi="Verdana" w:cstheme="minorHAnsi"/>
                <w:b/>
                <w:bCs/>
                <w:color w:val="0000FF"/>
                <w:sz w:val="20"/>
                <w:szCs w:val="20"/>
              </w:rPr>
            </w:pPr>
          </w:p>
        </w:tc>
        <w:tc>
          <w:tcPr>
            <w:tcW w:w="8221" w:type="dxa"/>
          </w:tcPr>
          <w:p w:rsidR="00F10D6A" w:rsidRPr="00625730" w:rsidRDefault="00F10D6A" w:rsidP="00FF4BDB">
            <w:pPr>
              <w:autoSpaceDE w:val="0"/>
              <w:autoSpaceDN w:val="0"/>
              <w:adjustRightInd w:val="0"/>
              <w:jc w:val="both"/>
              <w:rPr>
                <w:rFonts w:ascii="Verdana" w:hAnsi="Verdana" w:cs="Calibri-Italic"/>
                <w:sz w:val="20"/>
                <w:szCs w:val="20"/>
              </w:rPr>
            </w:pPr>
            <w:r w:rsidRPr="00625730">
              <w:rPr>
                <w:rFonts w:ascii="Verdana" w:hAnsi="Verdana" w:cs="Verdana"/>
                <w:i/>
                <w:color w:val="000000"/>
                <w:sz w:val="20"/>
                <w:szCs w:val="20"/>
              </w:rPr>
              <w:t>Założenia polityki społeczno-gospodarczej</w:t>
            </w:r>
            <w:r w:rsidRPr="00625730">
              <w:rPr>
                <w:rFonts w:ascii="Verdana" w:hAnsi="Verdana" w:cs="Verdana"/>
                <w:color w:val="000000"/>
                <w:sz w:val="20"/>
                <w:szCs w:val="20"/>
              </w:rPr>
              <w:t xml:space="preserve">… to dokument na rok 2020. </w:t>
            </w:r>
            <w:r>
              <w:rPr>
                <w:rFonts w:ascii="Verdana" w:hAnsi="Verdana" w:cs="Verdana"/>
                <w:color w:val="000000"/>
                <w:sz w:val="20"/>
                <w:szCs w:val="20"/>
              </w:rPr>
              <w:t>W budżecie na 2020 r. nie przewiduje się</w:t>
            </w:r>
            <w:r w:rsidRPr="00625730">
              <w:rPr>
                <w:rFonts w:ascii="Verdana" w:hAnsi="Verdana" w:cs="Verdana"/>
                <w:color w:val="000000"/>
                <w:sz w:val="20"/>
                <w:szCs w:val="20"/>
              </w:rPr>
              <w:t xml:space="preserve"> funduszy na realizację takiego zadania.</w:t>
            </w:r>
          </w:p>
        </w:tc>
      </w:tr>
      <w:tr w:rsidR="00F10D6A" w:rsidRPr="00625730" w:rsidTr="006E0664">
        <w:trPr>
          <w:trHeight w:val="700"/>
        </w:trPr>
        <w:tc>
          <w:tcPr>
            <w:tcW w:w="7372" w:type="dxa"/>
          </w:tcPr>
          <w:p w:rsidR="00F10D6A" w:rsidRPr="00625730" w:rsidRDefault="00F10D6A" w:rsidP="00705109">
            <w:pPr>
              <w:autoSpaceDE w:val="0"/>
              <w:autoSpaceDN w:val="0"/>
              <w:adjustRightInd w:val="0"/>
              <w:jc w:val="both"/>
              <w:rPr>
                <w:rFonts w:ascii="Verdana" w:hAnsi="Verdana" w:cstheme="minorHAnsi"/>
                <w:b/>
                <w:bCs/>
                <w:color w:val="0000FF"/>
                <w:sz w:val="20"/>
                <w:szCs w:val="20"/>
              </w:rPr>
            </w:pPr>
            <w:r w:rsidRPr="00625730">
              <w:rPr>
                <w:rFonts w:ascii="Verdana" w:hAnsi="Verdana" w:cstheme="minorHAnsi"/>
                <w:b/>
                <w:bCs/>
                <w:color w:val="0000FF"/>
                <w:sz w:val="20"/>
                <w:szCs w:val="20"/>
              </w:rPr>
              <w:t>Tworzenie stref pieszych w centrum</w:t>
            </w:r>
          </w:p>
          <w:p w:rsidR="00F10D6A" w:rsidRPr="00625730" w:rsidRDefault="00F10D6A" w:rsidP="00705109">
            <w:pPr>
              <w:autoSpaceDE w:val="0"/>
              <w:autoSpaceDN w:val="0"/>
              <w:adjustRightInd w:val="0"/>
              <w:jc w:val="both"/>
              <w:rPr>
                <w:rFonts w:ascii="Verdana" w:hAnsi="Verdana" w:cs="Arial"/>
                <w:sz w:val="20"/>
                <w:szCs w:val="20"/>
              </w:rPr>
            </w:pPr>
            <w:r w:rsidRPr="00625730">
              <w:rPr>
                <w:rFonts w:ascii="Verdana" w:hAnsi="Verdana" w:cs="Segoe UI"/>
                <w:color w:val="0000FF"/>
                <w:sz w:val="20"/>
                <w:szCs w:val="20"/>
              </w:rPr>
              <w:t>Czas powrócić do planów sprzed Euro 2012 i dokończyć przemiany ulic dookoła Rynku, zaczynając od stworzenia pełnego deptaka dostępnego tylko dla pieszych, hulajnóg i rowerzystów na ul. Ruskiej i ul. Psie Budy. Ulice te już dzisiaj są popularnymi traktami, a do tego mają potencjał na zwiększenie ruchu pieszego. Sukcesy Oławskiej, Kuźniczej i Świdnickiej pokazują, że to właściwy kierunek. Mimo, że zakłada to Wrocławska Polityka Mobilności, strefy piesze w ostatnich latach nie powstają.</w:t>
            </w:r>
          </w:p>
        </w:tc>
        <w:tc>
          <w:tcPr>
            <w:tcW w:w="8221" w:type="dxa"/>
          </w:tcPr>
          <w:p w:rsidR="00F10D6A" w:rsidRPr="00625730" w:rsidRDefault="00F10D6A" w:rsidP="00705109">
            <w:pPr>
              <w:jc w:val="both"/>
              <w:rPr>
                <w:rFonts w:ascii="Verdana" w:hAnsi="Verdana" w:cs="Verdana"/>
                <w:color w:val="000000"/>
                <w:sz w:val="20"/>
                <w:szCs w:val="20"/>
              </w:rPr>
            </w:pPr>
            <w:r w:rsidRPr="00625730">
              <w:rPr>
                <w:rFonts w:ascii="Verdana" w:eastAsia="Times New Roman" w:hAnsi="Verdana" w:cs="Arial"/>
                <w:b/>
                <w:sz w:val="20"/>
                <w:szCs w:val="20"/>
                <w:lang w:eastAsia="pl-PL"/>
              </w:rPr>
              <w:t xml:space="preserve">Zadanie nie ma charakteru strategicznego. </w:t>
            </w:r>
            <w:r w:rsidRPr="00625730">
              <w:rPr>
                <w:rFonts w:ascii="Verdana" w:hAnsi="Verdana" w:cs="Verdana"/>
                <w:color w:val="000000"/>
                <w:sz w:val="20"/>
                <w:szCs w:val="20"/>
              </w:rPr>
              <w:t>Zadanie jest rutynowe, prowadzone w procesie ciągłym, w zależności od potrzeb i uzasadnienia funkcjonalnego.</w:t>
            </w:r>
          </w:p>
        </w:tc>
      </w:tr>
      <w:tr w:rsidR="005369CC" w:rsidRPr="00625730" w:rsidTr="00B54812">
        <w:trPr>
          <w:trHeight w:val="700"/>
        </w:trPr>
        <w:tc>
          <w:tcPr>
            <w:tcW w:w="7372" w:type="dxa"/>
            <w:vAlign w:val="center"/>
          </w:tcPr>
          <w:p w:rsidR="005369CC" w:rsidRPr="005369CC" w:rsidRDefault="005369CC" w:rsidP="00912470">
            <w:pPr>
              <w:autoSpaceDE w:val="0"/>
              <w:autoSpaceDN w:val="0"/>
              <w:adjustRightInd w:val="0"/>
              <w:jc w:val="both"/>
              <w:rPr>
                <w:rFonts w:ascii="Verdana" w:hAnsi="Verdana" w:cs="Verdana"/>
                <w:b/>
                <w:bCs/>
                <w:color w:val="0000FF"/>
                <w:sz w:val="18"/>
                <w:szCs w:val="18"/>
              </w:rPr>
            </w:pPr>
            <w:r w:rsidRPr="005369CC">
              <w:rPr>
                <w:rFonts w:ascii="Verdana" w:hAnsi="Verdana" w:cs="Verdana"/>
                <w:b/>
                <w:bCs/>
                <w:color w:val="0000FF"/>
                <w:sz w:val="18"/>
                <w:szCs w:val="18"/>
              </w:rPr>
              <w:t>Uspokajanie ruchu w mieście</w:t>
            </w:r>
          </w:p>
          <w:p w:rsidR="005369CC" w:rsidRPr="005369CC" w:rsidRDefault="005369CC" w:rsidP="00912470">
            <w:pPr>
              <w:autoSpaceDE w:val="0"/>
              <w:autoSpaceDN w:val="0"/>
              <w:adjustRightInd w:val="0"/>
              <w:jc w:val="both"/>
              <w:rPr>
                <w:rFonts w:ascii="Verdana" w:hAnsi="Verdana" w:cs="Segoe UI"/>
                <w:color w:val="0000FF"/>
                <w:sz w:val="20"/>
                <w:szCs w:val="20"/>
              </w:rPr>
            </w:pPr>
            <w:r w:rsidRPr="005369CC">
              <w:rPr>
                <w:rFonts w:ascii="Verdana" w:hAnsi="Verdana" w:cs="Segoe UI"/>
                <w:color w:val="0000FF"/>
                <w:sz w:val="20"/>
                <w:szCs w:val="20"/>
              </w:rPr>
              <w:t xml:space="preserve">Proponujemy rozszerzenie stref uspokojonego ruchu z ograniczeniem prędkości do 30 km/h o kolejne ulice. Chodzi jednak o realne </w:t>
            </w:r>
            <w:r w:rsidRPr="005369CC">
              <w:rPr>
                <w:rFonts w:ascii="Verdana" w:hAnsi="Verdana" w:cs="Segoe UI"/>
                <w:color w:val="0000FF"/>
                <w:sz w:val="20"/>
                <w:szCs w:val="20"/>
              </w:rPr>
              <w:lastRenderedPageBreak/>
              <w:t xml:space="preserve">obniżenie prędkości, a nie tylko postawienie znaku. Dzięki rozwiązaniom fizycznie wymuszającym ograniczenie prędkości (np. </w:t>
            </w:r>
            <w:proofErr w:type="spellStart"/>
            <w:r w:rsidRPr="005369CC">
              <w:rPr>
                <w:rFonts w:ascii="Verdana" w:hAnsi="Verdana" w:cs="Segoe UI"/>
                <w:color w:val="0000FF"/>
                <w:sz w:val="20"/>
                <w:szCs w:val="20"/>
              </w:rPr>
              <w:t>esowanie</w:t>
            </w:r>
            <w:proofErr w:type="spellEnd"/>
            <w:r w:rsidRPr="005369CC">
              <w:rPr>
                <w:rFonts w:ascii="Verdana" w:hAnsi="Verdana" w:cs="Segoe UI"/>
                <w:color w:val="0000FF"/>
                <w:sz w:val="20"/>
                <w:szCs w:val="20"/>
              </w:rPr>
              <w:t xml:space="preserve"> toru jazdy, wyniesienie przejść dla pieszych i skrzyżowań, przeniesienie parkowania z chodnika na jezdnię) wzrośnie bezpieczeństwo. Pilotażowo warto powrócić do projektu uspokajania ruchu na osiedlu Nadodrze, którego projekt powstał w Urzędzie Miejskim. </w:t>
            </w:r>
          </w:p>
          <w:p w:rsidR="005369CC" w:rsidRPr="005369CC" w:rsidRDefault="005369CC" w:rsidP="00912470">
            <w:pPr>
              <w:autoSpaceDE w:val="0"/>
              <w:autoSpaceDN w:val="0"/>
              <w:adjustRightInd w:val="0"/>
              <w:jc w:val="both"/>
              <w:rPr>
                <w:rFonts w:ascii="Verdana" w:hAnsi="Verdana" w:cs="Verdana"/>
                <w:bCs/>
                <w:color w:val="FF0000"/>
                <w:sz w:val="18"/>
                <w:szCs w:val="16"/>
              </w:rPr>
            </w:pPr>
          </w:p>
        </w:tc>
        <w:tc>
          <w:tcPr>
            <w:tcW w:w="8221" w:type="dxa"/>
          </w:tcPr>
          <w:p w:rsidR="005369CC" w:rsidRPr="00625730" w:rsidRDefault="005369CC" w:rsidP="00912470">
            <w:pPr>
              <w:pStyle w:val="11Trescpisma"/>
              <w:spacing w:before="0"/>
              <w:rPr>
                <w:sz w:val="18"/>
                <w:szCs w:val="16"/>
              </w:rPr>
            </w:pPr>
            <w:r w:rsidRPr="00625730">
              <w:rPr>
                <w:rFonts w:cs="Arial"/>
                <w:b/>
                <w:szCs w:val="20"/>
              </w:rPr>
              <w:lastRenderedPageBreak/>
              <w:t xml:space="preserve">Zadanie nie ma charakteru strategicznego. </w:t>
            </w:r>
            <w:r w:rsidRPr="00625730">
              <w:rPr>
                <w:sz w:val="18"/>
                <w:szCs w:val="16"/>
              </w:rPr>
              <w:t xml:space="preserve">Zadanie jest rutynowe, prowadzone w procesie ciągłym m.in. dla poprawy bezpieczeństwa. Dane o corocznym wzroście długości ulic i obszarów objętych strefą pokazuje monitoring polityki </w:t>
            </w:r>
            <w:r w:rsidRPr="00625730">
              <w:rPr>
                <w:sz w:val="18"/>
                <w:szCs w:val="16"/>
              </w:rPr>
              <w:lastRenderedPageBreak/>
              <w:t>mobilności.</w:t>
            </w:r>
          </w:p>
        </w:tc>
      </w:tr>
      <w:tr w:rsidR="005369CC" w:rsidRPr="00625730" w:rsidTr="006628A0">
        <w:trPr>
          <w:trHeight w:val="700"/>
        </w:trPr>
        <w:tc>
          <w:tcPr>
            <w:tcW w:w="7372" w:type="dxa"/>
          </w:tcPr>
          <w:p w:rsidR="005369CC" w:rsidRPr="00625730" w:rsidRDefault="005369CC" w:rsidP="00912470">
            <w:pPr>
              <w:autoSpaceDE w:val="0"/>
              <w:autoSpaceDN w:val="0"/>
              <w:adjustRightInd w:val="0"/>
              <w:jc w:val="both"/>
              <w:rPr>
                <w:rFonts w:ascii="Verdana" w:hAnsi="Verdana" w:cs="Segoe UI"/>
                <w:color w:val="0000FF"/>
                <w:sz w:val="20"/>
                <w:szCs w:val="20"/>
              </w:rPr>
            </w:pPr>
            <w:r w:rsidRPr="00625730">
              <w:rPr>
                <w:rFonts w:ascii="Verdana" w:hAnsi="Verdana" w:cs="Verdana"/>
                <w:b/>
                <w:bCs/>
                <w:color w:val="0000FF"/>
                <w:sz w:val="18"/>
                <w:szCs w:val="18"/>
              </w:rPr>
              <w:lastRenderedPageBreak/>
              <w:t xml:space="preserve">Tworzenie niezależnych korytarzy dla transportu zbiorowego (wydzielone torowiska, </w:t>
            </w:r>
            <w:proofErr w:type="spellStart"/>
            <w:r w:rsidRPr="00625730">
              <w:rPr>
                <w:rFonts w:ascii="Verdana" w:hAnsi="Verdana" w:cs="Verdana"/>
                <w:b/>
                <w:bCs/>
                <w:color w:val="0000FF"/>
                <w:sz w:val="18"/>
                <w:szCs w:val="18"/>
              </w:rPr>
              <w:t>buspasy</w:t>
            </w:r>
            <w:proofErr w:type="spellEnd"/>
            <w:r w:rsidRPr="00625730">
              <w:rPr>
                <w:rFonts w:ascii="Verdana" w:hAnsi="Verdana" w:cs="Verdana"/>
                <w:b/>
                <w:bCs/>
                <w:color w:val="0000FF"/>
                <w:sz w:val="18"/>
                <w:szCs w:val="18"/>
              </w:rPr>
              <w:t xml:space="preserve">, </w:t>
            </w:r>
            <w:proofErr w:type="spellStart"/>
            <w:r w:rsidRPr="00625730">
              <w:rPr>
                <w:rFonts w:ascii="Verdana" w:hAnsi="Verdana" w:cs="Verdana"/>
                <w:b/>
                <w:bCs/>
                <w:color w:val="0000FF"/>
                <w:sz w:val="18"/>
                <w:szCs w:val="18"/>
              </w:rPr>
              <w:t>PAT-y</w:t>
            </w:r>
            <w:proofErr w:type="spellEnd"/>
            <w:r w:rsidRPr="00625730">
              <w:rPr>
                <w:rFonts w:ascii="Verdana" w:hAnsi="Verdana" w:cs="Verdana"/>
                <w:b/>
                <w:bCs/>
                <w:color w:val="0000FF"/>
                <w:sz w:val="18"/>
                <w:szCs w:val="18"/>
              </w:rPr>
              <w:t>)</w:t>
            </w:r>
          </w:p>
          <w:p w:rsidR="005369CC" w:rsidRDefault="005369CC" w:rsidP="00912470">
            <w:pPr>
              <w:autoSpaceDE w:val="0"/>
              <w:autoSpaceDN w:val="0"/>
              <w:adjustRightInd w:val="0"/>
              <w:jc w:val="both"/>
              <w:rPr>
                <w:rFonts w:ascii="Verdana" w:hAnsi="Verdana" w:cs="Segoe UI"/>
                <w:color w:val="0000FF"/>
                <w:sz w:val="20"/>
                <w:szCs w:val="20"/>
              </w:rPr>
            </w:pPr>
            <w:r w:rsidRPr="00625730">
              <w:rPr>
                <w:rFonts w:ascii="Verdana" w:hAnsi="Verdana" w:cs="Segoe UI"/>
                <w:color w:val="0000FF"/>
                <w:sz w:val="20"/>
                <w:szCs w:val="20"/>
              </w:rPr>
              <w:t xml:space="preserve">Komunikacja zbiorowa nie będzie szybka i atrakcyjna dla mieszkańców, jeśli tramwaje i autobusy będą stały w korkach razem z samochodami. Dlatego proponujemy wydzielenie torowisk np. na Stawowej i moście Uniwersyteckim oraz stworzenie </w:t>
            </w:r>
            <w:proofErr w:type="spellStart"/>
            <w:r w:rsidRPr="00625730">
              <w:rPr>
                <w:rFonts w:ascii="Verdana" w:hAnsi="Verdana" w:cs="Segoe UI"/>
                <w:color w:val="0000FF"/>
                <w:sz w:val="20"/>
                <w:szCs w:val="20"/>
              </w:rPr>
              <w:t>buspasów</w:t>
            </w:r>
            <w:proofErr w:type="spellEnd"/>
            <w:r w:rsidRPr="00625730">
              <w:rPr>
                <w:rFonts w:ascii="Verdana" w:hAnsi="Verdana" w:cs="Segoe UI"/>
                <w:color w:val="0000FF"/>
                <w:sz w:val="20"/>
                <w:szCs w:val="20"/>
              </w:rPr>
              <w:t xml:space="preserve"> np. na Brucknera i Kochanowskiego, co przyspieszy komunikację z osiedla Psie Pole. Warto stworzyć analizę, gdzie powinny powstać kolejne </w:t>
            </w:r>
            <w:proofErr w:type="spellStart"/>
            <w:r w:rsidRPr="00625730">
              <w:rPr>
                <w:rFonts w:ascii="Verdana" w:hAnsi="Verdana" w:cs="Segoe UI"/>
                <w:color w:val="0000FF"/>
                <w:sz w:val="20"/>
                <w:szCs w:val="20"/>
              </w:rPr>
              <w:t>b</w:t>
            </w:r>
            <w:r>
              <w:rPr>
                <w:rFonts w:ascii="Verdana" w:hAnsi="Verdana" w:cs="Segoe UI"/>
                <w:color w:val="0000FF"/>
                <w:sz w:val="20"/>
                <w:szCs w:val="20"/>
              </w:rPr>
              <w:t>uspasy</w:t>
            </w:r>
            <w:proofErr w:type="spellEnd"/>
            <w:r>
              <w:rPr>
                <w:rFonts w:ascii="Verdana" w:hAnsi="Verdana" w:cs="Segoe UI"/>
                <w:color w:val="0000FF"/>
                <w:sz w:val="20"/>
                <w:szCs w:val="20"/>
              </w:rPr>
              <w:t xml:space="preserve"> i wydzielone torowiska. </w:t>
            </w:r>
          </w:p>
          <w:p w:rsidR="005369CC" w:rsidRPr="009E0832" w:rsidRDefault="005369CC" w:rsidP="00912470">
            <w:pPr>
              <w:autoSpaceDE w:val="0"/>
              <w:autoSpaceDN w:val="0"/>
              <w:adjustRightInd w:val="0"/>
              <w:jc w:val="both"/>
              <w:rPr>
                <w:rFonts w:ascii="Verdana" w:hAnsi="Verdana" w:cs="Segoe UI"/>
                <w:color w:val="0000FF"/>
                <w:sz w:val="20"/>
                <w:szCs w:val="20"/>
              </w:rPr>
            </w:pPr>
          </w:p>
        </w:tc>
        <w:tc>
          <w:tcPr>
            <w:tcW w:w="8221" w:type="dxa"/>
          </w:tcPr>
          <w:p w:rsidR="005369CC" w:rsidRPr="00625730" w:rsidRDefault="005369CC" w:rsidP="00912470">
            <w:pPr>
              <w:pStyle w:val="11Trescpisma"/>
              <w:spacing w:before="0"/>
              <w:rPr>
                <w:sz w:val="18"/>
                <w:szCs w:val="16"/>
              </w:rPr>
            </w:pPr>
            <w:r>
              <w:rPr>
                <w:rFonts w:cs="Arial"/>
                <w:b/>
                <w:szCs w:val="20"/>
              </w:rPr>
              <w:t xml:space="preserve">Zadanie </w:t>
            </w:r>
            <w:r w:rsidRPr="00625730">
              <w:rPr>
                <w:rFonts w:cs="Arial"/>
                <w:b/>
                <w:szCs w:val="20"/>
              </w:rPr>
              <w:t xml:space="preserve">rutynowe. </w:t>
            </w:r>
            <w:r w:rsidRPr="00625730">
              <w:rPr>
                <w:rFonts w:cs="Arial"/>
                <w:szCs w:val="20"/>
              </w:rPr>
              <w:t>Prowadzone w procesie ciągłym dla poprawy funkcjonowania transportu zbiorowego. Dane o corocznym wzroście długości ulic z niezależnymi korytarzami pokazuje monitoring polityki mobilności. W najbliższych latach</w:t>
            </w:r>
            <w:r w:rsidR="00E00D52">
              <w:rPr>
                <w:rFonts w:cs="Arial"/>
                <w:szCs w:val="20"/>
              </w:rPr>
              <w:t xml:space="preserve"> planowane jest wydzielenie bus</w:t>
            </w:r>
            <w:r w:rsidRPr="00625730">
              <w:rPr>
                <w:rFonts w:cs="Arial"/>
                <w:szCs w:val="20"/>
              </w:rPr>
              <w:t xml:space="preserve"> pasów na ul. Krzywoustego.</w:t>
            </w:r>
          </w:p>
        </w:tc>
      </w:tr>
      <w:tr w:rsidR="005369CC" w:rsidRPr="00625730" w:rsidTr="00C63F39">
        <w:trPr>
          <w:trHeight w:val="700"/>
        </w:trPr>
        <w:tc>
          <w:tcPr>
            <w:tcW w:w="7372" w:type="dxa"/>
          </w:tcPr>
          <w:p w:rsidR="005369CC" w:rsidRPr="00625730" w:rsidRDefault="005369CC" w:rsidP="00912470">
            <w:pPr>
              <w:autoSpaceDE w:val="0"/>
              <w:autoSpaceDN w:val="0"/>
              <w:adjustRightInd w:val="0"/>
              <w:jc w:val="both"/>
              <w:rPr>
                <w:rFonts w:ascii="Verdana" w:hAnsi="Verdana" w:cs="Segoe UI"/>
                <w:color w:val="0000FF"/>
                <w:sz w:val="24"/>
                <w:szCs w:val="24"/>
              </w:rPr>
            </w:pPr>
            <w:r w:rsidRPr="00625730">
              <w:rPr>
                <w:rFonts w:ascii="Verdana" w:hAnsi="Verdana" w:cs="Verdana"/>
                <w:b/>
                <w:bCs/>
                <w:color w:val="0000FF"/>
                <w:sz w:val="18"/>
                <w:szCs w:val="18"/>
              </w:rPr>
              <w:t>Porządkowanie parkowania na ulicach</w:t>
            </w:r>
            <w:r w:rsidRPr="00625730">
              <w:rPr>
                <w:rFonts w:ascii="Verdana" w:hAnsi="Verdana" w:cs="Segoe UI"/>
                <w:color w:val="0000FF"/>
                <w:sz w:val="24"/>
                <w:szCs w:val="24"/>
              </w:rPr>
              <w:t xml:space="preserve"> </w:t>
            </w:r>
          </w:p>
          <w:p w:rsidR="005369CC" w:rsidRDefault="005369CC" w:rsidP="00912470">
            <w:pPr>
              <w:autoSpaceDE w:val="0"/>
              <w:autoSpaceDN w:val="0"/>
              <w:adjustRightInd w:val="0"/>
              <w:jc w:val="both"/>
              <w:rPr>
                <w:rFonts w:ascii="Verdana" w:hAnsi="Verdana" w:cs="Segoe UI"/>
                <w:color w:val="0000FF"/>
                <w:sz w:val="20"/>
                <w:szCs w:val="20"/>
              </w:rPr>
            </w:pPr>
            <w:r w:rsidRPr="00625730">
              <w:rPr>
                <w:rFonts w:ascii="Verdana" w:hAnsi="Verdana" w:cs="Segoe UI"/>
                <w:color w:val="0000FF"/>
                <w:sz w:val="20"/>
                <w:szCs w:val="20"/>
              </w:rPr>
              <w:t>Zgodnie z zapisami Planu Zrównoważonej Mobilności Miejskiej proponujemy projektowanie i wdrażanie zmian w organizacji ruchu, które pozwolą uporządkować parkowanie na ulicach i uwolnić chodniki od samochodów. Wspólnie z zainteresowanymi radami osiedli warto wdrożyć plan wprowadzania miejsc parkingowych płatnych, zgodnie z uchwałą o rozszerzen</w:t>
            </w:r>
            <w:r>
              <w:rPr>
                <w:rFonts w:ascii="Verdana" w:hAnsi="Verdana" w:cs="Segoe UI"/>
                <w:color w:val="0000FF"/>
                <w:sz w:val="20"/>
                <w:szCs w:val="20"/>
              </w:rPr>
              <w:t xml:space="preserve">iu strefy płatnego parkowania. </w:t>
            </w:r>
          </w:p>
          <w:p w:rsidR="005369CC" w:rsidRPr="009E0832" w:rsidRDefault="005369CC" w:rsidP="00912470">
            <w:pPr>
              <w:autoSpaceDE w:val="0"/>
              <w:autoSpaceDN w:val="0"/>
              <w:adjustRightInd w:val="0"/>
              <w:jc w:val="both"/>
              <w:rPr>
                <w:rFonts w:ascii="Verdana" w:hAnsi="Verdana" w:cs="Segoe UI"/>
                <w:color w:val="0000FF"/>
                <w:sz w:val="20"/>
                <w:szCs w:val="20"/>
              </w:rPr>
            </w:pPr>
          </w:p>
        </w:tc>
        <w:tc>
          <w:tcPr>
            <w:tcW w:w="8221" w:type="dxa"/>
          </w:tcPr>
          <w:p w:rsidR="005369CC" w:rsidRPr="00A541C9" w:rsidRDefault="005369CC" w:rsidP="00912470">
            <w:pPr>
              <w:pStyle w:val="11Trescpisma"/>
              <w:spacing w:before="0"/>
              <w:rPr>
                <w:szCs w:val="20"/>
              </w:rPr>
            </w:pPr>
            <w:r>
              <w:rPr>
                <w:b/>
                <w:szCs w:val="20"/>
              </w:rPr>
              <w:t>Zadanie</w:t>
            </w:r>
            <w:r w:rsidRPr="00A541C9">
              <w:rPr>
                <w:b/>
                <w:szCs w:val="20"/>
              </w:rPr>
              <w:t xml:space="preserve"> rutynowe</w:t>
            </w:r>
            <w:r w:rsidRPr="00A541C9">
              <w:rPr>
                <w:szCs w:val="20"/>
              </w:rPr>
              <w:t>. Prowadzone w procesie ciągłym, w zależności od potrzeb i uzasadnienia funkcjonalnego. Rozszerzona właśnie uchwałą RMW strefa płatnego parkowania pozwala na wykorzystanie nowych narzędzi organizacyjnych dla poprawy tej sytuacji na osiedlach.</w:t>
            </w:r>
          </w:p>
        </w:tc>
      </w:tr>
      <w:tr w:rsidR="005369CC" w:rsidRPr="00625730" w:rsidTr="00C272CC">
        <w:trPr>
          <w:trHeight w:val="700"/>
        </w:trPr>
        <w:tc>
          <w:tcPr>
            <w:tcW w:w="7372" w:type="dxa"/>
          </w:tcPr>
          <w:p w:rsidR="005369CC" w:rsidRPr="00625730" w:rsidRDefault="005369CC" w:rsidP="00912470">
            <w:pPr>
              <w:autoSpaceDE w:val="0"/>
              <w:autoSpaceDN w:val="0"/>
              <w:adjustRightInd w:val="0"/>
              <w:rPr>
                <w:rFonts w:ascii="Verdana" w:hAnsi="Verdana" w:cs="Tahoma"/>
                <w:b/>
                <w:bCs/>
                <w:color w:val="0000FF"/>
                <w:sz w:val="18"/>
                <w:szCs w:val="18"/>
              </w:rPr>
            </w:pPr>
            <w:r w:rsidRPr="00625730">
              <w:rPr>
                <w:rFonts w:ascii="Verdana" w:hAnsi="Verdana" w:cs="Tahoma"/>
                <w:b/>
                <w:bCs/>
                <w:color w:val="0000FF"/>
                <w:sz w:val="18"/>
                <w:szCs w:val="18"/>
              </w:rPr>
              <w:t xml:space="preserve">Poprawa bezpieczeństwa w rejonie szkół </w:t>
            </w:r>
          </w:p>
          <w:p w:rsidR="005369CC" w:rsidRDefault="005369CC" w:rsidP="00912470">
            <w:pPr>
              <w:autoSpaceDE w:val="0"/>
              <w:autoSpaceDN w:val="0"/>
              <w:adjustRightInd w:val="0"/>
              <w:jc w:val="both"/>
              <w:rPr>
                <w:rFonts w:ascii="Verdana" w:hAnsi="Verdana" w:cs="Segoe UI"/>
                <w:color w:val="0000FF"/>
                <w:sz w:val="20"/>
                <w:szCs w:val="20"/>
              </w:rPr>
            </w:pPr>
            <w:r w:rsidRPr="00625730">
              <w:rPr>
                <w:rFonts w:ascii="Verdana" w:hAnsi="Verdana" w:cs="Segoe UI"/>
                <w:color w:val="0000FF"/>
                <w:sz w:val="20"/>
                <w:szCs w:val="20"/>
              </w:rPr>
              <w:t xml:space="preserve">Zgodnie z zapisami Planu Zrównoważonej Mobilności Miejskiej proponujemy przeprowadzenie analiz bezpieczeństwa w rejonie szkół oraz zaprojektowanie i realizację zmian w organizacji ruchu, które pozwolą je poprawić. </w:t>
            </w:r>
          </w:p>
          <w:p w:rsidR="005369CC" w:rsidRPr="00625730" w:rsidRDefault="005369CC" w:rsidP="00912470">
            <w:pPr>
              <w:autoSpaceDE w:val="0"/>
              <w:autoSpaceDN w:val="0"/>
              <w:adjustRightInd w:val="0"/>
              <w:rPr>
                <w:rFonts w:ascii="Verdana" w:hAnsi="Verdana" w:cs="Arial"/>
                <w:b/>
                <w:sz w:val="20"/>
                <w:szCs w:val="20"/>
              </w:rPr>
            </w:pPr>
          </w:p>
        </w:tc>
        <w:tc>
          <w:tcPr>
            <w:tcW w:w="8221" w:type="dxa"/>
          </w:tcPr>
          <w:p w:rsidR="005369CC" w:rsidRPr="00A541C9" w:rsidRDefault="005369CC" w:rsidP="00912470">
            <w:pPr>
              <w:autoSpaceDE w:val="0"/>
              <w:autoSpaceDN w:val="0"/>
              <w:adjustRightInd w:val="0"/>
              <w:jc w:val="both"/>
              <w:rPr>
                <w:rFonts w:ascii="Verdana" w:hAnsi="Verdana" w:cs="Verdana"/>
                <w:iCs/>
                <w:color w:val="000000"/>
                <w:sz w:val="20"/>
                <w:szCs w:val="20"/>
              </w:rPr>
            </w:pPr>
            <w:r>
              <w:rPr>
                <w:rFonts w:ascii="Verdana" w:eastAsia="Times New Roman" w:hAnsi="Verdana" w:cs="Times New Roman"/>
                <w:b/>
                <w:sz w:val="20"/>
                <w:szCs w:val="20"/>
                <w:lang w:eastAsia="pl-PL"/>
              </w:rPr>
              <w:t xml:space="preserve">Zadanie </w:t>
            </w:r>
            <w:r w:rsidRPr="00A541C9">
              <w:rPr>
                <w:rFonts w:ascii="Verdana" w:eastAsia="Times New Roman" w:hAnsi="Verdana" w:cs="Times New Roman"/>
                <w:b/>
                <w:sz w:val="20"/>
                <w:szCs w:val="20"/>
                <w:lang w:eastAsia="pl-PL"/>
              </w:rPr>
              <w:t>rutynowe.</w:t>
            </w:r>
            <w:r>
              <w:rPr>
                <w:rFonts w:ascii="Verdana" w:eastAsia="Times New Roman" w:hAnsi="Verdana" w:cs="Times New Roman"/>
                <w:b/>
                <w:sz w:val="20"/>
                <w:szCs w:val="20"/>
                <w:lang w:eastAsia="pl-PL"/>
              </w:rPr>
              <w:t xml:space="preserve"> </w:t>
            </w:r>
            <w:r w:rsidRPr="00A541C9">
              <w:rPr>
                <w:rFonts w:ascii="Verdana" w:eastAsia="Times New Roman" w:hAnsi="Verdana" w:cs="Times New Roman"/>
                <w:sz w:val="20"/>
                <w:szCs w:val="20"/>
                <w:lang w:eastAsia="pl-PL"/>
              </w:rPr>
              <w:t>Prowadzone w procesie ciągłym na wszystkich płaszczyznach poprawy bezpieczeństwa</w:t>
            </w:r>
            <w:r w:rsidR="00F461D6">
              <w:rPr>
                <w:rFonts w:ascii="Verdana" w:eastAsia="Times New Roman" w:hAnsi="Verdana" w:cs="Times New Roman"/>
                <w:sz w:val="20"/>
                <w:szCs w:val="20"/>
                <w:lang w:eastAsia="pl-PL"/>
              </w:rPr>
              <w:t>.</w:t>
            </w:r>
          </w:p>
        </w:tc>
      </w:tr>
      <w:tr w:rsidR="00C272CC" w:rsidRPr="00625730" w:rsidTr="00365D44">
        <w:trPr>
          <w:trHeight w:val="977"/>
        </w:trPr>
        <w:tc>
          <w:tcPr>
            <w:tcW w:w="7372" w:type="dxa"/>
          </w:tcPr>
          <w:p w:rsidR="00C272CC" w:rsidRPr="009E0832" w:rsidRDefault="00C272CC" w:rsidP="009E0832">
            <w:pPr>
              <w:autoSpaceDE w:val="0"/>
              <w:autoSpaceDN w:val="0"/>
              <w:adjustRightInd w:val="0"/>
              <w:jc w:val="both"/>
              <w:rPr>
                <w:rFonts w:ascii="Verdana" w:hAnsi="Verdana" w:cs="Segoe UI"/>
                <w:b/>
                <w:color w:val="0000FF"/>
                <w:sz w:val="20"/>
                <w:szCs w:val="20"/>
              </w:rPr>
            </w:pPr>
            <w:r w:rsidRPr="009E0832">
              <w:rPr>
                <w:rFonts w:ascii="Verdana" w:hAnsi="Verdana" w:cs="Segoe UI"/>
                <w:b/>
                <w:color w:val="0000FF"/>
                <w:sz w:val="20"/>
                <w:szCs w:val="20"/>
              </w:rPr>
              <w:lastRenderedPageBreak/>
              <w:t>Program rewitalizacji 100 kamienic</w:t>
            </w:r>
          </w:p>
          <w:p w:rsidR="00C272CC" w:rsidRDefault="00C272CC" w:rsidP="009E0832">
            <w:pPr>
              <w:autoSpaceDE w:val="0"/>
              <w:autoSpaceDN w:val="0"/>
              <w:adjustRightInd w:val="0"/>
              <w:jc w:val="both"/>
              <w:rPr>
                <w:rFonts w:ascii="Verdana" w:hAnsi="Verdana" w:cs="Segoe UI"/>
                <w:color w:val="0000FF"/>
                <w:sz w:val="20"/>
                <w:szCs w:val="20"/>
              </w:rPr>
            </w:pPr>
            <w:r w:rsidRPr="009E0832">
              <w:rPr>
                <w:rFonts w:ascii="Verdana" w:hAnsi="Verdana" w:cs="Segoe UI"/>
                <w:color w:val="0000FF"/>
                <w:sz w:val="20"/>
                <w:szCs w:val="20"/>
              </w:rPr>
              <w:t>Kompleksowy remont 100 kamienic rocznie jako jeden z celów strategicznych Wrocławia. Remonty powinny uwzględniać zwłaszcza termomodernizację oraz wymianę źródeł ciepła, a także wykorzystanie pustostanów na mieszkania komunalne dla oczekujących. Modernizacja budynków wpłynie pozytywnie zarówno na jakość powietrza czy estetykę przestrzeni, jak i na warunki zamieszkiwania dużej części mieszkańców.</w:t>
            </w:r>
          </w:p>
          <w:p w:rsidR="00C272CC" w:rsidRPr="009E0832" w:rsidRDefault="00C272CC" w:rsidP="009E0832">
            <w:pPr>
              <w:autoSpaceDE w:val="0"/>
              <w:autoSpaceDN w:val="0"/>
              <w:adjustRightInd w:val="0"/>
              <w:jc w:val="both"/>
              <w:rPr>
                <w:rFonts w:ascii="Verdana" w:hAnsi="Verdana" w:cs="Segoe UI"/>
                <w:color w:val="0000FF"/>
                <w:sz w:val="20"/>
                <w:szCs w:val="20"/>
              </w:rPr>
            </w:pPr>
          </w:p>
        </w:tc>
        <w:tc>
          <w:tcPr>
            <w:tcW w:w="8221" w:type="dxa"/>
          </w:tcPr>
          <w:p w:rsidR="00C272CC" w:rsidRPr="00132F95" w:rsidRDefault="00C272CC" w:rsidP="009E0832">
            <w:pPr>
              <w:pStyle w:val="Default"/>
              <w:jc w:val="both"/>
              <w:rPr>
                <w:rFonts w:ascii="Verdana" w:eastAsia="Times New Roman" w:hAnsi="Verdana"/>
                <w:color w:val="auto"/>
                <w:sz w:val="20"/>
                <w:szCs w:val="20"/>
                <w:lang w:eastAsia="pl-PL"/>
              </w:rPr>
            </w:pPr>
            <w:r w:rsidRPr="00132F95">
              <w:rPr>
                <w:rFonts w:ascii="Verdana" w:eastAsia="Times New Roman" w:hAnsi="Verdana"/>
                <w:color w:val="auto"/>
                <w:sz w:val="20"/>
                <w:szCs w:val="20"/>
                <w:lang w:eastAsia="pl-PL"/>
              </w:rPr>
              <w:t xml:space="preserve">Zadanie realizowane. W opiniowanym dokumencie znajdują się zadania nr 41, 42, 48, którego zakres pokrywa się z wnioskiem. </w:t>
            </w:r>
          </w:p>
          <w:p w:rsidR="00C272CC" w:rsidRPr="00132F95" w:rsidRDefault="00C272CC" w:rsidP="009E0832">
            <w:pPr>
              <w:pStyle w:val="Default"/>
              <w:jc w:val="both"/>
              <w:rPr>
                <w:rFonts w:ascii="Verdana" w:eastAsia="Times New Roman" w:hAnsi="Verdana"/>
                <w:color w:val="auto"/>
                <w:sz w:val="20"/>
                <w:szCs w:val="20"/>
                <w:lang w:eastAsia="pl-PL"/>
              </w:rPr>
            </w:pPr>
          </w:p>
          <w:p w:rsidR="00C272CC" w:rsidRPr="00132F95" w:rsidRDefault="00C272CC" w:rsidP="009E0832">
            <w:pPr>
              <w:pStyle w:val="Default"/>
              <w:jc w:val="both"/>
              <w:rPr>
                <w:rFonts w:ascii="Verdana" w:eastAsia="Times New Roman" w:hAnsi="Verdana"/>
                <w:color w:val="auto"/>
                <w:sz w:val="20"/>
                <w:szCs w:val="20"/>
                <w:lang w:eastAsia="pl-PL"/>
              </w:rPr>
            </w:pPr>
            <w:r w:rsidRPr="00132F95">
              <w:rPr>
                <w:rFonts w:ascii="Verdana" w:eastAsia="Times New Roman" w:hAnsi="Verdana"/>
                <w:color w:val="auto"/>
                <w:sz w:val="20"/>
                <w:szCs w:val="20"/>
                <w:lang w:eastAsia="pl-PL"/>
              </w:rPr>
              <w:t>Zad. 41 Realizacja zadania inwestycyjnego Program Rewitalizacji Przedmieścia Oławskiego i Przedmieścia Odrzańskiego we Wrocławiu</w:t>
            </w:r>
          </w:p>
          <w:p w:rsidR="00C272CC" w:rsidRPr="00132F95" w:rsidRDefault="00C272CC" w:rsidP="009E0832">
            <w:pPr>
              <w:pStyle w:val="Default"/>
              <w:jc w:val="both"/>
              <w:rPr>
                <w:rFonts w:ascii="Verdana" w:eastAsia="Times New Roman" w:hAnsi="Verdana"/>
                <w:i/>
                <w:color w:val="auto"/>
                <w:sz w:val="20"/>
                <w:szCs w:val="20"/>
                <w:lang w:eastAsia="pl-PL"/>
              </w:rPr>
            </w:pPr>
            <w:r w:rsidRPr="00132F95">
              <w:rPr>
                <w:rFonts w:ascii="Verdana" w:eastAsia="Times New Roman" w:hAnsi="Verdana"/>
                <w:i/>
                <w:color w:val="auto"/>
                <w:sz w:val="20"/>
                <w:szCs w:val="20"/>
                <w:lang w:eastAsia="pl-PL"/>
              </w:rPr>
              <w:t>Program obejmuje wielodyscyplinarne działania zmierzające do wyprowadzenia ze stanu kryzysowego zdegradowanych obszarów Wrocławia. Efektem będzie poprawa uwarunkowań funkcjonalno-przestrzennych, wzrost aktywności mieszkańców i wzmocnienie więzi społecznych, ożywienie gospodarcze i poprawa środowiska. Działania programu w bezpośredni sposób przełożą się na jakość życia mieszkańców. Rok 2020 jest pierwszym rokiem w którym rewitalizacja będzie ponownie realizowana przez Urząd Miejski Wrocławia. Zakres programu na Przedmieściu Oławskim to: remonty kamienic, adaptacja budynków oficynowych oraz zagospodarowanie wnętrz podwórzowych i  kwartałowych, adaptacji pustostanów do nowych funkcji, stworzenia miejsc aktywności dla mieszkańców oraz zagospodarowanie nabrzeży rzeki Oławy jako terenów rekreacyjnych dla mieszkańców Wrocławia. Zakres programu na Nadodrzu to kontynuacja remontów kamienic, adaptacji budynków oficynowych oraz zagospodarowania wnętrz podwórzowych</w:t>
            </w:r>
            <w:r>
              <w:rPr>
                <w:rFonts w:ascii="Verdana" w:eastAsia="Times New Roman" w:hAnsi="Verdana"/>
                <w:i/>
                <w:color w:val="auto"/>
                <w:sz w:val="20"/>
                <w:szCs w:val="20"/>
                <w:lang w:eastAsia="pl-PL"/>
              </w:rPr>
              <w:t>.</w:t>
            </w:r>
          </w:p>
          <w:p w:rsidR="00C272CC" w:rsidRPr="00132F95" w:rsidRDefault="00C272CC" w:rsidP="009E0832">
            <w:pPr>
              <w:pStyle w:val="Default"/>
              <w:jc w:val="both"/>
              <w:rPr>
                <w:rFonts w:ascii="Verdana" w:eastAsia="Times New Roman" w:hAnsi="Verdana"/>
                <w:color w:val="auto"/>
                <w:sz w:val="20"/>
                <w:szCs w:val="20"/>
                <w:lang w:eastAsia="pl-PL"/>
              </w:rPr>
            </w:pPr>
          </w:p>
          <w:p w:rsidR="00C272CC" w:rsidRDefault="00C272CC" w:rsidP="009E0832">
            <w:pPr>
              <w:pStyle w:val="Default"/>
              <w:jc w:val="both"/>
              <w:rPr>
                <w:rFonts w:ascii="Verdana" w:eastAsia="Times New Roman" w:hAnsi="Verdana"/>
                <w:color w:val="auto"/>
                <w:sz w:val="20"/>
                <w:szCs w:val="20"/>
                <w:lang w:eastAsia="pl-PL"/>
              </w:rPr>
            </w:pPr>
            <w:r w:rsidRPr="00132F95">
              <w:rPr>
                <w:rFonts w:ascii="Verdana" w:eastAsia="Times New Roman" w:hAnsi="Verdana"/>
                <w:color w:val="auto"/>
                <w:sz w:val="20"/>
                <w:szCs w:val="20"/>
                <w:lang w:eastAsia="pl-PL"/>
              </w:rPr>
              <w:t>Zad. 42 Rewitalizacja miasta Wrocławia</w:t>
            </w:r>
            <w:r w:rsidR="008C09D4">
              <w:rPr>
                <w:rFonts w:ascii="Verdana" w:eastAsia="Times New Roman" w:hAnsi="Verdana"/>
                <w:color w:val="auto"/>
                <w:sz w:val="20"/>
                <w:szCs w:val="20"/>
                <w:lang w:eastAsia="pl-PL"/>
              </w:rPr>
              <w:t xml:space="preserve"> </w:t>
            </w:r>
            <w:r w:rsidR="008C09D4" w:rsidRPr="008C09D4">
              <w:rPr>
                <w:rFonts w:ascii="Verdana" w:hAnsi="Verdana" w:cstheme="minorHAnsi"/>
                <w:i/>
                <w:sz w:val="20"/>
                <w:szCs w:val="20"/>
              </w:rPr>
              <w:t>(zakres zadania jak wyżej)</w:t>
            </w:r>
          </w:p>
          <w:p w:rsidR="00C272CC" w:rsidRPr="00132F95" w:rsidRDefault="00C272CC" w:rsidP="009E0832">
            <w:pPr>
              <w:autoSpaceDE w:val="0"/>
              <w:autoSpaceDN w:val="0"/>
              <w:adjustRightInd w:val="0"/>
              <w:jc w:val="both"/>
              <w:rPr>
                <w:rFonts w:ascii="Verdana" w:eastAsia="Times New Roman" w:hAnsi="Verdana" w:cs="Segoe UI"/>
                <w:sz w:val="20"/>
                <w:szCs w:val="20"/>
                <w:lang w:eastAsia="pl-PL"/>
              </w:rPr>
            </w:pPr>
            <w:r w:rsidRPr="00132F95">
              <w:rPr>
                <w:rFonts w:ascii="Verdana" w:eastAsia="Times New Roman" w:hAnsi="Verdana" w:cs="Segoe UI"/>
                <w:sz w:val="20"/>
                <w:szCs w:val="20"/>
                <w:lang w:eastAsia="pl-PL"/>
              </w:rPr>
              <w:t>Zad. 48  Program rewitalizacji komunalnego zasobu mieszkaniowego</w:t>
            </w:r>
          </w:p>
          <w:p w:rsidR="00C272CC" w:rsidRDefault="008C09D4" w:rsidP="009E0832">
            <w:pPr>
              <w:autoSpaceDE w:val="0"/>
              <w:autoSpaceDN w:val="0"/>
              <w:adjustRightInd w:val="0"/>
              <w:jc w:val="both"/>
              <w:rPr>
                <w:rFonts w:ascii="Verdana" w:hAnsi="Verdana" w:cstheme="minorHAnsi"/>
                <w:i/>
                <w:sz w:val="20"/>
                <w:szCs w:val="20"/>
              </w:rPr>
            </w:pPr>
            <w:r w:rsidRPr="008C09D4">
              <w:rPr>
                <w:rFonts w:ascii="Verdana" w:hAnsi="Verdana" w:cstheme="minorHAnsi"/>
                <w:i/>
                <w:sz w:val="20"/>
                <w:szCs w:val="20"/>
              </w:rPr>
              <w:t>(zakres zadania jak wyżej)</w:t>
            </w:r>
          </w:p>
          <w:p w:rsidR="008C09D4" w:rsidRPr="00132F95" w:rsidRDefault="008C09D4" w:rsidP="009E0832">
            <w:pPr>
              <w:autoSpaceDE w:val="0"/>
              <w:autoSpaceDN w:val="0"/>
              <w:adjustRightInd w:val="0"/>
              <w:jc w:val="both"/>
              <w:rPr>
                <w:rFonts w:ascii="Verdana" w:eastAsia="Times New Roman" w:hAnsi="Verdana" w:cs="Segoe UI"/>
                <w:sz w:val="20"/>
                <w:szCs w:val="20"/>
                <w:lang w:eastAsia="pl-PL"/>
              </w:rPr>
            </w:pPr>
          </w:p>
          <w:p w:rsidR="00C272CC" w:rsidRDefault="00C272CC" w:rsidP="00132F95">
            <w:pPr>
              <w:pStyle w:val="Default"/>
              <w:jc w:val="both"/>
              <w:rPr>
                <w:rFonts w:ascii="Verdana" w:eastAsia="Times New Roman" w:hAnsi="Verdana"/>
                <w:color w:val="auto"/>
                <w:sz w:val="20"/>
                <w:szCs w:val="20"/>
                <w:lang w:eastAsia="pl-PL"/>
              </w:rPr>
            </w:pPr>
            <w:r w:rsidRPr="00132F95">
              <w:rPr>
                <w:rFonts w:ascii="Verdana" w:eastAsia="Times New Roman" w:hAnsi="Verdana"/>
                <w:color w:val="auto"/>
                <w:sz w:val="20"/>
                <w:szCs w:val="20"/>
                <w:lang w:eastAsia="pl-PL"/>
              </w:rPr>
              <w:t xml:space="preserve">Modernizacja/kompleksowe remonty budynków gminnych są realizowane także </w:t>
            </w:r>
            <w:r>
              <w:rPr>
                <w:rFonts w:ascii="Verdana" w:eastAsia="Times New Roman" w:hAnsi="Verdana"/>
                <w:color w:val="auto"/>
                <w:sz w:val="20"/>
                <w:szCs w:val="20"/>
                <w:lang w:eastAsia="pl-PL"/>
              </w:rPr>
              <w:t>w ramach</w:t>
            </w:r>
            <w:r w:rsidRPr="00132F95">
              <w:rPr>
                <w:rFonts w:ascii="Verdana" w:eastAsia="Times New Roman" w:hAnsi="Verdana"/>
                <w:color w:val="auto"/>
                <w:sz w:val="20"/>
                <w:szCs w:val="20"/>
                <w:lang w:eastAsia="pl-PL"/>
              </w:rPr>
              <w:t xml:space="preserve"> zadań obejmujących konkretnie </w:t>
            </w:r>
            <w:r>
              <w:rPr>
                <w:rFonts w:ascii="Verdana" w:eastAsia="Times New Roman" w:hAnsi="Verdana"/>
                <w:color w:val="auto"/>
                <w:sz w:val="20"/>
                <w:szCs w:val="20"/>
                <w:lang w:eastAsia="pl-PL"/>
              </w:rPr>
              <w:t>wytypowane nieruchomości, w tym</w:t>
            </w:r>
            <w:r w:rsidRPr="00132F95">
              <w:rPr>
                <w:rFonts w:ascii="Verdana" w:eastAsia="Times New Roman" w:hAnsi="Verdana"/>
                <w:color w:val="auto"/>
                <w:sz w:val="20"/>
                <w:szCs w:val="20"/>
                <w:lang w:eastAsia="pl-PL"/>
              </w:rPr>
              <w:t xml:space="preserve">:  Kompleksowa termomodernizacja wybranych kamienic przy ul. Brzeskiej, ul. S. Chudoby, ul. I. Prądzyńskiego we Wrocławiu, Kompleksowa termomodernizacja wybranych wielorodzinnych budynków mieszkalnych przy ul. Wyszyńskiego i ul. Kurkowej we Wrocławiu oraz Kompleksowa termomodernizacja wybranych wielorodzinnych budynków mieszkalnych przy ul. Biskupa Tomasza I </w:t>
            </w:r>
            <w:proofErr w:type="spellStart"/>
            <w:r w:rsidRPr="00132F95">
              <w:rPr>
                <w:rFonts w:ascii="Verdana" w:eastAsia="Times New Roman" w:hAnsi="Verdana"/>
                <w:color w:val="auto"/>
                <w:sz w:val="20"/>
                <w:szCs w:val="20"/>
                <w:lang w:eastAsia="pl-PL"/>
              </w:rPr>
              <w:t>i</w:t>
            </w:r>
            <w:proofErr w:type="spellEnd"/>
            <w:r w:rsidRPr="00132F95">
              <w:rPr>
                <w:rFonts w:ascii="Verdana" w:eastAsia="Times New Roman" w:hAnsi="Verdana"/>
                <w:color w:val="auto"/>
                <w:sz w:val="20"/>
                <w:szCs w:val="20"/>
                <w:lang w:eastAsia="pl-PL"/>
              </w:rPr>
              <w:t xml:space="preserve"> ul. Mieleckiej we Wrocławiu.</w:t>
            </w:r>
          </w:p>
          <w:p w:rsidR="00C272CC" w:rsidRPr="00132F95" w:rsidRDefault="00C272CC" w:rsidP="00132F95">
            <w:pPr>
              <w:pStyle w:val="Default"/>
              <w:jc w:val="both"/>
              <w:rPr>
                <w:rFonts w:ascii="Verdana" w:eastAsia="Times New Roman" w:hAnsi="Verdana"/>
                <w:color w:val="auto"/>
                <w:sz w:val="20"/>
                <w:szCs w:val="20"/>
                <w:lang w:eastAsia="pl-PL"/>
              </w:rPr>
            </w:pPr>
          </w:p>
        </w:tc>
      </w:tr>
      <w:tr w:rsidR="00C272CC" w:rsidRPr="00625730" w:rsidTr="00365D44">
        <w:trPr>
          <w:trHeight w:val="977"/>
        </w:trPr>
        <w:tc>
          <w:tcPr>
            <w:tcW w:w="7372" w:type="dxa"/>
          </w:tcPr>
          <w:p w:rsidR="00C272CC" w:rsidRPr="00625730" w:rsidRDefault="00C272CC" w:rsidP="00074E63">
            <w:pPr>
              <w:autoSpaceDE w:val="0"/>
              <w:autoSpaceDN w:val="0"/>
              <w:adjustRightInd w:val="0"/>
              <w:jc w:val="both"/>
              <w:rPr>
                <w:rFonts w:ascii="Verdana" w:hAnsi="Verdana" w:cs="Tahoma"/>
                <w:b/>
                <w:bCs/>
                <w:color w:val="0000FF"/>
                <w:sz w:val="18"/>
                <w:szCs w:val="18"/>
              </w:rPr>
            </w:pPr>
            <w:r w:rsidRPr="00625730">
              <w:rPr>
                <w:rFonts w:ascii="Verdana" w:hAnsi="Verdana" w:cs="Tahoma"/>
                <w:b/>
                <w:bCs/>
                <w:color w:val="0000FF"/>
                <w:sz w:val="18"/>
                <w:szCs w:val="18"/>
              </w:rPr>
              <w:lastRenderedPageBreak/>
              <w:t xml:space="preserve">Program budowy lokalnych centrów aktywności i kultury </w:t>
            </w:r>
          </w:p>
          <w:p w:rsidR="00C272CC" w:rsidRPr="00625730" w:rsidRDefault="00C272CC" w:rsidP="00074E63">
            <w:pPr>
              <w:autoSpaceDE w:val="0"/>
              <w:autoSpaceDN w:val="0"/>
              <w:adjustRightInd w:val="0"/>
              <w:jc w:val="both"/>
              <w:rPr>
                <w:rFonts w:ascii="Verdana" w:hAnsi="Verdana" w:cs="Segoe UI"/>
                <w:bCs/>
                <w:color w:val="0000FF"/>
                <w:sz w:val="20"/>
                <w:szCs w:val="20"/>
              </w:rPr>
            </w:pPr>
            <w:r w:rsidRPr="00625730">
              <w:rPr>
                <w:rFonts w:ascii="Verdana" w:hAnsi="Verdana" w:cs="Segoe UI"/>
                <w:bCs/>
                <w:color w:val="0000FF"/>
                <w:sz w:val="20"/>
                <w:szCs w:val="20"/>
              </w:rPr>
              <w:t xml:space="preserve">Budowa lokalnych pływalni oraz centrów kultury przy szkołach pozwoli na zwiększenie poziomu aktywności dzieci i młodzieży, jak również aktywizację mieszkańców. Program ten potencjalnie może też zmniejszyć korki, gdyż część mieszkańców pójdzie na basen, zamiast jechać do Aquaparku przez pół miasta. </w:t>
            </w:r>
          </w:p>
          <w:p w:rsidR="00C272CC" w:rsidRPr="00625730" w:rsidRDefault="00C272CC" w:rsidP="00074E63">
            <w:pPr>
              <w:autoSpaceDE w:val="0"/>
              <w:autoSpaceDN w:val="0"/>
              <w:adjustRightInd w:val="0"/>
              <w:jc w:val="both"/>
              <w:rPr>
                <w:rFonts w:ascii="Verdana" w:hAnsi="Verdana" w:cs="Segoe UI"/>
                <w:color w:val="0000FF"/>
              </w:rPr>
            </w:pPr>
          </w:p>
          <w:p w:rsidR="00C272CC" w:rsidRPr="00625730" w:rsidRDefault="00C272CC" w:rsidP="004F127B">
            <w:pPr>
              <w:autoSpaceDE w:val="0"/>
              <w:autoSpaceDN w:val="0"/>
              <w:adjustRightInd w:val="0"/>
              <w:rPr>
                <w:rFonts w:ascii="Verdana" w:hAnsi="Verdana" w:cs="Arial"/>
                <w:b/>
                <w:sz w:val="20"/>
                <w:szCs w:val="20"/>
              </w:rPr>
            </w:pPr>
          </w:p>
        </w:tc>
        <w:tc>
          <w:tcPr>
            <w:tcW w:w="8221" w:type="dxa"/>
          </w:tcPr>
          <w:p w:rsidR="00C272CC" w:rsidRPr="00625730" w:rsidRDefault="00C272CC" w:rsidP="00F861C9">
            <w:pPr>
              <w:pStyle w:val="11Trescpisma"/>
              <w:spacing w:before="0"/>
              <w:rPr>
                <w:rFonts w:cs="Segoe UI"/>
                <w:szCs w:val="20"/>
              </w:rPr>
            </w:pPr>
            <w:r w:rsidRPr="00625730">
              <w:rPr>
                <w:rFonts w:cs="Segoe UI"/>
                <w:szCs w:val="20"/>
              </w:rPr>
              <w:t xml:space="preserve">Zadania związane z </w:t>
            </w:r>
            <w:r w:rsidRPr="00625730">
              <w:rPr>
                <w:rFonts w:cs="Segoe UI"/>
                <w:b/>
                <w:szCs w:val="20"/>
              </w:rPr>
              <w:t xml:space="preserve">budową lokalnych  basenów  przyszkolnych  </w:t>
            </w:r>
            <w:r w:rsidRPr="00C372E7">
              <w:rPr>
                <w:rFonts w:cs="Segoe UI"/>
                <w:szCs w:val="20"/>
              </w:rPr>
              <w:t>nie są ujęte w planach inwestycyjnych.</w:t>
            </w:r>
            <w:r w:rsidRPr="00625730">
              <w:rPr>
                <w:rFonts w:cs="Segoe UI"/>
                <w:szCs w:val="20"/>
              </w:rPr>
              <w:t xml:space="preserve"> UMW nie planuje budowy obiektów basenowych przy szkołach. W dalszym ciągu znaczna część środków przeznaczanych w budżecie miasta na zadania oświatowe pokrywa wydatki na realizację obowiązków ustawowych związanych z reformą systemu oświaty. Dodatkowo, zmieniające się przepisy techniczno- budowlane skutkują obecnie koniecznością wykonywania szeregu prac wynikających z decyzji nakazowych takich instytucji jak Powiatowy Inspektor Nadzoru Budowlanego, Państwowa Straż Pożarna, czy Państwowy Powiatowy Inspektor Sanitarny.</w:t>
            </w:r>
            <w:r w:rsidRPr="00625730">
              <w:rPr>
                <w:rFonts w:cs="Segoe UI"/>
                <w:szCs w:val="20"/>
              </w:rPr>
              <w:br/>
              <w:t>W placówkach oświatowych, w różnych częściach Wrocławia funkcjonuje 9 basenów. Po godzinach pracy szkół obiekty te są udostępniane zarówno grupom zorganizowanym, jaki i osobom prywatnym.</w:t>
            </w:r>
          </w:p>
          <w:p w:rsidR="00C272CC" w:rsidRPr="00625730" w:rsidRDefault="00C272CC" w:rsidP="00713EA2">
            <w:pPr>
              <w:jc w:val="both"/>
              <w:rPr>
                <w:rFonts w:ascii="Verdana" w:eastAsia="Times New Roman" w:hAnsi="Verdana" w:cs="Segoe UI"/>
                <w:sz w:val="20"/>
                <w:szCs w:val="20"/>
                <w:lang w:eastAsia="pl-PL"/>
              </w:rPr>
            </w:pPr>
            <w:r w:rsidRPr="001D311B">
              <w:rPr>
                <w:rFonts w:ascii="Verdana" w:eastAsia="Times New Roman" w:hAnsi="Verdana" w:cs="Segoe UI"/>
                <w:b/>
                <w:sz w:val="20"/>
                <w:szCs w:val="20"/>
                <w:lang w:eastAsia="pl-PL"/>
              </w:rPr>
              <w:t>Centra Aktywności Lokalnych</w:t>
            </w:r>
            <w:r w:rsidRPr="00625730">
              <w:rPr>
                <w:rFonts w:ascii="Verdana" w:eastAsia="Times New Roman" w:hAnsi="Verdana" w:cs="Segoe UI"/>
                <w:sz w:val="20"/>
                <w:szCs w:val="20"/>
                <w:lang w:eastAsia="pl-PL"/>
              </w:rPr>
              <w:t xml:space="preserve"> – </w:t>
            </w:r>
            <w:r w:rsidRPr="001D311B">
              <w:rPr>
                <w:rFonts w:ascii="Verdana" w:eastAsia="Times New Roman" w:hAnsi="Verdana" w:cs="Segoe UI"/>
                <w:sz w:val="20"/>
                <w:szCs w:val="20"/>
                <w:lang w:eastAsia="pl-PL"/>
              </w:rPr>
              <w:t>zadanie jest realizowane</w:t>
            </w:r>
            <w:r w:rsidRPr="00625730">
              <w:rPr>
                <w:rFonts w:ascii="Verdana" w:eastAsia="Times New Roman" w:hAnsi="Verdana" w:cs="Segoe UI"/>
                <w:sz w:val="20"/>
                <w:szCs w:val="20"/>
                <w:lang w:eastAsia="pl-PL"/>
              </w:rPr>
              <w:t xml:space="preserve"> w ramach zad. nr 39</w:t>
            </w:r>
          </w:p>
          <w:p w:rsidR="00C272CC" w:rsidRPr="00625730" w:rsidRDefault="00C272CC" w:rsidP="00713EA2">
            <w:pPr>
              <w:jc w:val="both"/>
              <w:rPr>
                <w:rFonts w:ascii="Verdana" w:eastAsia="Times New Roman" w:hAnsi="Verdana" w:cs="Segoe UI"/>
                <w:sz w:val="20"/>
                <w:szCs w:val="20"/>
                <w:lang w:eastAsia="pl-PL"/>
              </w:rPr>
            </w:pPr>
          </w:p>
          <w:p w:rsidR="00C272CC" w:rsidRPr="00625730" w:rsidRDefault="00C272CC" w:rsidP="00713EA2">
            <w:pPr>
              <w:jc w:val="both"/>
              <w:rPr>
                <w:rFonts w:ascii="Verdana" w:eastAsia="Times New Roman" w:hAnsi="Verdana" w:cs="Segoe UI"/>
                <w:sz w:val="20"/>
                <w:szCs w:val="20"/>
                <w:lang w:eastAsia="pl-PL"/>
              </w:rPr>
            </w:pPr>
            <w:r w:rsidRPr="00625730">
              <w:rPr>
                <w:rFonts w:ascii="Verdana" w:eastAsia="Times New Roman" w:hAnsi="Verdana" w:cs="Segoe UI"/>
                <w:sz w:val="20"/>
                <w:szCs w:val="20"/>
                <w:lang w:eastAsia="pl-PL"/>
              </w:rPr>
              <w:t>Zad. 39 Realizacja Programu Inicjatyw Rad Osiedli</w:t>
            </w:r>
          </w:p>
          <w:p w:rsidR="00C272CC" w:rsidRPr="00625730" w:rsidRDefault="00C272CC" w:rsidP="00713EA2">
            <w:pPr>
              <w:jc w:val="both"/>
              <w:rPr>
                <w:rFonts w:ascii="Verdana" w:eastAsia="Times New Roman" w:hAnsi="Verdana" w:cs="Segoe UI"/>
                <w:i/>
                <w:sz w:val="20"/>
                <w:szCs w:val="20"/>
                <w:lang w:eastAsia="pl-PL"/>
              </w:rPr>
            </w:pPr>
            <w:r w:rsidRPr="00625730">
              <w:rPr>
                <w:rFonts w:ascii="Verdana" w:eastAsia="Times New Roman" w:hAnsi="Verdana" w:cs="Segoe UI"/>
                <w:i/>
                <w:sz w:val="20"/>
                <w:szCs w:val="20"/>
                <w:lang w:eastAsia="pl-PL"/>
              </w:rPr>
              <w:t>Prace nad zdecentralizowaniem procesu decydowania o realizacji inwestycji istotnych w skali osiedla (PIRO 2.0 Program Inicjatyw Rad Osiedli). Zadania realizowanego w ramach programu są wnioskowane przez Rady Osiedla.  Przewidziano do realizacji: Przebudowa esplanady wzdłuż pl. Grunwaldzkiego (chodniki) - partycypacja Gminy, remont ul. Probusa, budowa jezdni na ul. Sygnałowej wraz z infrastrukturą drogową  i oświetleniem od ul. Malinowskiego do ul. Konduktorskiej, remont chodników przy ul. Opolskiej (od ul. Świątnickiej do ul. Rybnickiej), remont siedziby RO ul. Bałtycka 8, przebudowa lokalu usługowego dla CAL Przedmieście Oławskie ul. Kościuszki 184, budowa Centrum Aktywności Lokalnej przy ul. Ełckiej i ul. Rybnickiej</w:t>
            </w:r>
            <w:r>
              <w:rPr>
                <w:rFonts w:ascii="Verdana" w:eastAsia="Times New Roman" w:hAnsi="Verdana" w:cs="Segoe UI"/>
                <w:i/>
                <w:sz w:val="20"/>
                <w:szCs w:val="20"/>
                <w:lang w:eastAsia="pl-PL"/>
              </w:rPr>
              <w:t>.</w:t>
            </w:r>
          </w:p>
          <w:p w:rsidR="00C272CC" w:rsidRPr="00625730" w:rsidRDefault="00C272CC" w:rsidP="00F861C9">
            <w:pPr>
              <w:jc w:val="both"/>
              <w:rPr>
                <w:rFonts w:ascii="Verdana" w:eastAsia="Times New Roman" w:hAnsi="Verdana" w:cs="Times New Roman"/>
                <w:sz w:val="20"/>
                <w:szCs w:val="20"/>
                <w:lang w:eastAsia="pl-PL"/>
              </w:rPr>
            </w:pPr>
            <w:r w:rsidRPr="00625730">
              <w:rPr>
                <w:rFonts w:ascii="Verdana" w:eastAsia="Times New Roman" w:hAnsi="Verdana" w:cs="Times New Roman"/>
                <w:sz w:val="20"/>
                <w:szCs w:val="20"/>
                <w:lang w:eastAsia="pl-PL"/>
              </w:rPr>
              <w:t xml:space="preserve"> </w:t>
            </w:r>
          </w:p>
        </w:tc>
      </w:tr>
      <w:tr w:rsidR="00C272CC" w:rsidRPr="00625730" w:rsidTr="00365D44">
        <w:trPr>
          <w:trHeight w:val="977"/>
        </w:trPr>
        <w:tc>
          <w:tcPr>
            <w:tcW w:w="7372" w:type="dxa"/>
          </w:tcPr>
          <w:p w:rsidR="00C272CC" w:rsidRPr="00625730" w:rsidRDefault="00C272CC" w:rsidP="004778F3">
            <w:pPr>
              <w:autoSpaceDE w:val="0"/>
              <w:autoSpaceDN w:val="0"/>
              <w:adjustRightInd w:val="0"/>
              <w:rPr>
                <w:rFonts w:ascii="Verdana" w:hAnsi="Verdana" w:cs="Segoe UI"/>
                <w:b/>
                <w:bCs/>
                <w:color w:val="0000FF"/>
                <w:sz w:val="20"/>
                <w:szCs w:val="20"/>
              </w:rPr>
            </w:pPr>
            <w:r w:rsidRPr="00625730">
              <w:rPr>
                <w:rFonts w:ascii="Verdana" w:hAnsi="Verdana" w:cs="Segoe UI"/>
                <w:b/>
                <w:bCs/>
                <w:color w:val="0000FF"/>
                <w:sz w:val="20"/>
                <w:szCs w:val="20"/>
              </w:rPr>
              <w:t xml:space="preserve">Zwiększenie efektywności Straży Miejskiej </w:t>
            </w:r>
          </w:p>
          <w:p w:rsidR="00C272CC" w:rsidRPr="00625730" w:rsidRDefault="00C272CC" w:rsidP="00625730">
            <w:pPr>
              <w:autoSpaceDE w:val="0"/>
              <w:autoSpaceDN w:val="0"/>
              <w:adjustRightInd w:val="0"/>
              <w:jc w:val="both"/>
              <w:rPr>
                <w:rFonts w:ascii="Verdana" w:hAnsi="Verdana" w:cs="Segoe UI"/>
                <w:color w:val="0000FF"/>
                <w:sz w:val="20"/>
                <w:szCs w:val="20"/>
              </w:rPr>
            </w:pPr>
            <w:r w:rsidRPr="00625730">
              <w:rPr>
                <w:rFonts w:ascii="Verdana" w:hAnsi="Verdana" w:cs="Segoe UI"/>
                <w:color w:val="0000FF"/>
                <w:sz w:val="20"/>
                <w:szCs w:val="20"/>
              </w:rPr>
              <w:t xml:space="preserve">Potrzeby związane z porządkiem i bezpieczeństwem są większe niż możliwości Straży Miejskiej. Dlatego zwiększenie efektywności tej jednostki jest ważne, jeśli miasto planuje walkę z nielegalnym parkowaniem oraz przestrzeganie zapisów uchwały antysmogowej. Bez działań straży miejskiej te dwa problemy pozostaną nierozwiązane. </w:t>
            </w:r>
          </w:p>
          <w:p w:rsidR="00C272CC" w:rsidRPr="00625730" w:rsidRDefault="00C272CC" w:rsidP="004F127B">
            <w:pPr>
              <w:autoSpaceDE w:val="0"/>
              <w:autoSpaceDN w:val="0"/>
              <w:adjustRightInd w:val="0"/>
              <w:rPr>
                <w:rFonts w:ascii="Verdana" w:hAnsi="Verdana" w:cs="Arial"/>
                <w:b/>
                <w:sz w:val="20"/>
                <w:szCs w:val="20"/>
              </w:rPr>
            </w:pPr>
          </w:p>
        </w:tc>
        <w:tc>
          <w:tcPr>
            <w:tcW w:w="8221" w:type="dxa"/>
          </w:tcPr>
          <w:p w:rsidR="00C272CC" w:rsidRPr="00625730" w:rsidRDefault="00C272CC" w:rsidP="00C6765F">
            <w:pPr>
              <w:autoSpaceDE w:val="0"/>
              <w:autoSpaceDN w:val="0"/>
              <w:adjustRightInd w:val="0"/>
              <w:jc w:val="both"/>
              <w:rPr>
                <w:rFonts w:ascii="Verdana" w:eastAsia="Times New Roman" w:hAnsi="Verdana" w:cs="Segoe UI"/>
                <w:sz w:val="20"/>
                <w:szCs w:val="20"/>
                <w:lang w:eastAsia="pl-PL"/>
              </w:rPr>
            </w:pPr>
            <w:r w:rsidRPr="00625730">
              <w:rPr>
                <w:rFonts w:ascii="Verdana" w:eastAsia="Times New Roman" w:hAnsi="Verdana" w:cs="Segoe UI"/>
                <w:sz w:val="20"/>
                <w:szCs w:val="20"/>
                <w:lang w:eastAsia="pl-PL"/>
              </w:rPr>
              <w:lastRenderedPageBreak/>
              <w:t xml:space="preserve">Potrzeby związane z porządkiem i bezpieczeństwem są większe niż możliwości SM. Główną barierą jest poziom zatrudnienia.  Wg stanu na 1 stycznia 2019 r. w SM wakowało ok. 70 etatów. Przy tym stanie kadrowym, nawet po uzupełnieniu wakatów, w zasadzie nie nastąpi zwiększenie efektywności SM. Aby osiągnąć odpowiedni poziom, zatrudnienie powinno wzrastać co rok, tak, aby w 2024 r. osiągnąć liczbę 504 pracowników (obecnie 240 na 323 planowane etaty). Taka liczba strażników będzie proporcjonalna do </w:t>
            </w:r>
            <w:r w:rsidRPr="00625730">
              <w:rPr>
                <w:rFonts w:ascii="Verdana" w:eastAsia="Times New Roman" w:hAnsi="Verdana" w:cs="Segoe UI"/>
                <w:sz w:val="20"/>
                <w:szCs w:val="20"/>
                <w:lang w:eastAsia="pl-PL"/>
              </w:rPr>
              <w:lastRenderedPageBreak/>
              <w:t xml:space="preserve">zatrudnienia w dużych strażach miejskich. Wiąże się to ze zwiększaniem budżetu SM przez kolejne lata. </w:t>
            </w:r>
          </w:p>
          <w:p w:rsidR="00C272CC" w:rsidRPr="00625730" w:rsidRDefault="00C272CC" w:rsidP="00C6765F">
            <w:pPr>
              <w:autoSpaceDE w:val="0"/>
              <w:autoSpaceDN w:val="0"/>
              <w:adjustRightInd w:val="0"/>
              <w:jc w:val="both"/>
              <w:rPr>
                <w:rFonts w:ascii="Verdana" w:eastAsia="Times New Roman" w:hAnsi="Verdana" w:cs="Segoe UI"/>
                <w:sz w:val="20"/>
                <w:szCs w:val="20"/>
                <w:lang w:eastAsia="pl-PL"/>
              </w:rPr>
            </w:pPr>
          </w:p>
        </w:tc>
      </w:tr>
      <w:tr w:rsidR="00C272CC" w:rsidRPr="00625730" w:rsidTr="00365D44">
        <w:trPr>
          <w:trHeight w:val="977"/>
        </w:trPr>
        <w:tc>
          <w:tcPr>
            <w:tcW w:w="7372" w:type="dxa"/>
          </w:tcPr>
          <w:p w:rsidR="00C272CC" w:rsidRPr="00625730" w:rsidRDefault="00C272CC" w:rsidP="00625730">
            <w:pPr>
              <w:autoSpaceDE w:val="0"/>
              <w:autoSpaceDN w:val="0"/>
              <w:adjustRightInd w:val="0"/>
              <w:jc w:val="both"/>
              <w:rPr>
                <w:rFonts w:ascii="Verdana" w:hAnsi="Verdana" w:cs="Segoe UI"/>
                <w:b/>
                <w:bCs/>
                <w:color w:val="0000FF"/>
                <w:sz w:val="20"/>
                <w:szCs w:val="20"/>
              </w:rPr>
            </w:pPr>
            <w:r w:rsidRPr="00625730">
              <w:rPr>
                <w:rFonts w:ascii="Verdana" w:hAnsi="Verdana" w:cs="Segoe UI"/>
                <w:b/>
                <w:bCs/>
                <w:color w:val="0000FF"/>
                <w:sz w:val="20"/>
                <w:szCs w:val="20"/>
              </w:rPr>
              <w:lastRenderedPageBreak/>
              <w:t xml:space="preserve">Analiza potrzeb i możliwości mieszkaniowych oraz dostosowanie pustostanów do warunków użyteczności </w:t>
            </w:r>
          </w:p>
          <w:p w:rsidR="00C272CC" w:rsidRDefault="00C272CC" w:rsidP="00625730">
            <w:pPr>
              <w:autoSpaceDE w:val="0"/>
              <w:autoSpaceDN w:val="0"/>
              <w:adjustRightInd w:val="0"/>
              <w:jc w:val="both"/>
              <w:rPr>
                <w:rFonts w:ascii="Verdana" w:hAnsi="Verdana" w:cs="Segoe UI"/>
                <w:color w:val="0000FF"/>
                <w:sz w:val="20"/>
                <w:szCs w:val="20"/>
              </w:rPr>
            </w:pPr>
            <w:r w:rsidRPr="00625730">
              <w:rPr>
                <w:rFonts w:ascii="Verdana" w:hAnsi="Verdana" w:cs="Segoe UI"/>
                <w:color w:val="0000FF"/>
                <w:sz w:val="20"/>
                <w:szCs w:val="20"/>
              </w:rPr>
              <w:t>Miasto ma we władaniu wiele mieszkań komunalnych, które są dziś pustostanami. To zmarnowany potencjał, a kolejka oczekujących jest duża. Brak wiedzy o zasobach gminy, to niegospodarność. Takie działania w 2020 roku byłyby realnym wstępem do prac nad nową polityką mieszkaniową Wrocławia.</w:t>
            </w:r>
          </w:p>
          <w:p w:rsidR="00C272CC" w:rsidRPr="00625730" w:rsidRDefault="00C272CC" w:rsidP="00625730">
            <w:pPr>
              <w:autoSpaceDE w:val="0"/>
              <w:autoSpaceDN w:val="0"/>
              <w:adjustRightInd w:val="0"/>
              <w:jc w:val="both"/>
              <w:rPr>
                <w:rFonts w:ascii="Verdana" w:hAnsi="Verdana" w:cs="Arial"/>
                <w:b/>
                <w:sz w:val="20"/>
                <w:szCs w:val="20"/>
              </w:rPr>
            </w:pPr>
          </w:p>
        </w:tc>
        <w:tc>
          <w:tcPr>
            <w:tcW w:w="8221" w:type="dxa"/>
          </w:tcPr>
          <w:p w:rsidR="00C272CC" w:rsidRPr="00C372E7" w:rsidRDefault="00C272CC" w:rsidP="00C51902">
            <w:pPr>
              <w:pStyle w:val="Akapitzlist"/>
              <w:autoSpaceDE w:val="0"/>
              <w:autoSpaceDN w:val="0"/>
              <w:adjustRightInd w:val="0"/>
              <w:spacing w:after="120"/>
              <w:ind w:left="0"/>
              <w:jc w:val="both"/>
              <w:rPr>
                <w:rFonts w:ascii="Verdana" w:eastAsia="Times New Roman" w:hAnsi="Verdana" w:cs="Tahoma"/>
                <w:sz w:val="20"/>
                <w:szCs w:val="20"/>
                <w:lang w:eastAsia="pl-PL"/>
              </w:rPr>
            </w:pPr>
            <w:r w:rsidRPr="00C372E7">
              <w:rPr>
                <w:rFonts w:ascii="Verdana" w:eastAsia="Times New Roman" w:hAnsi="Verdana" w:cs="Tahoma"/>
                <w:b/>
                <w:sz w:val="20"/>
                <w:szCs w:val="20"/>
                <w:lang w:eastAsia="pl-PL"/>
              </w:rPr>
              <w:t>Zadanie jest realizowane</w:t>
            </w:r>
            <w:r w:rsidRPr="00C372E7">
              <w:rPr>
                <w:rFonts w:ascii="Verdana" w:eastAsia="Times New Roman" w:hAnsi="Verdana" w:cs="Tahoma"/>
                <w:sz w:val="20"/>
                <w:szCs w:val="20"/>
                <w:lang w:eastAsia="pl-PL"/>
              </w:rPr>
              <w:t xml:space="preserve"> przez Miasto i ma </w:t>
            </w:r>
            <w:r w:rsidRPr="00C372E7">
              <w:rPr>
                <w:rFonts w:ascii="Verdana" w:eastAsia="Times New Roman" w:hAnsi="Verdana" w:cs="Tahoma"/>
                <w:b/>
                <w:sz w:val="20"/>
                <w:szCs w:val="20"/>
                <w:lang w:eastAsia="pl-PL"/>
              </w:rPr>
              <w:t>charakter rutynowy</w:t>
            </w:r>
            <w:r w:rsidRPr="00C372E7">
              <w:rPr>
                <w:rFonts w:ascii="Verdana" w:eastAsia="Times New Roman" w:hAnsi="Verdana" w:cs="Tahoma"/>
                <w:sz w:val="20"/>
                <w:szCs w:val="20"/>
                <w:lang w:eastAsia="pl-PL"/>
              </w:rPr>
              <w:t>. Analiza rynku lokali mieszkalnych (w celu efektywnego wykorzystania mieszkaniowego zasobu gminy) jest prowadzona przez Wydział Lokali Mieszkalnych UM. Działanie to zapewnia wiedzę o posiadanym zasobie, a prowadzony rejestr wolnych lokali mieszkalnych poddawany jest bieżącej weryfikacji związanej z ich zagospodarowaniem. Gminne lokale mieszkalne odzyskiwane z tzw. ruchu ludności rozdysponowywane są zgodnie z zasadami wynikającymi z obowiązujących przepisów. Poza lokalami do remontu wykonywanego na koszt przyszłego najemcy, zwolnione mieszkania muszą być wyremontowane na koszt Gminy, co ma także wpływ na czas, jaki upływa od momentu zwolnienia lokalu do jego zasiedlenia. Zdarza się, że lokal gminny postrzegany jako wolny, czyli niezamieszkany i opuszczony przez lokatora, nie jest wolny w sensie prawnym.</w:t>
            </w:r>
          </w:p>
          <w:p w:rsidR="00C272CC" w:rsidRPr="00C372E7" w:rsidRDefault="00C272CC" w:rsidP="00D34308">
            <w:pPr>
              <w:autoSpaceDE w:val="0"/>
              <w:autoSpaceDN w:val="0"/>
              <w:adjustRightInd w:val="0"/>
              <w:jc w:val="both"/>
              <w:rPr>
                <w:rFonts w:ascii="Verdana" w:hAnsi="Verdana" w:cs="Verdana"/>
                <w:iCs/>
                <w:color w:val="000000"/>
                <w:sz w:val="20"/>
                <w:szCs w:val="20"/>
              </w:rPr>
            </w:pPr>
          </w:p>
        </w:tc>
      </w:tr>
      <w:tr w:rsidR="00C272CC" w:rsidRPr="00625730" w:rsidTr="002D1609">
        <w:trPr>
          <w:trHeight w:val="630"/>
        </w:trPr>
        <w:tc>
          <w:tcPr>
            <w:tcW w:w="15593" w:type="dxa"/>
            <w:gridSpan w:val="2"/>
            <w:shd w:val="clear" w:color="auto" w:fill="FDE9D9" w:themeFill="accent6" w:themeFillTint="33"/>
            <w:vAlign w:val="center"/>
          </w:tcPr>
          <w:p w:rsidR="00C272CC" w:rsidRPr="005D097F" w:rsidRDefault="00C272CC" w:rsidP="000552D4">
            <w:pPr>
              <w:jc w:val="center"/>
              <w:rPr>
                <w:rFonts w:ascii="Verdana" w:eastAsia="Times New Roman" w:hAnsi="Verdana" w:cs="Tahoma"/>
                <w:b/>
                <w:i/>
                <w:sz w:val="20"/>
                <w:szCs w:val="20"/>
                <w:highlight w:val="green"/>
                <w:lang w:eastAsia="pl-PL"/>
              </w:rPr>
            </w:pPr>
            <w:r w:rsidRPr="005D097F">
              <w:rPr>
                <w:rFonts w:ascii="Verdana" w:eastAsia="Times New Roman" w:hAnsi="Verdana" w:cs="Tahoma"/>
                <w:b/>
                <w:i/>
                <w:sz w:val="20"/>
                <w:szCs w:val="20"/>
                <w:lang w:eastAsia="pl-PL"/>
              </w:rPr>
              <w:t>UWAGI</w:t>
            </w:r>
            <w:r>
              <w:rPr>
                <w:rFonts w:ascii="Verdana" w:eastAsia="Times New Roman" w:hAnsi="Verdana" w:cs="Tahoma"/>
                <w:b/>
                <w:i/>
                <w:sz w:val="20"/>
                <w:szCs w:val="20"/>
                <w:lang w:eastAsia="pl-PL"/>
              </w:rPr>
              <w:t xml:space="preserve">  MIĘDZYSZKOLNEGO UCZNIOWSKIEGO KLUBU SPORTOWEGO </w:t>
            </w:r>
            <w:r w:rsidRPr="005D097F">
              <w:rPr>
                <w:rFonts w:ascii="Verdana" w:eastAsia="Times New Roman" w:hAnsi="Verdana" w:cs="Tahoma"/>
                <w:b/>
                <w:i/>
                <w:sz w:val="20"/>
                <w:szCs w:val="20"/>
                <w:lang w:eastAsia="pl-PL"/>
              </w:rPr>
              <w:t>WROCŁAWSKIE</w:t>
            </w:r>
            <w:r>
              <w:rPr>
                <w:rFonts w:ascii="Verdana" w:eastAsia="Times New Roman" w:hAnsi="Verdana" w:cs="Tahoma"/>
                <w:b/>
                <w:i/>
                <w:sz w:val="20"/>
                <w:szCs w:val="20"/>
                <w:lang w:eastAsia="pl-PL"/>
              </w:rPr>
              <w:t xml:space="preserve"> TOWARZYSTWO HOKEJA WROCŁAW</w:t>
            </w:r>
          </w:p>
        </w:tc>
      </w:tr>
      <w:tr w:rsidR="00C272CC" w:rsidRPr="00625730" w:rsidTr="00365D44">
        <w:trPr>
          <w:trHeight w:val="977"/>
        </w:trPr>
        <w:tc>
          <w:tcPr>
            <w:tcW w:w="7372" w:type="dxa"/>
          </w:tcPr>
          <w:p w:rsidR="00C272CC" w:rsidRDefault="00C272CC" w:rsidP="00625730">
            <w:pPr>
              <w:autoSpaceDE w:val="0"/>
              <w:autoSpaceDN w:val="0"/>
              <w:adjustRightInd w:val="0"/>
              <w:jc w:val="both"/>
              <w:rPr>
                <w:rFonts w:ascii="Verdana" w:hAnsi="Verdana" w:cs="Segoe UI"/>
                <w:b/>
                <w:bCs/>
                <w:color w:val="0000FF"/>
                <w:sz w:val="20"/>
                <w:szCs w:val="20"/>
              </w:rPr>
            </w:pPr>
            <w:r>
              <w:rPr>
                <w:rFonts w:ascii="Verdana" w:hAnsi="Verdana" w:cs="Segoe UI"/>
                <w:b/>
                <w:bCs/>
                <w:color w:val="0000FF"/>
                <w:sz w:val="20"/>
                <w:szCs w:val="20"/>
              </w:rPr>
              <w:t>Dodanie zadania - Program hokejowy</w:t>
            </w:r>
          </w:p>
          <w:p w:rsidR="00C272CC" w:rsidRPr="00625730" w:rsidRDefault="00C272CC" w:rsidP="00625730">
            <w:pPr>
              <w:autoSpaceDE w:val="0"/>
              <w:autoSpaceDN w:val="0"/>
              <w:adjustRightInd w:val="0"/>
              <w:jc w:val="both"/>
              <w:rPr>
                <w:rFonts w:ascii="Verdana" w:hAnsi="Verdana" w:cs="Segoe UI"/>
                <w:b/>
                <w:bCs/>
                <w:color w:val="0000FF"/>
                <w:sz w:val="20"/>
                <w:szCs w:val="20"/>
              </w:rPr>
            </w:pPr>
          </w:p>
        </w:tc>
        <w:tc>
          <w:tcPr>
            <w:tcW w:w="8221" w:type="dxa"/>
          </w:tcPr>
          <w:p w:rsidR="00C272CC" w:rsidRDefault="00C272CC" w:rsidP="005D097F">
            <w:pPr>
              <w:pStyle w:val="NormalnyWeb"/>
              <w:jc w:val="both"/>
              <w:rPr>
                <w:rFonts w:ascii="Verdana" w:hAnsi="Verdana" w:cs="Segoe UI"/>
                <w:sz w:val="20"/>
                <w:szCs w:val="20"/>
              </w:rPr>
            </w:pPr>
            <w:r>
              <w:rPr>
                <w:rFonts w:ascii="Verdana" w:hAnsi="Verdana" w:cs="Segoe UI"/>
                <w:sz w:val="20"/>
                <w:szCs w:val="20"/>
              </w:rPr>
              <w:t xml:space="preserve">W opiniowanym dokumencie </w:t>
            </w:r>
            <w:r w:rsidRPr="00A541C9">
              <w:rPr>
                <w:rFonts w:ascii="Verdana" w:hAnsi="Verdana" w:cs="Segoe UI"/>
                <w:sz w:val="20"/>
                <w:szCs w:val="20"/>
              </w:rPr>
              <w:t>literalnie nie są wymieniane żadne dyscypliny sportowe, a jedyn</w:t>
            </w:r>
            <w:r>
              <w:rPr>
                <w:rFonts w:ascii="Verdana" w:hAnsi="Verdana" w:cs="Segoe UI"/>
                <w:sz w:val="20"/>
                <w:szCs w:val="20"/>
              </w:rPr>
              <w:t>ie programy prowadzone przez Biuro Sporu i Rekreacji</w:t>
            </w:r>
            <w:r w:rsidRPr="00A541C9">
              <w:rPr>
                <w:rFonts w:ascii="Verdana" w:hAnsi="Verdana" w:cs="Segoe UI"/>
                <w:sz w:val="20"/>
                <w:szCs w:val="20"/>
              </w:rPr>
              <w:t>. Programy M</w:t>
            </w:r>
            <w:r>
              <w:rPr>
                <w:rFonts w:ascii="Verdana" w:hAnsi="Verdana" w:cs="Segoe UI"/>
                <w:sz w:val="20"/>
                <w:szCs w:val="20"/>
              </w:rPr>
              <w:t xml:space="preserve">iejskiego </w:t>
            </w:r>
            <w:r w:rsidRPr="00A541C9">
              <w:rPr>
                <w:rFonts w:ascii="Verdana" w:hAnsi="Verdana" w:cs="Segoe UI"/>
                <w:sz w:val="20"/>
                <w:szCs w:val="20"/>
              </w:rPr>
              <w:t>C</w:t>
            </w:r>
            <w:r>
              <w:rPr>
                <w:rFonts w:ascii="Verdana" w:hAnsi="Verdana" w:cs="Segoe UI"/>
                <w:sz w:val="20"/>
                <w:szCs w:val="20"/>
              </w:rPr>
              <w:t xml:space="preserve">entrum </w:t>
            </w:r>
            <w:r w:rsidRPr="00A541C9">
              <w:rPr>
                <w:rFonts w:ascii="Verdana" w:hAnsi="Verdana" w:cs="Segoe UI"/>
                <w:sz w:val="20"/>
                <w:szCs w:val="20"/>
              </w:rPr>
              <w:t>S</w:t>
            </w:r>
            <w:r>
              <w:rPr>
                <w:rFonts w:ascii="Verdana" w:hAnsi="Verdana" w:cs="Segoe UI"/>
                <w:sz w:val="20"/>
                <w:szCs w:val="20"/>
              </w:rPr>
              <w:t>portu</w:t>
            </w:r>
            <w:r w:rsidRPr="00A541C9">
              <w:rPr>
                <w:rFonts w:ascii="Verdana" w:hAnsi="Verdana" w:cs="Segoe UI"/>
                <w:sz w:val="20"/>
                <w:szCs w:val="20"/>
              </w:rPr>
              <w:t xml:space="preserve"> i G</w:t>
            </w:r>
            <w:r>
              <w:rPr>
                <w:rFonts w:ascii="Verdana" w:hAnsi="Verdana" w:cs="Segoe UI"/>
                <w:sz w:val="20"/>
                <w:szCs w:val="20"/>
              </w:rPr>
              <w:t xml:space="preserve">rup </w:t>
            </w:r>
            <w:r w:rsidRPr="00A541C9">
              <w:rPr>
                <w:rFonts w:ascii="Verdana" w:hAnsi="Verdana" w:cs="Segoe UI"/>
                <w:sz w:val="20"/>
                <w:szCs w:val="20"/>
              </w:rPr>
              <w:t>S</w:t>
            </w:r>
            <w:r>
              <w:rPr>
                <w:rFonts w:ascii="Verdana" w:hAnsi="Verdana" w:cs="Segoe UI"/>
                <w:sz w:val="20"/>
                <w:szCs w:val="20"/>
              </w:rPr>
              <w:t xml:space="preserve">zkolenia </w:t>
            </w:r>
            <w:r w:rsidRPr="00A541C9">
              <w:rPr>
                <w:rFonts w:ascii="Verdana" w:hAnsi="Verdana" w:cs="Segoe UI"/>
                <w:sz w:val="20"/>
                <w:szCs w:val="20"/>
              </w:rPr>
              <w:t>P</w:t>
            </w:r>
            <w:r>
              <w:rPr>
                <w:rFonts w:ascii="Verdana" w:hAnsi="Verdana" w:cs="Segoe UI"/>
                <w:sz w:val="20"/>
                <w:szCs w:val="20"/>
              </w:rPr>
              <w:t>odstawowego</w:t>
            </w:r>
            <w:r w:rsidRPr="00A541C9">
              <w:rPr>
                <w:rFonts w:ascii="Verdana" w:hAnsi="Verdana" w:cs="Segoe UI"/>
                <w:sz w:val="20"/>
                <w:szCs w:val="20"/>
              </w:rPr>
              <w:t xml:space="preserve"> mają char</w:t>
            </w:r>
            <w:r>
              <w:rPr>
                <w:rFonts w:ascii="Verdana" w:hAnsi="Verdana" w:cs="Segoe UI"/>
                <w:sz w:val="20"/>
                <w:szCs w:val="20"/>
              </w:rPr>
              <w:t xml:space="preserve">akter całkowicie otwarty, </w:t>
            </w:r>
            <w:r w:rsidRPr="00A541C9">
              <w:rPr>
                <w:rFonts w:ascii="Verdana" w:hAnsi="Verdana" w:cs="Segoe UI"/>
                <w:sz w:val="20"/>
                <w:szCs w:val="20"/>
              </w:rPr>
              <w:t>skierowane są do klubów prowadzących szkolenie w każdej dyscyplinie sportu, w tym także dla klubów hokejowych. Hokej we Wrocławiu z punktu widzenia powszechności, ilości osób uprawiających, nie należy do najpopularniejszych dyscyplin, a dodatkowo brak infrastruktury do uprawiania tego sportu nie pozwala zastosować w tym przypadku podejścia priorytetowego. Miasto Wrocław nie ma w planach budowy profesjonalnego, dedykowanego obiektu dla tej dyscypliny sportu.</w:t>
            </w:r>
          </w:p>
          <w:p w:rsidR="008C09D4" w:rsidRPr="005D097F" w:rsidRDefault="008C09D4" w:rsidP="005D097F">
            <w:pPr>
              <w:pStyle w:val="NormalnyWeb"/>
              <w:jc w:val="both"/>
              <w:rPr>
                <w:rFonts w:ascii="Verdana" w:hAnsi="Verdana" w:cs="Segoe UI"/>
                <w:sz w:val="20"/>
                <w:szCs w:val="20"/>
              </w:rPr>
            </w:pPr>
          </w:p>
        </w:tc>
      </w:tr>
    </w:tbl>
    <w:p w:rsidR="00C02828" w:rsidRPr="00625730" w:rsidRDefault="00C02828">
      <w:pPr>
        <w:rPr>
          <w:rFonts w:ascii="Verdana" w:hAnsi="Verdana"/>
        </w:rPr>
      </w:pPr>
    </w:p>
    <w:sectPr w:rsidR="00C02828" w:rsidRPr="00625730" w:rsidSect="003725C7">
      <w:footerReference w:type="default" r:id="rId10"/>
      <w:pgSz w:w="16838" w:h="11906" w:orient="landscape"/>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C24" w:rsidRDefault="000E5C24" w:rsidP="00483CB2">
      <w:pPr>
        <w:spacing w:after="0" w:line="240" w:lineRule="auto"/>
      </w:pPr>
      <w:r>
        <w:separator/>
      </w:r>
    </w:p>
  </w:endnote>
  <w:endnote w:type="continuationSeparator" w:id="0">
    <w:p w:rsidR="000E5C24" w:rsidRDefault="000E5C24" w:rsidP="00483C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Italic">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67369"/>
      <w:docPartObj>
        <w:docPartGallery w:val="Page Numbers (Bottom of Page)"/>
        <w:docPartUnique/>
      </w:docPartObj>
    </w:sdtPr>
    <w:sdtEndPr>
      <w:rPr>
        <w:color w:val="7F7F7F" w:themeColor="background1" w:themeShade="7F"/>
        <w:spacing w:val="60"/>
      </w:rPr>
    </w:sdtEndPr>
    <w:sdtContent>
      <w:p w:rsidR="00DB1183" w:rsidRDefault="009A1B41">
        <w:pPr>
          <w:pStyle w:val="Stopka"/>
          <w:pBdr>
            <w:top w:val="single" w:sz="4" w:space="1" w:color="D9D9D9" w:themeColor="background1" w:themeShade="D9"/>
          </w:pBdr>
          <w:rPr>
            <w:b/>
          </w:rPr>
        </w:pPr>
        <w:fldSimple w:instr=" PAGE   \* MERGEFORMAT ">
          <w:r w:rsidR="00641013" w:rsidRPr="00641013">
            <w:rPr>
              <w:b/>
              <w:noProof/>
            </w:rPr>
            <w:t>8</w:t>
          </w:r>
        </w:fldSimple>
        <w:r w:rsidR="00DB1183">
          <w:rPr>
            <w:b/>
          </w:rPr>
          <w:t xml:space="preserve"> | </w:t>
        </w:r>
        <w:r w:rsidR="00DB1183">
          <w:rPr>
            <w:color w:val="7F7F7F" w:themeColor="background1" w:themeShade="7F"/>
            <w:spacing w:val="60"/>
          </w:rPr>
          <w:t>Strona</w:t>
        </w:r>
      </w:p>
    </w:sdtContent>
  </w:sdt>
  <w:p w:rsidR="00DB1183" w:rsidRDefault="00DB118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C24" w:rsidRDefault="000E5C24" w:rsidP="00483CB2">
      <w:pPr>
        <w:spacing w:after="0" w:line="240" w:lineRule="auto"/>
      </w:pPr>
      <w:r>
        <w:separator/>
      </w:r>
    </w:p>
  </w:footnote>
  <w:footnote w:type="continuationSeparator" w:id="0">
    <w:p w:rsidR="000E5C24" w:rsidRDefault="000E5C24" w:rsidP="00483C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1EED"/>
    <w:multiLevelType w:val="hybridMultilevel"/>
    <w:tmpl w:val="43E05098"/>
    <w:lvl w:ilvl="0" w:tplc="68FCE656">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C820FD2A" w:tentative="1">
      <w:start w:val="1"/>
      <w:numFmt w:val="decimal"/>
      <w:lvlText w:val="%3."/>
      <w:lvlJc w:val="left"/>
      <w:pPr>
        <w:tabs>
          <w:tab w:val="num" w:pos="2160"/>
        </w:tabs>
        <w:ind w:left="2160" w:hanging="360"/>
      </w:pPr>
    </w:lvl>
    <w:lvl w:ilvl="3" w:tplc="C154252E" w:tentative="1">
      <w:start w:val="1"/>
      <w:numFmt w:val="decimal"/>
      <w:lvlText w:val="%4."/>
      <w:lvlJc w:val="left"/>
      <w:pPr>
        <w:tabs>
          <w:tab w:val="num" w:pos="2880"/>
        </w:tabs>
        <w:ind w:left="2880" w:hanging="360"/>
      </w:pPr>
    </w:lvl>
    <w:lvl w:ilvl="4" w:tplc="CE66D1F0" w:tentative="1">
      <w:start w:val="1"/>
      <w:numFmt w:val="decimal"/>
      <w:lvlText w:val="%5."/>
      <w:lvlJc w:val="left"/>
      <w:pPr>
        <w:tabs>
          <w:tab w:val="num" w:pos="3600"/>
        </w:tabs>
        <w:ind w:left="3600" w:hanging="360"/>
      </w:pPr>
    </w:lvl>
    <w:lvl w:ilvl="5" w:tplc="7BEC94DE" w:tentative="1">
      <w:start w:val="1"/>
      <w:numFmt w:val="decimal"/>
      <w:lvlText w:val="%6."/>
      <w:lvlJc w:val="left"/>
      <w:pPr>
        <w:tabs>
          <w:tab w:val="num" w:pos="4320"/>
        </w:tabs>
        <w:ind w:left="4320" w:hanging="360"/>
      </w:pPr>
    </w:lvl>
    <w:lvl w:ilvl="6" w:tplc="822EACA8" w:tentative="1">
      <w:start w:val="1"/>
      <w:numFmt w:val="decimal"/>
      <w:lvlText w:val="%7."/>
      <w:lvlJc w:val="left"/>
      <w:pPr>
        <w:tabs>
          <w:tab w:val="num" w:pos="5040"/>
        </w:tabs>
        <w:ind w:left="5040" w:hanging="360"/>
      </w:pPr>
    </w:lvl>
    <w:lvl w:ilvl="7" w:tplc="3AE4CF8C" w:tentative="1">
      <w:start w:val="1"/>
      <w:numFmt w:val="decimal"/>
      <w:lvlText w:val="%8."/>
      <w:lvlJc w:val="left"/>
      <w:pPr>
        <w:tabs>
          <w:tab w:val="num" w:pos="5760"/>
        </w:tabs>
        <w:ind w:left="5760" w:hanging="360"/>
      </w:pPr>
    </w:lvl>
    <w:lvl w:ilvl="8" w:tplc="B7863D58" w:tentative="1">
      <w:start w:val="1"/>
      <w:numFmt w:val="decimal"/>
      <w:lvlText w:val="%9."/>
      <w:lvlJc w:val="left"/>
      <w:pPr>
        <w:tabs>
          <w:tab w:val="num" w:pos="6480"/>
        </w:tabs>
        <w:ind w:left="6480" w:hanging="360"/>
      </w:pPr>
    </w:lvl>
  </w:abstractNum>
  <w:abstractNum w:abstractNumId="1">
    <w:nsid w:val="0D0D5A91"/>
    <w:multiLevelType w:val="hybridMultilevel"/>
    <w:tmpl w:val="4CE8C55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nsid w:val="4DC37BAA"/>
    <w:multiLevelType w:val="hybridMultilevel"/>
    <w:tmpl w:val="F414445A"/>
    <w:lvl w:ilvl="0" w:tplc="18C469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56960D6C"/>
    <w:multiLevelType w:val="hybridMultilevel"/>
    <w:tmpl w:val="050277EE"/>
    <w:lvl w:ilvl="0" w:tplc="8498551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02828"/>
    <w:rsid w:val="00014D98"/>
    <w:rsid w:val="00041D24"/>
    <w:rsid w:val="0005456C"/>
    <w:rsid w:val="000552D4"/>
    <w:rsid w:val="00074E63"/>
    <w:rsid w:val="00081BB1"/>
    <w:rsid w:val="00091BA4"/>
    <w:rsid w:val="000B226A"/>
    <w:rsid w:val="000B747E"/>
    <w:rsid w:val="000C1091"/>
    <w:rsid w:val="000C68AC"/>
    <w:rsid w:val="000C6E8B"/>
    <w:rsid w:val="000E4A45"/>
    <w:rsid w:val="000E5C24"/>
    <w:rsid w:val="000F2A38"/>
    <w:rsid w:val="001009D9"/>
    <w:rsid w:val="00116FF6"/>
    <w:rsid w:val="00132F95"/>
    <w:rsid w:val="001365C7"/>
    <w:rsid w:val="00152C07"/>
    <w:rsid w:val="00155275"/>
    <w:rsid w:val="001808EE"/>
    <w:rsid w:val="001C19C0"/>
    <w:rsid w:val="001D311B"/>
    <w:rsid w:val="001E2FA8"/>
    <w:rsid w:val="001E42AD"/>
    <w:rsid w:val="001E6EC4"/>
    <w:rsid w:val="001F1E5D"/>
    <w:rsid w:val="002400D9"/>
    <w:rsid w:val="00245B85"/>
    <w:rsid w:val="00252C3A"/>
    <w:rsid w:val="002715A7"/>
    <w:rsid w:val="00282640"/>
    <w:rsid w:val="00283C22"/>
    <w:rsid w:val="00287D54"/>
    <w:rsid w:val="00293B9F"/>
    <w:rsid w:val="002B1C11"/>
    <w:rsid w:val="002C6C80"/>
    <w:rsid w:val="002D1609"/>
    <w:rsid w:val="002D2ED6"/>
    <w:rsid w:val="002D634E"/>
    <w:rsid w:val="002E04AA"/>
    <w:rsid w:val="002E1BD4"/>
    <w:rsid w:val="002F0778"/>
    <w:rsid w:val="002F11BA"/>
    <w:rsid w:val="002F7C0B"/>
    <w:rsid w:val="0030270E"/>
    <w:rsid w:val="003048E6"/>
    <w:rsid w:val="00311F22"/>
    <w:rsid w:val="00312522"/>
    <w:rsid w:val="0032051B"/>
    <w:rsid w:val="00327A90"/>
    <w:rsid w:val="00335DD5"/>
    <w:rsid w:val="00347026"/>
    <w:rsid w:val="00360470"/>
    <w:rsid w:val="003624E8"/>
    <w:rsid w:val="00365D44"/>
    <w:rsid w:val="003725C7"/>
    <w:rsid w:val="0038545A"/>
    <w:rsid w:val="00386DCF"/>
    <w:rsid w:val="003A75F6"/>
    <w:rsid w:val="003B2FCF"/>
    <w:rsid w:val="003D3328"/>
    <w:rsid w:val="003D506D"/>
    <w:rsid w:val="003E4126"/>
    <w:rsid w:val="003E45B6"/>
    <w:rsid w:val="00401CF4"/>
    <w:rsid w:val="00423265"/>
    <w:rsid w:val="00432A17"/>
    <w:rsid w:val="00440741"/>
    <w:rsid w:val="00442045"/>
    <w:rsid w:val="00450BC8"/>
    <w:rsid w:val="004522A1"/>
    <w:rsid w:val="004778F3"/>
    <w:rsid w:val="004820E8"/>
    <w:rsid w:val="00483CB2"/>
    <w:rsid w:val="00491D7B"/>
    <w:rsid w:val="004978CE"/>
    <w:rsid w:val="004C025F"/>
    <w:rsid w:val="004D2F9C"/>
    <w:rsid w:val="004D3D14"/>
    <w:rsid w:val="004E0EAB"/>
    <w:rsid w:val="004E754F"/>
    <w:rsid w:val="004F127B"/>
    <w:rsid w:val="004F778F"/>
    <w:rsid w:val="00503369"/>
    <w:rsid w:val="0051523F"/>
    <w:rsid w:val="00530077"/>
    <w:rsid w:val="005369CC"/>
    <w:rsid w:val="00537946"/>
    <w:rsid w:val="005425D7"/>
    <w:rsid w:val="00555C54"/>
    <w:rsid w:val="005673D0"/>
    <w:rsid w:val="005763D1"/>
    <w:rsid w:val="00585A32"/>
    <w:rsid w:val="00587019"/>
    <w:rsid w:val="00592B6D"/>
    <w:rsid w:val="005B5076"/>
    <w:rsid w:val="005C03AB"/>
    <w:rsid w:val="005C2050"/>
    <w:rsid w:val="005C2EBE"/>
    <w:rsid w:val="005D097F"/>
    <w:rsid w:val="005D113D"/>
    <w:rsid w:val="005D32E7"/>
    <w:rsid w:val="005D5F1B"/>
    <w:rsid w:val="005E1569"/>
    <w:rsid w:val="005F3E3B"/>
    <w:rsid w:val="0060063F"/>
    <w:rsid w:val="00612D6B"/>
    <w:rsid w:val="00620203"/>
    <w:rsid w:val="00625730"/>
    <w:rsid w:val="00640270"/>
    <w:rsid w:val="00641013"/>
    <w:rsid w:val="0065556A"/>
    <w:rsid w:val="00662F0A"/>
    <w:rsid w:val="00680CEB"/>
    <w:rsid w:val="00681A83"/>
    <w:rsid w:val="00682E13"/>
    <w:rsid w:val="00685B7E"/>
    <w:rsid w:val="00687296"/>
    <w:rsid w:val="0069229B"/>
    <w:rsid w:val="006B5A41"/>
    <w:rsid w:val="006B769F"/>
    <w:rsid w:val="006C795E"/>
    <w:rsid w:val="006E0664"/>
    <w:rsid w:val="006F308F"/>
    <w:rsid w:val="00705109"/>
    <w:rsid w:val="0071356E"/>
    <w:rsid w:val="00713EA2"/>
    <w:rsid w:val="0071443A"/>
    <w:rsid w:val="007256C6"/>
    <w:rsid w:val="007453B4"/>
    <w:rsid w:val="007655CD"/>
    <w:rsid w:val="00775D95"/>
    <w:rsid w:val="00780F49"/>
    <w:rsid w:val="007902BE"/>
    <w:rsid w:val="00794D94"/>
    <w:rsid w:val="007A197D"/>
    <w:rsid w:val="007A53EE"/>
    <w:rsid w:val="007B7968"/>
    <w:rsid w:val="007D62AD"/>
    <w:rsid w:val="007F5F51"/>
    <w:rsid w:val="007F7E46"/>
    <w:rsid w:val="0082166B"/>
    <w:rsid w:val="00825D9B"/>
    <w:rsid w:val="0083104C"/>
    <w:rsid w:val="00836B47"/>
    <w:rsid w:val="008452B6"/>
    <w:rsid w:val="00850CCA"/>
    <w:rsid w:val="0085662F"/>
    <w:rsid w:val="00860731"/>
    <w:rsid w:val="0086408E"/>
    <w:rsid w:val="008660AC"/>
    <w:rsid w:val="008733D9"/>
    <w:rsid w:val="00875BE7"/>
    <w:rsid w:val="008775D0"/>
    <w:rsid w:val="00880712"/>
    <w:rsid w:val="008A6136"/>
    <w:rsid w:val="008C09D4"/>
    <w:rsid w:val="008C7DDF"/>
    <w:rsid w:val="008D1B6E"/>
    <w:rsid w:val="008E5AAC"/>
    <w:rsid w:val="008E78D6"/>
    <w:rsid w:val="008F4E39"/>
    <w:rsid w:val="00906004"/>
    <w:rsid w:val="00942477"/>
    <w:rsid w:val="00943B0A"/>
    <w:rsid w:val="00946EF0"/>
    <w:rsid w:val="00952690"/>
    <w:rsid w:val="00952CFC"/>
    <w:rsid w:val="00965C1E"/>
    <w:rsid w:val="00970A0D"/>
    <w:rsid w:val="009939AF"/>
    <w:rsid w:val="009A1B41"/>
    <w:rsid w:val="009B4A30"/>
    <w:rsid w:val="009C7CCA"/>
    <w:rsid w:val="009E0832"/>
    <w:rsid w:val="009E6963"/>
    <w:rsid w:val="00A00870"/>
    <w:rsid w:val="00A0793F"/>
    <w:rsid w:val="00A15420"/>
    <w:rsid w:val="00A2107A"/>
    <w:rsid w:val="00A23387"/>
    <w:rsid w:val="00A31DAE"/>
    <w:rsid w:val="00A33146"/>
    <w:rsid w:val="00A45D56"/>
    <w:rsid w:val="00A53480"/>
    <w:rsid w:val="00A541C9"/>
    <w:rsid w:val="00A61C18"/>
    <w:rsid w:val="00A6765E"/>
    <w:rsid w:val="00A73FBE"/>
    <w:rsid w:val="00A756A2"/>
    <w:rsid w:val="00A97F65"/>
    <w:rsid w:val="00AC571E"/>
    <w:rsid w:val="00AD2834"/>
    <w:rsid w:val="00AE18A6"/>
    <w:rsid w:val="00AE5D79"/>
    <w:rsid w:val="00AF15B3"/>
    <w:rsid w:val="00AF47EA"/>
    <w:rsid w:val="00AF7ABC"/>
    <w:rsid w:val="00B27CF0"/>
    <w:rsid w:val="00B5170E"/>
    <w:rsid w:val="00B633DE"/>
    <w:rsid w:val="00B6515D"/>
    <w:rsid w:val="00B74F30"/>
    <w:rsid w:val="00B8689C"/>
    <w:rsid w:val="00B868FD"/>
    <w:rsid w:val="00B91387"/>
    <w:rsid w:val="00B927A0"/>
    <w:rsid w:val="00BA4054"/>
    <w:rsid w:val="00BD0C9F"/>
    <w:rsid w:val="00C02828"/>
    <w:rsid w:val="00C06E75"/>
    <w:rsid w:val="00C200BF"/>
    <w:rsid w:val="00C272CC"/>
    <w:rsid w:val="00C372E7"/>
    <w:rsid w:val="00C454DD"/>
    <w:rsid w:val="00C51167"/>
    <w:rsid w:val="00C51902"/>
    <w:rsid w:val="00C614D1"/>
    <w:rsid w:val="00C6765F"/>
    <w:rsid w:val="00C704CB"/>
    <w:rsid w:val="00C91E32"/>
    <w:rsid w:val="00C961B5"/>
    <w:rsid w:val="00CA5677"/>
    <w:rsid w:val="00CA5FFC"/>
    <w:rsid w:val="00CA6BF9"/>
    <w:rsid w:val="00CC17B4"/>
    <w:rsid w:val="00CD0136"/>
    <w:rsid w:val="00CD6D21"/>
    <w:rsid w:val="00CE1905"/>
    <w:rsid w:val="00CF16DE"/>
    <w:rsid w:val="00D115E4"/>
    <w:rsid w:val="00D1669E"/>
    <w:rsid w:val="00D22218"/>
    <w:rsid w:val="00D272CF"/>
    <w:rsid w:val="00D34308"/>
    <w:rsid w:val="00D423A7"/>
    <w:rsid w:val="00D47316"/>
    <w:rsid w:val="00D619D7"/>
    <w:rsid w:val="00D62AD0"/>
    <w:rsid w:val="00D64175"/>
    <w:rsid w:val="00D91A3A"/>
    <w:rsid w:val="00DA5A36"/>
    <w:rsid w:val="00DB1183"/>
    <w:rsid w:val="00DC18B1"/>
    <w:rsid w:val="00DC28D2"/>
    <w:rsid w:val="00DD139C"/>
    <w:rsid w:val="00DE44BE"/>
    <w:rsid w:val="00DF25D4"/>
    <w:rsid w:val="00DF4AB2"/>
    <w:rsid w:val="00DF6E01"/>
    <w:rsid w:val="00E00D52"/>
    <w:rsid w:val="00E22C93"/>
    <w:rsid w:val="00E240C6"/>
    <w:rsid w:val="00E56FBE"/>
    <w:rsid w:val="00E600B3"/>
    <w:rsid w:val="00E61852"/>
    <w:rsid w:val="00E87D8B"/>
    <w:rsid w:val="00EA2834"/>
    <w:rsid w:val="00EA6D51"/>
    <w:rsid w:val="00EC198E"/>
    <w:rsid w:val="00EC2055"/>
    <w:rsid w:val="00ED07C1"/>
    <w:rsid w:val="00ED3B0A"/>
    <w:rsid w:val="00ED4280"/>
    <w:rsid w:val="00EE01A1"/>
    <w:rsid w:val="00EE1027"/>
    <w:rsid w:val="00EE62AC"/>
    <w:rsid w:val="00EF07BE"/>
    <w:rsid w:val="00F011D3"/>
    <w:rsid w:val="00F10D6A"/>
    <w:rsid w:val="00F1413E"/>
    <w:rsid w:val="00F25882"/>
    <w:rsid w:val="00F264F6"/>
    <w:rsid w:val="00F461D6"/>
    <w:rsid w:val="00F547E7"/>
    <w:rsid w:val="00F578F3"/>
    <w:rsid w:val="00F733AC"/>
    <w:rsid w:val="00F737E3"/>
    <w:rsid w:val="00F858C8"/>
    <w:rsid w:val="00F861C9"/>
    <w:rsid w:val="00FA01F0"/>
    <w:rsid w:val="00FA0370"/>
    <w:rsid w:val="00FA0E42"/>
    <w:rsid w:val="00FA2E41"/>
    <w:rsid w:val="00FB5BDE"/>
    <w:rsid w:val="00FC42EA"/>
    <w:rsid w:val="00FD480A"/>
    <w:rsid w:val="00FD72E3"/>
    <w:rsid w:val="00FE5F14"/>
    <w:rsid w:val="00FF0E93"/>
    <w:rsid w:val="00FF4BD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23A7"/>
  </w:style>
  <w:style w:type="paragraph" w:styleId="Nagwek1">
    <w:name w:val="heading 1"/>
    <w:basedOn w:val="Normalny"/>
    <w:next w:val="Normalny"/>
    <w:link w:val="Nagwek1Znak"/>
    <w:qFormat/>
    <w:rsid w:val="007256C6"/>
    <w:pPr>
      <w:keepNext/>
      <w:shd w:val="clear" w:color="auto" w:fill="FFFFFF"/>
      <w:spacing w:before="100" w:beforeAutospacing="1" w:after="100" w:afterAutospacing="1" w:line="240" w:lineRule="auto"/>
      <w:ind w:left="360"/>
      <w:jc w:val="center"/>
      <w:outlineLvl w:val="0"/>
    </w:pPr>
    <w:rPr>
      <w:rFonts w:ascii="Arial" w:eastAsia="Times New Roman" w:hAnsi="Arial" w:cs="Arial"/>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028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4978CE"/>
    <w:pPr>
      <w:ind w:left="720"/>
      <w:contextualSpacing/>
    </w:pPr>
  </w:style>
  <w:style w:type="paragraph" w:styleId="NormalnyWeb">
    <w:name w:val="Normal (Web)"/>
    <w:basedOn w:val="Normalny"/>
    <w:unhideWhenUsed/>
    <w:rsid w:val="008660A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7256C6"/>
    <w:rPr>
      <w:rFonts w:ascii="Arial" w:eastAsia="Times New Roman" w:hAnsi="Arial" w:cs="Arial"/>
      <w:sz w:val="20"/>
      <w:szCs w:val="24"/>
      <w:shd w:val="clear" w:color="auto" w:fill="FFFFFF"/>
      <w:lang w:eastAsia="pl-PL"/>
    </w:rPr>
  </w:style>
  <w:style w:type="paragraph" w:styleId="Tekstpodstawowy">
    <w:name w:val="Body Text"/>
    <w:basedOn w:val="Normalny"/>
    <w:link w:val="TekstpodstawowyZnak"/>
    <w:semiHidden/>
    <w:rsid w:val="007256C6"/>
    <w:pPr>
      <w:spacing w:after="0" w:line="240" w:lineRule="auto"/>
    </w:pPr>
    <w:rPr>
      <w:rFonts w:ascii="Verdana" w:eastAsia="Times New Roman" w:hAnsi="Verdana" w:cs="Tahoma"/>
      <w:sz w:val="20"/>
      <w:szCs w:val="24"/>
      <w:lang w:eastAsia="pl-PL"/>
    </w:rPr>
  </w:style>
  <w:style w:type="character" w:customStyle="1" w:styleId="TekstpodstawowyZnak">
    <w:name w:val="Tekst podstawowy Znak"/>
    <w:basedOn w:val="Domylnaczcionkaakapitu"/>
    <w:link w:val="Tekstpodstawowy"/>
    <w:semiHidden/>
    <w:rsid w:val="007256C6"/>
    <w:rPr>
      <w:rFonts w:ascii="Verdana" w:eastAsia="Times New Roman" w:hAnsi="Verdana" w:cs="Tahoma"/>
      <w:sz w:val="20"/>
      <w:szCs w:val="24"/>
      <w:lang w:eastAsia="pl-PL"/>
    </w:rPr>
  </w:style>
  <w:style w:type="character" w:styleId="Pogrubienie">
    <w:name w:val="Strong"/>
    <w:basedOn w:val="Domylnaczcionkaakapitu"/>
    <w:qFormat/>
    <w:rsid w:val="007256C6"/>
    <w:rPr>
      <w:b/>
      <w:bCs/>
    </w:rPr>
  </w:style>
  <w:style w:type="character" w:styleId="Hipercze">
    <w:name w:val="Hyperlink"/>
    <w:basedOn w:val="Domylnaczcionkaakapitu"/>
    <w:semiHidden/>
    <w:rsid w:val="007256C6"/>
    <w:rPr>
      <w:color w:val="0000FF"/>
      <w:u w:val="single"/>
    </w:rPr>
  </w:style>
  <w:style w:type="paragraph" w:styleId="Nagwek">
    <w:name w:val="header"/>
    <w:basedOn w:val="Normalny"/>
    <w:link w:val="NagwekZnak"/>
    <w:uiPriority w:val="99"/>
    <w:semiHidden/>
    <w:unhideWhenUsed/>
    <w:rsid w:val="00483CB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83CB2"/>
  </w:style>
  <w:style w:type="paragraph" w:styleId="Stopka">
    <w:name w:val="footer"/>
    <w:basedOn w:val="Normalny"/>
    <w:link w:val="StopkaZnak"/>
    <w:uiPriority w:val="99"/>
    <w:unhideWhenUsed/>
    <w:rsid w:val="00483C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3CB2"/>
  </w:style>
  <w:style w:type="paragraph" w:customStyle="1" w:styleId="11Trescpisma">
    <w:name w:val="@11.Tresc_pisma"/>
    <w:basedOn w:val="Normalny"/>
    <w:rsid w:val="00EE1027"/>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rsid w:val="00A15420"/>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r="http://schemas.openxmlformats.org/officeDocument/2006/relationships" xmlns:w="http://schemas.openxmlformats.org/wordprocessingml/2006/main">
  <w:divs>
    <w:div w:id="57077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ocla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w@um.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16AE5-17DF-4AAE-9D92-8C01B82B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14</Pages>
  <Words>4545</Words>
  <Characters>27271</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31753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umirsz01</dc:creator>
  <cp:lastModifiedBy>umirsz01</cp:lastModifiedBy>
  <cp:revision>36</cp:revision>
  <cp:lastPrinted>2016-08-01T08:59:00Z</cp:lastPrinted>
  <dcterms:created xsi:type="dcterms:W3CDTF">2019-05-20T13:32:00Z</dcterms:created>
  <dcterms:modified xsi:type="dcterms:W3CDTF">2019-06-04T10:58:00Z</dcterms:modified>
</cp:coreProperties>
</file>