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AF13" w14:textId="77777777" w:rsidR="006A2814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KLAUZULA</w:t>
      </w:r>
      <w:r w:rsidRPr="007F60BE">
        <w:rPr>
          <w:rFonts w:ascii="Verdana" w:hAnsi="Verdana"/>
          <w:sz w:val="20"/>
          <w:szCs w:val="20"/>
        </w:rPr>
        <w:t xml:space="preserve"> </w:t>
      </w:r>
      <w:r w:rsidRPr="007F60BE">
        <w:rPr>
          <w:rFonts w:ascii="Verdana" w:hAnsi="Verdana"/>
          <w:b/>
          <w:sz w:val="20"/>
          <w:szCs w:val="20"/>
        </w:rPr>
        <w:t>INFORMACYJNA</w:t>
      </w:r>
    </w:p>
    <w:p w14:paraId="21B97087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 xml:space="preserve">SZCZEGÓŁOWE INFORMACJE DOTYCZĄCE PRZETWARZANIA DANYCH OSOBOWYCH </w:t>
      </w:r>
    </w:p>
    <w:p w14:paraId="621EB200" w14:textId="77777777" w:rsidR="006A2814" w:rsidRPr="007F60BE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</w:p>
    <w:p w14:paraId="4E9F845D" w14:textId="77777777"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Niniejszą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58A5BFDF" w14:textId="77777777"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69BEB0EA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Administrator danych</w:t>
      </w:r>
    </w:p>
    <w:p w14:paraId="5395F838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Administratorem Pani/Pana danych osobowych jest Prezydent Wrocławia wykonujący zadania zlecone z zakresu administracji rządowej, Urząd Miejski Wrocławia z siedzibą we Wrocławiu.</w:t>
      </w:r>
    </w:p>
    <w:p w14:paraId="3B6055CF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Można się z nami skontaktować w następujący sposób:</w:t>
      </w:r>
    </w:p>
    <w:p w14:paraId="79C8BB64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A2814" w:rsidRPr="0055486C">
        <w:rPr>
          <w:rFonts w:ascii="Verdana" w:hAnsi="Verdana"/>
          <w:sz w:val="20"/>
          <w:szCs w:val="20"/>
        </w:rPr>
        <w:t xml:space="preserve">listownie na adres: ul. Kuźnicza 43-45, 50-138 Wrocław </w:t>
      </w:r>
    </w:p>
    <w:p w14:paraId="24C9D953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 xml:space="preserve">przez e-mail: </w:t>
      </w:r>
      <w:hyperlink r:id="rId5" w:history="1">
        <w:r w:rsidR="006A2814" w:rsidRPr="0055486C">
          <w:rPr>
            <w:rStyle w:val="Hipercze"/>
            <w:rFonts w:ascii="Verdana" w:eastAsia="MS Mincho" w:hAnsi="Verdana"/>
            <w:sz w:val="20"/>
            <w:szCs w:val="20"/>
          </w:rPr>
          <w:t>wsp@um.wroc.pl</w:t>
        </w:r>
      </w:hyperlink>
    </w:p>
    <w:p w14:paraId="6EA31180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>telefonicznie: 71 799 69 00</w:t>
      </w:r>
    </w:p>
    <w:p w14:paraId="00E35F3A" w14:textId="77777777" w:rsidR="00497F9B" w:rsidRDefault="00497F9B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2DC8F423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Cele przetwarzania danych</w:t>
      </w:r>
    </w:p>
    <w:p w14:paraId="114AA1CF" w14:textId="77777777" w:rsidR="003C1E46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przetwarzać Pani/Pana dane osobowe wyłącznie na podstawie przepisów prawa, w celu realiz</w:t>
      </w:r>
      <w:r w:rsidR="003C1E46">
        <w:rPr>
          <w:rFonts w:ascii="Verdana" w:hAnsi="Verdana"/>
          <w:sz w:val="20"/>
          <w:szCs w:val="20"/>
        </w:rPr>
        <w:t xml:space="preserve">acji złożonego </w:t>
      </w:r>
      <w:r w:rsidRPr="0055486C">
        <w:rPr>
          <w:rFonts w:ascii="Verdana" w:hAnsi="Verdana"/>
          <w:sz w:val="20"/>
          <w:szCs w:val="20"/>
        </w:rPr>
        <w:t>wniosku</w:t>
      </w:r>
      <w:r w:rsidR="003C1E46">
        <w:rPr>
          <w:rFonts w:ascii="Verdana" w:hAnsi="Verdana"/>
          <w:sz w:val="20"/>
          <w:szCs w:val="20"/>
        </w:rPr>
        <w:t xml:space="preserve"> bądź realizacji z urzędu zadań ustawowych, tj. wypełnienia obowiązku prawnego Administratora, jakim jest gospodarowanie i zarządzanie nieruchomościami Skarbu Państwa lub w ramach sprawowania władzy publicznej powierzonej Administratorowi, a także w wykonaniu umowy, której Pani/pan będzie stroną oraz podjęcia czynności przed zawarciem takiej umowy.</w:t>
      </w:r>
      <w:r w:rsidRPr="0055486C">
        <w:rPr>
          <w:rFonts w:ascii="Verdana" w:hAnsi="Verdana"/>
          <w:sz w:val="20"/>
          <w:szCs w:val="20"/>
        </w:rPr>
        <w:t xml:space="preserve"> </w:t>
      </w:r>
    </w:p>
    <w:p w14:paraId="772E3EE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Podanie przez Panią/Pana danych osobowych jest obowiązkowe, gdy przesłankę przetwarzania danych osobowych stanowi przepis prawa lub zawarta między stronami umowa.</w:t>
      </w:r>
    </w:p>
    <w:p w14:paraId="4430FF8C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Podanie danych osobowych, w przypadku złożenia przez Panią/Pana wniosku jest dobrowolne, jednakże w razie ich nie podania nie będziemy mieli możliwości jego rozpoznania i zrealizowania.</w:t>
      </w:r>
    </w:p>
    <w:p w14:paraId="26C8803E" w14:textId="77777777"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74EC90F4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281D6F4" w14:textId="4A628C39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Będziemy przetwarzać Pani/Pana dane osobowe na podstawie </w:t>
      </w:r>
      <w:r w:rsidR="003C1E46">
        <w:rPr>
          <w:rFonts w:ascii="Verdana" w:hAnsi="Verdana"/>
          <w:sz w:val="20"/>
          <w:szCs w:val="20"/>
        </w:rPr>
        <w:t xml:space="preserve">art.6 ust.1lit.c, art.6 ust.1 </w:t>
      </w:r>
      <w:proofErr w:type="spellStart"/>
      <w:r w:rsidR="003C1E46">
        <w:rPr>
          <w:rFonts w:ascii="Verdana" w:hAnsi="Verdana"/>
          <w:sz w:val="20"/>
          <w:szCs w:val="20"/>
        </w:rPr>
        <w:t>lit.b</w:t>
      </w:r>
      <w:proofErr w:type="spellEnd"/>
      <w:r w:rsidR="003C1E46">
        <w:rPr>
          <w:rFonts w:ascii="Verdana" w:hAnsi="Verdana"/>
          <w:sz w:val="20"/>
          <w:szCs w:val="20"/>
        </w:rPr>
        <w:t xml:space="preserve"> oraz art.6 ust.1 </w:t>
      </w:r>
      <w:proofErr w:type="spellStart"/>
      <w:r w:rsidR="003C1E46">
        <w:rPr>
          <w:rFonts w:ascii="Verdana" w:hAnsi="Verdana"/>
          <w:sz w:val="20"/>
          <w:szCs w:val="20"/>
        </w:rPr>
        <w:t>lit.e</w:t>
      </w:r>
      <w:proofErr w:type="spellEnd"/>
      <w:r w:rsidR="003C1E46">
        <w:rPr>
          <w:rFonts w:ascii="Verdana" w:hAnsi="Verdana"/>
          <w:sz w:val="20"/>
          <w:szCs w:val="20"/>
        </w:rPr>
        <w:t xml:space="preserve"> RODO oraz na podstawie </w:t>
      </w:r>
      <w:r w:rsidRPr="0055486C">
        <w:rPr>
          <w:rFonts w:ascii="Verdana" w:hAnsi="Verdana"/>
          <w:sz w:val="20"/>
          <w:szCs w:val="20"/>
        </w:rPr>
        <w:t>obowiązujących w Polsce przepisów prawa, w szczególności:</w:t>
      </w:r>
    </w:p>
    <w:p w14:paraId="3A20214A" w14:textId="3D45423E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21 sierpnia 1997 r. o gospodarce nieruchomościami</w:t>
      </w:r>
      <w:r w:rsidR="00024221">
        <w:rPr>
          <w:rFonts w:ascii="Verdana" w:hAnsi="Verdana"/>
          <w:sz w:val="20"/>
          <w:szCs w:val="20"/>
        </w:rPr>
        <w:t>;</w:t>
      </w:r>
    </w:p>
    <w:p w14:paraId="7DA9D4C4" w14:textId="250B2C60" w:rsidR="006A2814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23 kwietnia 1964 r. kodeks cywilny</w:t>
      </w:r>
      <w:r w:rsidR="00024221">
        <w:rPr>
          <w:rFonts w:ascii="Verdana" w:hAnsi="Verdana"/>
          <w:sz w:val="20"/>
          <w:szCs w:val="20"/>
        </w:rPr>
        <w:t>;</w:t>
      </w:r>
    </w:p>
    <w:p w14:paraId="77546EF1" w14:textId="38B22F46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14 czerwca 1960 r. kodeks postępowania administracyjnego</w:t>
      </w:r>
      <w:r w:rsidR="00024221">
        <w:rPr>
          <w:rFonts w:ascii="Verdana" w:hAnsi="Verdana"/>
          <w:sz w:val="20"/>
          <w:szCs w:val="20"/>
        </w:rPr>
        <w:t>;</w:t>
      </w:r>
    </w:p>
    <w:p w14:paraId="7D310A9C" w14:textId="0A831156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lipca 2005 r. o przekształceniu prawa użytkowania wieczystego w prawo własności nieruchomości</w:t>
      </w:r>
      <w:r w:rsidR="00024221">
        <w:rPr>
          <w:rFonts w:ascii="Verdana" w:hAnsi="Verdana"/>
          <w:sz w:val="20"/>
          <w:szCs w:val="20"/>
        </w:rPr>
        <w:t>;</w:t>
      </w:r>
    </w:p>
    <w:p w14:paraId="5D70F4A3" w14:textId="613CD5A0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20 lipca 2018 r. o</w:t>
      </w:r>
      <w:r w:rsidR="008903C3">
        <w:rPr>
          <w:rFonts w:ascii="Verdana" w:hAnsi="Verdana"/>
          <w:sz w:val="20"/>
          <w:szCs w:val="20"/>
        </w:rPr>
        <w:t xml:space="preserve"> przekształceniu prawa użytkowania wieczystego gruntów zabudowanych na cele mieszkaniowe w prawo własności tych gruntów</w:t>
      </w:r>
      <w:r w:rsidR="00024221">
        <w:rPr>
          <w:rFonts w:ascii="Verdana" w:hAnsi="Verdana"/>
          <w:sz w:val="20"/>
          <w:szCs w:val="20"/>
        </w:rPr>
        <w:t>;</w:t>
      </w:r>
    </w:p>
    <w:p w14:paraId="5165F5B1" w14:textId="75DC3C9B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10 marca 2003 r. o szczególnych zasadach przygotowania i realizacji inwestycji w zakresie dróg publicznych</w:t>
      </w:r>
      <w:r w:rsidR="00024221">
        <w:rPr>
          <w:rFonts w:ascii="Verdana" w:hAnsi="Verdana"/>
          <w:sz w:val="20"/>
          <w:szCs w:val="20"/>
        </w:rPr>
        <w:t>;</w:t>
      </w:r>
    </w:p>
    <w:p w14:paraId="4F8F7765" w14:textId="1D0DEC3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6 lipca 1982 r. o księgach wieczystych i hipotece</w:t>
      </w:r>
      <w:r w:rsidR="00024221">
        <w:rPr>
          <w:rFonts w:ascii="Verdana" w:hAnsi="Verdana"/>
          <w:sz w:val="20"/>
          <w:szCs w:val="20"/>
        </w:rPr>
        <w:t>;</w:t>
      </w:r>
    </w:p>
    <w:p w14:paraId="4DE42D57" w14:textId="3A2BAEA8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6 września 2001 r. o dostępie do informacji publicznej</w:t>
      </w:r>
      <w:r w:rsidR="00024221">
        <w:rPr>
          <w:rFonts w:ascii="Verdana" w:hAnsi="Verdana"/>
          <w:sz w:val="20"/>
          <w:szCs w:val="20"/>
        </w:rPr>
        <w:t>;</w:t>
      </w:r>
    </w:p>
    <w:p w14:paraId="45AC3FAB" w14:textId="38D8311B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września 1994 r. o rachunkowości</w:t>
      </w:r>
      <w:r w:rsidR="00024221">
        <w:rPr>
          <w:rFonts w:ascii="Verdana" w:hAnsi="Verdana"/>
          <w:sz w:val="20"/>
          <w:szCs w:val="20"/>
        </w:rPr>
        <w:t>;</w:t>
      </w:r>
    </w:p>
    <w:p w14:paraId="7C134D86" w14:textId="58E0BCFD" w:rsidR="008B1B14" w:rsidRDefault="008B1B14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ustawa z 17 czerwca 1966 r. o postępowaniu egzekucyjnym w administracji</w:t>
      </w:r>
      <w:r w:rsidR="00024221">
        <w:rPr>
          <w:rFonts w:ascii="Verdana" w:hAnsi="Verdana"/>
          <w:sz w:val="20"/>
          <w:szCs w:val="20"/>
        </w:rPr>
        <w:t>;</w:t>
      </w:r>
    </w:p>
    <w:p w14:paraId="0B91F5AF" w14:textId="40BF0A21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sierpnia 1997 r. Ordynacja podatkowa</w:t>
      </w:r>
      <w:r w:rsidR="00024221">
        <w:rPr>
          <w:rFonts w:ascii="Verdana" w:hAnsi="Verdana"/>
          <w:sz w:val="20"/>
          <w:szCs w:val="20"/>
        </w:rPr>
        <w:t>;</w:t>
      </w:r>
    </w:p>
    <w:p w14:paraId="798AF28B" w14:textId="7BF4741E" w:rsidR="00DC3482" w:rsidRDefault="00DC3482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27 sierpnia 2009 r. o finansach publicznych</w:t>
      </w:r>
      <w:r w:rsidR="00024221">
        <w:rPr>
          <w:rFonts w:ascii="Verdana" w:hAnsi="Verdana"/>
          <w:sz w:val="20"/>
          <w:szCs w:val="20"/>
        </w:rPr>
        <w:t>;</w:t>
      </w:r>
    </w:p>
    <w:p w14:paraId="6287B2A2" w14:textId="6C17A4D2" w:rsidR="00AC24E2" w:rsidRDefault="00AC24E2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11 marca 2004 r. o podatku od towarów i usług</w:t>
      </w:r>
      <w:r w:rsidR="00024221">
        <w:rPr>
          <w:rFonts w:ascii="Verdana" w:hAnsi="Verdana"/>
          <w:sz w:val="20"/>
          <w:szCs w:val="20"/>
        </w:rPr>
        <w:t>;</w:t>
      </w:r>
    </w:p>
    <w:p w14:paraId="0ADCDFAD" w14:textId="621B0B4A" w:rsidR="00DC3482" w:rsidRPr="0055486C" w:rsidRDefault="00DC3482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C24E2" w:rsidRPr="00AC24E2">
        <w:rPr>
          <w:rFonts w:ascii="Verdana" w:hAnsi="Verdana"/>
          <w:sz w:val="20"/>
          <w:szCs w:val="20"/>
        </w:rPr>
        <w:t>rozporządzenia Rady Ministrów z dnia 14 września 2004 r. w sprawie sposobu i trybu przeprowadzania przetargów oraz rokowań na zbycie nieruchomości</w:t>
      </w:r>
      <w:r w:rsidR="00024221">
        <w:rPr>
          <w:rFonts w:ascii="Verdana" w:hAnsi="Verdana"/>
          <w:sz w:val="20"/>
          <w:szCs w:val="20"/>
        </w:rPr>
        <w:t>;</w:t>
      </w:r>
    </w:p>
    <w:p w14:paraId="567D95C3" w14:textId="428D1197" w:rsidR="006A2814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30 kwietnia 2004 r. o postępowaniu w sprawach dotyczących pomocy publicznej</w:t>
      </w:r>
      <w:r w:rsidR="00024221">
        <w:rPr>
          <w:rFonts w:ascii="Verdana" w:hAnsi="Verdana"/>
          <w:sz w:val="20"/>
          <w:szCs w:val="20"/>
        </w:rPr>
        <w:t>;</w:t>
      </w:r>
    </w:p>
    <w:p w14:paraId="2AE7303C" w14:textId="38E8A36D" w:rsidR="006A2814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rozporządzenia Rady Ministrów z 29 marca 2010 r. w sprawie zakresu informacji przedstawianych przez podmiot ubiegający się o pomoc de </w:t>
      </w:r>
      <w:proofErr w:type="spellStart"/>
      <w:r>
        <w:rPr>
          <w:rFonts w:ascii="Verdana" w:hAnsi="Verdana"/>
          <w:sz w:val="20"/>
          <w:szCs w:val="20"/>
        </w:rPr>
        <w:t>minimis</w:t>
      </w:r>
      <w:proofErr w:type="spellEnd"/>
      <w:r w:rsidR="00024221">
        <w:rPr>
          <w:rFonts w:ascii="Verdana" w:hAnsi="Verdana"/>
          <w:sz w:val="20"/>
          <w:szCs w:val="20"/>
        </w:rPr>
        <w:t>;</w:t>
      </w:r>
    </w:p>
    <w:p w14:paraId="12C71C15" w14:textId="1A0C72BA" w:rsidR="008244B4" w:rsidRPr="0055486C" w:rsidRDefault="008244B4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18 listopada 2020 r. o doręczeniach elektronicznych.</w:t>
      </w:r>
    </w:p>
    <w:p w14:paraId="023231D6" w14:textId="77777777" w:rsidR="006A2814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14:paraId="5AAE8F85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Kategorie danych</w:t>
      </w:r>
    </w:p>
    <w:p w14:paraId="75C4C4AC" w14:textId="77777777" w:rsidR="006A2814" w:rsidRPr="0055486C" w:rsidRDefault="006A2814" w:rsidP="006A2814">
      <w:pPr>
        <w:pStyle w:val="Tekstkomentarza"/>
        <w:spacing w:line="276" w:lineRule="auto"/>
        <w:rPr>
          <w:rFonts w:ascii="Verdana" w:eastAsia="Calibri" w:hAnsi="Verdana"/>
          <w:lang w:eastAsia="en-US"/>
        </w:rPr>
      </w:pPr>
      <w:r w:rsidRPr="0055486C">
        <w:rPr>
          <w:rFonts w:ascii="Verdana" w:eastAsia="Calibri" w:hAnsi="Verdana"/>
          <w:lang w:eastAsia="en-US"/>
        </w:rPr>
        <w:t xml:space="preserve">Będziemy przetwarzać te kategorie </w:t>
      </w:r>
      <w:r w:rsidRPr="0055486C">
        <w:rPr>
          <w:rFonts w:ascii="Verdana" w:hAnsi="Verdana"/>
        </w:rPr>
        <w:t>Pani/Pana</w:t>
      </w:r>
      <w:r w:rsidRPr="0055486C">
        <w:rPr>
          <w:rFonts w:ascii="Verdana" w:eastAsia="Calibri" w:hAnsi="Verdana"/>
          <w:lang w:eastAsia="en-US"/>
        </w:rPr>
        <w:t xml:space="preserve"> danych osobowych, które zostały przez Panią/Pana wskazane we wniosku (wymaganych dokumentach, oświadczeniach i załącznikach).</w:t>
      </w:r>
    </w:p>
    <w:p w14:paraId="18B9E5C9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14:paraId="2EB107B1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Źródło pochodzenia danych</w:t>
      </w:r>
    </w:p>
    <w:p w14:paraId="5880E991" w14:textId="77777777" w:rsidR="006A2814" w:rsidRPr="0055486C" w:rsidRDefault="006A2814" w:rsidP="006A2814">
      <w:pPr>
        <w:spacing w:after="0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55486C">
        <w:rPr>
          <w:rFonts w:ascii="Verdana" w:hAnsi="Verdana"/>
          <w:sz w:val="20"/>
          <w:szCs w:val="20"/>
        </w:rPr>
        <w:t>Pani/Pana</w:t>
      </w:r>
      <w:r w:rsidRPr="0055486C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złożonych przez Panią/Pana dokumentów dotyczących realizowanego postępowania w Pani/Pana sprawie.</w:t>
      </w:r>
    </w:p>
    <w:p w14:paraId="648D3877" w14:textId="77777777"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14:paraId="18BC1070" w14:textId="77777777" w:rsidR="006A2814" w:rsidRPr="0055486C" w:rsidRDefault="006A2814" w:rsidP="006A2814">
      <w:pPr>
        <w:spacing w:after="0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55486C">
        <w:rPr>
          <w:rFonts w:ascii="Verdana" w:hAnsi="Verdana" w:cs="Tahoma"/>
          <w:b/>
          <w:sz w:val="20"/>
          <w:szCs w:val="20"/>
        </w:rPr>
        <w:t>Okres przechowywania danych</w:t>
      </w:r>
    </w:p>
    <w:p w14:paraId="01CF5F0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Pani/Pana dane osobowe będą przetwarzane przez Administratora przez czas niezbędny do realizacji celów przetwarzania danych osobowych, a następnie przez okres wynikając</w:t>
      </w:r>
      <w:r>
        <w:rPr>
          <w:rFonts w:ascii="Verdana" w:hAnsi="Verdana"/>
          <w:sz w:val="20"/>
          <w:szCs w:val="20"/>
        </w:rPr>
        <w:t>y</w:t>
      </w:r>
      <w:r w:rsidRPr="0055486C">
        <w:rPr>
          <w:rFonts w:ascii="Verdana" w:hAnsi="Verdana"/>
          <w:sz w:val="20"/>
          <w:szCs w:val="20"/>
        </w:rPr>
        <w:t xml:space="preserve"> z powszechnie obowiązujących przepisów prawa, w tym:</w:t>
      </w:r>
    </w:p>
    <w:p w14:paraId="0B7E1858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14 lipca 1983 r. o narodowym zasobie archiwalnym i archiwach</w:t>
      </w:r>
    </w:p>
    <w:p w14:paraId="7F78984C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rozporządzenia Prezesa Rady Ministrów z 18 stycznia 2011 r. w sprawie instrukcji kancelaryjnej, jednolitych rzeczowych wykazów akt oraz instrukcji w sprawie organizacji i zakresu działania archiwów zakładowych.</w:t>
      </w:r>
    </w:p>
    <w:p w14:paraId="50779283" w14:textId="77777777"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14:paraId="698A78DF" w14:textId="1EFED411" w:rsidR="009D7403" w:rsidRPr="009D7403" w:rsidRDefault="006A2814" w:rsidP="006A2814">
      <w:pPr>
        <w:spacing w:after="0"/>
        <w:rPr>
          <w:rFonts w:ascii="Verdana" w:hAnsi="Verdana" w:cs="Times New Roman"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Odbiorcy danych</w:t>
      </w:r>
    </w:p>
    <w:p w14:paraId="2A14276E" w14:textId="2AC4B10C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przekazywać Pani/Pana dane osobowe podmiotom up</w:t>
      </w:r>
      <w:r w:rsidR="009D7403">
        <w:rPr>
          <w:rFonts w:ascii="Verdana" w:hAnsi="Verdana"/>
          <w:sz w:val="20"/>
          <w:szCs w:val="20"/>
        </w:rPr>
        <w:t>raw</w:t>
      </w:r>
      <w:r w:rsidRPr="0055486C">
        <w:rPr>
          <w:rFonts w:ascii="Verdana" w:hAnsi="Verdana"/>
          <w:sz w:val="20"/>
          <w:szCs w:val="20"/>
        </w:rPr>
        <w:t xml:space="preserve">nionym </w:t>
      </w:r>
      <w:r w:rsidR="009D7403">
        <w:rPr>
          <w:rFonts w:ascii="Verdana" w:hAnsi="Verdana"/>
          <w:sz w:val="20"/>
          <w:szCs w:val="20"/>
        </w:rPr>
        <w:t xml:space="preserve">do ich otrzymania </w:t>
      </w:r>
      <w:r w:rsidRPr="0055486C">
        <w:rPr>
          <w:rFonts w:ascii="Verdana" w:hAnsi="Verdana"/>
          <w:sz w:val="20"/>
          <w:szCs w:val="20"/>
        </w:rPr>
        <w:t>na podstawie przepisów prawa. Dane osobowe będą udostępnione w szczególności:</w:t>
      </w:r>
    </w:p>
    <w:p w14:paraId="623965A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organom i instytucjom państwowym lub samorządowym w związku z prowadzonym przez te organy lub instytucje postępowaniem</w:t>
      </w:r>
    </w:p>
    <w:p w14:paraId="4EFE78F6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stronom postępowania</w:t>
      </w:r>
    </w:p>
    <w:p w14:paraId="13734A6A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osobom fizycznym, posiadającym wiedzę specjalną i występującym w postępowaniu w charakterze biegłego.</w:t>
      </w:r>
    </w:p>
    <w:p w14:paraId="48FA7E34" w14:textId="1F24883B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Dodatkowo dane mogą być dostępne dla dostawców, którym Administrator zleca usługi związane z przetwarzaniem danych osobowych np. usługi IT, usługi pocztowe, a także dla usługodawców wykonujących zadania na zlecenie Administratora w ramach świadczenia usług serwisu, rozwoju i utrzymania systemów informatycznych.</w:t>
      </w:r>
      <w:r w:rsidR="002504E1">
        <w:rPr>
          <w:rFonts w:ascii="Verdana" w:hAnsi="Verdana"/>
          <w:sz w:val="20"/>
          <w:szCs w:val="20"/>
        </w:rPr>
        <w:t xml:space="preserve"> Takie podmioty przetwarzają dane na podstawie umowy z nami i tylko zgodnie z naszymi poleceniami.</w:t>
      </w:r>
    </w:p>
    <w:p w14:paraId="4CC8657C" w14:textId="77777777"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b/>
        </w:rPr>
      </w:pPr>
    </w:p>
    <w:p w14:paraId="3EEA22A9" w14:textId="77777777"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i/>
          <w:iCs/>
        </w:rPr>
      </w:pPr>
      <w:r w:rsidRPr="0055486C">
        <w:rPr>
          <w:rFonts w:ascii="Verdana" w:hAnsi="Verdana"/>
          <w:b/>
        </w:rPr>
        <w:t>Prawa związane z przetwarzaniem danych osobowych</w:t>
      </w:r>
    </w:p>
    <w:p w14:paraId="3740745A" w14:textId="77777777"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Przysługują Pani/Panu następujące prawa związane z przetwarzaniem danych osobowych:</w:t>
      </w:r>
    </w:p>
    <w:p w14:paraId="3EBC7B0F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dostępu do Pani/Pana danych osobowych,</w:t>
      </w:r>
    </w:p>
    <w:p w14:paraId="5FC9CA89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sprostowania Pani/Pana danych osobowych,</w:t>
      </w:r>
    </w:p>
    <w:p w14:paraId="5B6BCCAC" w14:textId="75FD2D36" w:rsidR="006A2814" w:rsidRDefault="00CD34E4" w:rsidP="00CD34E4">
      <w:pPr>
        <w:pStyle w:val="Tekstpodstawowy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="006A2814" w:rsidRPr="0055486C">
        <w:rPr>
          <w:sz w:val="20"/>
          <w:szCs w:val="20"/>
        </w:rPr>
        <w:t>prawo żądania ograniczenia przetwarzania Pani/Pana danych osobowych,</w:t>
      </w:r>
    </w:p>
    <w:p w14:paraId="0CBC7265" w14:textId="4F38B4FB" w:rsidR="00450B70" w:rsidRPr="00450B70" w:rsidRDefault="00450B70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50B70">
        <w:rPr>
          <w:sz w:val="20"/>
          <w:szCs w:val="20"/>
        </w:rPr>
        <w:t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</w:t>
      </w:r>
    </w:p>
    <w:p w14:paraId="5197D9B2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wniesienia sprzeciwu wobec przetwarzania Pani/Pana danych osobowych.</w:t>
      </w:r>
    </w:p>
    <w:p w14:paraId="49875B21" w14:textId="77777777" w:rsidR="004C0ED8" w:rsidRDefault="004C0ED8" w:rsidP="006A2814">
      <w:pPr>
        <w:pStyle w:val="Tekstpodstawowy"/>
        <w:spacing w:line="276" w:lineRule="auto"/>
        <w:rPr>
          <w:sz w:val="20"/>
          <w:szCs w:val="20"/>
        </w:rPr>
      </w:pPr>
    </w:p>
    <w:p w14:paraId="68BFD62E" w14:textId="77777777"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Aby skorzystać z powyższych praw, może Pani/Pan skontaktować się z Administratorem danych (dane kontaktowe powyżej) lub Inspektorem Ochrony Danych (dane kontaktowe poniżej).</w:t>
      </w:r>
    </w:p>
    <w:p w14:paraId="228890B5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6C243C1A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Inspektor Ochrony Danych</w:t>
      </w:r>
    </w:p>
    <w:p w14:paraId="4522B52B" w14:textId="641AB846" w:rsidR="006A2814" w:rsidRPr="0055486C" w:rsidRDefault="00416291" w:rsidP="006A28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 Urzędzie Miejskim Wrocławia Inspektorem jest </w:t>
      </w:r>
      <w:r w:rsidR="006A2814" w:rsidRPr="0055486C">
        <w:rPr>
          <w:rFonts w:ascii="Verdana" w:hAnsi="Verdana" w:cs="Tahoma"/>
          <w:sz w:val="20"/>
          <w:szCs w:val="20"/>
        </w:rPr>
        <w:t>Sebastian Sobecki. Inspektor to osoba, z którą można się kontaktować w sprawach dotyczących przetwarzania danych osobowych oraz korzystania z przysługujących praw związanych z przetwarzaniem danych, w następujący sposób:</w:t>
      </w:r>
    </w:p>
    <w:p w14:paraId="5F8D190C" w14:textId="3501551C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 xml:space="preserve">listownie na adres: </w:t>
      </w:r>
      <w:r w:rsidR="008264D8">
        <w:rPr>
          <w:rFonts w:ascii="Verdana" w:hAnsi="Verdana" w:cs="Tahoma"/>
          <w:sz w:val="20"/>
          <w:szCs w:val="20"/>
        </w:rPr>
        <w:t>a</w:t>
      </w:r>
      <w:r w:rsidR="006A2814" w:rsidRPr="0055486C">
        <w:rPr>
          <w:rFonts w:ascii="Verdana" w:hAnsi="Verdana" w:cs="Tahoma"/>
          <w:sz w:val="20"/>
          <w:szCs w:val="20"/>
        </w:rPr>
        <w:t xml:space="preserve">l. </w:t>
      </w:r>
      <w:r w:rsidR="00767941">
        <w:rPr>
          <w:rFonts w:ascii="Verdana" w:hAnsi="Verdana" w:cs="Tahoma"/>
          <w:sz w:val="20"/>
          <w:szCs w:val="20"/>
        </w:rPr>
        <w:t>M. Kromera 44</w:t>
      </w:r>
      <w:r w:rsidR="006A2814" w:rsidRPr="0055486C">
        <w:rPr>
          <w:rFonts w:ascii="Verdana" w:hAnsi="Verdana" w:cs="Tahoma"/>
          <w:sz w:val="20"/>
          <w:szCs w:val="20"/>
        </w:rPr>
        <w:t>, 5</w:t>
      </w:r>
      <w:r w:rsidR="003D6B55">
        <w:rPr>
          <w:rFonts w:ascii="Verdana" w:hAnsi="Verdana" w:cs="Tahoma"/>
          <w:sz w:val="20"/>
          <w:szCs w:val="20"/>
        </w:rPr>
        <w:t>1</w:t>
      </w:r>
      <w:r w:rsidR="006A2814" w:rsidRPr="0055486C">
        <w:rPr>
          <w:rFonts w:ascii="Verdana" w:hAnsi="Verdana" w:cs="Tahoma"/>
          <w:sz w:val="20"/>
          <w:szCs w:val="20"/>
        </w:rPr>
        <w:t>-</w:t>
      </w:r>
      <w:r w:rsidR="003D6B55">
        <w:rPr>
          <w:rFonts w:ascii="Verdana" w:hAnsi="Verdana" w:cs="Tahoma"/>
          <w:sz w:val="20"/>
          <w:szCs w:val="20"/>
        </w:rPr>
        <w:t>163</w:t>
      </w:r>
      <w:r w:rsidR="006A2814" w:rsidRPr="0055486C">
        <w:rPr>
          <w:rFonts w:ascii="Verdana" w:hAnsi="Verdana" w:cs="Tahoma"/>
          <w:sz w:val="20"/>
          <w:szCs w:val="20"/>
        </w:rPr>
        <w:t xml:space="preserve"> Wrocław,</w:t>
      </w:r>
      <w:r w:rsidR="003D6B55">
        <w:rPr>
          <w:rFonts w:ascii="Verdana" w:hAnsi="Verdana" w:cs="Tahoma"/>
          <w:sz w:val="20"/>
          <w:szCs w:val="20"/>
        </w:rPr>
        <w:t xml:space="preserve"> pok.423</w:t>
      </w:r>
    </w:p>
    <w:p w14:paraId="4306C6D0" w14:textId="77777777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przez  pocztę elektroniczną na adres: iod@um.wroc.pl,</w:t>
      </w:r>
    </w:p>
    <w:p w14:paraId="7605F127" w14:textId="77777777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telefonicznie: 71 777 77 24.</w:t>
      </w:r>
    </w:p>
    <w:p w14:paraId="5D014BF8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15CC4B07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59670E87" w14:textId="4591CFEE"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Przysługuje Pani/Panu także prawo wniesienia skargi do organu nadzorczego zajmującego się ochroną danych osobowych, tj. Prezesa Urzędu Ochrony Danych Osobowych, ul. </w:t>
      </w:r>
      <w:r w:rsidR="008075D6">
        <w:rPr>
          <w:rFonts w:ascii="Verdana" w:hAnsi="Verdana"/>
          <w:sz w:val="20"/>
          <w:szCs w:val="20"/>
        </w:rPr>
        <w:t>Moniuszki 1A</w:t>
      </w:r>
      <w:r w:rsidRPr="0055486C">
        <w:rPr>
          <w:rFonts w:ascii="Verdana" w:hAnsi="Verdana"/>
          <w:sz w:val="20"/>
          <w:szCs w:val="20"/>
        </w:rPr>
        <w:t>, 00-</w:t>
      </w:r>
      <w:r w:rsidR="008075D6">
        <w:rPr>
          <w:rFonts w:ascii="Verdana" w:hAnsi="Verdana"/>
          <w:sz w:val="20"/>
          <w:szCs w:val="20"/>
        </w:rPr>
        <w:t>014</w:t>
      </w:r>
      <w:r w:rsidRPr="0055486C">
        <w:rPr>
          <w:rFonts w:ascii="Verdana" w:hAnsi="Verdana"/>
          <w:sz w:val="20"/>
          <w:szCs w:val="20"/>
        </w:rPr>
        <w:t xml:space="preserve"> Warszawa.</w:t>
      </w:r>
    </w:p>
    <w:p w14:paraId="61A539B7" w14:textId="77777777" w:rsidR="00096833" w:rsidRDefault="00096833"/>
    <w:sectPr w:rsidR="00096833" w:rsidSect="0009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4"/>
    <w:rsid w:val="00024221"/>
    <w:rsid w:val="00096833"/>
    <w:rsid w:val="000F6731"/>
    <w:rsid w:val="002504E1"/>
    <w:rsid w:val="003276EB"/>
    <w:rsid w:val="003C1E46"/>
    <w:rsid w:val="003D6B55"/>
    <w:rsid w:val="00416291"/>
    <w:rsid w:val="00450B70"/>
    <w:rsid w:val="00462B3D"/>
    <w:rsid w:val="00497F9B"/>
    <w:rsid w:val="004C0ED8"/>
    <w:rsid w:val="004C495E"/>
    <w:rsid w:val="00690DCB"/>
    <w:rsid w:val="006A2814"/>
    <w:rsid w:val="00767941"/>
    <w:rsid w:val="00782237"/>
    <w:rsid w:val="007E1F0C"/>
    <w:rsid w:val="008075D6"/>
    <w:rsid w:val="008244B4"/>
    <w:rsid w:val="008264D8"/>
    <w:rsid w:val="008903C3"/>
    <w:rsid w:val="008B1B14"/>
    <w:rsid w:val="008C3B23"/>
    <w:rsid w:val="009D7403"/>
    <w:rsid w:val="00AC24E2"/>
    <w:rsid w:val="00CD34E4"/>
    <w:rsid w:val="00D73CB6"/>
    <w:rsid w:val="00D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8AC"/>
  <w15:docId w15:val="{CA950373-E369-4F33-827D-0B83F51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A2814"/>
    <w:pPr>
      <w:spacing w:after="0" w:line="240" w:lineRule="auto"/>
    </w:pPr>
    <w:rPr>
      <w:rFonts w:ascii="Verdana" w:eastAsiaTheme="minorEastAsia" w:hAnsi="Verdana" w:cs="Verdana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814"/>
    <w:rPr>
      <w:rFonts w:ascii="Verdana" w:eastAsiaTheme="minorEastAsia" w:hAnsi="Verdana" w:cs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A28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81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ekstkomentarza">
    <w:name w:val="annotation text"/>
    <w:basedOn w:val="Normalny"/>
    <w:link w:val="TekstkomentarzaZnak1"/>
    <w:semiHidden/>
    <w:rsid w:val="006A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6A281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6A2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A2814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281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p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974</Words>
  <Characters>5849</Characters>
  <Application>Microsoft Office Word</Application>
  <DocSecurity>0</DocSecurity>
  <Lines>48</Lines>
  <Paragraphs>13</Paragraphs>
  <ScaleCrop>false</ScaleCrop>
  <Company>UMW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umsyna02</dc:creator>
  <cp:lastModifiedBy>Nawrot-Igras Sylwia</cp:lastModifiedBy>
  <cp:revision>11</cp:revision>
  <dcterms:created xsi:type="dcterms:W3CDTF">2025-06-30T09:41:00Z</dcterms:created>
  <dcterms:modified xsi:type="dcterms:W3CDTF">2026-02-03T09:30:00Z</dcterms:modified>
</cp:coreProperties>
</file>