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A134" w14:textId="0316DE58" w:rsidR="00A23143" w:rsidRPr="006A60B2" w:rsidRDefault="00A23143" w:rsidP="006A60B2">
      <w:pPr>
        <w:spacing w:before="120" w:line="360" w:lineRule="auto"/>
        <w:rPr>
          <w:b/>
          <w:bCs/>
          <w:sz w:val="28"/>
          <w:szCs w:val="28"/>
        </w:rPr>
      </w:pPr>
      <w:r w:rsidRPr="006A60B2">
        <w:rPr>
          <w:b/>
          <w:bCs/>
          <w:sz w:val="28"/>
          <w:szCs w:val="28"/>
        </w:rPr>
        <w:t>OFERTY SKŁADANE W TRYBIE ARTYKUŁU 19A USTAWY O DZIAŁALNOŚCI</w:t>
      </w:r>
      <w:r w:rsidR="006A60B2" w:rsidRPr="006A60B2">
        <w:rPr>
          <w:b/>
          <w:bCs/>
          <w:sz w:val="28"/>
          <w:szCs w:val="28"/>
        </w:rPr>
        <w:t xml:space="preserve"> </w:t>
      </w:r>
      <w:r w:rsidRPr="006A60B2">
        <w:rPr>
          <w:b/>
          <w:bCs/>
          <w:sz w:val="28"/>
          <w:szCs w:val="28"/>
        </w:rPr>
        <w:t>POŻYTKU PUBLICZNEGO I O WOLONTARIACIE</w:t>
      </w:r>
    </w:p>
    <w:p w14:paraId="7332C079" w14:textId="17C701D7" w:rsidR="00C7656E" w:rsidRPr="00DE4728" w:rsidRDefault="003E2569" w:rsidP="00447A55">
      <w:pPr>
        <w:pStyle w:val="Nagwek2"/>
        <w:numPr>
          <w:ilvl w:val="0"/>
          <w:numId w:val="8"/>
        </w:numPr>
        <w:spacing w:before="120" w:line="360" w:lineRule="auto"/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</w:pPr>
      <w:r w:rsidRPr="00DE4728"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  <w:t>ZAŁĄCZNIKI OBLIGATORYJNE DOTYCZĄCE OFERENTA</w:t>
      </w:r>
    </w:p>
    <w:p w14:paraId="7D0EC47C" w14:textId="508E8F0A" w:rsidR="00C7656E" w:rsidRPr="00C7656E" w:rsidRDefault="00C7656E" w:rsidP="00DE4728">
      <w:pPr>
        <w:suppressAutoHyphens/>
        <w:spacing w:after="0" w:line="360" w:lineRule="auto"/>
        <w:rPr>
          <w:rFonts w:ascii="Calibri" w:eastAsia="Verdana" w:hAnsi="Calibri" w:cs="Times New Roman"/>
          <w:sz w:val="24"/>
          <w:szCs w:val="24"/>
          <w:lang w:eastAsia="zh-CN"/>
        </w:rPr>
      </w:pPr>
      <w:r w:rsidRPr="00322816">
        <w:rPr>
          <w:rFonts w:ascii="Calibri" w:eastAsia="Verdana" w:hAnsi="Calibri" w:cs="Times New Roman"/>
          <w:b/>
          <w:sz w:val="24"/>
          <w:szCs w:val="24"/>
          <w:lang w:eastAsia="zh-CN"/>
        </w:rPr>
        <w:t>WRAZ Z OFERTĄ REALIZACJI ZADANIA PUBLICZNEGO LUB PRZED JEJ ZŁOŻENIEM</w:t>
      </w:r>
      <w:r w:rsidRPr="00C7656E">
        <w:rPr>
          <w:rFonts w:ascii="Calibri" w:eastAsia="Verdana" w:hAnsi="Calibri" w:cs="Times New Roman"/>
          <w:sz w:val="24"/>
          <w:szCs w:val="24"/>
          <w:lang w:eastAsia="zh-CN"/>
        </w:rPr>
        <w:t>, oferent składa załączniki w Wydziale Partycypacji Społecznej Urzędu Miejskiego Wrocławia, (ul</w:t>
      </w:r>
      <w:r w:rsidR="002E6FFF">
        <w:rPr>
          <w:rFonts w:ascii="Calibri" w:eastAsia="Verdana" w:hAnsi="Calibri" w:cs="Times New Roman"/>
          <w:sz w:val="24"/>
          <w:szCs w:val="24"/>
          <w:lang w:eastAsia="zh-CN"/>
        </w:rPr>
        <w:t>ica</w:t>
      </w:r>
      <w:r w:rsidRPr="00C7656E">
        <w:rPr>
          <w:rFonts w:ascii="Calibri" w:eastAsia="Verdana" w:hAnsi="Calibri" w:cs="Times New Roman"/>
          <w:sz w:val="24"/>
          <w:szCs w:val="24"/>
          <w:lang w:eastAsia="zh-CN"/>
        </w:rPr>
        <w:t xml:space="preserve"> G</w:t>
      </w:r>
      <w:r w:rsidR="002E6FFF">
        <w:rPr>
          <w:rFonts w:ascii="Calibri" w:eastAsia="Verdana" w:hAnsi="Calibri" w:cs="Times New Roman"/>
          <w:sz w:val="24"/>
          <w:szCs w:val="24"/>
          <w:lang w:eastAsia="zh-CN"/>
        </w:rPr>
        <w:t>abrieli</w:t>
      </w:r>
      <w:r w:rsidRPr="00C7656E">
        <w:rPr>
          <w:rFonts w:ascii="Calibri" w:eastAsia="Verdana" w:hAnsi="Calibri" w:cs="Times New Roman"/>
          <w:sz w:val="24"/>
          <w:szCs w:val="24"/>
          <w:lang w:eastAsia="zh-CN"/>
        </w:rPr>
        <w:t xml:space="preserve"> Zapolskiej 4, </w:t>
      </w:r>
      <w:r w:rsidR="002E6FFF">
        <w:rPr>
          <w:rFonts w:ascii="Calibri" w:eastAsia="Verdana" w:hAnsi="Calibri" w:cs="Times New Roman"/>
          <w:sz w:val="24"/>
          <w:szCs w:val="24"/>
          <w:lang w:eastAsia="zh-CN"/>
        </w:rPr>
        <w:t>1.</w:t>
      </w:r>
      <w:r w:rsidRPr="00C7656E">
        <w:rPr>
          <w:rFonts w:ascii="Calibri" w:eastAsia="Verdana" w:hAnsi="Calibri" w:cs="Times New Roman"/>
          <w:sz w:val="24"/>
          <w:szCs w:val="24"/>
          <w:lang w:eastAsia="zh-CN"/>
        </w:rPr>
        <w:t xml:space="preserve"> piętro, pok</w:t>
      </w:r>
      <w:r w:rsidR="002E6FFF">
        <w:rPr>
          <w:rFonts w:ascii="Calibri" w:eastAsia="Verdana" w:hAnsi="Calibri" w:cs="Times New Roman"/>
          <w:sz w:val="24"/>
          <w:szCs w:val="24"/>
          <w:lang w:eastAsia="zh-CN"/>
        </w:rPr>
        <w:t>ój</w:t>
      </w:r>
      <w:r w:rsidRPr="00C7656E">
        <w:rPr>
          <w:rFonts w:ascii="Calibri" w:eastAsia="Verdana" w:hAnsi="Calibri" w:cs="Times New Roman"/>
          <w:sz w:val="24"/>
          <w:szCs w:val="24"/>
          <w:lang w:eastAsia="zh-CN"/>
        </w:rPr>
        <w:t xml:space="preserve"> 120). </w:t>
      </w:r>
      <w:r w:rsidRPr="00C7656E">
        <w:rPr>
          <w:rFonts w:ascii="Calibri" w:eastAsia="Times New Roman" w:hAnsi="Calibri" w:cs="Times New Roman"/>
          <w:sz w:val="24"/>
          <w:szCs w:val="24"/>
          <w:lang w:eastAsia="zh-CN"/>
        </w:rPr>
        <w:t>W przypadku braku możliwości wejścia do</w:t>
      </w:r>
      <w:r w:rsidR="002E6FFF">
        <w:rPr>
          <w:rFonts w:ascii="Calibri" w:eastAsia="Times New Roman" w:hAnsi="Calibri" w:cs="Times New Roman"/>
          <w:sz w:val="24"/>
          <w:szCs w:val="24"/>
          <w:lang w:eastAsia="zh-CN"/>
        </w:rPr>
        <w:t> </w:t>
      </w:r>
      <w:r w:rsidRPr="00C7656E">
        <w:rPr>
          <w:rFonts w:ascii="Calibri" w:eastAsia="Times New Roman" w:hAnsi="Calibri" w:cs="Times New Roman"/>
          <w:sz w:val="24"/>
          <w:szCs w:val="24"/>
          <w:lang w:eastAsia="zh-CN"/>
        </w:rPr>
        <w:t xml:space="preserve">Urzędu, prosimy o kontakt </w:t>
      </w:r>
      <w:r w:rsidR="00F179F3">
        <w:rPr>
          <w:rFonts w:ascii="Calibri" w:eastAsia="Times New Roman" w:hAnsi="Calibri" w:cs="Times New Roman"/>
          <w:sz w:val="24"/>
          <w:szCs w:val="24"/>
          <w:lang w:eastAsia="zh-CN"/>
        </w:rPr>
        <w:t>z</w:t>
      </w:r>
      <w:r w:rsidRPr="00C7656E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sekretariat</w:t>
      </w:r>
      <w:r w:rsidR="00F179F3">
        <w:rPr>
          <w:rFonts w:ascii="Calibri" w:eastAsia="Times New Roman" w:hAnsi="Calibri" w:cs="Times New Roman"/>
          <w:sz w:val="24"/>
          <w:szCs w:val="24"/>
          <w:lang w:eastAsia="zh-CN"/>
        </w:rPr>
        <w:t>em</w:t>
      </w:r>
      <w:r w:rsidRPr="00C7656E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5E2137">
        <w:rPr>
          <w:rFonts w:ascii="Calibri" w:eastAsia="Times New Roman" w:hAnsi="Calibri" w:cs="Times New Roman"/>
          <w:sz w:val="24"/>
          <w:szCs w:val="24"/>
          <w:lang w:eastAsia="zh-CN"/>
        </w:rPr>
        <w:t>W</w:t>
      </w:r>
      <w:r w:rsidR="002A4E01">
        <w:rPr>
          <w:rFonts w:ascii="Calibri" w:eastAsia="Times New Roman" w:hAnsi="Calibri" w:cs="Times New Roman"/>
          <w:sz w:val="24"/>
          <w:szCs w:val="24"/>
          <w:lang w:eastAsia="zh-CN"/>
        </w:rPr>
        <w:t>ydziału Partycypacji Społecznej</w:t>
      </w:r>
      <w:r w:rsidRPr="00C7656E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pod numerem </w:t>
      </w:r>
      <w:r w:rsidR="002E6FFF">
        <w:rPr>
          <w:rFonts w:ascii="Calibri" w:eastAsia="Times New Roman" w:hAnsi="Calibri" w:cs="Times New Roman"/>
          <w:sz w:val="24"/>
          <w:szCs w:val="24"/>
          <w:lang w:eastAsia="zh-CN"/>
        </w:rPr>
        <w:t>(</w:t>
      </w:r>
      <w:r w:rsidRPr="00C7656E">
        <w:rPr>
          <w:rFonts w:ascii="Calibri" w:eastAsia="Times New Roman" w:hAnsi="Calibri" w:cs="Times New Roman"/>
          <w:sz w:val="24"/>
          <w:szCs w:val="24"/>
          <w:lang w:eastAsia="zh-CN"/>
        </w:rPr>
        <w:t>71</w:t>
      </w:r>
      <w:r w:rsidR="002E6FFF">
        <w:rPr>
          <w:rFonts w:ascii="Calibri" w:eastAsia="Times New Roman" w:hAnsi="Calibri" w:cs="Times New Roman"/>
          <w:sz w:val="24"/>
          <w:szCs w:val="24"/>
          <w:lang w:eastAsia="zh-CN"/>
        </w:rPr>
        <w:t>)</w:t>
      </w:r>
      <w:r w:rsidRPr="00C7656E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777 86 68. Pracownik odbierze od Państwa dokumenty.</w:t>
      </w:r>
    </w:p>
    <w:p w14:paraId="6161432A" w14:textId="631BD92A" w:rsidR="00DE4728" w:rsidRDefault="00C7656E" w:rsidP="00322816">
      <w:pPr>
        <w:suppressAutoHyphens/>
        <w:spacing w:before="120" w:after="0" w:line="360" w:lineRule="auto"/>
        <w:rPr>
          <w:rFonts w:ascii="Calibri" w:eastAsia="Verdana" w:hAnsi="Calibri" w:cs="Verdana"/>
          <w:sz w:val="24"/>
          <w:szCs w:val="24"/>
          <w:lang w:eastAsia="zh-CN"/>
        </w:rPr>
      </w:pPr>
      <w:r w:rsidRPr="00C7656E">
        <w:rPr>
          <w:rFonts w:ascii="Calibri" w:eastAsia="Verdana" w:hAnsi="Calibri" w:cs="Verdana"/>
          <w:b/>
          <w:sz w:val="24"/>
          <w:szCs w:val="24"/>
          <w:lang w:eastAsia="zh-CN"/>
        </w:rPr>
        <w:t>UWAGA WAŻNE</w:t>
      </w:r>
      <w:r w:rsidR="00DE4728" w:rsidRPr="00DE4728">
        <w:rPr>
          <w:rFonts w:ascii="Calibri" w:eastAsia="Verdana" w:hAnsi="Calibri" w:cs="Verdana"/>
          <w:sz w:val="24"/>
          <w:szCs w:val="24"/>
          <w:lang w:eastAsia="zh-CN"/>
        </w:rPr>
        <w:t xml:space="preserve">: </w:t>
      </w:r>
      <w:r w:rsidRPr="002E6FFF">
        <w:rPr>
          <w:rFonts w:ascii="Calibri" w:eastAsia="Verdana" w:hAnsi="Calibri" w:cs="Verdana"/>
          <w:sz w:val="24"/>
          <w:szCs w:val="24"/>
          <w:lang w:eastAsia="zh-CN"/>
        </w:rPr>
        <w:t>Wszystkie dokumenty i oświadczenia dołączone do oferty należy składać w</w:t>
      </w:r>
      <w:r w:rsidR="002E6FFF" w:rsidRPr="002E6FFF">
        <w:rPr>
          <w:rFonts w:ascii="Calibri" w:eastAsia="Verdana" w:hAnsi="Calibri" w:cs="Verdana"/>
          <w:sz w:val="24"/>
          <w:szCs w:val="24"/>
          <w:lang w:eastAsia="zh-CN"/>
        </w:rPr>
        <w:t> </w:t>
      </w:r>
      <w:r w:rsidRPr="002E6FFF">
        <w:rPr>
          <w:rFonts w:ascii="Calibri" w:eastAsia="Verdana" w:hAnsi="Calibri" w:cs="Verdana"/>
          <w:sz w:val="24"/>
          <w:szCs w:val="24"/>
          <w:lang w:eastAsia="zh-CN"/>
        </w:rPr>
        <w:t>formie podpisanego oryginału lub kserokopii poświadczonej na każdej stronie za zgodność z oryginałem.</w:t>
      </w:r>
    </w:p>
    <w:p w14:paraId="18DF054B" w14:textId="2CDFA5A0" w:rsidR="00C7656E" w:rsidRPr="00DE4728" w:rsidRDefault="00C7656E" w:rsidP="00DE4728">
      <w:pPr>
        <w:suppressAutoHyphens/>
        <w:spacing w:before="120" w:after="0" w:line="360" w:lineRule="auto"/>
        <w:rPr>
          <w:rFonts w:ascii="Calibri" w:eastAsia="Verdana" w:hAnsi="Calibri" w:cs="Verdana"/>
          <w:sz w:val="24"/>
          <w:szCs w:val="24"/>
          <w:lang w:eastAsia="zh-CN"/>
        </w:rPr>
      </w:pPr>
      <w:r w:rsidRPr="002E6FFF">
        <w:rPr>
          <w:rFonts w:ascii="Calibri" w:eastAsia="Times New Roman" w:hAnsi="Calibri" w:cs="Helv"/>
          <w:bCs/>
          <w:sz w:val="24"/>
          <w:szCs w:val="24"/>
          <w:lang w:eastAsia="zh-CN"/>
        </w:rPr>
        <w:t xml:space="preserve">Dokumenty </w:t>
      </w:r>
      <w:r w:rsidRPr="002E6FFF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muszą być podpisane</w:t>
      </w:r>
      <w:r w:rsidRPr="002E6FFF">
        <w:rPr>
          <w:rFonts w:ascii="Calibri" w:eastAsia="Times New Roman" w:hAnsi="Calibri" w:cs="Helv"/>
          <w:bCs/>
          <w:sz w:val="24"/>
          <w:szCs w:val="24"/>
          <w:lang w:eastAsia="zh-CN"/>
        </w:rPr>
        <w:t xml:space="preserve"> </w:t>
      </w:r>
      <w:r w:rsidRPr="00230983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przez osoby reprezentujące oferenta i umocowane do</w:t>
      </w:r>
      <w:r w:rsidR="00322816" w:rsidRPr="00230983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 </w:t>
      </w:r>
      <w:r w:rsidRPr="00230983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składania oświadczeń woli</w:t>
      </w:r>
      <w:r w:rsidRPr="002E6FFF">
        <w:rPr>
          <w:rFonts w:ascii="Calibri" w:eastAsia="Times New Roman" w:hAnsi="Calibri" w:cs="Helv"/>
          <w:bCs/>
          <w:sz w:val="24"/>
          <w:szCs w:val="24"/>
          <w:lang w:eastAsia="zh-CN"/>
        </w:rPr>
        <w:t xml:space="preserve"> w jego imieniu, zgodnie ze statutem/regulaminem, innym dokumentem lub właściwym dla oferenta rejestrem (n</w:t>
      </w:r>
      <w:r w:rsidR="000E7636">
        <w:rPr>
          <w:rFonts w:ascii="Calibri" w:eastAsia="Times New Roman" w:hAnsi="Calibri" w:cs="Helv"/>
          <w:bCs/>
          <w:sz w:val="24"/>
          <w:szCs w:val="24"/>
          <w:lang w:eastAsia="zh-CN"/>
        </w:rPr>
        <w:t>a przykład</w:t>
      </w:r>
      <w:r w:rsidRPr="002E6FFF">
        <w:rPr>
          <w:rFonts w:ascii="Calibri" w:eastAsia="Times New Roman" w:hAnsi="Calibri" w:cs="Helv"/>
          <w:bCs/>
          <w:sz w:val="24"/>
          <w:szCs w:val="24"/>
          <w:lang w:eastAsia="zh-CN"/>
        </w:rPr>
        <w:t xml:space="preserve"> KRS).</w:t>
      </w:r>
    </w:p>
    <w:p w14:paraId="3EDAD953" w14:textId="77777777" w:rsidR="00C7656E" w:rsidRPr="00C7656E" w:rsidRDefault="00C7656E" w:rsidP="00DE4728">
      <w:pPr>
        <w:suppressAutoHyphens/>
        <w:autoSpaceDE w:val="0"/>
        <w:autoSpaceDN w:val="0"/>
        <w:adjustRightInd w:val="0"/>
        <w:spacing w:before="120" w:after="0" w:line="360" w:lineRule="auto"/>
        <w:rPr>
          <w:rFonts w:ascii="Calibri" w:eastAsia="Times New Roman" w:hAnsi="Calibri" w:cs="Helv"/>
          <w:b/>
          <w:bCs/>
          <w:sz w:val="24"/>
          <w:szCs w:val="24"/>
          <w:lang w:eastAsia="zh-CN"/>
        </w:rPr>
      </w:pPr>
      <w:r w:rsidRPr="002E6FFF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ZAŁĄCZNIKI OBLIGATORYJNE</w:t>
      </w:r>
    </w:p>
    <w:p w14:paraId="6CD01F24" w14:textId="552B9BC8" w:rsidR="00C7656E" w:rsidRPr="00DE4728" w:rsidRDefault="00C7656E" w:rsidP="00447A55">
      <w:pPr>
        <w:numPr>
          <w:ilvl w:val="0"/>
          <w:numId w:val="3"/>
        </w:numPr>
        <w:tabs>
          <w:tab w:val="left" w:pos="567"/>
        </w:tabs>
        <w:suppressAutoHyphens/>
        <w:spacing w:before="120" w:after="0" w:line="360" w:lineRule="auto"/>
        <w:ind w:left="567" w:right="110" w:hanging="283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C7656E">
        <w:rPr>
          <w:rFonts w:ascii="Calibri" w:eastAsia="Times New Roman" w:hAnsi="Calibri" w:cs="Verdana"/>
          <w:sz w:val="24"/>
          <w:szCs w:val="24"/>
          <w:lang w:eastAsia="pl-PL"/>
        </w:rPr>
        <w:t xml:space="preserve">W przypadku </w:t>
      </w:r>
      <w:r w:rsidRPr="004D426C">
        <w:rPr>
          <w:rFonts w:ascii="Calibri" w:eastAsia="Times New Roman" w:hAnsi="Calibri" w:cs="Verdana"/>
          <w:b/>
          <w:sz w:val="24"/>
          <w:szCs w:val="24"/>
          <w:lang w:eastAsia="pl-PL"/>
        </w:rPr>
        <w:t>oferenta,</w:t>
      </w:r>
      <w:r w:rsidRPr="00C7656E">
        <w:rPr>
          <w:rFonts w:ascii="Calibri" w:eastAsia="Times New Roman" w:hAnsi="Calibri" w:cs="Verdana"/>
          <w:sz w:val="24"/>
          <w:szCs w:val="24"/>
          <w:lang w:eastAsia="pl-PL"/>
        </w:rPr>
        <w:t xml:space="preserve"> </w:t>
      </w:r>
      <w:r w:rsidRPr="00467243">
        <w:rPr>
          <w:rFonts w:ascii="Calibri" w:eastAsia="Times New Roman" w:hAnsi="Calibri" w:cs="Verdana"/>
          <w:b/>
          <w:sz w:val="24"/>
          <w:szCs w:val="24"/>
          <w:lang w:eastAsia="pl-PL"/>
        </w:rPr>
        <w:t>którego siedzibą nie jest miasto Wrocław</w:t>
      </w:r>
      <w:r w:rsidRPr="00C7656E">
        <w:rPr>
          <w:rFonts w:ascii="Calibri" w:eastAsia="Times New Roman" w:hAnsi="Calibri" w:cs="Verdana"/>
          <w:b/>
          <w:bCs/>
          <w:sz w:val="24"/>
          <w:szCs w:val="24"/>
          <w:lang w:eastAsia="pl-PL"/>
        </w:rPr>
        <w:t xml:space="preserve"> </w:t>
      </w:r>
      <w:r w:rsidR="004C6CC8">
        <w:rPr>
          <w:rFonts w:ascii="Calibri" w:eastAsia="Times New Roman" w:hAnsi="Calibri" w:cs="Verdana"/>
          <w:b/>
          <w:bCs/>
          <w:sz w:val="24"/>
          <w:szCs w:val="24"/>
          <w:lang w:eastAsia="pl-PL"/>
        </w:rPr>
        <w:t>–</w:t>
      </w:r>
      <w:r w:rsidRPr="00C7656E">
        <w:rPr>
          <w:rFonts w:ascii="Calibri" w:eastAsia="Times New Roman" w:hAnsi="Calibri" w:cs="Verdana"/>
          <w:b/>
          <w:bCs/>
          <w:sz w:val="24"/>
          <w:szCs w:val="24"/>
          <w:lang w:eastAsia="pl-PL"/>
        </w:rPr>
        <w:t xml:space="preserve"> aktualny statut organizacji </w:t>
      </w:r>
      <w:r w:rsidRPr="00467243">
        <w:rPr>
          <w:rFonts w:ascii="Calibri" w:eastAsia="Times New Roman" w:hAnsi="Calibri" w:cs="Verdana"/>
          <w:bCs/>
          <w:sz w:val="24"/>
          <w:szCs w:val="24"/>
          <w:lang w:eastAsia="pl-PL"/>
        </w:rPr>
        <w:t xml:space="preserve">zatwierdzony przez sąd rejestrowy lub w przypadku organizacji będących stowarzyszeniami zwykłymi </w:t>
      </w:r>
      <w:r w:rsidR="004C6CC8" w:rsidRPr="00467243">
        <w:rPr>
          <w:rFonts w:ascii="Calibri" w:eastAsia="Times New Roman" w:hAnsi="Calibri" w:cs="Verdana"/>
          <w:bCs/>
          <w:sz w:val="24"/>
          <w:szCs w:val="24"/>
          <w:lang w:eastAsia="pl-PL"/>
        </w:rPr>
        <w:t>–</w:t>
      </w:r>
      <w:r w:rsidRPr="00467243">
        <w:rPr>
          <w:rFonts w:ascii="Calibri" w:eastAsia="Times New Roman" w:hAnsi="Calibri" w:cs="Verdana"/>
          <w:bCs/>
          <w:sz w:val="24"/>
          <w:szCs w:val="24"/>
          <w:lang w:eastAsia="pl-PL"/>
        </w:rPr>
        <w:t xml:space="preserve"> aktualny regulamin organizacji zatwierdzony (potwierdzony)</w:t>
      </w:r>
      <w:r w:rsidR="006C758A" w:rsidRPr="00467243">
        <w:rPr>
          <w:rFonts w:ascii="Calibri" w:eastAsia="Times New Roman" w:hAnsi="Calibri" w:cs="Verdana"/>
          <w:bCs/>
          <w:sz w:val="24"/>
          <w:szCs w:val="24"/>
          <w:lang w:eastAsia="pl-PL"/>
        </w:rPr>
        <w:t xml:space="preserve"> </w:t>
      </w:r>
      <w:r w:rsidRPr="00467243">
        <w:rPr>
          <w:rFonts w:ascii="Calibri" w:eastAsia="Times New Roman" w:hAnsi="Calibri" w:cs="Verdana"/>
          <w:bCs/>
          <w:sz w:val="24"/>
          <w:szCs w:val="24"/>
          <w:lang w:eastAsia="pl-PL"/>
        </w:rPr>
        <w:t>przez właściwego miejscowo starostę.</w:t>
      </w:r>
    </w:p>
    <w:p w14:paraId="074787B1" w14:textId="6CC9F22B" w:rsidR="00C7656E" w:rsidRPr="00DE4728" w:rsidRDefault="00C7656E" w:rsidP="00DE4728">
      <w:pPr>
        <w:tabs>
          <w:tab w:val="left" w:pos="720"/>
        </w:tabs>
        <w:suppressAutoHyphens/>
        <w:autoSpaceDE w:val="0"/>
        <w:autoSpaceDN w:val="0"/>
        <w:adjustRightInd w:val="0"/>
        <w:spacing w:before="120" w:after="0" w:line="360" w:lineRule="auto"/>
        <w:rPr>
          <w:rFonts w:ascii="Calibri" w:eastAsia="Times New Roman" w:hAnsi="Calibri" w:cs="Helv"/>
          <w:b/>
          <w:bCs/>
          <w:sz w:val="24"/>
          <w:szCs w:val="24"/>
          <w:lang w:eastAsia="zh-CN"/>
        </w:rPr>
      </w:pPr>
      <w:r w:rsidRPr="00250396">
        <w:rPr>
          <w:rFonts w:ascii="Calibri" w:eastAsia="Times New Roman" w:hAnsi="Calibri" w:cs="Helv"/>
          <w:bCs/>
          <w:sz w:val="24"/>
          <w:szCs w:val="24"/>
          <w:lang w:eastAsia="zh-CN"/>
        </w:rPr>
        <w:t>W przypadku</w:t>
      </w:r>
      <w:r w:rsidRPr="00DE4728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 xml:space="preserve"> klubów sportowych oraz uczniowskich klubów sportowych, wpisanych do</w:t>
      </w:r>
      <w:r w:rsidR="00322816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 </w:t>
      </w:r>
      <w:r w:rsidRPr="00DE4728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ewidencji właściwego starosty, których siedzibą nie jest Wrocław, powinien to być statut zatwierdzony przez właściwego starostę.</w:t>
      </w:r>
    </w:p>
    <w:p w14:paraId="5E2D3C15" w14:textId="05041AD5" w:rsidR="00C7656E" w:rsidRPr="00DE4728" w:rsidRDefault="00C7656E" w:rsidP="00DE4728">
      <w:pPr>
        <w:tabs>
          <w:tab w:val="left" w:pos="720"/>
        </w:tabs>
        <w:suppressAutoHyphens/>
        <w:autoSpaceDE w:val="0"/>
        <w:autoSpaceDN w:val="0"/>
        <w:adjustRightInd w:val="0"/>
        <w:spacing w:before="120" w:after="0" w:line="360" w:lineRule="auto"/>
        <w:rPr>
          <w:rFonts w:ascii="Calibri" w:eastAsia="Times New Roman" w:hAnsi="Calibri" w:cs="Helv"/>
          <w:b/>
          <w:bCs/>
          <w:sz w:val="24"/>
          <w:szCs w:val="24"/>
          <w:lang w:eastAsia="zh-CN"/>
        </w:rPr>
      </w:pPr>
      <w:r w:rsidRPr="00250396">
        <w:rPr>
          <w:rFonts w:ascii="Calibri" w:eastAsia="Times New Roman" w:hAnsi="Calibri" w:cs="Helv"/>
          <w:bCs/>
          <w:sz w:val="24"/>
          <w:szCs w:val="24"/>
          <w:lang w:eastAsia="zh-CN"/>
        </w:rPr>
        <w:t>W przypadku</w:t>
      </w:r>
      <w:r w:rsidRPr="00DE4728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 xml:space="preserve"> spółdzielni socjalnych, zarówno z siedzibą we Wrocławiu jak i poza nim</w:t>
      </w:r>
      <w:r w:rsidR="004C6CC8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 xml:space="preserve"> –</w:t>
      </w:r>
      <w:r w:rsidRPr="00DE4728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 xml:space="preserve"> aktualny statut organizacji, zatwierdzony przez sąd rejestrowy</w:t>
      </w:r>
      <w:r w:rsidR="006C758A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.</w:t>
      </w:r>
    </w:p>
    <w:p w14:paraId="0866E6F8" w14:textId="09860252" w:rsidR="00C7656E" w:rsidRPr="00DE4728" w:rsidRDefault="00C7656E" w:rsidP="00DE4728">
      <w:pPr>
        <w:tabs>
          <w:tab w:val="left" w:pos="720"/>
        </w:tabs>
        <w:suppressAutoHyphens/>
        <w:autoSpaceDE w:val="0"/>
        <w:autoSpaceDN w:val="0"/>
        <w:adjustRightInd w:val="0"/>
        <w:spacing w:before="120" w:after="0" w:line="360" w:lineRule="auto"/>
        <w:rPr>
          <w:rFonts w:ascii="Calibri" w:eastAsia="Times New Roman" w:hAnsi="Calibri" w:cs="Helv"/>
          <w:b/>
          <w:bCs/>
          <w:sz w:val="24"/>
          <w:szCs w:val="24"/>
          <w:lang w:eastAsia="zh-CN"/>
        </w:rPr>
      </w:pPr>
      <w:r w:rsidRPr="00DE4728">
        <w:rPr>
          <w:rFonts w:ascii="Calibri" w:eastAsia="Times New Roman" w:hAnsi="Calibri" w:cs="Helv"/>
          <w:sz w:val="24"/>
          <w:szCs w:val="24"/>
          <w:lang w:eastAsia="zh-CN"/>
        </w:rPr>
        <w:t>„Zatwierdzenie” statutu lub regulaminu oznacza</w:t>
      </w:r>
      <w:r w:rsidR="006C758A">
        <w:rPr>
          <w:rFonts w:ascii="Calibri" w:eastAsia="Times New Roman" w:hAnsi="Calibri" w:cs="Helv"/>
          <w:sz w:val="24"/>
          <w:szCs w:val="24"/>
          <w:lang w:eastAsia="zh-CN"/>
        </w:rPr>
        <w:t>,</w:t>
      </w:r>
      <w:r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 że jest on zgodny z ostatnią aktualną wersją złożoną i zaakceptowaną przez właściwy organ rejestrowy (Sąd KRS lub właściwego starostę).</w:t>
      </w:r>
    </w:p>
    <w:p w14:paraId="6EB77CCD" w14:textId="1371366B" w:rsidR="00C7656E" w:rsidRPr="00DE4728" w:rsidRDefault="00C7656E" w:rsidP="00DE4728">
      <w:pPr>
        <w:tabs>
          <w:tab w:val="left" w:pos="720"/>
        </w:tabs>
        <w:suppressAutoHyphens/>
        <w:autoSpaceDE w:val="0"/>
        <w:autoSpaceDN w:val="0"/>
        <w:adjustRightInd w:val="0"/>
        <w:spacing w:before="120" w:after="0" w:line="360" w:lineRule="auto"/>
        <w:rPr>
          <w:rFonts w:ascii="Calibri" w:eastAsia="Times New Roman" w:hAnsi="Calibri" w:cs="Helv"/>
          <w:b/>
          <w:bCs/>
          <w:sz w:val="24"/>
          <w:szCs w:val="24"/>
          <w:lang w:eastAsia="zh-CN"/>
        </w:rPr>
      </w:pPr>
      <w:r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Obowiązek złożenia statutu </w:t>
      </w:r>
      <w:r w:rsidRPr="00DE4728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nie dotyczy</w:t>
      </w:r>
      <w:r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 parafii i innych kościelnych osób prawnych,</w:t>
      </w:r>
      <w:r w:rsidR="00DE4728"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 </w:t>
      </w:r>
      <w:r w:rsidRPr="00DE4728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nieposiadających statusu organizacji pożytku publicznego.</w:t>
      </w:r>
    </w:p>
    <w:p w14:paraId="103BB3F8" w14:textId="77777777" w:rsidR="00C7656E" w:rsidRPr="00DE4728" w:rsidRDefault="00C7656E" w:rsidP="00447A55">
      <w:pPr>
        <w:numPr>
          <w:ilvl w:val="0"/>
          <w:numId w:val="3"/>
        </w:numPr>
        <w:tabs>
          <w:tab w:val="left" w:pos="567"/>
        </w:tabs>
        <w:suppressAutoHyphens/>
        <w:spacing w:before="120" w:after="0" w:line="360" w:lineRule="auto"/>
        <w:ind w:left="567" w:right="110" w:hanging="283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DE4728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lastRenderedPageBreak/>
        <w:t>Aktualny, zgodny ze stanem faktycznym i prawnym, odpis z właściwego dla oferenta rejestru lub ewidencji:</w:t>
      </w:r>
    </w:p>
    <w:p w14:paraId="5D73EF5C" w14:textId="6446FEE1" w:rsidR="00C7656E" w:rsidRPr="00DE4728" w:rsidRDefault="00C7656E" w:rsidP="006C758A">
      <w:pPr>
        <w:tabs>
          <w:tab w:val="left" w:pos="807"/>
        </w:tabs>
        <w:suppressAutoHyphens/>
        <w:autoSpaceDE w:val="0"/>
        <w:autoSpaceDN w:val="0"/>
        <w:adjustRightInd w:val="0"/>
        <w:spacing w:before="120" w:after="0" w:line="360" w:lineRule="auto"/>
        <w:rPr>
          <w:rFonts w:ascii="Calibri" w:eastAsia="Times New Roman" w:hAnsi="Calibri" w:cs="Helv"/>
          <w:b/>
          <w:bCs/>
          <w:sz w:val="24"/>
          <w:szCs w:val="24"/>
          <w:lang w:eastAsia="zh-CN"/>
        </w:rPr>
      </w:pPr>
      <w:r w:rsidRPr="00250396">
        <w:rPr>
          <w:rFonts w:ascii="Calibri" w:eastAsia="Times New Roman" w:hAnsi="Calibri" w:cs="Helv"/>
          <w:bCs/>
          <w:sz w:val="24"/>
          <w:szCs w:val="24"/>
          <w:lang w:eastAsia="zh-CN"/>
        </w:rPr>
        <w:t>W przypadku</w:t>
      </w:r>
      <w:r w:rsidRPr="00DE4728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 xml:space="preserve"> stowarzyszeń i fundacji </w:t>
      </w:r>
      <w:r w:rsidRPr="00DE4728">
        <w:rPr>
          <w:rFonts w:ascii="Calibri" w:eastAsia="Times New Roman" w:hAnsi="Calibri" w:cs="Helv"/>
          <w:bCs/>
          <w:sz w:val="24"/>
          <w:szCs w:val="24"/>
          <w:lang w:eastAsia="zh-CN"/>
        </w:rPr>
        <w:t>będzie to odpis z Krajowego Rejestru Sądowego – Rejestru stowarzyszeń, innych organizacji społecznych i zawodowych, fundacji oraz</w:t>
      </w:r>
      <w:r w:rsidR="00322816">
        <w:rPr>
          <w:rFonts w:ascii="Calibri" w:eastAsia="Times New Roman" w:hAnsi="Calibri" w:cs="Helv"/>
          <w:bCs/>
          <w:sz w:val="24"/>
          <w:szCs w:val="24"/>
          <w:lang w:eastAsia="zh-CN"/>
        </w:rPr>
        <w:t> </w:t>
      </w:r>
      <w:r w:rsidRPr="00DE4728">
        <w:rPr>
          <w:rFonts w:ascii="Calibri" w:eastAsia="Times New Roman" w:hAnsi="Calibri" w:cs="Helv"/>
          <w:bCs/>
          <w:sz w:val="24"/>
          <w:szCs w:val="24"/>
          <w:lang w:eastAsia="zh-CN"/>
        </w:rPr>
        <w:t>samodzielnych publicznych zakładów opieki zdrowotnej</w:t>
      </w:r>
      <w:r w:rsidRPr="00DE4728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.</w:t>
      </w:r>
    </w:p>
    <w:p w14:paraId="43B27417" w14:textId="1018896D" w:rsidR="00C7656E" w:rsidRPr="00DE4728" w:rsidRDefault="00C7656E" w:rsidP="00DE4728">
      <w:pPr>
        <w:tabs>
          <w:tab w:val="left" w:pos="807"/>
        </w:tabs>
        <w:suppressAutoHyphens/>
        <w:autoSpaceDE w:val="0"/>
        <w:autoSpaceDN w:val="0"/>
        <w:adjustRightInd w:val="0"/>
        <w:spacing w:before="120" w:after="0" w:line="360" w:lineRule="auto"/>
        <w:rPr>
          <w:rFonts w:ascii="Calibri" w:eastAsia="Times New Roman" w:hAnsi="Calibri" w:cs="Helv"/>
          <w:bCs/>
          <w:sz w:val="24"/>
          <w:szCs w:val="24"/>
          <w:lang w:eastAsia="zh-CN"/>
        </w:rPr>
      </w:pPr>
      <w:r w:rsidRPr="00250396">
        <w:rPr>
          <w:rFonts w:ascii="Calibri" w:eastAsia="Times New Roman" w:hAnsi="Calibri" w:cs="Helv"/>
          <w:bCs/>
          <w:sz w:val="24"/>
          <w:szCs w:val="24"/>
          <w:lang w:eastAsia="zh-CN"/>
        </w:rPr>
        <w:t>W przypadku</w:t>
      </w:r>
      <w:r w:rsidRPr="00DE4728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 xml:space="preserve"> stowarzyszeń zwykłych, klubów sportowych i uczniowskich klubów sportowych </w:t>
      </w:r>
      <w:r w:rsidRPr="00DE4728">
        <w:rPr>
          <w:rFonts w:ascii="Calibri" w:eastAsia="Times New Roman" w:hAnsi="Calibri" w:cs="Helv"/>
          <w:bCs/>
          <w:sz w:val="24"/>
          <w:szCs w:val="24"/>
          <w:lang w:eastAsia="zh-CN"/>
        </w:rPr>
        <w:t>wpisywanych do ewidencji właściwego ze względu na siedzibę starosty będzie to</w:t>
      </w:r>
      <w:r w:rsidR="00322816">
        <w:rPr>
          <w:rFonts w:ascii="Calibri" w:eastAsia="Times New Roman" w:hAnsi="Calibri" w:cs="Helv"/>
          <w:bCs/>
          <w:sz w:val="24"/>
          <w:szCs w:val="24"/>
          <w:lang w:eastAsia="zh-CN"/>
        </w:rPr>
        <w:t> </w:t>
      </w:r>
      <w:r w:rsidRPr="00DE4728">
        <w:rPr>
          <w:rFonts w:ascii="Calibri" w:eastAsia="Times New Roman" w:hAnsi="Calibri" w:cs="Helv"/>
          <w:bCs/>
          <w:sz w:val="24"/>
          <w:szCs w:val="24"/>
          <w:lang w:eastAsia="zh-CN"/>
        </w:rPr>
        <w:t>odpis (zaświadczenie) z ewidencji tego starosty.</w:t>
      </w:r>
    </w:p>
    <w:p w14:paraId="301C5DC3" w14:textId="3AEC7B4D" w:rsidR="00C7656E" w:rsidRPr="00DE4728" w:rsidRDefault="00C7656E" w:rsidP="00DE4728">
      <w:pPr>
        <w:tabs>
          <w:tab w:val="left" w:pos="807"/>
        </w:tabs>
        <w:suppressAutoHyphens/>
        <w:autoSpaceDE w:val="0"/>
        <w:autoSpaceDN w:val="0"/>
        <w:adjustRightInd w:val="0"/>
        <w:spacing w:before="120" w:after="0" w:line="360" w:lineRule="auto"/>
        <w:rPr>
          <w:rFonts w:ascii="Calibri" w:eastAsia="Times New Roman" w:hAnsi="Calibri" w:cs="Helv"/>
          <w:b/>
          <w:bCs/>
          <w:sz w:val="24"/>
          <w:szCs w:val="24"/>
          <w:lang w:eastAsia="zh-CN"/>
        </w:rPr>
      </w:pPr>
      <w:r w:rsidRPr="00250396">
        <w:rPr>
          <w:rFonts w:ascii="Calibri" w:eastAsia="Times New Roman" w:hAnsi="Calibri" w:cs="Helv"/>
          <w:bCs/>
          <w:sz w:val="24"/>
          <w:szCs w:val="24"/>
          <w:lang w:eastAsia="zh-CN"/>
        </w:rPr>
        <w:t>W przypadku</w:t>
      </w:r>
      <w:r w:rsidRPr="00DE4728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 xml:space="preserve"> </w:t>
      </w:r>
      <w:r w:rsidRPr="00230983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oferentów</w:t>
      </w:r>
      <w:r w:rsidR="00DE4728" w:rsidRPr="00230983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 xml:space="preserve"> </w:t>
      </w:r>
      <w:r w:rsidRPr="00230983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rejestro</w:t>
      </w:r>
      <w:r w:rsidRPr="00DE4728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wanych tylko w Krajowym Rejestrze Sądowym – Rejestrze Przedsiębiorców</w:t>
      </w:r>
      <w:r w:rsidR="00DE4728" w:rsidRPr="00DE4728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 xml:space="preserve"> </w:t>
      </w:r>
      <w:r w:rsidRPr="00DE4728">
        <w:rPr>
          <w:rFonts w:ascii="Calibri" w:eastAsia="Times New Roman" w:hAnsi="Calibri" w:cs="Helv"/>
          <w:bCs/>
          <w:sz w:val="24"/>
          <w:szCs w:val="24"/>
          <w:lang w:eastAsia="zh-CN"/>
        </w:rPr>
        <w:t>będzie to odpis z tego rejestru zgodnie z treścią p</w:t>
      </w:r>
      <w:r w:rsidR="00F34363">
        <w:rPr>
          <w:rFonts w:ascii="Calibri" w:eastAsia="Times New Roman" w:hAnsi="Calibri" w:cs="Helv"/>
          <w:bCs/>
          <w:sz w:val="24"/>
          <w:szCs w:val="24"/>
          <w:lang w:eastAsia="zh-CN"/>
        </w:rPr>
        <w:t>unktu</w:t>
      </w:r>
      <w:r w:rsidRPr="00DE4728">
        <w:rPr>
          <w:rFonts w:ascii="Calibri" w:eastAsia="Times New Roman" w:hAnsi="Calibri" w:cs="Helv"/>
          <w:bCs/>
          <w:sz w:val="24"/>
          <w:szCs w:val="24"/>
          <w:lang w:eastAsia="zh-CN"/>
        </w:rPr>
        <w:t xml:space="preserve"> 3</w:t>
      </w:r>
      <w:r w:rsidR="00493F8E">
        <w:rPr>
          <w:rFonts w:ascii="Calibri" w:eastAsia="Times New Roman" w:hAnsi="Calibri" w:cs="Helv"/>
          <w:bCs/>
          <w:sz w:val="24"/>
          <w:szCs w:val="24"/>
          <w:lang w:eastAsia="zh-CN"/>
        </w:rPr>
        <w:t xml:space="preserve"> </w:t>
      </w:r>
      <w:r w:rsidRPr="00DE4728">
        <w:rPr>
          <w:rFonts w:ascii="Calibri" w:eastAsia="Times New Roman" w:hAnsi="Calibri" w:cs="Helv"/>
          <w:bCs/>
          <w:sz w:val="24"/>
          <w:szCs w:val="24"/>
          <w:lang w:eastAsia="zh-CN"/>
        </w:rPr>
        <w:t>– niezależnie od</w:t>
      </w:r>
      <w:r w:rsidR="000E7636">
        <w:rPr>
          <w:rFonts w:ascii="Calibri" w:eastAsia="Times New Roman" w:hAnsi="Calibri" w:cs="Helv"/>
          <w:bCs/>
          <w:sz w:val="24"/>
          <w:szCs w:val="24"/>
          <w:lang w:eastAsia="zh-CN"/>
        </w:rPr>
        <w:t> </w:t>
      </w:r>
      <w:r w:rsidRPr="00DE4728">
        <w:rPr>
          <w:rFonts w:ascii="Calibri" w:eastAsia="Times New Roman" w:hAnsi="Calibri" w:cs="Helv"/>
          <w:bCs/>
          <w:sz w:val="24"/>
          <w:szCs w:val="24"/>
          <w:lang w:eastAsia="zh-CN"/>
        </w:rPr>
        <w:t>tego</w:t>
      </w:r>
      <w:r w:rsidR="006C758A">
        <w:rPr>
          <w:rFonts w:ascii="Calibri" w:eastAsia="Times New Roman" w:hAnsi="Calibri" w:cs="Helv"/>
          <w:bCs/>
          <w:sz w:val="24"/>
          <w:szCs w:val="24"/>
          <w:lang w:eastAsia="zh-CN"/>
        </w:rPr>
        <w:t>,</w:t>
      </w:r>
      <w:r w:rsidRPr="00DE4728">
        <w:rPr>
          <w:rFonts w:ascii="Calibri" w:eastAsia="Times New Roman" w:hAnsi="Calibri" w:cs="Helv"/>
          <w:bCs/>
          <w:sz w:val="24"/>
          <w:szCs w:val="24"/>
          <w:lang w:eastAsia="zh-CN"/>
        </w:rPr>
        <w:t xml:space="preserve"> kiedy został wydany.</w:t>
      </w:r>
    </w:p>
    <w:p w14:paraId="4B45DFA6" w14:textId="77777777" w:rsidR="00C7656E" w:rsidRPr="00DE4728" w:rsidRDefault="00C7656E" w:rsidP="00DE4728">
      <w:pPr>
        <w:tabs>
          <w:tab w:val="left" w:pos="1440"/>
        </w:tabs>
        <w:suppressAutoHyphens/>
        <w:autoSpaceDE w:val="0"/>
        <w:autoSpaceDN w:val="0"/>
        <w:adjustRightInd w:val="0"/>
        <w:spacing w:before="120" w:after="0" w:line="360" w:lineRule="auto"/>
        <w:rPr>
          <w:rFonts w:ascii="Calibri" w:eastAsia="Times New Roman" w:hAnsi="Calibri" w:cs="Helv"/>
          <w:b/>
          <w:sz w:val="24"/>
          <w:szCs w:val="24"/>
          <w:lang w:eastAsia="zh-CN"/>
        </w:rPr>
      </w:pPr>
      <w:r w:rsidRPr="00DE4728">
        <w:rPr>
          <w:rFonts w:ascii="Calibri" w:eastAsia="Times New Roman" w:hAnsi="Calibri" w:cs="Helv"/>
          <w:b/>
          <w:sz w:val="24"/>
          <w:szCs w:val="24"/>
          <w:lang w:eastAsia="zh-CN"/>
        </w:rPr>
        <w:t>Oferenci mający siedzibę we Wrocławiu a będący uczniowskimi klubami sportowymi, klubami sportowymi działającymi w formie stowarzyszeń i których statuty nie przewidują prowadzenie działalności gospodarczej oraz stowarzyszenia zwykłe nie muszą składać takiego odpisu.</w:t>
      </w:r>
    </w:p>
    <w:p w14:paraId="52A1CD07" w14:textId="2FA42660" w:rsidR="00C7656E" w:rsidRPr="00C7656E" w:rsidRDefault="00DE4728" w:rsidP="00DE4728">
      <w:pPr>
        <w:suppressAutoHyphens/>
        <w:autoSpaceDE w:val="0"/>
        <w:autoSpaceDN w:val="0"/>
        <w:adjustRightInd w:val="0"/>
        <w:spacing w:before="120" w:after="0" w:line="360" w:lineRule="auto"/>
        <w:rPr>
          <w:rFonts w:ascii="Calibri" w:eastAsia="Times New Roman" w:hAnsi="Calibri" w:cs="Helv"/>
          <w:sz w:val="24"/>
          <w:szCs w:val="24"/>
          <w:highlight w:val="cyan"/>
          <w:lang w:eastAsia="zh-CN"/>
        </w:rPr>
      </w:pPr>
      <w:r w:rsidRPr="00DE4728">
        <w:rPr>
          <w:rFonts w:ascii="Calibri" w:eastAsia="Times New Roman" w:hAnsi="Calibri" w:cs="Helv"/>
          <w:b/>
          <w:sz w:val="24"/>
          <w:szCs w:val="24"/>
          <w:lang w:eastAsia="zh-CN"/>
        </w:rPr>
        <w:t>UWAGA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>: W przypadku oferentów zarejestrowanych w KRS</w:t>
      </w:r>
      <w:r w:rsidR="006C758A">
        <w:rPr>
          <w:rFonts w:ascii="Calibri" w:eastAsia="Times New Roman" w:hAnsi="Calibri" w:cs="Helv"/>
          <w:sz w:val="24"/>
          <w:szCs w:val="24"/>
          <w:lang w:eastAsia="zh-CN"/>
        </w:rPr>
        <w:t>,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 obok odpisu wydanego przez </w:t>
      </w:r>
      <w:r w:rsidR="009C5D7C">
        <w:rPr>
          <w:rFonts w:ascii="Calibri" w:eastAsia="Times New Roman" w:hAnsi="Calibri" w:cs="Helv"/>
          <w:sz w:val="24"/>
          <w:szCs w:val="24"/>
          <w:lang w:eastAsia="zh-CN"/>
        </w:rPr>
        <w:t>S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>ąd</w:t>
      </w:r>
      <w:r w:rsidR="006C758A">
        <w:rPr>
          <w:rFonts w:ascii="Calibri" w:eastAsia="Times New Roman" w:hAnsi="Calibri" w:cs="Helv"/>
          <w:sz w:val="24"/>
          <w:szCs w:val="24"/>
          <w:lang w:eastAsia="zh-CN"/>
        </w:rPr>
        <w:t>,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 dopuszczalne jest również złożenie wydruku z informacji odpowiadającej odpisowi aktualnemu z rejestru stowarzyszeń, innych organizacji społecznych i zawodowych, fundacji oraz samodzielnych publicznych zakładów opieki zdrowotnej </w:t>
      </w:r>
      <w:r w:rsidR="00C7656E" w:rsidRPr="00493F8E">
        <w:rPr>
          <w:rFonts w:ascii="Calibri" w:eastAsia="Times New Roman" w:hAnsi="Calibri" w:cs="Helv"/>
          <w:sz w:val="24"/>
          <w:szCs w:val="24"/>
          <w:lang w:eastAsia="zh-CN"/>
        </w:rPr>
        <w:t>pobran</w:t>
      </w:r>
      <w:r w:rsidR="006C758A" w:rsidRPr="00493F8E">
        <w:rPr>
          <w:rFonts w:ascii="Calibri" w:eastAsia="Times New Roman" w:hAnsi="Calibri" w:cs="Helv"/>
          <w:sz w:val="24"/>
          <w:szCs w:val="24"/>
          <w:lang w:eastAsia="zh-CN"/>
        </w:rPr>
        <w:t>ego</w:t>
      </w:r>
      <w:r w:rsidR="00C7656E" w:rsidRPr="00493F8E">
        <w:rPr>
          <w:rFonts w:ascii="Calibri" w:eastAsia="Times New Roman" w:hAnsi="Calibri" w:cs="Helv"/>
          <w:sz w:val="24"/>
          <w:szCs w:val="24"/>
          <w:lang w:eastAsia="zh-CN"/>
        </w:rPr>
        <w:t xml:space="preserve"> na podstawie art</w:t>
      </w:r>
      <w:r w:rsidR="00F413C4" w:rsidRPr="00493F8E">
        <w:rPr>
          <w:rFonts w:ascii="Calibri" w:eastAsia="Times New Roman" w:hAnsi="Calibri" w:cs="Helv"/>
          <w:sz w:val="24"/>
          <w:szCs w:val="24"/>
          <w:lang w:eastAsia="zh-CN"/>
        </w:rPr>
        <w:t>ykuł</w:t>
      </w:r>
      <w:r w:rsidR="006C758A" w:rsidRPr="00493F8E">
        <w:rPr>
          <w:rFonts w:ascii="Calibri" w:eastAsia="Times New Roman" w:hAnsi="Calibri" w:cs="Helv"/>
          <w:sz w:val="24"/>
          <w:szCs w:val="24"/>
          <w:lang w:eastAsia="zh-CN"/>
        </w:rPr>
        <w:t>u</w:t>
      </w:r>
      <w:r w:rsidR="00F413C4">
        <w:rPr>
          <w:rFonts w:ascii="Calibri" w:eastAsia="Times New Roman" w:hAnsi="Calibri" w:cs="Helv"/>
          <w:sz w:val="24"/>
          <w:szCs w:val="24"/>
          <w:lang w:eastAsia="zh-CN"/>
        </w:rPr>
        <w:t xml:space="preserve"> 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>4</w:t>
      </w:r>
      <w:r w:rsidR="00F413C4">
        <w:rPr>
          <w:rFonts w:ascii="Calibri" w:eastAsia="Times New Roman" w:hAnsi="Calibri" w:cs="Helv"/>
          <w:sz w:val="24"/>
          <w:szCs w:val="24"/>
          <w:lang w:eastAsia="zh-CN"/>
        </w:rPr>
        <w:t xml:space="preserve"> </w:t>
      </w:r>
      <w:r w:rsidR="00B03693">
        <w:rPr>
          <w:rFonts w:ascii="Calibri" w:eastAsia="Times New Roman" w:hAnsi="Calibri" w:cs="Helv"/>
          <w:sz w:val="24"/>
          <w:szCs w:val="24"/>
          <w:lang w:eastAsia="zh-CN"/>
        </w:rPr>
        <w:t>ustęp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 4aa ustawy z dnia 20 sierpnia 1997 </w:t>
      </w:r>
      <w:r w:rsidR="0034053C">
        <w:rPr>
          <w:rFonts w:ascii="Calibri" w:eastAsia="Times New Roman" w:hAnsi="Calibri" w:cs="Helv"/>
          <w:sz w:val="24"/>
          <w:szCs w:val="24"/>
          <w:lang w:eastAsia="zh-CN"/>
        </w:rPr>
        <w:t>roku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 </w:t>
      </w:r>
      <w:r w:rsidR="00C7656E" w:rsidRPr="004C6CC8">
        <w:rPr>
          <w:rFonts w:ascii="Calibri" w:eastAsia="Times New Roman" w:hAnsi="Calibri" w:cs="Helv"/>
          <w:i/>
          <w:sz w:val="24"/>
          <w:szCs w:val="24"/>
          <w:lang w:eastAsia="zh-CN"/>
        </w:rPr>
        <w:t>o Krajowym Rejestrze Sadowym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 (</w:t>
      </w:r>
      <w:r w:rsidR="00C7656E" w:rsidRPr="00DE4728">
        <w:rPr>
          <w:rFonts w:ascii="Calibri" w:eastAsia="Verdana" w:hAnsi="Calibri" w:cs="Verdana"/>
          <w:sz w:val="24"/>
          <w:szCs w:val="24"/>
          <w:lang w:eastAsia="zh-CN"/>
        </w:rPr>
        <w:t>t</w:t>
      </w:r>
      <w:r w:rsidR="00F34363">
        <w:rPr>
          <w:rFonts w:ascii="Calibri" w:eastAsia="Verdana" w:hAnsi="Calibri" w:cs="Verdana"/>
          <w:sz w:val="24"/>
          <w:szCs w:val="24"/>
          <w:lang w:eastAsia="zh-CN"/>
        </w:rPr>
        <w:t xml:space="preserve">ekst jednolity </w:t>
      </w:r>
      <w:r w:rsidR="00C7656E" w:rsidRPr="00DE4728">
        <w:rPr>
          <w:rFonts w:ascii="Calibri" w:eastAsia="Verdana" w:hAnsi="Calibri" w:cs="Verdana"/>
          <w:sz w:val="24"/>
          <w:szCs w:val="24"/>
          <w:lang w:eastAsia="zh-CN"/>
        </w:rPr>
        <w:t>Dz.</w:t>
      </w:r>
      <w:r w:rsidR="0034053C">
        <w:rPr>
          <w:rFonts w:ascii="Calibri" w:eastAsia="Verdana" w:hAnsi="Calibri" w:cs="Verdana"/>
          <w:sz w:val="24"/>
          <w:szCs w:val="24"/>
          <w:lang w:eastAsia="zh-CN"/>
        </w:rPr>
        <w:t xml:space="preserve"> </w:t>
      </w:r>
      <w:r w:rsidR="00C7656E" w:rsidRPr="00DE4728">
        <w:rPr>
          <w:rFonts w:ascii="Calibri" w:eastAsia="Verdana" w:hAnsi="Calibri" w:cs="Verdana"/>
          <w:sz w:val="24"/>
          <w:szCs w:val="24"/>
          <w:lang w:eastAsia="zh-CN"/>
        </w:rPr>
        <w:t>U.</w:t>
      </w:r>
      <w:r w:rsidR="0034053C">
        <w:rPr>
          <w:rFonts w:ascii="Calibri" w:eastAsia="Verdana" w:hAnsi="Calibri" w:cs="Verdana"/>
          <w:sz w:val="24"/>
          <w:szCs w:val="24"/>
          <w:lang w:eastAsia="zh-CN"/>
        </w:rPr>
        <w:t xml:space="preserve"> </w:t>
      </w:r>
      <w:r w:rsidR="00C7656E" w:rsidRPr="00DE4728">
        <w:rPr>
          <w:rFonts w:ascii="Calibri" w:eastAsia="Verdana" w:hAnsi="Calibri" w:cs="Verdana"/>
          <w:sz w:val="24"/>
          <w:szCs w:val="24"/>
          <w:lang w:eastAsia="zh-CN"/>
        </w:rPr>
        <w:t>202</w:t>
      </w:r>
      <w:r w:rsidR="00E05773">
        <w:rPr>
          <w:rFonts w:ascii="Calibri" w:eastAsia="Verdana" w:hAnsi="Calibri" w:cs="Verdana"/>
          <w:sz w:val="24"/>
          <w:szCs w:val="24"/>
          <w:lang w:eastAsia="zh-CN"/>
        </w:rPr>
        <w:t>3</w:t>
      </w:r>
      <w:r w:rsidR="00A83988">
        <w:rPr>
          <w:rFonts w:ascii="Calibri" w:eastAsia="Verdana" w:hAnsi="Calibri" w:cs="Verdana"/>
          <w:sz w:val="24"/>
          <w:szCs w:val="24"/>
          <w:lang w:eastAsia="zh-CN"/>
        </w:rPr>
        <w:t xml:space="preserve">, </w:t>
      </w:r>
      <w:r w:rsidR="00E05773">
        <w:rPr>
          <w:rFonts w:ascii="Calibri" w:eastAsia="Verdana" w:hAnsi="Calibri" w:cs="Verdana"/>
          <w:sz w:val="24"/>
          <w:szCs w:val="24"/>
          <w:lang w:eastAsia="zh-CN"/>
        </w:rPr>
        <w:t>685</w:t>
      </w:r>
      <w:r w:rsidR="00A83988">
        <w:rPr>
          <w:rFonts w:ascii="Calibri" w:eastAsia="Verdana" w:hAnsi="Calibri" w:cs="Verdana"/>
          <w:sz w:val="24"/>
          <w:szCs w:val="24"/>
          <w:lang w:eastAsia="zh-CN"/>
        </w:rPr>
        <w:t xml:space="preserve"> ze zmianami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) ze </w:t>
      </w:r>
      <w:r w:rsidR="00C7656E" w:rsidRPr="002E6FFF">
        <w:rPr>
          <w:rFonts w:ascii="Calibri" w:eastAsia="Times New Roman" w:hAnsi="Calibri" w:cs="Helv"/>
          <w:sz w:val="24"/>
          <w:szCs w:val="24"/>
          <w:lang w:eastAsia="zh-CN"/>
        </w:rPr>
        <w:t xml:space="preserve">strony </w:t>
      </w:r>
      <w:hyperlink r:id="rId7" w:history="1">
        <w:r w:rsidR="00C7656E" w:rsidRPr="002E6FFF">
          <w:rPr>
            <w:rFonts w:ascii="Calibri" w:eastAsia="Times New Roman" w:hAnsi="Calibri" w:cs="Helv"/>
            <w:color w:val="0000FF"/>
            <w:sz w:val="24"/>
            <w:szCs w:val="24"/>
            <w:u w:val="single"/>
            <w:lang w:eastAsia="zh-CN"/>
          </w:rPr>
          <w:t>wyszukiwarka KRS</w:t>
        </w:r>
      </w:hyperlink>
      <w:r w:rsidR="006C758A">
        <w:rPr>
          <w:rFonts w:ascii="Calibri" w:eastAsia="Times New Roman" w:hAnsi="Calibri" w:cs="Helv"/>
          <w:sz w:val="24"/>
          <w:szCs w:val="24"/>
          <w:lang w:eastAsia="zh-CN"/>
        </w:rPr>
        <w:t>.</w:t>
      </w:r>
    </w:p>
    <w:p w14:paraId="24436AB3" w14:textId="48712C9D" w:rsidR="00C7656E" w:rsidRPr="00DE4728" w:rsidRDefault="00C7656E" w:rsidP="00447A55">
      <w:pPr>
        <w:numPr>
          <w:ilvl w:val="0"/>
          <w:numId w:val="3"/>
        </w:numPr>
        <w:tabs>
          <w:tab w:val="left" w:pos="567"/>
        </w:tabs>
        <w:suppressAutoHyphens/>
        <w:spacing w:before="120" w:after="0" w:line="360" w:lineRule="auto"/>
        <w:ind w:left="567" w:right="110" w:hanging="283"/>
        <w:rPr>
          <w:rFonts w:ascii="Calibri" w:eastAsia="Calibri" w:hAnsi="Calibri" w:cs="Times New Roman"/>
          <w:sz w:val="24"/>
          <w:szCs w:val="24"/>
          <w:lang w:eastAsia="zh-CN"/>
        </w:rPr>
      </w:pPr>
      <w:r w:rsidRPr="00DE4728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Aktualny zgodny ze stanem faktycznym i prawnym odpis z rejestru przedsiębiorców z KRS – w przypadku prowadzenia działalności gospodarczej.</w:t>
      </w:r>
    </w:p>
    <w:p w14:paraId="496110BF" w14:textId="77777777" w:rsidR="00C7656E" w:rsidRPr="00322816" w:rsidRDefault="00C7656E" w:rsidP="00322816">
      <w:pPr>
        <w:tabs>
          <w:tab w:val="left" w:pos="567"/>
        </w:tabs>
        <w:suppressAutoHyphens/>
        <w:autoSpaceDE w:val="0"/>
        <w:autoSpaceDN w:val="0"/>
        <w:adjustRightInd w:val="0"/>
        <w:spacing w:before="120" w:after="0" w:line="360" w:lineRule="auto"/>
        <w:ind w:left="284"/>
        <w:rPr>
          <w:rFonts w:ascii="Calibri" w:eastAsia="Times New Roman" w:hAnsi="Calibri" w:cs="Helv"/>
          <w:bCs/>
          <w:sz w:val="24"/>
          <w:szCs w:val="24"/>
          <w:lang w:eastAsia="zh-CN"/>
        </w:rPr>
      </w:pPr>
      <w:r w:rsidRPr="00322816">
        <w:rPr>
          <w:rFonts w:ascii="Calibri" w:eastAsia="Times New Roman" w:hAnsi="Calibri" w:cs="Helv"/>
          <w:bCs/>
          <w:sz w:val="24"/>
          <w:szCs w:val="24"/>
          <w:lang w:eastAsia="zh-CN"/>
        </w:rPr>
        <w:t xml:space="preserve">W przypadku oferentów zarejestrowanych w Krajowym Rejestrze Sądowym – Rejestrze stowarzyszeń, innych organizacji społecznych i zawodowych, fundacji oraz samodzielnych publicznych zakładów opieki zdrowotnej i jednocześnie w Rejestrze Przedsiębiorców, </w:t>
      </w:r>
      <w:r w:rsidRPr="00322816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złożyć należy odpisy z obu tych rejestrów</w:t>
      </w:r>
      <w:r w:rsidRPr="00322816">
        <w:rPr>
          <w:rFonts w:ascii="Calibri" w:eastAsia="Times New Roman" w:hAnsi="Calibri" w:cs="Helv"/>
          <w:bCs/>
          <w:sz w:val="24"/>
          <w:szCs w:val="24"/>
          <w:lang w:eastAsia="zh-CN"/>
        </w:rPr>
        <w:t>.</w:t>
      </w:r>
    </w:p>
    <w:p w14:paraId="2BCC4050" w14:textId="18ABA364" w:rsidR="00C7656E" w:rsidRPr="00C7656E" w:rsidRDefault="00DE4728" w:rsidP="00DE4728">
      <w:pPr>
        <w:tabs>
          <w:tab w:val="left" w:pos="1440"/>
          <w:tab w:val="left" w:pos="1843"/>
        </w:tabs>
        <w:suppressAutoHyphens/>
        <w:autoSpaceDE w:val="0"/>
        <w:autoSpaceDN w:val="0"/>
        <w:adjustRightInd w:val="0"/>
        <w:spacing w:before="120" w:after="0" w:line="360" w:lineRule="auto"/>
        <w:rPr>
          <w:rFonts w:ascii="Calibri" w:eastAsia="Times New Roman" w:hAnsi="Calibri" w:cs="Helv"/>
          <w:sz w:val="24"/>
          <w:szCs w:val="24"/>
          <w:highlight w:val="cyan"/>
          <w:lang w:eastAsia="zh-CN"/>
        </w:rPr>
      </w:pPr>
      <w:r w:rsidRPr="00DE4728">
        <w:rPr>
          <w:rFonts w:ascii="Calibri" w:eastAsia="Times New Roman" w:hAnsi="Calibri" w:cs="Helv"/>
          <w:b/>
          <w:sz w:val="24"/>
          <w:szCs w:val="24"/>
          <w:lang w:eastAsia="zh-CN"/>
        </w:rPr>
        <w:t>UWAGA:</w:t>
      </w:r>
      <w:r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 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>W przypadku oferentów zarejestrowanych w KRS</w:t>
      </w:r>
      <w:r w:rsidR="006C758A">
        <w:rPr>
          <w:rFonts w:ascii="Calibri" w:eastAsia="Times New Roman" w:hAnsi="Calibri" w:cs="Helv"/>
          <w:sz w:val="24"/>
          <w:szCs w:val="24"/>
          <w:lang w:eastAsia="zh-CN"/>
        </w:rPr>
        <w:t>,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 obok odpisu wydanego przez </w:t>
      </w:r>
      <w:r w:rsidR="00F34363">
        <w:rPr>
          <w:rFonts w:ascii="Calibri" w:eastAsia="Times New Roman" w:hAnsi="Calibri" w:cs="Helv"/>
          <w:sz w:val="24"/>
          <w:szCs w:val="24"/>
          <w:lang w:eastAsia="zh-CN"/>
        </w:rPr>
        <w:t>S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>ąd</w:t>
      </w:r>
      <w:r w:rsidR="006C758A">
        <w:rPr>
          <w:rFonts w:ascii="Calibri" w:eastAsia="Times New Roman" w:hAnsi="Calibri" w:cs="Helv"/>
          <w:sz w:val="24"/>
          <w:szCs w:val="24"/>
          <w:lang w:eastAsia="zh-CN"/>
        </w:rPr>
        <w:t>,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 dopuszczalne jest również złożenie wydruku z informacji odpowiadającej odpisowi aktualnemu z rejestru przedsiębiorców</w:t>
      </w:r>
      <w:r w:rsidR="00C7656E" w:rsidRPr="00467243">
        <w:rPr>
          <w:rFonts w:ascii="Calibri" w:eastAsia="Times New Roman" w:hAnsi="Calibri" w:cs="Helv"/>
          <w:sz w:val="24"/>
          <w:szCs w:val="24"/>
          <w:lang w:eastAsia="zh-CN"/>
        </w:rPr>
        <w:t xml:space="preserve"> pobran</w:t>
      </w:r>
      <w:r w:rsidR="006C758A" w:rsidRPr="00467243">
        <w:rPr>
          <w:rFonts w:ascii="Calibri" w:eastAsia="Times New Roman" w:hAnsi="Calibri" w:cs="Helv"/>
          <w:sz w:val="24"/>
          <w:szCs w:val="24"/>
          <w:lang w:eastAsia="zh-CN"/>
        </w:rPr>
        <w:t>ego</w:t>
      </w:r>
      <w:r w:rsidR="00C7656E" w:rsidRPr="00467243">
        <w:rPr>
          <w:rFonts w:ascii="Calibri" w:eastAsia="Times New Roman" w:hAnsi="Calibri" w:cs="Helv"/>
          <w:sz w:val="24"/>
          <w:szCs w:val="24"/>
          <w:lang w:eastAsia="zh-CN"/>
        </w:rPr>
        <w:t xml:space="preserve"> 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>na podstawie art</w:t>
      </w:r>
      <w:r w:rsidR="00796F02">
        <w:rPr>
          <w:rFonts w:ascii="Calibri" w:eastAsia="Times New Roman" w:hAnsi="Calibri" w:cs="Helv"/>
          <w:sz w:val="24"/>
          <w:szCs w:val="24"/>
          <w:lang w:eastAsia="zh-CN"/>
        </w:rPr>
        <w:t>ykułu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 4 ust</w:t>
      </w:r>
      <w:r w:rsidR="00796F02">
        <w:rPr>
          <w:rFonts w:ascii="Calibri" w:eastAsia="Times New Roman" w:hAnsi="Calibri" w:cs="Helv"/>
          <w:sz w:val="24"/>
          <w:szCs w:val="24"/>
          <w:lang w:eastAsia="zh-CN"/>
        </w:rPr>
        <w:t>ęp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 4aa ustawy 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lastRenderedPageBreak/>
        <w:t>z</w:t>
      </w:r>
      <w:r w:rsidR="00796F02">
        <w:rPr>
          <w:rFonts w:ascii="Calibri" w:eastAsia="Times New Roman" w:hAnsi="Calibri" w:cs="Helv"/>
          <w:sz w:val="24"/>
          <w:szCs w:val="24"/>
          <w:lang w:eastAsia="zh-CN"/>
        </w:rPr>
        <w:t> 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>dnia 20 sierpnia 1997 r</w:t>
      </w:r>
      <w:r w:rsidR="0034053C">
        <w:rPr>
          <w:rFonts w:ascii="Calibri" w:eastAsia="Times New Roman" w:hAnsi="Calibri" w:cs="Helv"/>
          <w:sz w:val="24"/>
          <w:szCs w:val="24"/>
          <w:lang w:eastAsia="zh-CN"/>
        </w:rPr>
        <w:t>oku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 </w:t>
      </w:r>
      <w:r w:rsidR="00C7656E" w:rsidRPr="004C6CC8">
        <w:rPr>
          <w:rFonts w:ascii="Calibri" w:eastAsia="Times New Roman" w:hAnsi="Calibri" w:cs="Helv"/>
          <w:i/>
          <w:sz w:val="24"/>
          <w:szCs w:val="24"/>
          <w:lang w:eastAsia="zh-CN"/>
        </w:rPr>
        <w:t>o Krajowym Rejestrze Sądowym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 (</w:t>
      </w:r>
      <w:r w:rsidR="00A83988" w:rsidRPr="00DE4728">
        <w:rPr>
          <w:rFonts w:ascii="Calibri" w:eastAsia="Verdana" w:hAnsi="Calibri" w:cs="Verdana"/>
          <w:sz w:val="24"/>
          <w:szCs w:val="24"/>
          <w:lang w:eastAsia="zh-CN"/>
        </w:rPr>
        <w:t>t</w:t>
      </w:r>
      <w:r w:rsidR="00A83988">
        <w:rPr>
          <w:rFonts w:ascii="Calibri" w:eastAsia="Verdana" w:hAnsi="Calibri" w:cs="Verdana"/>
          <w:sz w:val="24"/>
          <w:szCs w:val="24"/>
          <w:lang w:eastAsia="zh-CN"/>
        </w:rPr>
        <w:t xml:space="preserve">ekst jednolity </w:t>
      </w:r>
      <w:r w:rsidR="00A83988" w:rsidRPr="00DE4728">
        <w:rPr>
          <w:rFonts w:ascii="Calibri" w:eastAsia="Verdana" w:hAnsi="Calibri" w:cs="Verdana"/>
          <w:sz w:val="24"/>
          <w:szCs w:val="24"/>
          <w:lang w:eastAsia="zh-CN"/>
        </w:rPr>
        <w:t>Dz.</w:t>
      </w:r>
      <w:r w:rsidR="00A83988">
        <w:rPr>
          <w:rFonts w:ascii="Calibri" w:eastAsia="Verdana" w:hAnsi="Calibri" w:cs="Verdana"/>
          <w:sz w:val="24"/>
          <w:szCs w:val="24"/>
          <w:lang w:eastAsia="zh-CN"/>
        </w:rPr>
        <w:t xml:space="preserve"> </w:t>
      </w:r>
      <w:r w:rsidR="00A83988" w:rsidRPr="00DE4728">
        <w:rPr>
          <w:rFonts w:ascii="Calibri" w:eastAsia="Verdana" w:hAnsi="Calibri" w:cs="Verdana"/>
          <w:sz w:val="24"/>
          <w:szCs w:val="24"/>
          <w:lang w:eastAsia="zh-CN"/>
        </w:rPr>
        <w:t>U.</w:t>
      </w:r>
      <w:r w:rsidR="00A83988">
        <w:rPr>
          <w:rFonts w:ascii="Calibri" w:eastAsia="Verdana" w:hAnsi="Calibri" w:cs="Verdana"/>
          <w:sz w:val="24"/>
          <w:szCs w:val="24"/>
          <w:lang w:eastAsia="zh-CN"/>
        </w:rPr>
        <w:t xml:space="preserve"> </w:t>
      </w:r>
      <w:r w:rsidR="00A83988" w:rsidRPr="00DE4728">
        <w:rPr>
          <w:rFonts w:ascii="Calibri" w:eastAsia="Verdana" w:hAnsi="Calibri" w:cs="Verdana"/>
          <w:sz w:val="24"/>
          <w:szCs w:val="24"/>
          <w:lang w:eastAsia="zh-CN"/>
        </w:rPr>
        <w:t>202</w:t>
      </w:r>
      <w:r w:rsidR="00E05773">
        <w:rPr>
          <w:rFonts w:ascii="Calibri" w:eastAsia="Verdana" w:hAnsi="Calibri" w:cs="Verdana"/>
          <w:sz w:val="24"/>
          <w:szCs w:val="24"/>
          <w:lang w:eastAsia="zh-CN"/>
        </w:rPr>
        <w:t>3</w:t>
      </w:r>
      <w:r w:rsidR="00A83988">
        <w:rPr>
          <w:rFonts w:ascii="Calibri" w:eastAsia="Verdana" w:hAnsi="Calibri" w:cs="Verdana"/>
          <w:sz w:val="24"/>
          <w:szCs w:val="24"/>
          <w:lang w:eastAsia="zh-CN"/>
        </w:rPr>
        <w:t xml:space="preserve">, </w:t>
      </w:r>
      <w:r w:rsidR="00E05773">
        <w:rPr>
          <w:rFonts w:ascii="Calibri" w:eastAsia="Verdana" w:hAnsi="Calibri" w:cs="Verdana"/>
          <w:sz w:val="24"/>
          <w:szCs w:val="24"/>
          <w:lang w:eastAsia="zh-CN"/>
        </w:rPr>
        <w:t>685</w:t>
      </w:r>
      <w:r w:rsidR="00A83988">
        <w:rPr>
          <w:rFonts w:ascii="Calibri" w:eastAsia="Verdana" w:hAnsi="Calibri" w:cs="Verdana"/>
          <w:sz w:val="24"/>
          <w:szCs w:val="24"/>
          <w:lang w:eastAsia="zh-CN"/>
        </w:rPr>
        <w:t xml:space="preserve"> ze zmianami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>) ze</w:t>
      </w:r>
      <w:r w:rsidR="00796F02">
        <w:rPr>
          <w:rFonts w:ascii="Calibri" w:eastAsia="Times New Roman" w:hAnsi="Calibri" w:cs="Helv"/>
          <w:sz w:val="24"/>
          <w:szCs w:val="24"/>
          <w:lang w:eastAsia="zh-CN"/>
        </w:rPr>
        <w:t> </w:t>
      </w:r>
      <w:r w:rsidR="00C7656E" w:rsidRPr="00DE4728">
        <w:rPr>
          <w:rFonts w:ascii="Calibri" w:eastAsia="Times New Roman" w:hAnsi="Calibri" w:cs="Helv"/>
          <w:sz w:val="24"/>
          <w:szCs w:val="24"/>
          <w:lang w:eastAsia="zh-CN"/>
        </w:rPr>
        <w:t xml:space="preserve">strony </w:t>
      </w:r>
      <w:hyperlink r:id="rId8" w:history="1">
        <w:r w:rsidR="00C7656E" w:rsidRPr="00C7656E">
          <w:rPr>
            <w:rFonts w:ascii="Calibri" w:eastAsia="Times New Roman" w:hAnsi="Calibri" w:cs="Helv"/>
            <w:color w:val="0000FF"/>
            <w:sz w:val="24"/>
            <w:szCs w:val="24"/>
            <w:u w:val="single"/>
            <w:lang w:eastAsia="zh-CN"/>
          </w:rPr>
          <w:t>wyszukiwarka KRS</w:t>
        </w:r>
      </w:hyperlink>
      <w:r w:rsidR="006C758A">
        <w:rPr>
          <w:rFonts w:ascii="Calibri" w:eastAsia="Times New Roman" w:hAnsi="Calibri" w:cs="Helv"/>
          <w:sz w:val="24"/>
          <w:szCs w:val="24"/>
          <w:lang w:eastAsia="zh-CN"/>
        </w:rPr>
        <w:t>.</w:t>
      </w:r>
    </w:p>
    <w:p w14:paraId="55CBF722" w14:textId="3BEF5067" w:rsidR="00C7656E" w:rsidRPr="00C7656E" w:rsidRDefault="00C7656E" w:rsidP="00447A55">
      <w:pPr>
        <w:numPr>
          <w:ilvl w:val="0"/>
          <w:numId w:val="3"/>
        </w:numPr>
        <w:suppressAutoHyphens/>
        <w:spacing w:after="0" w:line="360" w:lineRule="auto"/>
        <w:ind w:left="568" w:right="108" w:hanging="284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467243">
        <w:rPr>
          <w:rFonts w:ascii="Calibri" w:eastAsia="Verdana" w:hAnsi="Calibri" w:cs="Verdana"/>
          <w:sz w:val="24"/>
          <w:szCs w:val="24"/>
          <w:lang w:eastAsia="zh-CN"/>
        </w:rPr>
        <w:t>W przypadku</w:t>
      </w:r>
      <w:r w:rsidRPr="00DE4728">
        <w:rPr>
          <w:rFonts w:ascii="Calibri" w:eastAsia="Verdana" w:hAnsi="Calibri" w:cs="Verdana"/>
          <w:b/>
          <w:sz w:val="24"/>
          <w:szCs w:val="24"/>
          <w:lang w:eastAsia="zh-CN"/>
        </w:rPr>
        <w:t xml:space="preserve"> spółek akcyjnych i spółek z ograniczoną odpowiedzialnością</w:t>
      </w:r>
      <w:r w:rsidRPr="00E76EA3">
        <w:rPr>
          <w:rFonts w:ascii="Calibri" w:eastAsia="Verdana" w:hAnsi="Calibri" w:cs="Verdana"/>
          <w:b/>
          <w:sz w:val="24"/>
          <w:szCs w:val="24"/>
          <w:lang w:eastAsia="zh-CN"/>
        </w:rPr>
        <w:t xml:space="preserve"> </w:t>
      </w:r>
      <w:r w:rsidRPr="00E76EA3">
        <w:rPr>
          <w:rFonts w:ascii="Calibri" w:eastAsia="Verdana" w:hAnsi="Calibri" w:cs="Verdana"/>
          <w:sz w:val="24"/>
          <w:szCs w:val="24"/>
          <w:lang w:eastAsia="zh-CN"/>
        </w:rPr>
        <w:t>należy dostarczyć</w:t>
      </w:r>
      <w:r w:rsidRPr="00DE4728">
        <w:rPr>
          <w:rFonts w:ascii="Calibri" w:eastAsia="Verdana" w:hAnsi="Calibri" w:cs="Verdana"/>
          <w:i/>
          <w:sz w:val="24"/>
          <w:szCs w:val="24"/>
          <w:lang w:eastAsia="zh-CN"/>
        </w:rPr>
        <w:t xml:space="preserve"> </w:t>
      </w:r>
      <w:r w:rsidRPr="00DE4728">
        <w:rPr>
          <w:rFonts w:ascii="Calibri" w:eastAsia="Verdana" w:hAnsi="Calibri" w:cs="Verdana"/>
          <w:sz w:val="24"/>
          <w:szCs w:val="24"/>
          <w:lang w:eastAsia="zh-CN"/>
        </w:rPr>
        <w:t xml:space="preserve">również </w:t>
      </w:r>
      <w:r w:rsidRPr="00C7656E">
        <w:rPr>
          <w:rFonts w:ascii="Calibri" w:eastAsia="Verdana" w:hAnsi="Calibri" w:cs="Verdana"/>
          <w:sz w:val="24"/>
          <w:szCs w:val="24"/>
          <w:lang w:eastAsia="zh-CN"/>
        </w:rPr>
        <w:t>dokumenty poświadczające, że nie działają one w celu osiągnięcia zysku</w:t>
      </w:r>
      <w:r w:rsidR="006C758A">
        <w:rPr>
          <w:rFonts w:ascii="Calibri" w:eastAsia="Verdana" w:hAnsi="Calibri" w:cs="Verdana"/>
          <w:sz w:val="24"/>
          <w:szCs w:val="24"/>
          <w:lang w:eastAsia="zh-CN"/>
        </w:rPr>
        <w:t xml:space="preserve">, </w:t>
      </w:r>
      <w:r w:rsidRPr="00C7656E">
        <w:rPr>
          <w:rFonts w:ascii="Calibri" w:eastAsia="Verdana" w:hAnsi="Calibri" w:cs="Verdana"/>
          <w:sz w:val="24"/>
          <w:szCs w:val="24"/>
          <w:lang w:eastAsia="zh-CN"/>
        </w:rPr>
        <w:t>przeznaczają całość dochodu na realizację celów statutowych oraz</w:t>
      </w:r>
      <w:r w:rsidR="00322816">
        <w:rPr>
          <w:rFonts w:ascii="Calibri" w:eastAsia="Verdana" w:hAnsi="Calibri" w:cs="Verdana"/>
          <w:sz w:val="24"/>
          <w:szCs w:val="24"/>
          <w:lang w:eastAsia="zh-CN"/>
        </w:rPr>
        <w:t> </w:t>
      </w:r>
      <w:r w:rsidRPr="00C7656E">
        <w:rPr>
          <w:rFonts w:ascii="Calibri" w:eastAsia="Verdana" w:hAnsi="Calibri" w:cs="Verdana"/>
          <w:sz w:val="24"/>
          <w:szCs w:val="24"/>
          <w:lang w:eastAsia="zh-CN"/>
        </w:rPr>
        <w:t>nie</w:t>
      </w:r>
      <w:r w:rsidR="00322816">
        <w:rPr>
          <w:rFonts w:ascii="Calibri" w:eastAsia="Verdana" w:hAnsi="Calibri" w:cs="Verdana"/>
          <w:sz w:val="24"/>
          <w:szCs w:val="24"/>
          <w:lang w:eastAsia="zh-CN"/>
        </w:rPr>
        <w:t> </w:t>
      </w:r>
      <w:r w:rsidRPr="00C7656E">
        <w:rPr>
          <w:rFonts w:ascii="Calibri" w:eastAsia="Verdana" w:hAnsi="Calibri" w:cs="Verdana"/>
          <w:sz w:val="24"/>
          <w:szCs w:val="24"/>
          <w:lang w:eastAsia="zh-CN"/>
        </w:rPr>
        <w:t>przeznaczają zysku do podziału między swoich członków, udziałowców, akcjonariuszy i pracowników.</w:t>
      </w:r>
    </w:p>
    <w:p w14:paraId="0CD4A46D" w14:textId="66EC5AE7" w:rsidR="00C7656E" w:rsidRPr="00E76EA3" w:rsidRDefault="00C7656E" w:rsidP="00447A55">
      <w:pPr>
        <w:numPr>
          <w:ilvl w:val="0"/>
          <w:numId w:val="3"/>
        </w:numPr>
        <w:suppressAutoHyphens/>
        <w:spacing w:after="0" w:line="360" w:lineRule="auto"/>
        <w:ind w:left="568" w:right="110" w:hanging="284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E76EA3">
        <w:rPr>
          <w:rFonts w:ascii="Calibri" w:eastAsia="Times New Roman" w:hAnsi="Calibri" w:cs="Helv"/>
          <w:sz w:val="24"/>
          <w:szCs w:val="24"/>
          <w:lang w:eastAsia="zh-CN"/>
        </w:rPr>
        <w:t>W przypadku oddziałów terenowych organizacji, nieposiadających osobowości prawnej</w:t>
      </w:r>
      <w:r w:rsidR="006C758A">
        <w:rPr>
          <w:rFonts w:ascii="Calibri" w:eastAsia="Times New Roman" w:hAnsi="Calibri" w:cs="Helv"/>
          <w:sz w:val="24"/>
          <w:szCs w:val="24"/>
          <w:lang w:eastAsia="zh-CN"/>
        </w:rPr>
        <w:t>,</w:t>
      </w:r>
      <w:r w:rsidRPr="00E76EA3">
        <w:rPr>
          <w:rFonts w:ascii="Calibri" w:eastAsia="Times New Roman" w:hAnsi="Calibri" w:cs="Helv"/>
          <w:sz w:val="24"/>
          <w:szCs w:val="24"/>
          <w:lang w:eastAsia="zh-CN"/>
        </w:rPr>
        <w:t xml:space="preserve"> </w:t>
      </w:r>
      <w:r w:rsidRPr="00E76EA3">
        <w:rPr>
          <w:rFonts w:ascii="Calibri" w:eastAsia="Times New Roman" w:hAnsi="Calibri" w:cs="Helv"/>
          <w:b/>
          <w:bCs/>
          <w:sz w:val="24"/>
          <w:szCs w:val="24"/>
          <w:lang w:eastAsia="zh-CN"/>
        </w:rPr>
        <w:t>pełnomocnictwa lub upoważnienia zarządu głównego</w:t>
      </w:r>
      <w:r w:rsidRPr="00E76EA3">
        <w:rPr>
          <w:rFonts w:ascii="Calibri" w:eastAsia="Times New Roman" w:hAnsi="Calibri" w:cs="Helv"/>
          <w:sz w:val="24"/>
          <w:szCs w:val="24"/>
          <w:lang w:eastAsia="zh-CN"/>
        </w:rPr>
        <w:t xml:space="preserve"> do składania oświadczeń woli w jego imieniu, wydane dla osób z tych oddziałów go reprezentujących.</w:t>
      </w:r>
    </w:p>
    <w:p w14:paraId="54B4B19A" w14:textId="0F0646B7" w:rsidR="00C7656E" w:rsidRPr="00C7656E" w:rsidRDefault="00C7656E" w:rsidP="00E76EA3">
      <w:pPr>
        <w:tabs>
          <w:tab w:val="left" w:pos="0"/>
        </w:tabs>
        <w:suppressAutoHyphens/>
        <w:spacing w:before="120" w:after="0" w:line="360" w:lineRule="auto"/>
        <w:ind w:right="110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C7656E">
        <w:rPr>
          <w:rFonts w:ascii="Calibri" w:eastAsia="Verdana" w:hAnsi="Calibri" w:cs="Verdana"/>
          <w:b/>
          <w:sz w:val="24"/>
          <w:szCs w:val="24"/>
          <w:lang w:eastAsia="zh-CN"/>
        </w:rPr>
        <w:t>W przypadku pełnomocnictw (nienotarialnych), należy dołączyć dokument potwierdzający dokonanie opłaty skarbowej w wysokości 17 zł</w:t>
      </w:r>
      <w:r w:rsidRPr="00C7656E">
        <w:rPr>
          <w:rFonts w:ascii="Calibri" w:eastAsia="Verdana" w:hAnsi="Calibri" w:cs="Verdana"/>
          <w:sz w:val="24"/>
          <w:szCs w:val="24"/>
          <w:lang w:eastAsia="zh-CN"/>
        </w:rPr>
        <w:t>. Opłaty skarbowej należy dokonać na rachunek bankowy n</w:t>
      </w:r>
      <w:r w:rsidR="00B953EF">
        <w:rPr>
          <w:rFonts w:ascii="Calibri" w:eastAsia="Verdana" w:hAnsi="Calibri" w:cs="Verdana"/>
          <w:sz w:val="24"/>
          <w:szCs w:val="24"/>
          <w:lang w:eastAsia="zh-CN"/>
        </w:rPr>
        <w:t>umer</w:t>
      </w:r>
      <w:r w:rsidRPr="00C7656E">
        <w:rPr>
          <w:rFonts w:ascii="Calibri" w:eastAsia="Verdana" w:hAnsi="Calibri" w:cs="Verdana"/>
          <w:sz w:val="24"/>
          <w:szCs w:val="24"/>
          <w:lang w:eastAsia="zh-CN"/>
        </w:rPr>
        <w:t xml:space="preserve"> </w:t>
      </w:r>
      <w:r w:rsidRPr="00C7656E">
        <w:rPr>
          <w:rFonts w:ascii="Calibri" w:eastAsia="Verdana" w:hAnsi="Calibri" w:cs="Verdana"/>
          <w:b/>
          <w:sz w:val="24"/>
          <w:szCs w:val="24"/>
          <w:lang w:eastAsia="zh-CN"/>
        </w:rPr>
        <w:t>82 1020 5226 0000 6102 0417 7895</w:t>
      </w:r>
      <w:r w:rsidRPr="00DB4639">
        <w:rPr>
          <w:rFonts w:ascii="Calibri" w:eastAsia="Verdana" w:hAnsi="Calibri" w:cs="Verdana"/>
          <w:sz w:val="24"/>
          <w:szCs w:val="24"/>
          <w:lang w:eastAsia="zh-CN"/>
        </w:rPr>
        <w:t>.</w:t>
      </w:r>
    </w:p>
    <w:p w14:paraId="330E5024" w14:textId="58BFBF8E" w:rsidR="00C7656E" w:rsidRPr="00C7656E" w:rsidRDefault="00C7656E" w:rsidP="00447A55">
      <w:pPr>
        <w:numPr>
          <w:ilvl w:val="0"/>
          <w:numId w:val="3"/>
        </w:numPr>
        <w:suppressAutoHyphens/>
        <w:spacing w:before="120" w:after="0" w:line="360" w:lineRule="auto"/>
        <w:ind w:left="568" w:right="108" w:hanging="284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C7656E">
        <w:rPr>
          <w:rFonts w:ascii="Calibri" w:eastAsia="Verdana" w:hAnsi="Calibri" w:cs="Verdana"/>
          <w:b/>
          <w:sz w:val="24"/>
          <w:szCs w:val="24"/>
          <w:lang w:eastAsia="zh-CN"/>
        </w:rPr>
        <w:t>Kserokopię umowy o prowadzenie rachunku bankowego lub wyciąg bankowy</w:t>
      </w:r>
      <w:r w:rsidR="00E76EA3">
        <w:rPr>
          <w:rFonts w:ascii="Calibri" w:eastAsia="Verdana" w:hAnsi="Calibri" w:cs="Verdana"/>
          <w:b/>
          <w:sz w:val="24"/>
          <w:szCs w:val="24"/>
          <w:lang w:eastAsia="zh-CN"/>
        </w:rPr>
        <w:t xml:space="preserve"> </w:t>
      </w:r>
      <w:r w:rsidRPr="00C7656E">
        <w:rPr>
          <w:rFonts w:ascii="Calibri" w:eastAsia="Verdana" w:hAnsi="Calibri" w:cs="Verdana"/>
          <w:sz w:val="24"/>
          <w:szCs w:val="24"/>
          <w:lang w:eastAsia="zh-CN"/>
        </w:rPr>
        <w:t>z</w:t>
      </w:r>
      <w:r w:rsidR="002E6FFF">
        <w:rPr>
          <w:rFonts w:ascii="Calibri" w:eastAsia="Verdana" w:hAnsi="Calibri" w:cs="Verdana"/>
          <w:sz w:val="24"/>
          <w:szCs w:val="24"/>
          <w:lang w:eastAsia="zh-CN"/>
        </w:rPr>
        <w:t> </w:t>
      </w:r>
      <w:r w:rsidRPr="00C7656E">
        <w:rPr>
          <w:rFonts w:ascii="Calibri" w:eastAsia="Verdana" w:hAnsi="Calibri" w:cs="Verdana"/>
          <w:sz w:val="24"/>
          <w:szCs w:val="24"/>
          <w:lang w:eastAsia="zh-CN"/>
        </w:rPr>
        <w:t>widocznymi danymi dotyczącymi właściciela wraz z numerem rachunku wskazanym w oświadczeniu. Jeśli wyciąg bankowy zawiera inne dane, niż wymagane</w:t>
      </w:r>
      <w:r w:rsidR="00384546">
        <w:rPr>
          <w:rFonts w:ascii="Calibri" w:eastAsia="Verdana" w:hAnsi="Calibri" w:cs="Verdana"/>
          <w:sz w:val="24"/>
          <w:szCs w:val="24"/>
          <w:lang w:eastAsia="zh-CN"/>
        </w:rPr>
        <w:t>,</w:t>
      </w:r>
      <w:r w:rsidRPr="00C7656E">
        <w:rPr>
          <w:rFonts w:ascii="Calibri" w:eastAsia="Verdana" w:hAnsi="Calibri" w:cs="Verdana"/>
          <w:sz w:val="24"/>
          <w:szCs w:val="24"/>
          <w:lang w:eastAsia="zh-CN"/>
        </w:rPr>
        <w:t xml:space="preserve"> powinny one</w:t>
      </w:r>
      <w:r w:rsidR="002E6FFF">
        <w:rPr>
          <w:rFonts w:ascii="Calibri" w:eastAsia="Verdana" w:hAnsi="Calibri" w:cs="Verdana"/>
          <w:sz w:val="24"/>
          <w:szCs w:val="24"/>
          <w:lang w:eastAsia="zh-CN"/>
        </w:rPr>
        <w:t> </w:t>
      </w:r>
      <w:r w:rsidRPr="00C7656E">
        <w:rPr>
          <w:rFonts w:ascii="Calibri" w:eastAsia="Verdana" w:hAnsi="Calibri" w:cs="Verdana"/>
          <w:sz w:val="24"/>
          <w:szCs w:val="24"/>
          <w:lang w:eastAsia="zh-CN"/>
        </w:rPr>
        <w:t>być z</w:t>
      </w:r>
      <w:r w:rsidRPr="00C7656E">
        <w:rPr>
          <w:rFonts w:ascii="Calibri" w:eastAsia="Times New Roman" w:hAnsi="Calibri" w:cs="Times New Roman"/>
          <w:spacing w:val="-2"/>
          <w:sz w:val="24"/>
          <w:szCs w:val="24"/>
          <w:lang w:eastAsia="zh-CN"/>
        </w:rPr>
        <w:t>anonimizowane</w:t>
      </w:r>
      <w:r w:rsidRPr="00C7656E">
        <w:rPr>
          <w:rFonts w:ascii="Calibri" w:eastAsia="Verdana" w:hAnsi="Calibri" w:cs="Verdana"/>
          <w:sz w:val="24"/>
          <w:szCs w:val="24"/>
          <w:lang w:eastAsia="zh-CN"/>
        </w:rPr>
        <w:t>.</w:t>
      </w:r>
    </w:p>
    <w:p w14:paraId="1D0A1422" w14:textId="77777777" w:rsidR="00237F9D" w:rsidRDefault="003E2569" w:rsidP="00447A55">
      <w:pPr>
        <w:pStyle w:val="Nagwek2"/>
        <w:numPr>
          <w:ilvl w:val="0"/>
          <w:numId w:val="8"/>
        </w:numPr>
        <w:spacing w:before="120" w:line="360" w:lineRule="auto"/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</w:pPr>
      <w:r w:rsidRPr="00E76EA3"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  <w:t>ZAŁĄCZNIKI OBLIGATORYJNE</w:t>
      </w:r>
      <w:r w:rsidR="00FE2D20"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  <w:t xml:space="preserve"> </w:t>
      </w:r>
      <w:r w:rsidRPr="00E76EA3"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  <w:t xml:space="preserve">DOTYCZĄCE </w:t>
      </w:r>
      <w:r w:rsidRPr="003F275D">
        <w:rPr>
          <w:rFonts w:asciiTheme="minorHAnsi" w:eastAsia="Verdana" w:hAnsiTheme="minorHAnsi" w:cstheme="minorHAnsi"/>
          <w:b/>
          <w:color w:val="auto"/>
          <w:sz w:val="28"/>
          <w:szCs w:val="28"/>
          <w:highlight w:val="yellow"/>
          <w:lang w:eastAsia="zh-CN"/>
        </w:rPr>
        <w:t>OFERT</w:t>
      </w:r>
      <w:r w:rsidR="003F275D" w:rsidRPr="003F275D">
        <w:rPr>
          <w:rFonts w:asciiTheme="minorHAnsi" w:eastAsia="Verdana" w:hAnsiTheme="minorHAnsi" w:cstheme="minorHAnsi"/>
          <w:b/>
          <w:color w:val="auto"/>
          <w:sz w:val="28"/>
          <w:szCs w:val="28"/>
          <w:highlight w:val="yellow"/>
          <w:lang w:eastAsia="zh-CN"/>
        </w:rPr>
        <w:t>Y</w:t>
      </w:r>
      <w:r w:rsidRPr="00E76EA3"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  <w:t xml:space="preserve"> I ZADANIA PUBLICZNEG</w:t>
      </w:r>
      <w:r w:rsidR="00237F9D"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  <w:t>O</w:t>
      </w:r>
    </w:p>
    <w:p w14:paraId="7AC1FC87" w14:textId="5CF779D7" w:rsidR="00C7656E" w:rsidRPr="00237F9D" w:rsidRDefault="006F1405" w:rsidP="00447A55">
      <w:pPr>
        <w:pStyle w:val="Nagwek2"/>
        <w:numPr>
          <w:ilvl w:val="1"/>
          <w:numId w:val="8"/>
        </w:numPr>
        <w:spacing w:before="120" w:line="360" w:lineRule="auto"/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</w:pPr>
      <w:r w:rsidRPr="00237F9D">
        <w:rPr>
          <w:rFonts w:asciiTheme="minorHAnsi" w:hAnsiTheme="minorHAnsi" w:cstheme="minorHAnsi"/>
          <w:b/>
          <w:color w:val="auto"/>
          <w:lang w:eastAsia="zh-CN"/>
        </w:rPr>
        <w:t>ZAŁĄCZNIKI FORMALNE</w:t>
      </w:r>
    </w:p>
    <w:p w14:paraId="7F01B350" w14:textId="2BD21D1D" w:rsidR="00C7656E" w:rsidRPr="00C7656E" w:rsidRDefault="00C7656E" w:rsidP="00447A55">
      <w:pPr>
        <w:numPr>
          <w:ilvl w:val="0"/>
          <w:numId w:val="4"/>
        </w:numPr>
        <w:tabs>
          <w:tab w:val="clear" w:pos="720"/>
          <w:tab w:val="left" w:pos="567"/>
        </w:tabs>
        <w:suppressAutoHyphens/>
        <w:spacing w:after="0" w:line="360" w:lineRule="auto"/>
        <w:ind w:left="568" w:hanging="284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C7656E">
        <w:rPr>
          <w:rFonts w:ascii="Calibri" w:eastAsia="Verdana" w:hAnsi="Calibri" w:cs="Verdana"/>
          <w:b/>
          <w:sz w:val="24"/>
          <w:szCs w:val="24"/>
          <w:lang w:eastAsia="zh-CN"/>
        </w:rPr>
        <w:t xml:space="preserve">Oświadczenie oferenta o: </w:t>
      </w:r>
      <w:r w:rsidRPr="00C7656E">
        <w:rPr>
          <w:rFonts w:ascii="Calibri" w:eastAsia="Verdana" w:hAnsi="Calibri" w:cs="Verdana"/>
          <w:b/>
          <w:i/>
          <w:sz w:val="24"/>
          <w:szCs w:val="24"/>
          <w:lang w:eastAsia="zh-CN"/>
        </w:rPr>
        <w:t>(załącznik n</w:t>
      </w:r>
      <w:r w:rsidR="00B953EF">
        <w:rPr>
          <w:rFonts w:ascii="Calibri" w:eastAsia="Verdana" w:hAnsi="Calibri" w:cs="Verdana"/>
          <w:b/>
          <w:i/>
          <w:sz w:val="24"/>
          <w:szCs w:val="24"/>
          <w:lang w:eastAsia="zh-CN"/>
        </w:rPr>
        <w:t>umer</w:t>
      </w:r>
      <w:r w:rsidRPr="00C7656E">
        <w:rPr>
          <w:rFonts w:ascii="Calibri" w:eastAsia="Verdana" w:hAnsi="Calibri" w:cs="Verdana"/>
          <w:b/>
          <w:i/>
          <w:sz w:val="24"/>
          <w:szCs w:val="24"/>
          <w:lang w:eastAsia="zh-CN"/>
        </w:rPr>
        <w:t xml:space="preserve"> 1 do oferty – do pobrania)</w:t>
      </w:r>
    </w:p>
    <w:p w14:paraId="7F48F008" w14:textId="017EDFDA" w:rsidR="00C7656E" w:rsidRPr="00C7656E" w:rsidRDefault="00721BB1" w:rsidP="00447A55">
      <w:pPr>
        <w:numPr>
          <w:ilvl w:val="1"/>
          <w:numId w:val="5"/>
        </w:numPr>
        <w:tabs>
          <w:tab w:val="left" w:pos="1418"/>
        </w:tabs>
        <w:suppressAutoHyphens/>
        <w:spacing w:after="0" w:line="360" w:lineRule="auto"/>
        <w:ind w:left="1134" w:hanging="284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Calibri" w:eastAsia="Verdana" w:hAnsi="Calibri" w:cs="Verdana"/>
          <w:b/>
          <w:sz w:val="24"/>
          <w:szCs w:val="24"/>
          <w:lang w:eastAsia="zh-CN"/>
        </w:rPr>
        <w:t>B</w:t>
      </w:r>
      <w:r w:rsidR="00C7656E" w:rsidRPr="00C7656E">
        <w:rPr>
          <w:rFonts w:ascii="Calibri" w:eastAsia="Verdana" w:hAnsi="Calibri" w:cs="Verdana"/>
          <w:b/>
          <w:sz w:val="24"/>
          <w:szCs w:val="24"/>
          <w:lang w:eastAsia="zh-CN"/>
        </w:rPr>
        <w:t>yciu</w:t>
      </w:r>
      <w:r w:rsidR="00C7656E" w:rsidRPr="00C7656E">
        <w:rPr>
          <w:rFonts w:ascii="Calibri" w:eastAsia="Verdana" w:hAnsi="Calibri" w:cs="Verdana"/>
          <w:sz w:val="24"/>
          <w:szCs w:val="24"/>
          <w:lang w:eastAsia="zh-CN"/>
        </w:rPr>
        <w:t xml:space="preserve"> właścicielem rachunku bankowego o numerze: </w:t>
      </w:r>
      <w:r w:rsidR="00A83988">
        <w:rPr>
          <w:rFonts w:ascii="Calibri" w:eastAsia="Verdana" w:hAnsi="Calibri" w:cs="Verdana"/>
          <w:sz w:val="24"/>
          <w:szCs w:val="24"/>
          <w:lang w:eastAsia="zh-CN"/>
        </w:rPr>
        <w:tab/>
      </w:r>
      <w:r w:rsidR="00A83988">
        <w:rPr>
          <w:rFonts w:ascii="Calibri" w:eastAsia="Verdana" w:hAnsi="Calibri" w:cs="Verdana"/>
          <w:sz w:val="24"/>
          <w:szCs w:val="24"/>
          <w:lang w:eastAsia="zh-CN"/>
        </w:rPr>
        <w:tab/>
      </w:r>
      <w:r w:rsidR="00C7656E" w:rsidRPr="00C7656E">
        <w:rPr>
          <w:rFonts w:ascii="Calibri" w:eastAsia="Verdana" w:hAnsi="Calibri" w:cs="Verdana"/>
          <w:sz w:val="24"/>
          <w:szCs w:val="24"/>
          <w:lang w:eastAsia="zh-CN"/>
        </w:rPr>
        <w:t>oraz zobowiązaniu się do utrzymania tego rachunku, nie krócej niż do chwili dokonania ostatecznych rozliczeń z Gminą Wrocław</w:t>
      </w:r>
      <w:r w:rsidR="00467243">
        <w:rPr>
          <w:rFonts w:ascii="Calibri" w:eastAsia="Verdana" w:hAnsi="Calibri" w:cs="Verdana"/>
          <w:sz w:val="24"/>
          <w:szCs w:val="24"/>
          <w:lang w:eastAsia="zh-CN"/>
        </w:rPr>
        <w:t>;</w:t>
      </w:r>
    </w:p>
    <w:p w14:paraId="2C2D595F" w14:textId="24B6BEAD" w:rsidR="00C7656E" w:rsidRPr="00C7656E" w:rsidRDefault="00467243" w:rsidP="00447A55">
      <w:pPr>
        <w:numPr>
          <w:ilvl w:val="1"/>
          <w:numId w:val="5"/>
        </w:numPr>
        <w:tabs>
          <w:tab w:val="left" w:pos="1134"/>
        </w:tabs>
        <w:suppressAutoHyphens/>
        <w:spacing w:after="0" w:line="360" w:lineRule="auto"/>
        <w:ind w:left="1135" w:hanging="284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Calibri" w:eastAsia="Verdana" w:hAnsi="Calibri" w:cs="Verdana"/>
          <w:b/>
          <w:sz w:val="24"/>
          <w:szCs w:val="24"/>
          <w:lang w:eastAsia="zh-CN"/>
        </w:rPr>
        <w:t>p</w:t>
      </w:r>
      <w:r w:rsidR="00C7656E" w:rsidRPr="00C7656E">
        <w:rPr>
          <w:rFonts w:ascii="Calibri" w:eastAsia="Verdana" w:hAnsi="Calibri" w:cs="Verdana"/>
          <w:b/>
          <w:sz w:val="24"/>
          <w:szCs w:val="24"/>
          <w:lang w:eastAsia="zh-CN"/>
        </w:rPr>
        <w:t>osiadaniu</w:t>
      </w:r>
      <w:r w:rsidR="00C7656E">
        <w:rPr>
          <w:rFonts w:ascii="Calibri" w:eastAsia="Verdana" w:hAnsi="Calibri" w:cs="Verdana"/>
          <w:b/>
          <w:sz w:val="24"/>
          <w:szCs w:val="24"/>
          <w:lang w:eastAsia="zh-CN"/>
        </w:rPr>
        <w:t xml:space="preserve"> </w:t>
      </w:r>
      <w:r w:rsidR="00C7656E" w:rsidRPr="00C7656E">
        <w:rPr>
          <w:rFonts w:ascii="Calibri" w:eastAsia="Verdana" w:hAnsi="Calibri" w:cs="Verdana"/>
          <w:sz w:val="24"/>
          <w:szCs w:val="24"/>
          <w:lang w:eastAsia="zh-CN"/>
        </w:rPr>
        <w:t>przez realizatorów programu uprawnień i kwalifikacji niezbędnych do</w:t>
      </w:r>
      <w:r w:rsidR="00322816">
        <w:rPr>
          <w:rFonts w:ascii="Calibri" w:eastAsia="Verdana" w:hAnsi="Calibri" w:cs="Verdana"/>
          <w:sz w:val="24"/>
          <w:szCs w:val="24"/>
          <w:lang w:eastAsia="zh-CN"/>
        </w:rPr>
        <w:t> </w:t>
      </w:r>
      <w:r w:rsidR="00C7656E" w:rsidRPr="00C7656E">
        <w:rPr>
          <w:rFonts w:ascii="Calibri" w:eastAsia="Verdana" w:hAnsi="Calibri" w:cs="Verdana"/>
          <w:sz w:val="24"/>
          <w:szCs w:val="24"/>
          <w:lang w:eastAsia="zh-CN"/>
        </w:rPr>
        <w:t>realizacji zleconego zadania publicznego</w:t>
      </w:r>
      <w:r>
        <w:rPr>
          <w:rFonts w:ascii="Calibri" w:eastAsia="Verdana" w:hAnsi="Calibri" w:cs="Verdana"/>
          <w:sz w:val="24"/>
          <w:szCs w:val="24"/>
          <w:lang w:eastAsia="zh-CN"/>
        </w:rPr>
        <w:t>;</w:t>
      </w:r>
    </w:p>
    <w:p w14:paraId="62CA4BBB" w14:textId="7FD0D4EA" w:rsidR="00C7656E" w:rsidRPr="006A60B2" w:rsidRDefault="00467243" w:rsidP="00447A55">
      <w:pPr>
        <w:numPr>
          <w:ilvl w:val="1"/>
          <w:numId w:val="5"/>
        </w:numPr>
        <w:tabs>
          <w:tab w:val="left" w:pos="1134"/>
        </w:tabs>
        <w:suppressAutoHyphens/>
        <w:spacing w:after="0" w:line="360" w:lineRule="auto"/>
        <w:ind w:left="1134" w:hanging="284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6A60B2">
        <w:rPr>
          <w:rFonts w:ascii="Calibri" w:eastAsia="Verdana" w:hAnsi="Calibri" w:cs="Verdana"/>
          <w:b/>
          <w:sz w:val="24"/>
          <w:szCs w:val="24"/>
          <w:lang w:eastAsia="zh-CN"/>
        </w:rPr>
        <w:t>p</w:t>
      </w:r>
      <w:r w:rsidR="00C7656E" w:rsidRPr="006A60B2">
        <w:rPr>
          <w:rFonts w:ascii="Calibri" w:eastAsia="Verdana" w:hAnsi="Calibri" w:cs="Verdana"/>
          <w:b/>
          <w:sz w:val="24"/>
          <w:szCs w:val="24"/>
          <w:lang w:eastAsia="zh-CN"/>
        </w:rPr>
        <w:t>osiadaniu</w:t>
      </w:r>
      <w:r w:rsidR="00C7656E" w:rsidRPr="006A60B2">
        <w:rPr>
          <w:rFonts w:ascii="Calibri" w:eastAsia="Verdana" w:hAnsi="Calibri" w:cs="Verdana"/>
          <w:sz w:val="24"/>
          <w:szCs w:val="24"/>
          <w:lang w:eastAsia="zh-CN"/>
        </w:rPr>
        <w:t xml:space="preserve"> tytułu prawnego do lokalu, w którym realizowane będzie zadanie publiczne (n</w:t>
      </w:r>
      <w:r w:rsidR="000E7636" w:rsidRPr="006A60B2">
        <w:rPr>
          <w:rFonts w:ascii="Calibri" w:eastAsia="Verdana" w:hAnsi="Calibri" w:cs="Verdana"/>
          <w:sz w:val="24"/>
          <w:szCs w:val="24"/>
          <w:lang w:eastAsia="zh-CN"/>
        </w:rPr>
        <w:t>a przykład</w:t>
      </w:r>
      <w:r w:rsidR="00C7656E" w:rsidRPr="006A60B2">
        <w:rPr>
          <w:rFonts w:ascii="Calibri" w:eastAsia="Verdana" w:hAnsi="Calibri" w:cs="Verdana"/>
          <w:sz w:val="24"/>
          <w:szCs w:val="24"/>
          <w:lang w:eastAsia="zh-CN"/>
        </w:rPr>
        <w:t xml:space="preserve"> umowa najmu, użyczenia, dzierżawy, zgoda dyrektora placówki oświatowej, sportowej, kulturalnej), który spełnia wymogi zgodnie </w:t>
      </w:r>
      <w:r w:rsidR="00C7656E" w:rsidRPr="006A60B2">
        <w:rPr>
          <w:rFonts w:ascii="Calibri" w:eastAsia="Verdana" w:hAnsi="Calibri" w:cs="Verdana"/>
          <w:sz w:val="24"/>
          <w:szCs w:val="24"/>
          <w:lang w:eastAsia="zh-CN"/>
        </w:rPr>
        <w:lastRenderedPageBreak/>
        <w:t>z</w:t>
      </w:r>
      <w:r w:rsidR="00F61CA1" w:rsidRPr="006A60B2">
        <w:rPr>
          <w:rFonts w:ascii="Calibri" w:eastAsia="Verdana" w:hAnsi="Calibri" w:cs="Verdana"/>
          <w:sz w:val="24"/>
          <w:szCs w:val="24"/>
          <w:lang w:eastAsia="zh-CN"/>
        </w:rPr>
        <w:t> </w:t>
      </w:r>
      <w:r w:rsidR="00C7656E" w:rsidRPr="006A60B2">
        <w:rPr>
          <w:rFonts w:ascii="Calibri" w:eastAsia="Verdana" w:hAnsi="Calibri" w:cs="Verdana"/>
          <w:sz w:val="24"/>
          <w:szCs w:val="24"/>
          <w:lang w:eastAsia="zh-CN"/>
        </w:rPr>
        <w:t>obowiązującymi przepisami, w tym m</w:t>
      </w:r>
      <w:r w:rsidR="00225570" w:rsidRPr="006A60B2">
        <w:rPr>
          <w:rFonts w:ascii="Calibri" w:eastAsia="Verdana" w:hAnsi="Calibri" w:cs="Verdana"/>
          <w:sz w:val="24"/>
          <w:szCs w:val="24"/>
          <w:lang w:eastAsia="zh-CN"/>
        </w:rPr>
        <w:t>iędzy</w:t>
      </w:r>
      <w:r w:rsidR="00C7656E" w:rsidRPr="006A60B2">
        <w:rPr>
          <w:rFonts w:ascii="Calibri" w:eastAsia="Verdana" w:hAnsi="Calibri" w:cs="Verdana"/>
          <w:sz w:val="24"/>
          <w:szCs w:val="24"/>
          <w:lang w:eastAsia="zh-CN"/>
        </w:rPr>
        <w:t xml:space="preserve"> in</w:t>
      </w:r>
      <w:r w:rsidR="00225570" w:rsidRPr="006A60B2">
        <w:rPr>
          <w:rFonts w:ascii="Calibri" w:eastAsia="Verdana" w:hAnsi="Calibri" w:cs="Verdana"/>
          <w:sz w:val="24"/>
          <w:szCs w:val="24"/>
          <w:lang w:eastAsia="zh-CN"/>
        </w:rPr>
        <w:t>nymi</w:t>
      </w:r>
      <w:r w:rsidR="00C7656E" w:rsidRPr="006A60B2">
        <w:rPr>
          <w:rFonts w:ascii="Calibri" w:eastAsia="Verdana" w:hAnsi="Calibri" w:cs="Verdana"/>
          <w:sz w:val="24"/>
          <w:szCs w:val="24"/>
          <w:lang w:eastAsia="zh-CN"/>
        </w:rPr>
        <w:t xml:space="preserve"> prawa budowlanego, przeciwpożarowego i </w:t>
      </w:r>
      <w:proofErr w:type="spellStart"/>
      <w:r w:rsidR="00C7656E" w:rsidRPr="006A60B2">
        <w:rPr>
          <w:rFonts w:ascii="Calibri" w:eastAsia="Verdana" w:hAnsi="Calibri" w:cs="Verdana"/>
          <w:sz w:val="24"/>
          <w:szCs w:val="24"/>
          <w:lang w:eastAsia="zh-CN"/>
        </w:rPr>
        <w:t>sanitarno</w:t>
      </w:r>
      <w:proofErr w:type="spellEnd"/>
      <w:r w:rsidR="004C6CC8" w:rsidRPr="006A60B2">
        <w:rPr>
          <w:rFonts w:ascii="Calibri" w:eastAsia="Verdana" w:hAnsi="Calibri" w:cs="Verdana"/>
          <w:sz w:val="24"/>
          <w:szCs w:val="24"/>
          <w:lang w:eastAsia="zh-CN"/>
        </w:rPr>
        <w:t>–</w:t>
      </w:r>
      <w:r w:rsidR="00C7656E" w:rsidRPr="006A60B2">
        <w:rPr>
          <w:rFonts w:ascii="Calibri" w:eastAsia="Verdana" w:hAnsi="Calibri" w:cs="Verdana"/>
          <w:sz w:val="24"/>
          <w:szCs w:val="24"/>
          <w:lang w:eastAsia="zh-CN"/>
        </w:rPr>
        <w:t>epidemiologicznego</w:t>
      </w:r>
      <w:r w:rsidRPr="006A60B2">
        <w:rPr>
          <w:rFonts w:ascii="Calibri" w:eastAsia="Verdana" w:hAnsi="Calibri" w:cs="Verdana"/>
          <w:sz w:val="24"/>
          <w:szCs w:val="24"/>
          <w:lang w:eastAsia="zh-CN"/>
        </w:rPr>
        <w:t>;</w:t>
      </w:r>
    </w:p>
    <w:p w14:paraId="05C823F2" w14:textId="376FB431" w:rsidR="00C7656E" w:rsidRPr="00C7656E" w:rsidRDefault="00467243" w:rsidP="00447A55">
      <w:pPr>
        <w:numPr>
          <w:ilvl w:val="1"/>
          <w:numId w:val="5"/>
        </w:numPr>
        <w:tabs>
          <w:tab w:val="left" w:pos="1134"/>
        </w:tabs>
        <w:suppressAutoHyphens/>
        <w:spacing w:after="0" w:line="360" w:lineRule="auto"/>
        <w:ind w:left="1134" w:hanging="284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Calibri" w:eastAsia="Verdana" w:hAnsi="Calibri" w:cs="Verdana"/>
          <w:b/>
          <w:sz w:val="24"/>
          <w:szCs w:val="24"/>
          <w:lang w:eastAsia="zh-CN"/>
        </w:rPr>
        <w:t>n</w:t>
      </w:r>
      <w:r w:rsidR="00C7656E" w:rsidRPr="00C7656E">
        <w:rPr>
          <w:rFonts w:ascii="Calibri" w:eastAsia="Verdana" w:hAnsi="Calibri" w:cs="Verdana"/>
          <w:b/>
          <w:sz w:val="24"/>
          <w:szCs w:val="24"/>
          <w:lang w:eastAsia="zh-CN"/>
        </w:rPr>
        <w:t>iezaleganiu</w:t>
      </w:r>
      <w:r w:rsidR="00C7656E" w:rsidRPr="00C7656E">
        <w:rPr>
          <w:rFonts w:ascii="Calibri" w:eastAsia="Verdana" w:hAnsi="Calibri" w:cs="Verdana"/>
          <w:sz w:val="24"/>
          <w:szCs w:val="24"/>
          <w:lang w:eastAsia="zh-CN"/>
        </w:rPr>
        <w:t xml:space="preserve"> z płatnościami na rzecz Gminy Wrocław (czynsz, zwrot dotacji lub</w:t>
      </w:r>
      <w:r w:rsidR="00322816">
        <w:rPr>
          <w:rFonts w:ascii="Calibri" w:eastAsia="Verdana" w:hAnsi="Calibri" w:cs="Verdana"/>
          <w:sz w:val="24"/>
          <w:szCs w:val="24"/>
          <w:lang w:eastAsia="zh-CN"/>
        </w:rPr>
        <w:t> </w:t>
      </w:r>
      <w:r w:rsidR="00C7656E" w:rsidRPr="00C7656E">
        <w:rPr>
          <w:rFonts w:ascii="Calibri" w:eastAsia="Verdana" w:hAnsi="Calibri" w:cs="Verdana"/>
          <w:sz w:val="24"/>
          <w:szCs w:val="24"/>
          <w:lang w:eastAsia="zh-CN"/>
        </w:rPr>
        <w:t>jej części, et</w:t>
      </w:r>
      <w:r w:rsidR="00225570">
        <w:rPr>
          <w:rFonts w:ascii="Calibri" w:eastAsia="Verdana" w:hAnsi="Calibri" w:cs="Verdana"/>
          <w:sz w:val="24"/>
          <w:szCs w:val="24"/>
          <w:lang w:eastAsia="zh-CN"/>
        </w:rPr>
        <w:t xml:space="preserve"> cetera</w:t>
      </w:r>
      <w:r w:rsidR="00C7656E" w:rsidRPr="00C7656E">
        <w:rPr>
          <w:rFonts w:ascii="Calibri" w:eastAsia="Verdana" w:hAnsi="Calibri" w:cs="Verdana"/>
          <w:sz w:val="24"/>
          <w:szCs w:val="24"/>
          <w:lang w:eastAsia="zh-CN"/>
        </w:rPr>
        <w:t>)</w:t>
      </w:r>
      <w:r>
        <w:rPr>
          <w:rFonts w:ascii="Calibri" w:eastAsia="Verdana" w:hAnsi="Calibri" w:cs="Verdana"/>
          <w:sz w:val="24"/>
          <w:szCs w:val="24"/>
          <w:lang w:eastAsia="zh-CN"/>
        </w:rPr>
        <w:t>;</w:t>
      </w:r>
    </w:p>
    <w:p w14:paraId="6A17BAAD" w14:textId="040D814D" w:rsidR="00C7656E" w:rsidRPr="00C7656E" w:rsidRDefault="00467243" w:rsidP="00447A55">
      <w:pPr>
        <w:numPr>
          <w:ilvl w:val="1"/>
          <w:numId w:val="5"/>
        </w:numPr>
        <w:tabs>
          <w:tab w:val="left" w:pos="1134"/>
        </w:tabs>
        <w:suppressAutoHyphens/>
        <w:spacing w:after="0" w:line="360" w:lineRule="auto"/>
        <w:ind w:left="1134" w:hanging="284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Calibri" w:eastAsia="Verdana" w:hAnsi="Calibri" w:cs="Verdana"/>
          <w:b/>
          <w:sz w:val="24"/>
          <w:szCs w:val="24"/>
          <w:lang w:eastAsia="zh-CN"/>
        </w:rPr>
        <w:t>b</w:t>
      </w:r>
      <w:r w:rsidR="00C7656E" w:rsidRPr="00C7656E">
        <w:rPr>
          <w:rFonts w:ascii="Calibri" w:eastAsia="Verdana" w:hAnsi="Calibri" w:cs="Verdana"/>
          <w:b/>
          <w:sz w:val="24"/>
          <w:szCs w:val="24"/>
          <w:lang w:eastAsia="zh-CN"/>
        </w:rPr>
        <w:t>yciu jednostką, która</w:t>
      </w:r>
      <w:r w:rsidR="00C7656E" w:rsidRPr="00C7656E">
        <w:rPr>
          <w:rFonts w:ascii="Calibri" w:eastAsia="Verdana" w:hAnsi="Calibri" w:cs="Verdana"/>
          <w:sz w:val="24"/>
          <w:szCs w:val="24"/>
          <w:lang w:eastAsia="zh-CN"/>
        </w:rPr>
        <w:t>:</w:t>
      </w:r>
    </w:p>
    <w:p w14:paraId="2B616ECB" w14:textId="09314C52" w:rsidR="00C7656E" w:rsidRPr="00230983" w:rsidRDefault="00C7656E" w:rsidP="00447A55">
      <w:pPr>
        <w:pStyle w:val="Akapitzlist"/>
        <w:numPr>
          <w:ilvl w:val="0"/>
          <w:numId w:val="7"/>
        </w:numPr>
        <w:suppressAutoHyphens/>
        <w:spacing w:after="0" w:line="360" w:lineRule="auto"/>
        <w:ind w:left="1701" w:hanging="284"/>
        <w:contextualSpacing w:val="0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prowadzi księgowość </w:t>
      </w:r>
      <w:r w:rsidR="00250396">
        <w:rPr>
          <w:rFonts w:ascii="Calibri" w:eastAsia="Verdana" w:hAnsi="Calibri" w:cs="Verdana"/>
          <w:color w:val="000000"/>
          <w:sz w:val="24"/>
          <w:szCs w:val="24"/>
          <w:lang w:eastAsia="zh-CN"/>
        </w:rPr>
        <w:t>według</w:t>
      </w:r>
      <w:r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pełnych zasad ustawy </w:t>
      </w:r>
      <w:r w:rsidRPr="004C6CC8">
        <w:rPr>
          <w:rFonts w:ascii="Calibri" w:eastAsia="Verdana" w:hAnsi="Calibri" w:cs="Verdana"/>
          <w:i/>
          <w:color w:val="000000"/>
          <w:sz w:val="24"/>
          <w:szCs w:val="24"/>
          <w:lang w:eastAsia="zh-CN"/>
        </w:rPr>
        <w:t>o rachunkowości</w:t>
      </w:r>
      <w:r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– bez</w:t>
      </w:r>
      <w:r w:rsidR="00225570"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> </w:t>
      </w:r>
      <w:r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>uproszczeń,</w:t>
      </w:r>
    </w:p>
    <w:p w14:paraId="53E42375" w14:textId="0D0909CB" w:rsidR="00C7656E" w:rsidRPr="00230983" w:rsidRDefault="00C7656E" w:rsidP="00447A55">
      <w:pPr>
        <w:pStyle w:val="Akapitzlist"/>
        <w:numPr>
          <w:ilvl w:val="0"/>
          <w:numId w:val="7"/>
        </w:numPr>
        <w:suppressAutoHyphens/>
        <w:spacing w:after="0" w:line="360" w:lineRule="auto"/>
        <w:ind w:left="1701" w:hanging="284"/>
        <w:contextualSpacing w:val="0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>stosuje wzór sprawozdania finansowego, określony w załączniku n</w:t>
      </w:r>
      <w:r w:rsidR="00225570"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>umer</w:t>
      </w:r>
      <w:r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6</w:t>
      </w:r>
      <w:r w:rsidR="00F61CA1">
        <w:rPr>
          <w:rFonts w:ascii="Calibri" w:eastAsia="Verdana" w:hAnsi="Calibri" w:cs="Verdana"/>
          <w:color w:val="000000"/>
          <w:sz w:val="24"/>
          <w:szCs w:val="24"/>
          <w:lang w:eastAsia="zh-CN"/>
        </w:rPr>
        <w:t> </w:t>
      </w:r>
      <w:r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>do</w:t>
      </w:r>
      <w:r w:rsidR="00225570"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> </w:t>
      </w:r>
      <w:r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ustawy </w:t>
      </w:r>
      <w:r w:rsidRPr="004C6CC8">
        <w:rPr>
          <w:rFonts w:ascii="Calibri" w:eastAsia="Verdana" w:hAnsi="Calibri" w:cs="Verdana"/>
          <w:i/>
          <w:color w:val="000000"/>
          <w:sz w:val="24"/>
          <w:szCs w:val="24"/>
          <w:lang w:eastAsia="zh-CN"/>
        </w:rPr>
        <w:t>o</w:t>
      </w:r>
      <w:r w:rsidR="00322816" w:rsidRPr="004C6CC8">
        <w:rPr>
          <w:rFonts w:ascii="Calibri" w:eastAsia="Verdana" w:hAnsi="Calibri" w:cs="Verdana"/>
          <w:i/>
          <w:color w:val="000000"/>
          <w:sz w:val="24"/>
          <w:szCs w:val="24"/>
          <w:lang w:eastAsia="zh-CN"/>
        </w:rPr>
        <w:t> </w:t>
      </w:r>
      <w:r w:rsidRPr="004C6CC8">
        <w:rPr>
          <w:rFonts w:ascii="Calibri" w:eastAsia="Verdana" w:hAnsi="Calibri" w:cs="Verdana"/>
          <w:i/>
          <w:color w:val="000000"/>
          <w:sz w:val="24"/>
          <w:szCs w:val="24"/>
          <w:lang w:eastAsia="zh-CN"/>
        </w:rPr>
        <w:t>rachunkowości</w:t>
      </w:r>
      <w:r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>,</w:t>
      </w:r>
    </w:p>
    <w:p w14:paraId="723124CE" w14:textId="3B2BDD90" w:rsidR="00C7656E" w:rsidRPr="00230983" w:rsidRDefault="00C7656E" w:rsidP="00447A55">
      <w:pPr>
        <w:pStyle w:val="Akapitzlist"/>
        <w:numPr>
          <w:ilvl w:val="0"/>
          <w:numId w:val="7"/>
        </w:numPr>
        <w:suppressAutoHyphens/>
        <w:spacing w:after="0" w:line="360" w:lineRule="auto"/>
        <w:ind w:left="1701" w:hanging="284"/>
        <w:contextualSpacing w:val="0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>jest jednostką prowadzącą uproszczoną ewidencję przychodów i kosztów, w</w:t>
      </w:r>
      <w:r w:rsidR="00225570"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> </w:t>
      </w:r>
      <w:r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rozumieniu ustawy </w:t>
      </w:r>
      <w:r w:rsidRPr="004C6CC8">
        <w:rPr>
          <w:rFonts w:ascii="Calibri" w:eastAsia="Verdana" w:hAnsi="Calibri" w:cs="Verdana"/>
          <w:i/>
          <w:color w:val="000000"/>
          <w:sz w:val="24"/>
          <w:szCs w:val="24"/>
          <w:lang w:eastAsia="zh-CN"/>
        </w:rPr>
        <w:t>o rachunkowości</w:t>
      </w:r>
      <w:r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>,</w:t>
      </w:r>
    </w:p>
    <w:p w14:paraId="625DE2DA" w14:textId="6CEFDD69" w:rsidR="00C7656E" w:rsidRPr="00230983" w:rsidRDefault="00C7656E" w:rsidP="00447A55">
      <w:pPr>
        <w:pStyle w:val="Akapitzlist"/>
        <w:numPr>
          <w:ilvl w:val="0"/>
          <w:numId w:val="7"/>
        </w:numPr>
        <w:suppressAutoHyphens/>
        <w:spacing w:after="0" w:line="360" w:lineRule="auto"/>
        <w:ind w:left="1702" w:hanging="284"/>
        <w:contextualSpacing w:val="0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>jest parafią lub inną kościelną osobą prawną nieposiadającą statusu organizacji pożytku publicznego i/lub nieprowadzących działalności gospodarczej i</w:t>
      </w:r>
      <w:r w:rsidR="00225570"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> </w:t>
      </w:r>
      <w:r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>nie</w:t>
      </w:r>
      <w:r w:rsidR="00225570"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> </w:t>
      </w:r>
      <w:r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>stosuje żadnej z w</w:t>
      </w:r>
      <w:r w:rsidR="00721BB1">
        <w:rPr>
          <w:rFonts w:ascii="Calibri" w:eastAsia="Verdana" w:hAnsi="Calibri" w:cs="Verdana"/>
          <w:color w:val="000000"/>
          <w:sz w:val="24"/>
          <w:szCs w:val="24"/>
          <w:lang w:eastAsia="zh-CN"/>
        </w:rPr>
        <w:t>yżej wymienionych</w:t>
      </w:r>
      <w:r w:rsidRPr="00230983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zasad.</w:t>
      </w:r>
    </w:p>
    <w:p w14:paraId="46D4B450" w14:textId="774577DF" w:rsidR="00C7656E" w:rsidRPr="00C7656E" w:rsidRDefault="00C7656E" w:rsidP="00225570">
      <w:pPr>
        <w:tabs>
          <w:tab w:val="left" w:pos="567"/>
        </w:tabs>
        <w:suppressAutoHyphens/>
        <w:spacing w:before="120" w:after="0" w:line="360" w:lineRule="auto"/>
        <w:ind w:left="567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>W przypadku prowadzenia ewidencji uproszczonej</w:t>
      </w:r>
      <w:r w:rsidR="00F61CA1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, </w:t>
      </w:r>
      <w:r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>oferent nie może ubiegać się o</w:t>
      </w:r>
      <w:r w:rsidR="00225570">
        <w:rPr>
          <w:rFonts w:ascii="Calibri" w:eastAsia="Verdana" w:hAnsi="Calibri" w:cs="Verdana"/>
          <w:color w:val="000000"/>
          <w:sz w:val="24"/>
          <w:szCs w:val="24"/>
          <w:lang w:eastAsia="zh-CN"/>
        </w:rPr>
        <w:t> </w:t>
      </w:r>
      <w:r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>przyznanie dotacji z budżetu miasta, gdyż realizacja zadania publicznego z</w:t>
      </w:r>
      <w:r w:rsidR="00225570">
        <w:rPr>
          <w:rFonts w:ascii="Calibri" w:eastAsia="Verdana" w:hAnsi="Calibri" w:cs="Verdana"/>
          <w:color w:val="000000"/>
          <w:sz w:val="24"/>
          <w:szCs w:val="24"/>
          <w:lang w:eastAsia="zh-CN"/>
        </w:rPr>
        <w:t> </w:t>
      </w:r>
      <w:r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>dofinansowaniem ze środków publicznych wymaga prowadzenia księgowości w</w:t>
      </w:r>
      <w:r w:rsidR="00225570">
        <w:rPr>
          <w:rFonts w:ascii="Calibri" w:eastAsia="Verdana" w:hAnsi="Calibri" w:cs="Verdana"/>
          <w:color w:val="000000"/>
          <w:sz w:val="24"/>
          <w:szCs w:val="24"/>
          <w:lang w:eastAsia="zh-CN"/>
        </w:rPr>
        <w:t>edług</w:t>
      </w:r>
      <w:r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pełnych zasad ustawy </w:t>
      </w:r>
      <w:r w:rsidRPr="004C6CC8">
        <w:rPr>
          <w:rFonts w:ascii="Calibri" w:eastAsia="Verdana" w:hAnsi="Calibri" w:cs="Verdana"/>
          <w:i/>
          <w:color w:val="000000"/>
          <w:sz w:val="24"/>
          <w:szCs w:val="24"/>
          <w:lang w:eastAsia="zh-CN"/>
        </w:rPr>
        <w:t>o rachunkowości</w:t>
      </w:r>
      <w:r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– bez uproszczeń lub stosowania wzoru sprawozdania finansowego, określonego w załączniku n</w:t>
      </w:r>
      <w:r w:rsidR="00B953EF">
        <w:rPr>
          <w:rFonts w:ascii="Calibri" w:eastAsia="Verdana" w:hAnsi="Calibri" w:cs="Verdana"/>
          <w:color w:val="000000"/>
          <w:sz w:val="24"/>
          <w:szCs w:val="24"/>
          <w:lang w:eastAsia="zh-CN"/>
        </w:rPr>
        <w:t>umer</w:t>
      </w:r>
      <w:r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6 do ustawy </w:t>
      </w:r>
      <w:r w:rsidRPr="004C6CC8">
        <w:rPr>
          <w:rFonts w:ascii="Calibri" w:eastAsia="Verdana" w:hAnsi="Calibri" w:cs="Verdana"/>
          <w:i/>
          <w:color w:val="000000"/>
          <w:sz w:val="24"/>
          <w:szCs w:val="24"/>
          <w:lang w:eastAsia="zh-CN"/>
        </w:rPr>
        <w:t>o</w:t>
      </w:r>
      <w:r w:rsidR="00B953EF">
        <w:rPr>
          <w:rFonts w:ascii="Calibri" w:eastAsia="Verdana" w:hAnsi="Calibri" w:cs="Verdana"/>
          <w:i/>
          <w:color w:val="000000"/>
          <w:sz w:val="24"/>
          <w:szCs w:val="24"/>
          <w:lang w:eastAsia="zh-CN"/>
        </w:rPr>
        <w:t> </w:t>
      </w:r>
      <w:r w:rsidRPr="004C6CC8">
        <w:rPr>
          <w:rFonts w:ascii="Calibri" w:eastAsia="Verdana" w:hAnsi="Calibri" w:cs="Verdana"/>
          <w:i/>
          <w:color w:val="000000"/>
          <w:sz w:val="24"/>
          <w:szCs w:val="24"/>
          <w:lang w:eastAsia="zh-CN"/>
        </w:rPr>
        <w:t>rachunkowości</w:t>
      </w:r>
      <w:r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>.</w:t>
      </w:r>
    </w:p>
    <w:p w14:paraId="697D7BB7" w14:textId="08C7C94E" w:rsidR="00BA69F2" w:rsidRPr="008F5F9E" w:rsidRDefault="00467243" w:rsidP="00447A55">
      <w:pPr>
        <w:numPr>
          <w:ilvl w:val="1"/>
          <w:numId w:val="5"/>
        </w:numPr>
        <w:tabs>
          <w:tab w:val="left" w:pos="1134"/>
        </w:tabs>
        <w:suppressAutoHyphens/>
        <w:spacing w:before="120" w:after="0" w:line="360" w:lineRule="auto"/>
        <w:ind w:left="1135" w:hanging="284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Calibri" w:eastAsia="Verdana" w:hAnsi="Calibri" w:cs="Verdana"/>
          <w:b/>
          <w:sz w:val="24"/>
          <w:szCs w:val="24"/>
          <w:lang w:eastAsia="zh-CN"/>
        </w:rPr>
        <w:t>p</w:t>
      </w:r>
      <w:r w:rsidR="00C7656E" w:rsidRPr="00C7656E">
        <w:rPr>
          <w:rFonts w:ascii="Calibri" w:eastAsia="Verdana" w:hAnsi="Calibri" w:cs="Verdana"/>
          <w:b/>
          <w:sz w:val="24"/>
          <w:szCs w:val="24"/>
          <w:lang w:eastAsia="zh-CN"/>
        </w:rPr>
        <w:t>rzestrzeganiu</w:t>
      </w:r>
      <w:r w:rsidR="00C7656E">
        <w:rPr>
          <w:rFonts w:ascii="Calibri" w:eastAsia="Verdana" w:hAnsi="Calibri" w:cs="Verdana"/>
          <w:b/>
          <w:sz w:val="24"/>
          <w:szCs w:val="24"/>
          <w:lang w:eastAsia="zh-CN"/>
        </w:rPr>
        <w:t xml:space="preserve"> </w:t>
      </w:r>
      <w:r w:rsidR="00C7656E"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>rozporządzenia Parlamentu Europejskiego i Rady (UE) 2016/679 z</w:t>
      </w:r>
      <w:r w:rsidR="00225570">
        <w:rPr>
          <w:rFonts w:ascii="Calibri" w:eastAsia="Verdana" w:hAnsi="Calibri" w:cs="Verdana"/>
          <w:color w:val="000000"/>
          <w:sz w:val="24"/>
          <w:szCs w:val="24"/>
          <w:lang w:eastAsia="zh-CN"/>
        </w:rPr>
        <w:t> </w:t>
      </w:r>
      <w:r w:rsidR="00C7656E"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>dnia 27 kwietnia 2016 r</w:t>
      </w:r>
      <w:r w:rsidR="0034053C">
        <w:rPr>
          <w:rFonts w:ascii="Calibri" w:eastAsia="Verdana" w:hAnsi="Calibri" w:cs="Verdana"/>
          <w:color w:val="000000"/>
          <w:sz w:val="24"/>
          <w:szCs w:val="24"/>
          <w:lang w:eastAsia="zh-CN"/>
        </w:rPr>
        <w:t>oku</w:t>
      </w:r>
      <w:r w:rsidR="00C7656E"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w sprawie ochrony osób fizycznych w związku z</w:t>
      </w:r>
      <w:r w:rsidR="00BA69F2">
        <w:rPr>
          <w:rFonts w:ascii="Calibri" w:eastAsia="Verdana" w:hAnsi="Calibri" w:cs="Verdana"/>
          <w:color w:val="000000"/>
          <w:sz w:val="24"/>
          <w:szCs w:val="24"/>
          <w:lang w:eastAsia="zh-CN"/>
        </w:rPr>
        <w:t> </w:t>
      </w:r>
      <w:r w:rsidR="00C7656E"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>przetwarzaniem danych osobowych i w sprawie swobodnego przepływu takich danych oraz uchylenia dyrektywy 95/46/WE (ogólnego rozporządzenia o</w:t>
      </w:r>
      <w:r w:rsidR="00BA69F2">
        <w:rPr>
          <w:rFonts w:ascii="Calibri" w:eastAsia="Verdana" w:hAnsi="Calibri" w:cs="Verdana"/>
          <w:color w:val="000000"/>
          <w:sz w:val="24"/>
          <w:szCs w:val="24"/>
          <w:lang w:eastAsia="zh-CN"/>
        </w:rPr>
        <w:t> </w:t>
      </w:r>
      <w:r w:rsidR="00C7656E"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>ochronie danych)</w:t>
      </w:r>
      <w:r>
        <w:rPr>
          <w:rFonts w:ascii="Calibri" w:eastAsia="Verdana" w:hAnsi="Calibri" w:cs="Verdana"/>
          <w:color w:val="000000"/>
          <w:sz w:val="24"/>
          <w:szCs w:val="24"/>
          <w:lang w:eastAsia="zh-CN"/>
        </w:rPr>
        <w:t>;</w:t>
      </w:r>
    </w:p>
    <w:p w14:paraId="287E008D" w14:textId="6D1BC96D" w:rsidR="008F5F9E" w:rsidRPr="008F5F9E" w:rsidRDefault="008F5F9E" w:rsidP="00447A55">
      <w:pPr>
        <w:numPr>
          <w:ilvl w:val="1"/>
          <w:numId w:val="5"/>
        </w:numPr>
        <w:tabs>
          <w:tab w:val="left" w:pos="1134"/>
        </w:tabs>
        <w:suppressAutoHyphens/>
        <w:spacing w:before="120" w:after="0" w:line="360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  <w:bookmarkStart w:id="0" w:name="_Hlk164070677"/>
      <w:r w:rsidRPr="008F5F9E">
        <w:rPr>
          <w:rFonts w:ascii="Calibri" w:eastAsia="Times New Roman" w:hAnsi="Calibri" w:cs="Times New Roman"/>
          <w:sz w:val="24"/>
          <w:szCs w:val="24"/>
          <w:lang w:eastAsia="zh-CN"/>
        </w:rPr>
        <w:t xml:space="preserve">zapoznaniu się z treścią oraz przestrzeganiu podczas realizacji zadania zapisów ustawy z dnia 13 maja 2016 roku o przeciwdziałaniu zagrożeniom przestępczością na tle seksualnym </w:t>
      </w:r>
      <w:r w:rsidR="00CD620D" w:rsidRPr="00CD620D">
        <w:rPr>
          <w:rFonts w:ascii="Calibri" w:eastAsia="Times New Roman" w:hAnsi="Calibri" w:cs="Times New Roman"/>
          <w:sz w:val="24"/>
          <w:szCs w:val="24"/>
          <w:lang w:eastAsia="zh-CN"/>
        </w:rPr>
        <w:t>i ochronie małoletnich (Dz.U. z 2024 roku pozycja 560)</w:t>
      </w:r>
      <w:r w:rsidRPr="008F5F9E">
        <w:rPr>
          <w:rFonts w:ascii="Calibri" w:eastAsia="Times New Roman" w:hAnsi="Calibri" w:cs="Times New Roman"/>
          <w:sz w:val="24"/>
          <w:szCs w:val="24"/>
          <w:lang w:eastAsia="zh-CN"/>
        </w:rPr>
        <w:t>, wraz z aktami wykonawczymi</w:t>
      </w:r>
      <w:r w:rsidR="007D796A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7D796A" w:rsidRPr="00740F48">
        <w:rPr>
          <w:rFonts w:ascii="Calibri" w:eastAsia="Times New Roman" w:hAnsi="Calibri" w:cs="Times New Roman"/>
          <w:sz w:val="24"/>
          <w:szCs w:val="24"/>
          <w:lang w:eastAsia="zh-CN"/>
        </w:rPr>
        <w:t>(gdy dotyczy);</w:t>
      </w:r>
    </w:p>
    <w:p w14:paraId="73826776" w14:textId="55DA5E7A" w:rsidR="008F5F9E" w:rsidRPr="008F5F9E" w:rsidRDefault="008F5F9E" w:rsidP="00447A55">
      <w:pPr>
        <w:numPr>
          <w:ilvl w:val="1"/>
          <w:numId w:val="5"/>
        </w:numPr>
        <w:tabs>
          <w:tab w:val="left" w:pos="1134"/>
        </w:tabs>
        <w:suppressAutoHyphens/>
        <w:spacing w:before="120" w:after="0" w:line="360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8F5F9E">
        <w:rPr>
          <w:rFonts w:ascii="Calibri" w:eastAsia="Times New Roman" w:hAnsi="Calibri" w:cs="Times New Roman"/>
          <w:sz w:val="24"/>
          <w:szCs w:val="24"/>
          <w:lang w:eastAsia="zh-CN"/>
        </w:rPr>
        <w:t xml:space="preserve">zapoznaniu się z treścią oraz przestrzeganiu podczas realizacji zadania zapisów ustawy z dnia 28 lipca 2023 roku o zmianie ustawy - Kodeks rodzinny i </w:t>
      </w:r>
      <w:r w:rsidRPr="008F5F9E">
        <w:rPr>
          <w:rFonts w:ascii="Calibri" w:eastAsia="Times New Roman" w:hAnsi="Calibri" w:cs="Times New Roman"/>
          <w:sz w:val="24"/>
          <w:szCs w:val="24"/>
          <w:lang w:eastAsia="zh-CN"/>
        </w:rPr>
        <w:lastRenderedPageBreak/>
        <w:t>opiekuńczy oraz niektórych innych ustaw (Dz.U. z 2023 roku pozycja 1606), wraz z aktami wykonawczymi</w:t>
      </w:r>
      <w:r w:rsidR="007D796A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  <w:r w:rsidR="007D796A" w:rsidRPr="00740F48">
        <w:rPr>
          <w:rFonts w:ascii="Calibri" w:eastAsia="Times New Roman" w:hAnsi="Calibri" w:cs="Times New Roman"/>
          <w:sz w:val="24"/>
          <w:szCs w:val="24"/>
          <w:lang w:eastAsia="zh-CN"/>
        </w:rPr>
        <w:t>(gdy dotyczy).</w:t>
      </w:r>
    </w:p>
    <w:bookmarkEnd w:id="0"/>
    <w:p w14:paraId="6F9F4032" w14:textId="77777777" w:rsidR="00C7656E" w:rsidRPr="00E76EA3" w:rsidRDefault="003E2569" w:rsidP="00447A55">
      <w:pPr>
        <w:pStyle w:val="Nagwek2"/>
        <w:numPr>
          <w:ilvl w:val="0"/>
          <w:numId w:val="8"/>
        </w:numPr>
        <w:spacing w:before="120" w:line="360" w:lineRule="auto"/>
        <w:ind w:left="567" w:hanging="567"/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</w:pPr>
      <w:r w:rsidRPr="00E76EA3"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  <w:t>ZAŁĄCZNIKI NIEOBLIGATORYJNE</w:t>
      </w:r>
    </w:p>
    <w:p w14:paraId="4B6E9FDF" w14:textId="77777777" w:rsidR="00C7656E" w:rsidRPr="00C7656E" w:rsidRDefault="00C7656E" w:rsidP="00447A55">
      <w:pPr>
        <w:numPr>
          <w:ilvl w:val="0"/>
          <w:numId w:val="6"/>
        </w:numPr>
        <w:tabs>
          <w:tab w:val="left" w:pos="567"/>
        </w:tabs>
        <w:suppressAutoHyphens/>
        <w:spacing w:after="0" w:line="360" w:lineRule="auto"/>
        <w:ind w:left="568" w:hanging="284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>Pisemne rekomendacje dotyczące dotychczas realizowanych projektów.</w:t>
      </w:r>
    </w:p>
    <w:p w14:paraId="6DF80274" w14:textId="70602475" w:rsidR="00C7656E" w:rsidRPr="00C7656E" w:rsidRDefault="00C7656E" w:rsidP="00447A55">
      <w:pPr>
        <w:numPr>
          <w:ilvl w:val="0"/>
          <w:numId w:val="6"/>
        </w:numPr>
        <w:tabs>
          <w:tab w:val="left" w:pos="567"/>
        </w:tabs>
        <w:suppressAutoHyphens/>
        <w:spacing w:after="0" w:line="360" w:lineRule="auto"/>
        <w:ind w:left="568" w:right="108" w:hanging="284"/>
        <w:rPr>
          <w:rFonts w:ascii="Calibri" w:eastAsia="Times New Roman" w:hAnsi="Calibri" w:cs="Times New Roman"/>
          <w:b/>
          <w:sz w:val="24"/>
          <w:szCs w:val="24"/>
          <w:lang w:eastAsia="zh-CN"/>
        </w:rPr>
      </w:pPr>
      <w:r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Inne załączniki mogące mieć znaczenie przy ocenie oferty </w:t>
      </w:r>
      <w:r w:rsidR="000E7636">
        <w:rPr>
          <w:rFonts w:ascii="Calibri" w:eastAsia="Verdana" w:hAnsi="Calibri" w:cs="Verdana"/>
          <w:color w:val="000000"/>
          <w:sz w:val="24"/>
          <w:szCs w:val="24"/>
          <w:lang w:eastAsia="zh-CN"/>
        </w:rPr>
        <w:t>(</w:t>
      </w:r>
      <w:r w:rsidRPr="00C7656E">
        <w:rPr>
          <w:rFonts w:ascii="Calibri" w:eastAsia="Verdana" w:hAnsi="Calibri" w:cs="Verdana"/>
          <w:sz w:val="24"/>
          <w:szCs w:val="24"/>
          <w:lang w:eastAsia="zh-CN"/>
        </w:rPr>
        <w:t>n</w:t>
      </w:r>
      <w:r w:rsidR="000E7636">
        <w:rPr>
          <w:rFonts w:ascii="Calibri" w:eastAsia="Verdana" w:hAnsi="Calibri" w:cs="Verdana"/>
          <w:sz w:val="24"/>
          <w:szCs w:val="24"/>
          <w:lang w:eastAsia="zh-CN"/>
        </w:rPr>
        <w:t xml:space="preserve">a </w:t>
      </w:r>
      <w:r w:rsidRPr="00C7656E">
        <w:rPr>
          <w:rFonts w:ascii="Calibri" w:eastAsia="Verdana" w:hAnsi="Calibri" w:cs="Verdana"/>
          <w:sz w:val="24"/>
          <w:szCs w:val="24"/>
          <w:lang w:eastAsia="zh-CN"/>
        </w:rPr>
        <w:t>p</w:t>
      </w:r>
      <w:r w:rsidR="000E7636">
        <w:rPr>
          <w:rFonts w:ascii="Calibri" w:eastAsia="Verdana" w:hAnsi="Calibri" w:cs="Verdana"/>
          <w:sz w:val="24"/>
          <w:szCs w:val="24"/>
          <w:lang w:eastAsia="zh-CN"/>
        </w:rPr>
        <w:t>rzykład</w:t>
      </w:r>
      <w:r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listy intencyjne, kopie umów ze sponsorami </w:t>
      </w:r>
      <w:r w:rsidR="004C6CC8">
        <w:rPr>
          <w:rFonts w:ascii="Calibri" w:eastAsia="Verdana" w:hAnsi="Calibri" w:cs="Verdana"/>
          <w:color w:val="000000"/>
          <w:sz w:val="24"/>
          <w:szCs w:val="24"/>
          <w:lang w:eastAsia="zh-CN"/>
        </w:rPr>
        <w:t>–</w:t>
      </w:r>
      <w:r w:rsidR="000E7636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</w:t>
      </w:r>
      <w:r w:rsidRPr="00C7656E">
        <w:rPr>
          <w:rFonts w:ascii="Calibri" w:eastAsia="Verdana" w:hAnsi="Calibri" w:cs="Verdana"/>
          <w:color w:val="000000"/>
          <w:sz w:val="24"/>
          <w:szCs w:val="24"/>
          <w:lang w:eastAsia="zh-CN"/>
        </w:rPr>
        <w:t>w jednym egzemplarzu).</w:t>
      </w:r>
    </w:p>
    <w:sectPr w:rsidR="00C7656E" w:rsidRPr="00C7656E" w:rsidSect="00EE262D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0E2E" w14:textId="77777777" w:rsidR="00972141" w:rsidRDefault="00972141" w:rsidP="0034053C">
      <w:pPr>
        <w:spacing w:after="0" w:line="240" w:lineRule="auto"/>
      </w:pPr>
      <w:r>
        <w:separator/>
      </w:r>
    </w:p>
  </w:endnote>
  <w:endnote w:type="continuationSeparator" w:id="0">
    <w:p w14:paraId="18F3A7FC" w14:textId="77777777" w:rsidR="00972141" w:rsidRDefault="00972141" w:rsidP="0034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438903"/>
      <w:docPartObj>
        <w:docPartGallery w:val="Page Numbers (Bottom of Page)"/>
        <w:docPartUnique/>
      </w:docPartObj>
    </w:sdtPr>
    <w:sdtEndPr/>
    <w:sdtContent>
      <w:p w14:paraId="1B4B45F4" w14:textId="4B00B166" w:rsidR="0034053C" w:rsidRDefault="003405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396">
          <w:rPr>
            <w:noProof/>
          </w:rPr>
          <w:t>22</w:t>
        </w:r>
        <w:r>
          <w:fldChar w:fldCharType="end"/>
        </w:r>
      </w:p>
    </w:sdtContent>
  </w:sdt>
  <w:p w14:paraId="67F0A2C3" w14:textId="77777777" w:rsidR="0034053C" w:rsidRDefault="003405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D295" w14:textId="77777777" w:rsidR="00972141" w:rsidRDefault="00972141" w:rsidP="0034053C">
      <w:pPr>
        <w:spacing w:after="0" w:line="240" w:lineRule="auto"/>
      </w:pPr>
      <w:r>
        <w:separator/>
      </w:r>
    </w:p>
  </w:footnote>
  <w:footnote w:type="continuationSeparator" w:id="0">
    <w:p w14:paraId="6A4E33DE" w14:textId="77777777" w:rsidR="00972141" w:rsidRDefault="00972141" w:rsidP="00340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492C74B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5A4EF55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6D7EFC7E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F516188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D974D2C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8" w15:restartNumberingAfterBreak="0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9272A9D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5A06266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4" w15:restartNumberingAfterBreak="0">
    <w:nsid w:val="00000015"/>
    <w:multiLevelType w:val="multilevel"/>
    <w:tmpl w:val="9DD4610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572"/>
        </w:tabs>
        <w:ind w:left="1211" w:hanging="360"/>
      </w:pPr>
      <w:rPr>
        <w:rFonts w:asciiTheme="minorHAnsi" w:eastAsia="Verdana" w:hAnsiTheme="minorHAns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6"/>
    <w:multiLevelType w:val="multilevel"/>
    <w:tmpl w:val="F02679F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7"/>
    <w:multiLevelType w:val="multilevel"/>
    <w:tmpl w:val="1ADA8ECA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31FF30BE"/>
    <w:multiLevelType w:val="hybridMultilevel"/>
    <w:tmpl w:val="ED6E23B4"/>
    <w:lvl w:ilvl="0" w:tplc="3B604F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00752"/>
    <w:multiLevelType w:val="hybridMultilevel"/>
    <w:tmpl w:val="AAF4EB9C"/>
    <w:lvl w:ilvl="0" w:tplc="46B033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D7A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CA1979"/>
    <w:multiLevelType w:val="hybridMultilevel"/>
    <w:tmpl w:val="CFE86DBC"/>
    <w:lvl w:ilvl="0" w:tplc="04150017">
      <w:start w:val="1"/>
      <w:numFmt w:val="lowerLetter"/>
      <w:lvlText w:val="%1)"/>
      <w:lvlJc w:val="left"/>
      <w:pPr>
        <w:ind w:left="3197" w:hanging="360"/>
      </w:pPr>
    </w:lvl>
    <w:lvl w:ilvl="1" w:tplc="04150019" w:tentative="1">
      <w:start w:val="1"/>
      <w:numFmt w:val="lowerLetter"/>
      <w:lvlText w:val="%2."/>
      <w:lvlJc w:val="left"/>
      <w:pPr>
        <w:ind w:left="3917" w:hanging="360"/>
      </w:pPr>
    </w:lvl>
    <w:lvl w:ilvl="2" w:tplc="0415001B" w:tentative="1">
      <w:start w:val="1"/>
      <w:numFmt w:val="lowerRoman"/>
      <w:lvlText w:val="%3."/>
      <w:lvlJc w:val="right"/>
      <w:pPr>
        <w:ind w:left="4637" w:hanging="180"/>
      </w:pPr>
    </w:lvl>
    <w:lvl w:ilvl="3" w:tplc="0415000F" w:tentative="1">
      <w:start w:val="1"/>
      <w:numFmt w:val="decimal"/>
      <w:lvlText w:val="%4."/>
      <w:lvlJc w:val="left"/>
      <w:pPr>
        <w:ind w:left="5357" w:hanging="360"/>
      </w:pPr>
    </w:lvl>
    <w:lvl w:ilvl="4" w:tplc="04150019" w:tentative="1">
      <w:start w:val="1"/>
      <w:numFmt w:val="lowerLetter"/>
      <w:lvlText w:val="%5."/>
      <w:lvlJc w:val="left"/>
      <w:pPr>
        <w:ind w:left="6077" w:hanging="360"/>
      </w:pPr>
    </w:lvl>
    <w:lvl w:ilvl="5" w:tplc="0415001B" w:tentative="1">
      <w:start w:val="1"/>
      <w:numFmt w:val="lowerRoman"/>
      <w:lvlText w:val="%6."/>
      <w:lvlJc w:val="right"/>
      <w:pPr>
        <w:ind w:left="6797" w:hanging="180"/>
      </w:pPr>
    </w:lvl>
    <w:lvl w:ilvl="6" w:tplc="0415000F" w:tentative="1">
      <w:start w:val="1"/>
      <w:numFmt w:val="decimal"/>
      <w:lvlText w:val="%7."/>
      <w:lvlJc w:val="left"/>
      <w:pPr>
        <w:ind w:left="7517" w:hanging="360"/>
      </w:pPr>
    </w:lvl>
    <w:lvl w:ilvl="7" w:tplc="04150019" w:tentative="1">
      <w:start w:val="1"/>
      <w:numFmt w:val="lowerLetter"/>
      <w:lvlText w:val="%8."/>
      <w:lvlJc w:val="left"/>
      <w:pPr>
        <w:ind w:left="8237" w:hanging="360"/>
      </w:pPr>
    </w:lvl>
    <w:lvl w:ilvl="8" w:tplc="0415001B" w:tentative="1">
      <w:start w:val="1"/>
      <w:numFmt w:val="lowerRoman"/>
      <w:lvlText w:val="%9."/>
      <w:lvlJc w:val="right"/>
      <w:pPr>
        <w:ind w:left="8957" w:hanging="180"/>
      </w:pPr>
    </w:lvl>
  </w:abstractNum>
  <w:abstractNum w:abstractNumId="21" w15:restartNumberingAfterBreak="0">
    <w:nsid w:val="67D6496D"/>
    <w:multiLevelType w:val="multilevel"/>
    <w:tmpl w:val="E99249E6"/>
    <w:styleLink w:val="Styl1"/>
    <w:lvl w:ilvl="0">
      <w:start w:val="1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688F71BB"/>
    <w:multiLevelType w:val="multilevel"/>
    <w:tmpl w:val="84ECFBB0"/>
    <w:styleLink w:val="Styl2"/>
    <w:lvl w:ilvl="0">
      <w:start w:val="18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17"/>
  </w:num>
  <w:num w:numId="7">
    <w:abstractNumId w:val="20"/>
  </w:num>
  <w:num w:numId="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0C"/>
    <w:rsid w:val="00010C33"/>
    <w:rsid w:val="00032E15"/>
    <w:rsid w:val="00035425"/>
    <w:rsid w:val="00053DF2"/>
    <w:rsid w:val="00076EC2"/>
    <w:rsid w:val="00094F4D"/>
    <w:rsid w:val="000A5365"/>
    <w:rsid w:val="000C083B"/>
    <w:rsid w:val="000D5448"/>
    <w:rsid w:val="000E7636"/>
    <w:rsid w:val="00122F21"/>
    <w:rsid w:val="0014204B"/>
    <w:rsid w:val="001472C3"/>
    <w:rsid w:val="001659FC"/>
    <w:rsid w:val="001E331A"/>
    <w:rsid w:val="001E50F3"/>
    <w:rsid w:val="00201E0C"/>
    <w:rsid w:val="00212D44"/>
    <w:rsid w:val="00225570"/>
    <w:rsid w:val="00230983"/>
    <w:rsid w:val="00237F9D"/>
    <w:rsid w:val="00250396"/>
    <w:rsid w:val="00274833"/>
    <w:rsid w:val="002945EE"/>
    <w:rsid w:val="002A4E01"/>
    <w:rsid w:val="002E6FFF"/>
    <w:rsid w:val="002F5DEB"/>
    <w:rsid w:val="00311D19"/>
    <w:rsid w:val="00322284"/>
    <w:rsid w:val="00322816"/>
    <w:rsid w:val="0033770C"/>
    <w:rsid w:val="0034053C"/>
    <w:rsid w:val="00340F2F"/>
    <w:rsid w:val="00364330"/>
    <w:rsid w:val="0038079A"/>
    <w:rsid w:val="003821DB"/>
    <w:rsid w:val="00384546"/>
    <w:rsid w:val="00396BF4"/>
    <w:rsid w:val="003B31AA"/>
    <w:rsid w:val="003D0806"/>
    <w:rsid w:val="003E2569"/>
    <w:rsid w:val="003F275D"/>
    <w:rsid w:val="00435854"/>
    <w:rsid w:val="00440168"/>
    <w:rsid w:val="004428B2"/>
    <w:rsid w:val="00447A55"/>
    <w:rsid w:val="00467243"/>
    <w:rsid w:val="00471685"/>
    <w:rsid w:val="00473CB3"/>
    <w:rsid w:val="00493F8E"/>
    <w:rsid w:val="004A407D"/>
    <w:rsid w:val="004A46F0"/>
    <w:rsid w:val="004B20CD"/>
    <w:rsid w:val="004C6CC8"/>
    <w:rsid w:val="004D0C32"/>
    <w:rsid w:val="004D426C"/>
    <w:rsid w:val="004E18AD"/>
    <w:rsid w:val="004E34F1"/>
    <w:rsid w:val="004F2B12"/>
    <w:rsid w:val="00520993"/>
    <w:rsid w:val="00595426"/>
    <w:rsid w:val="005B18B9"/>
    <w:rsid w:val="005E2137"/>
    <w:rsid w:val="00610680"/>
    <w:rsid w:val="006308E8"/>
    <w:rsid w:val="0063718D"/>
    <w:rsid w:val="00641BEA"/>
    <w:rsid w:val="006420BE"/>
    <w:rsid w:val="00655955"/>
    <w:rsid w:val="006727D7"/>
    <w:rsid w:val="006A32C7"/>
    <w:rsid w:val="006A390D"/>
    <w:rsid w:val="006A60B2"/>
    <w:rsid w:val="006B7F36"/>
    <w:rsid w:val="006C4E20"/>
    <w:rsid w:val="006C758A"/>
    <w:rsid w:val="006E08A7"/>
    <w:rsid w:val="006E1E5F"/>
    <w:rsid w:val="006F1405"/>
    <w:rsid w:val="00720666"/>
    <w:rsid w:val="00721BB1"/>
    <w:rsid w:val="00740F48"/>
    <w:rsid w:val="00741E73"/>
    <w:rsid w:val="00752B2B"/>
    <w:rsid w:val="00765C1C"/>
    <w:rsid w:val="00767D99"/>
    <w:rsid w:val="00783EAD"/>
    <w:rsid w:val="00790502"/>
    <w:rsid w:val="00796F02"/>
    <w:rsid w:val="007A710A"/>
    <w:rsid w:val="007C1A3E"/>
    <w:rsid w:val="007D796A"/>
    <w:rsid w:val="00803F90"/>
    <w:rsid w:val="00823312"/>
    <w:rsid w:val="00846359"/>
    <w:rsid w:val="0084649D"/>
    <w:rsid w:val="00847CBA"/>
    <w:rsid w:val="008B416B"/>
    <w:rsid w:val="008F3F78"/>
    <w:rsid w:val="008F5F9E"/>
    <w:rsid w:val="00902EB2"/>
    <w:rsid w:val="009030D9"/>
    <w:rsid w:val="00904A09"/>
    <w:rsid w:val="00924C90"/>
    <w:rsid w:val="009546AE"/>
    <w:rsid w:val="00966943"/>
    <w:rsid w:val="00972141"/>
    <w:rsid w:val="00975AFA"/>
    <w:rsid w:val="00984EF5"/>
    <w:rsid w:val="009917E5"/>
    <w:rsid w:val="009A3722"/>
    <w:rsid w:val="009A51BA"/>
    <w:rsid w:val="009C4299"/>
    <w:rsid w:val="009C5D7C"/>
    <w:rsid w:val="009F05FF"/>
    <w:rsid w:val="00A07C85"/>
    <w:rsid w:val="00A1030D"/>
    <w:rsid w:val="00A12820"/>
    <w:rsid w:val="00A23143"/>
    <w:rsid w:val="00A3221D"/>
    <w:rsid w:val="00A449C8"/>
    <w:rsid w:val="00A46938"/>
    <w:rsid w:val="00A72BE0"/>
    <w:rsid w:val="00A73A8A"/>
    <w:rsid w:val="00A83988"/>
    <w:rsid w:val="00AB2D99"/>
    <w:rsid w:val="00B03693"/>
    <w:rsid w:val="00B056FA"/>
    <w:rsid w:val="00B14F32"/>
    <w:rsid w:val="00B3585D"/>
    <w:rsid w:val="00B608B1"/>
    <w:rsid w:val="00B65776"/>
    <w:rsid w:val="00B776A3"/>
    <w:rsid w:val="00B853F4"/>
    <w:rsid w:val="00B91AC9"/>
    <w:rsid w:val="00B953EF"/>
    <w:rsid w:val="00BA69F2"/>
    <w:rsid w:val="00BC790E"/>
    <w:rsid w:val="00BD0BB1"/>
    <w:rsid w:val="00BD68E9"/>
    <w:rsid w:val="00BF3F86"/>
    <w:rsid w:val="00C30927"/>
    <w:rsid w:val="00C64A49"/>
    <w:rsid w:val="00C7656E"/>
    <w:rsid w:val="00C77A32"/>
    <w:rsid w:val="00CC1145"/>
    <w:rsid w:val="00CD59CA"/>
    <w:rsid w:val="00CD620D"/>
    <w:rsid w:val="00D050F6"/>
    <w:rsid w:val="00D47C5F"/>
    <w:rsid w:val="00D601F5"/>
    <w:rsid w:val="00D63A04"/>
    <w:rsid w:val="00DB4639"/>
    <w:rsid w:val="00DD67E5"/>
    <w:rsid w:val="00DE4728"/>
    <w:rsid w:val="00DE4BEB"/>
    <w:rsid w:val="00E05773"/>
    <w:rsid w:val="00E1046B"/>
    <w:rsid w:val="00E3133B"/>
    <w:rsid w:val="00E76EA3"/>
    <w:rsid w:val="00E82E47"/>
    <w:rsid w:val="00EB0FFB"/>
    <w:rsid w:val="00EC2617"/>
    <w:rsid w:val="00EC7FB1"/>
    <w:rsid w:val="00EE17C7"/>
    <w:rsid w:val="00EE262D"/>
    <w:rsid w:val="00F05542"/>
    <w:rsid w:val="00F1118D"/>
    <w:rsid w:val="00F179F3"/>
    <w:rsid w:val="00F22E04"/>
    <w:rsid w:val="00F34363"/>
    <w:rsid w:val="00F413C4"/>
    <w:rsid w:val="00F470DC"/>
    <w:rsid w:val="00F532E4"/>
    <w:rsid w:val="00F6001E"/>
    <w:rsid w:val="00F61CA1"/>
    <w:rsid w:val="00F779D9"/>
    <w:rsid w:val="00F916C4"/>
    <w:rsid w:val="00F9347C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5213"/>
  <w15:chartTrackingRefBased/>
  <w15:docId w15:val="{67CAE6F6-1047-4FA5-98A1-4400B76B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E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25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25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01E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E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E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E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E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E0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01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01E0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E2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E25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Styl1">
    <w:name w:val="Styl1"/>
    <w:uiPriority w:val="99"/>
    <w:rsid w:val="006F1405"/>
    <w:pPr>
      <w:numPr>
        <w:numId w:val="1"/>
      </w:numPr>
    </w:pPr>
  </w:style>
  <w:style w:type="numbering" w:customStyle="1" w:styleId="Styl2">
    <w:name w:val="Styl2"/>
    <w:uiPriority w:val="99"/>
    <w:rsid w:val="006F1405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274833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4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53C"/>
  </w:style>
  <w:style w:type="paragraph" w:styleId="Stopka">
    <w:name w:val="footer"/>
    <w:basedOn w:val="Normalny"/>
    <w:link w:val="StopkaZnak"/>
    <w:uiPriority w:val="99"/>
    <w:unhideWhenUsed/>
    <w:rsid w:val="0034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53C"/>
  </w:style>
  <w:style w:type="character" w:styleId="Hipercze">
    <w:name w:val="Hyperlink"/>
    <w:basedOn w:val="Domylnaczcionkaakapitu"/>
    <w:uiPriority w:val="99"/>
    <w:unhideWhenUsed/>
    <w:rsid w:val="006B7F3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7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5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Kuźmińska Katarzyna</dc:creator>
  <cp:keywords/>
  <dc:description/>
  <cp:lastModifiedBy>Morawska Anna</cp:lastModifiedBy>
  <cp:revision>4</cp:revision>
  <cp:lastPrinted>2024-05-17T09:13:00Z</cp:lastPrinted>
  <dcterms:created xsi:type="dcterms:W3CDTF">2024-05-22T07:38:00Z</dcterms:created>
  <dcterms:modified xsi:type="dcterms:W3CDTF">2024-05-22T11:56:00Z</dcterms:modified>
</cp:coreProperties>
</file>