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8D87" w14:textId="5F63A485"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>ałącznik do zarządzenia</w:t>
      </w:r>
      <w:r w:rsidR="00866118">
        <w:rPr>
          <w:rFonts w:ascii="Verdana" w:hAnsi="Verdana"/>
          <w:b w:val="0"/>
          <w:bCs/>
          <w:sz w:val="22"/>
          <w:szCs w:val="22"/>
        </w:rPr>
        <w:t xml:space="preserve"> nr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 </w:t>
      </w:r>
      <w:r w:rsidR="003B3C75">
        <w:rPr>
          <w:rFonts w:ascii="Verdana" w:hAnsi="Verdana"/>
          <w:b w:val="0"/>
          <w:bCs/>
          <w:sz w:val="22"/>
          <w:szCs w:val="22"/>
        </w:rPr>
        <w:t>5393/26</w:t>
      </w:r>
    </w:p>
    <w:p w14:paraId="5D553814" w14:textId="77777777"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9552E69" w14:textId="686A0466"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3B3C75">
        <w:rPr>
          <w:rFonts w:ascii="Verdana" w:hAnsi="Verdana"/>
          <w:sz w:val="22"/>
          <w:szCs w:val="22"/>
        </w:rPr>
        <w:t>2 lipca 2026 r.</w:t>
      </w:r>
    </w:p>
    <w:p w14:paraId="43E22F23" w14:textId="3B724EB3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3B3C75">
        <w:rPr>
          <w:rFonts w:ascii="Verdana" w:hAnsi="Verdana"/>
          <w:b w:val="0"/>
          <w:sz w:val="22"/>
          <w:szCs w:val="22"/>
        </w:rPr>
        <w:t>369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2A1A76">
        <w:rPr>
          <w:rFonts w:ascii="Verdana" w:hAnsi="Verdana"/>
          <w:b w:val="0"/>
          <w:sz w:val="22"/>
          <w:szCs w:val="22"/>
        </w:rPr>
        <w:t>26</w:t>
      </w:r>
      <w:r w:rsidR="00654545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3B3C75">
        <w:rPr>
          <w:rFonts w:ascii="Verdana" w:hAnsi="Verdana"/>
          <w:b w:val="0"/>
          <w:sz w:val="22"/>
          <w:szCs w:val="22"/>
        </w:rPr>
        <w:t>2.07.2026 r.</w:t>
      </w:r>
    </w:p>
    <w:p w14:paraId="5737260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79BA01D3" w14:textId="77777777"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C80BD4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C80BD4">
        <w:rPr>
          <w:rFonts w:ascii="Verdana" w:hAnsi="Verdana"/>
          <w:sz w:val="22"/>
          <w:szCs w:val="22"/>
        </w:rPr>
        <w:t>6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C80BD4">
        <w:rPr>
          <w:rFonts w:ascii="Verdana" w:hAnsi="Verdana"/>
          <w:sz w:val="22"/>
          <w:szCs w:val="22"/>
        </w:rPr>
        <w:t xml:space="preserve"> 399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2E7E5E">
        <w:rPr>
          <w:rFonts w:ascii="Verdana" w:hAnsi="Verdana"/>
          <w:bCs/>
          <w:sz w:val="22"/>
          <w:szCs w:val="22"/>
        </w:rPr>
        <w:t>, z 2025 r. poz. 3360</w:t>
      </w:r>
      <w:r w:rsidR="00A33AE6">
        <w:rPr>
          <w:rFonts w:ascii="Verdana" w:hAnsi="Verdana"/>
          <w:bCs/>
          <w:sz w:val="22"/>
          <w:szCs w:val="22"/>
        </w:rPr>
        <w:t>, 4373</w:t>
      </w:r>
      <w:r w:rsidR="003B71B8">
        <w:rPr>
          <w:rFonts w:ascii="Verdana" w:hAnsi="Verdana"/>
          <w:bCs/>
          <w:sz w:val="22"/>
          <w:szCs w:val="22"/>
        </w:rPr>
        <w:t xml:space="preserve"> oraz z </w:t>
      </w:r>
      <w:r w:rsidR="00A261DE">
        <w:rPr>
          <w:rFonts w:ascii="Verdana" w:hAnsi="Verdana"/>
          <w:bCs/>
          <w:sz w:val="22"/>
          <w:szCs w:val="22"/>
        </w:rPr>
        <w:t>2026 r. poz.</w:t>
      </w:r>
      <w:r w:rsidR="00C80BD4">
        <w:rPr>
          <w:rFonts w:ascii="Verdana" w:hAnsi="Verdana"/>
          <w:bCs/>
          <w:sz w:val="22"/>
          <w:szCs w:val="22"/>
        </w:rPr>
        <w:t> </w:t>
      </w:r>
      <w:r w:rsidR="00A261DE">
        <w:rPr>
          <w:rFonts w:ascii="Verdana" w:hAnsi="Verdana"/>
          <w:bCs/>
          <w:sz w:val="22"/>
          <w:szCs w:val="22"/>
        </w:rPr>
        <w:t>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8506D5">
        <w:rPr>
          <w:rFonts w:ascii="Verdana" w:hAnsi="Verdana"/>
          <w:bCs/>
          <w:sz w:val="22"/>
        </w:rPr>
        <w:t>4145</w:t>
      </w:r>
      <w:r w:rsidR="00D80839">
        <w:rPr>
          <w:rFonts w:ascii="Verdana" w:hAnsi="Verdana"/>
          <w:bCs/>
          <w:sz w:val="22"/>
        </w:rPr>
        <w:t>/2</w:t>
      </w:r>
      <w:r w:rsidR="008506D5">
        <w:rPr>
          <w:rFonts w:ascii="Verdana" w:hAnsi="Verdana"/>
          <w:bCs/>
          <w:sz w:val="22"/>
        </w:rPr>
        <w:t>6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8506D5">
        <w:rPr>
          <w:rFonts w:ascii="Verdana" w:hAnsi="Verdana"/>
          <w:bCs/>
          <w:sz w:val="22"/>
        </w:rPr>
        <w:t>12 stycznia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8506D5">
        <w:rPr>
          <w:rFonts w:ascii="Verdana" w:hAnsi="Verdana"/>
          <w:bCs/>
          <w:sz w:val="22"/>
        </w:rPr>
        <w:t>6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14:paraId="6FE4F974" w14:textId="77777777"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C80BD4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14:paraId="3E42D672" w14:textId="77777777"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>obręb</w:t>
      </w:r>
      <w:r w:rsidR="00FD2F22">
        <w:rPr>
          <w:rFonts w:ascii="Verdana" w:hAnsi="Verdana"/>
          <w:sz w:val="22"/>
          <w:szCs w:val="22"/>
        </w:rPr>
        <w:t>:</w:t>
      </w:r>
      <w:r w:rsidR="002E7E5E" w:rsidRPr="002E7E5E">
        <w:rPr>
          <w:rFonts w:ascii="Verdana" w:hAnsi="Verdana"/>
          <w:sz w:val="22"/>
          <w:szCs w:val="22"/>
        </w:rPr>
        <w:t xml:space="preserve"> </w:t>
      </w:r>
      <w:r w:rsidR="008506D5">
        <w:rPr>
          <w:rFonts w:ascii="Verdana" w:hAnsi="Verdana"/>
          <w:sz w:val="22"/>
          <w:szCs w:val="22"/>
        </w:rPr>
        <w:t>Stare Miasto, AM-32, działka numer 63,</w:t>
      </w:r>
      <w:r w:rsidR="008506D5" w:rsidRPr="00AA088C">
        <w:rPr>
          <w:rFonts w:ascii="Verdana" w:hAnsi="Verdana"/>
          <w:sz w:val="22"/>
          <w:szCs w:val="22"/>
        </w:rPr>
        <w:t xml:space="preserve"> powierzchnia</w:t>
      </w:r>
      <w:r w:rsidR="008506D5">
        <w:rPr>
          <w:rFonts w:ascii="Verdana" w:hAnsi="Verdana"/>
          <w:sz w:val="22"/>
          <w:szCs w:val="22"/>
        </w:rPr>
        <w:t xml:space="preserve"> 395 </w:t>
      </w:r>
      <w:r w:rsidR="008506D5" w:rsidRPr="00AA088C">
        <w:rPr>
          <w:rFonts w:ascii="Verdana" w:hAnsi="Verdana"/>
          <w:sz w:val="22"/>
          <w:szCs w:val="22"/>
        </w:rPr>
        <w:t>m</w:t>
      </w:r>
      <w:r w:rsidR="008506D5" w:rsidRPr="00AA088C">
        <w:rPr>
          <w:rFonts w:ascii="Verdana" w:hAnsi="Verdana"/>
          <w:sz w:val="22"/>
          <w:szCs w:val="22"/>
          <w:vertAlign w:val="superscript"/>
        </w:rPr>
        <w:t>2</w:t>
      </w:r>
      <w:r w:rsidR="008506D5">
        <w:rPr>
          <w:rFonts w:ascii="Verdana" w:hAnsi="Verdana"/>
          <w:sz w:val="22"/>
          <w:szCs w:val="22"/>
        </w:rPr>
        <w:t>, księga wieczysta numer WR1K/00106069/4</w:t>
      </w:r>
    </w:p>
    <w:p w14:paraId="25299E45" w14:textId="77777777" w:rsidR="007F31C7" w:rsidRPr="00FD2F22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2E7E5E" w:rsidRPr="002E7E5E">
        <w:rPr>
          <w:rFonts w:ascii="Verdana" w:hAnsi="Verdana"/>
          <w:b/>
          <w:sz w:val="22"/>
          <w:szCs w:val="22"/>
        </w:rPr>
        <w:t xml:space="preserve">ulica </w:t>
      </w:r>
      <w:r w:rsidR="008506D5">
        <w:rPr>
          <w:rFonts w:ascii="Verdana" w:hAnsi="Verdana"/>
          <w:b/>
          <w:sz w:val="22"/>
          <w:szCs w:val="22"/>
        </w:rPr>
        <w:t>Prosta 46</w:t>
      </w:r>
      <w:r w:rsidR="00FD2F22" w:rsidRPr="00FD2F22">
        <w:rPr>
          <w:rFonts w:ascii="Verdana" w:hAnsi="Verdana"/>
          <w:b/>
          <w:sz w:val="18"/>
        </w:rPr>
        <w:t xml:space="preserve"> </w:t>
      </w:r>
      <w:r w:rsidR="00FD2F22" w:rsidRPr="00FD2F22">
        <w:rPr>
          <w:rFonts w:ascii="Verdana" w:hAnsi="Verdana"/>
          <w:b/>
          <w:bCs/>
          <w:sz w:val="22"/>
          <w:szCs w:val="22"/>
        </w:rPr>
        <w:t>- lokal użytkowy numer U1A</w:t>
      </w:r>
    </w:p>
    <w:p w14:paraId="48A98226" w14:textId="77777777" w:rsidR="00FD2F22" w:rsidRPr="00FD2F22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FD2F22">
        <w:rPr>
          <w:rFonts w:ascii="Verdana" w:hAnsi="Verdana"/>
          <w:b/>
          <w:sz w:val="22"/>
          <w:szCs w:val="22"/>
        </w:rPr>
        <w:t>Powierzchnia lokalu:</w:t>
      </w:r>
      <w:r w:rsidR="000443C0" w:rsidRPr="00FD2F22">
        <w:rPr>
          <w:rFonts w:ascii="Verdana" w:hAnsi="Verdana"/>
          <w:sz w:val="22"/>
          <w:szCs w:val="22"/>
        </w:rPr>
        <w:t xml:space="preserve"> </w:t>
      </w:r>
      <w:r w:rsidR="008506D5">
        <w:rPr>
          <w:rFonts w:ascii="Verdana" w:hAnsi="Verdana"/>
          <w:bCs/>
          <w:sz w:val="22"/>
          <w:szCs w:val="22"/>
        </w:rPr>
        <w:t>19,04</w:t>
      </w:r>
      <w:r w:rsidR="002E7E5E" w:rsidRPr="00FD2F22">
        <w:rPr>
          <w:rFonts w:ascii="Verdana" w:hAnsi="Verdana"/>
          <w:bCs/>
          <w:sz w:val="22"/>
          <w:szCs w:val="22"/>
        </w:rPr>
        <w:t xml:space="preserve"> m</w:t>
      </w:r>
      <w:r w:rsidR="002E7E5E" w:rsidRPr="00FD2F22">
        <w:rPr>
          <w:rFonts w:ascii="Verdana" w:hAnsi="Verdana"/>
          <w:bCs/>
          <w:sz w:val="22"/>
          <w:szCs w:val="22"/>
          <w:vertAlign w:val="superscript"/>
        </w:rPr>
        <w:t>2</w:t>
      </w:r>
      <w:r w:rsidR="002E7E5E" w:rsidRPr="00FD2F22">
        <w:rPr>
          <w:rFonts w:ascii="Verdana" w:hAnsi="Verdana"/>
          <w:bCs/>
          <w:sz w:val="22"/>
          <w:szCs w:val="22"/>
        </w:rPr>
        <w:t xml:space="preserve"> </w:t>
      </w:r>
    </w:p>
    <w:p w14:paraId="29F2D7C7" w14:textId="77777777" w:rsidR="008C0A3A" w:rsidRPr="00FD2F22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FD2F22">
        <w:rPr>
          <w:rFonts w:ascii="Verdana" w:hAnsi="Verdana"/>
          <w:b/>
          <w:sz w:val="22"/>
          <w:szCs w:val="22"/>
        </w:rPr>
        <w:t>Opis lokalu:</w:t>
      </w:r>
      <w:r w:rsidR="00945DEE" w:rsidRPr="00FD2F22">
        <w:rPr>
          <w:rFonts w:ascii="Verdana" w:hAnsi="Verdana"/>
          <w:sz w:val="22"/>
          <w:szCs w:val="22"/>
        </w:rPr>
        <w:t xml:space="preserve"> </w:t>
      </w:r>
      <w:r w:rsidR="00FD2F22">
        <w:rPr>
          <w:rFonts w:ascii="Verdana" w:hAnsi="Verdana"/>
          <w:sz w:val="22"/>
          <w:szCs w:val="22"/>
        </w:rPr>
        <w:t xml:space="preserve">lokal składa się </w:t>
      </w:r>
      <w:r w:rsidR="008506D5" w:rsidRPr="00930F57">
        <w:rPr>
          <w:rFonts w:ascii="Verdana" w:hAnsi="Verdana"/>
          <w:sz w:val="22"/>
          <w:szCs w:val="22"/>
        </w:rPr>
        <w:t xml:space="preserve">z </w:t>
      </w:r>
      <w:r w:rsidR="008506D5">
        <w:rPr>
          <w:rFonts w:ascii="Verdana" w:hAnsi="Verdana"/>
          <w:sz w:val="22"/>
          <w:szCs w:val="22"/>
        </w:rPr>
        <w:t>dwóch pomieszczeń oraz jednego pomieszczenia higieniczno-sanitarnego. Lokal położony na -I kondygnacji (suterena</w:t>
      </w:r>
      <w:r w:rsidR="008506D5" w:rsidRPr="00930F57">
        <w:rPr>
          <w:rFonts w:ascii="Verdana" w:hAnsi="Verdana"/>
          <w:sz w:val="22"/>
          <w:szCs w:val="22"/>
        </w:rPr>
        <w:t>)</w:t>
      </w:r>
      <w:r w:rsidR="008506D5">
        <w:rPr>
          <w:rFonts w:ascii="Verdana" w:hAnsi="Verdana"/>
          <w:sz w:val="22"/>
          <w:szCs w:val="22"/>
        </w:rPr>
        <w:t>. Wysokość lokalu wynosi 256-260 cm. Wejście do lokalu bezpośrednio z chodnika. Lokal przeznaczony na cele inne niż mieszkalne</w:t>
      </w:r>
      <w:r w:rsidR="0062613D" w:rsidRPr="00FD2F22">
        <w:rPr>
          <w:rFonts w:ascii="Verdana" w:hAnsi="Verdana"/>
          <w:sz w:val="22"/>
          <w:szCs w:val="22"/>
        </w:rPr>
        <w:t>.</w:t>
      </w:r>
    </w:p>
    <w:p w14:paraId="644CBD51" w14:textId="77777777"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8506D5">
        <w:rPr>
          <w:rFonts w:ascii="Verdana" w:hAnsi="Verdana"/>
          <w:sz w:val="22"/>
          <w:szCs w:val="22"/>
        </w:rPr>
        <w:t>172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14:paraId="6F07A5F6" w14:textId="77777777"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14:paraId="1376D0E5" w14:textId="77777777"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1D1378">
        <w:rPr>
          <w:rFonts w:ascii="Verdana" w:hAnsi="Verdana"/>
          <w:b/>
          <w:sz w:val="22"/>
          <w:szCs w:val="22"/>
        </w:rPr>
        <w:t>1</w:t>
      </w:r>
      <w:r w:rsidR="001760CE">
        <w:rPr>
          <w:rFonts w:ascii="Verdana" w:hAnsi="Verdana"/>
          <w:b/>
          <w:sz w:val="22"/>
          <w:szCs w:val="22"/>
        </w:rPr>
        <w:t>3</w:t>
      </w:r>
      <w:r w:rsidR="0058328B">
        <w:rPr>
          <w:rFonts w:ascii="Verdana" w:hAnsi="Verdana"/>
          <w:b/>
          <w:sz w:val="22"/>
          <w:szCs w:val="22"/>
        </w:rPr>
        <w:t>5</w:t>
      </w:r>
      <w:r w:rsidR="00DC2D45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DC2D45">
        <w:rPr>
          <w:rFonts w:ascii="Verdana" w:hAnsi="Verdana"/>
          <w:sz w:val="22"/>
          <w:szCs w:val="22"/>
        </w:rPr>
        <w:t xml:space="preserve">(słownie: </w:t>
      </w:r>
      <w:r w:rsidR="00B80FB8">
        <w:rPr>
          <w:rFonts w:ascii="Verdana" w:hAnsi="Verdana"/>
          <w:sz w:val="22"/>
          <w:szCs w:val="22"/>
        </w:rPr>
        <w:t xml:space="preserve">sto </w:t>
      </w:r>
      <w:r w:rsidR="003C1915">
        <w:rPr>
          <w:rFonts w:ascii="Verdana" w:hAnsi="Verdana"/>
          <w:sz w:val="22"/>
          <w:szCs w:val="22"/>
        </w:rPr>
        <w:t xml:space="preserve">trzydzieści </w:t>
      </w:r>
      <w:proofErr w:type="spellStart"/>
      <w:r w:rsidR="0058328B">
        <w:rPr>
          <w:rFonts w:ascii="Verdana" w:hAnsi="Verdana"/>
          <w:sz w:val="22"/>
          <w:szCs w:val="22"/>
        </w:rPr>
        <w:t>pieć</w:t>
      </w:r>
      <w:proofErr w:type="spellEnd"/>
      <w:r w:rsidR="00B80FB8">
        <w:rPr>
          <w:rFonts w:ascii="Verdana" w:hAnsi="Verdana"/>
          <w:sz w:val="22"/>
          <w:szCs w:val="22"/>
        </w:rPr>
        <w:t xml:space="preserve"> tysięcy</w:t>
      </w:r>
      <w:r w:rsidR="00B80FB8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  <w:r w:rsidR="0058328B">
        <w:rPr>
          <w:rFonts w:ascii="Verdana" w:hAnsi="Verdana"/>
          <w:sz w:val="22"/>
          <w:szCs w:val="22"/>
        </w:rPr>
        <w:t>.</w:t>
      </w:r>
    </w:p>
    <w:p w14:paraId="5038A4DA" w14:textId="77777777" w:rsidR="001760CE" w:rsidRDefault="00D91612" w:rsidP="001760CE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1D1378">
        <w:rPr>
          <w:rFonts w:ascii="Verdana" w:hAnsi="Verdana"/>
          <w:b/>
          <w:sz w:val="22"/>
          <w:szCs w:val="22"/>
        </w:rPr>
        <w:t>1</w:t>
      </w:r>
      <w:r w:rsidR="001760CE">
        <w:rPr>
          <w:rFonts w:ascii="Verdana" w:hAnsi="Verdana"/>
          <w:b/>
          <w:sz w:val="22"/>
          <w:szCs w:val="22"/>
        </w:rPr>
        <w:t>3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1760CE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</w:t>
      </w:r>
      <w:r w:rsidR="00451228">
        <w:rPr>
          <w:rFonts w:ascii="Verdana" w:hAnsi="Verdana"/>
          <w:sz w:val="22"/>
          <w:szCs w:val="22"/>
        </w:rPr>
        <w:t>słownie</w:t>
      </w:r>
      <w:r w:rsidR="00B80FB8">
        <w:rPr>
          <w:rFonts w:ascii="Verdana" w:hAnsi="Verdana"/>
          <w:sz w:val="22"/>
          <w:szCs w:val="22"/>
        </w:rPr>
        <w:t>:</w:t>
      </w:r>
      <w:r w:rsidR="00451228">
        <w:rPr>
          <w:rFonts w:ascii="Verdana" w:hAnsi="Verdana"/>
          <w:sz w:val="22"/>
          <w:szCs w:val="22"/>
        </w:rPr>
        <w:t xml:space="preserve"> </w:t>
      </w:r>
      <w:r w:rsidR="003C1915">
        <w:rPr>
          <w:rFonts w:ascii="Verdana" w:hAnsi="Verdana"/>
          <w:sz w:val="22"/>
          <w:szCs w:val="22"/>
        </w:rPr>
        <w:t>trzynaście</w:t>
      </w:r>
      <w:r w:rsidR="00B80FB8">
        <w:rPr>
          <w:rFonts w:ascii="Verdana" w:hAnsi="Verdana"/>
          <w:sz w:val="22"/>
          <w:szCs w:val="22"/>
        </w:rPr>
        <w:t xml:space="preserve"> tysięcy</w:t>
      </w:r>
      <w:r w:rsidR="003C1915">
        <w:rPr>
          <w:rFonts w:ascii="Verdana" w:hAnsi="Verdana"/>
          <w:sz w:val="22"/>
          <w:szCs w:val="22"/>
        </w:rPr>
        <w:t xml:space="preserve"> pięćset złotych</w:t>
      </w:r>
      <w:r w:rsidR="001760CE">
        <w:rPr>
          <w:rFonts w:ascii="Verdana" w:hAnsi="Verdana"/>
          <w:sz w:val="22"/>
          <w:szCs w:val="22"/>
        </w:rPr>
        <w:t>)</w:t>
      </w:r>
      <w:r w:rsidR="003C1915">
        <w:rPr>
          <w:rFonts w:ascii="Verdana" w:hAnsi="Verdana"/>
          <w:sz w:val="22"/>
          <w:szCs w:val="22"/>
        </w:rPr>
        <w:t>.</w:t>
      </w:r>
    </w:p>
    <w:p w14:paraId="281919DC" w14:textId="77777777" w:rsidR="008C0A3A" w:rsidRPr="001760CE" w:rsidRDefault="00BD392D" w:rsidP="001760CE">
      <w:pPr>
        <w:numPr>
          <w:ilvl w:val="0"/>
          <w:numId w:val="26"/>
        </w:numPr>
        <w:tabs>
          <w:tab w:val="left" w:pos="284"/>
        </w:tabs>
        <w:spacing w:before="120" w:line="360" w:lineRule="auto"/>
        <w:rPr>
          <w:rFonts w:ascii="Verdana" w:hAnsi="Verdana"/>
          <w:sz w:val="22"/>
          <w:szCs w:val="22"/>
        </w:rPr>
      </w:pPr>
      <w:r w:rsidRPr="001760CE">
        <w:rPr>
          <w:rFonts w:ascii="Verdana" w:hAnsi="Verdana"/>
          <w:b/>
          <w:sz w:val="22"/>
          <w:szCs w:val="22"/>
        </w:rPr>
        <w:t>Termin zapłaty:</w:t>
      </w:r>
      <w:r w:rsidRPr="001760CE">
        <w:rPr>
          <w:rFonts w:ascii="Verdana" w:hAnsi="Verdana"/>
          <w:sz w:val="22"/>
          <w:szCs w:val="22"/>
        </w:rPr>
        <w:t xml:space="preserve"> </w:t>
      </w:r>
      <w:r w:rsidR="00162BE7" w:rsidRPr="001760CE">
        <w:rPr>
          <w:rFonts w:ascii="Verdana" w:hAnsi="Verdana" w:cs="Verdana"/>
          <w:color w:val="000000"/>
          <w:sz w:val="22"/>
          <w:szCs w:val="22"/>
        </w:rPr>
        <w:t xml:space="preserve">sprzedaż nastąpi za cenę osiągniętą w przetargu. Cena nabycia </w:t>
      </w:r>
      <w:r w:rsidR="001760CE">
        <w:rPr>
          <w:rFonts w:ascii="Verdana" w:hAnsi="Verdana" w:cs="Verdana"/>
          <w:color w:val="000000"/>
          <w:sz w:val="22"/>
          <w:szCs w:val="22"/>
        </w:rPr>
        <w:t xml:space="preserve">   </w:t>
      </w:r>
      <w:r w:rsidR="00162BE7" w:rsidRPr="001760CE">
        <w:rPr>
          <w:rFonts w:ascii="Verdana" w:hAnsi="Verdana" w:cs="Verdana"/>
          <w:color w:val="000000"/>
          <w:sz w:val="22"/>
          <w:szCs w:val="22"/>
        </w:rPr>
        <w:t>płatna jest przed dniem podpisania umowy sprzedaży, najpóźniej dzień przed jej zawarciem</w:t>
      </w:r>
      <w:r w:rsidR="00945DEE" w:rsidRPr="001760CE">
        <w:rPr>
          <w:rFonts w:ascii="Verdana" w:hAnsi="Verdana"/>
          <w:sz w:val="22"/>
          <w:szCs w:val="22"/>
        </w:rPr>
        <w:t xml:space="preserve">. </w:t>
      </w:r>
      <w:r w:rsidR="00E052DB" w:rsidRPr="001760CE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1760CE">
        <w:rPr>
          <w:rFonts w:ascii="Verdana" w:hAnsi="Verdana"/>
          <w:b/>
          <w:sz w:val="22"/>
          <w:szCs w:val="22"/>
        </w:rPr>
        <w:t>„</w:t>
      </w:r>
      <w:r w:rsidR="00B80FB8" w:rsidRPr="001760CE">
        <w:rPr>
          <w:rFonts w:ascii="Verdana" w:hAnsi="Verdana"/>
          <w:b/>
          <w:sz w:val="22"/>
          <w:szCs w:val="22"/>
        </w:rPr>
        <w:t>Prosta 46</w:t>
      </w:r>
      <w:r w:rsidR="001B51A6" w:rsidRPr="001760CE">
        <w:rPr>
          <w:rFonts w:ascii="Verdana" w:hAnsi="Verdana"/>
          <w:b/>
          <w:sz w:val="22"/>
          <w:szCs w:val="22"/>
        </w:rPr>
        <w:t>/U1A</w:t>
      </w:r>
      <w:r w:rsidR="00BB18AE" w:rsidRPr="001760CE">
        <w:rPr>
          <w:rFonts w:ascii="Verdana" w:hAnsi="Verdana"/>
          <w:b/>
          <w:sz w:val="22"/>
          <w:szCs w:val="22"/>
        </w:rPr>
        <w:t>”</w:t>
      </w:r>
      <w:r w:rsidR="00E052DB" w:rsidRPr="001760CE">
        <w:rPr>
          <w:rFonts w:ascii="Verdana" w:hAnsi="Verdana"/>
          <w:b/>
          <w:sz w:val="22"/>
          <w:szCs w:val="22"/>
        </w:rPr>
        <w:t>.</w:t>
      </w:r>
      <w:r w:rsidR="00E052DB" w:rsidRPr="001760CE">
        <w:rPr>
          <w:rFonts w:ascii="Verdana" w:hAnsi="Verdana"/>
          <w:color w:val="FF0000"/>
          <w:sz w:val="22"/>
          <w:szCs w:val="22"/>
        </w:rPr>
        <w:t xml:space="preserve"> </w:t>
      </w:r>
      <w:r w:rsidRPr="001760CE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1760CE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1760CE">
        <w:rPr>
          <w:rFonts w:ascii="Verdana" w:hAnsi="Verdana"/>
          <w:bCs/>
          <w:sz w:val="22"/>
          <w:szCs w:val="22"/>
        </w:rPr>
        <w:t>Gminy.</w:t>
      </w:r>
    </w:p>
    <w:p w14:paraId="6601DE84" w14:textId="77777777"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007B33">
        <w:rPr>
          <w:rFonts w:ascii="Verdana" w:hAnsi="Verdana"/>
          <w:sz w:val="22"/>
          <w:szCs w:val="22"/>
        </w:rPr>
        <w:t>godz. 1</w:t>
      </w:r>
      <w:r w:rsidR="001733E0">
        <w:rPr>
          <w:rFonts w:ascii="Verdana" w:hAnsi="Verdana"/>
          <w:sz w:val="22"/>
          <w:szCs w:val="22"/>
        </w:rPr>
        <w:t>0</w:t>
      </w:r>
      <w:r w:rsidRPr="00007B33">
        <w:rPr>
          <w:rFonts w:ascii="Verdana" w:hAnsi="Verdana"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1733E0">
        <w:rPr>
          <w:rFonts w:ascii="Verdana" w:hAnsi="Verdana"/>
          <w:b/>
          <w:bCs/>
          <w:sz w:val="22"/>
          <w:szCs w:val="22"/>
        </w:rPr>
        <w:t xml:space="preserve">12 </w:t>
      </w:r>
      <w:r w:rsidR="00BC6730">
        <w:rPr>
          <w:rFonts w:ascii="Verdana" w:hAnsi="Verdana"/>
          <w:b/>
          <w:bCs/>
          <w:sz w:val="22"/>
          <w:szCs w:val="22"/>
        </w:rPr>
        <w:t>sierpnia</w:t>
      </w:r>
      <w:r w:rsidR="001A4F57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14:paraId="70C266BC" w14:textId="77777777" w:rsidR="008C0A3A" w:rsidRPr="001C3E0A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007B33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007B33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14:paraId="6CEC3301" w14:textId="77777777" w:rsidR="001C3E0A" w:rsidRPr="001C3E0A" w:rsidRDefault="001C3E0A" w:rsidP="001C3E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</w:t>
      </w:r>
      <w:r w:rsidR="00776A68">
        <w:rPr>
          <w:rFonts w:ascii="Verdana" w:hAnsi="Verdana" w:cs="Helv"/>
          <w:color w:val="000000"/>
          <w:sz w:val="22"/>
          <w:szCs w:val="22"/>
        </w:rPr>
        <w:t> </w:t>
      </w:r>
      <w:r>
        <w:rPr>
          <w:rFonts w:ascii="Verdana" w:hAnsi="Verdana" w:cs="Helv"/>
          <w:color w:val="000000"/>
          <w:sz w:val="22"/>
          <w:szCs w:val="22"/>
        </w:rPr>
        <w:t>1394</w:t>
      </w:r>
      <w:r w:rsidR="00776A68">
        <w:rPr>
          <w:rFonts w:ascii="Verdana" w:hAnsi="Verdana" w:cs="Helv"/>
          <w:color w:val="000000"/>
          <w:sz w:val="22"/>
          <w:szCs w:val="22"/>
        </w:rPr>
        <w:t> </w:t>
      </w:r>
      <w:r>
        <w:rPr>
          <w:rFonts w:ascii="Verdana" w:hAnsi="Verdana" w:cs="Helv"/>
          <w:color w:val="000000"/>
          <w:sz w:val="22"/>
          <w:szCs w:val="22"/>
        </w:rPr>
        <w:t>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14:paraId="3C6D9F2E" w14:textId="77777777"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1733E0">
        <w:rPr>
          <w:rFonts w:ascii="Verdana" w:hAnsi="Verdana"/>
          <w:b/>
          <w:bCs/>
          <w:sz w:val="22"/>
          <w:szCs w:val="22"/>
        </w:rPr>
        <w:t>5 </w:t>
      </w:r>
      <w:r w:rsidR="00776A68">
        <w:rPr>
          <w:rFonts w:ascii="Verdana" w:hAnsi="Verdana"/>
          <w:b/>
          <w:bCs/>
          <w:sz w:val="22"/>
          <w:szCs w:val="22"/>
        </w:rPr>
        <w:t>sierpnia</w:t>
      </w:r>
      <w:r w:rsidR="001A4F57">
        <w:rPr>
          <w:rFonts w:ascii="Verdana" w:hAnsi="Verdana"/>
          <w:b/>
          <w:bCs/>
          <w:sz w:val="22"/>
          <w:szCs w:val="22"/>
        </w:rPr>
        <w:t xml:space="preserve">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B80FB8">
        <w:rPr>
          <w:rFonts w:ascii="Verdana" w:hAnsi="Verdana"/>
          <w:b/>
          <w:sz w:val="22"/>
          <w:szCs w:val="22"/>
        </w:rPr>
        <w:t>Prosta 46</w:t>
      </w:r>
      <w:r w:rsidR="00302D4A">
        <w:rPr>
          <w:rFonts w:ascii="Verdana" w:hAnsi="Verdana"/>
          <w:b/>
          <w:sz w:val="22"/>
          <w:szCs w:val="22"/>
        </w:rPr>
        <w:t>/U1A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14:paraId="54807E41" w14:textId="77777777"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14:paraId="60785595" w14:textId="77777777"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1733E0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14:paraId="03782A65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33FF226F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A740B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5DD8C993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0B9F0A8" w14:textId="77777777"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8523838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6543985B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D38B6FE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33D1299B" w14:textId="77777777"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14:paraId="7A35F88C" w14:textId="77777777"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207BDE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207BDE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B80FB8" w:rsidRPr="00B80FB8">
        <w:rPr>
          <w:rFonts w:ascii="Verdana" w:hAnsi="Verdana"/>
          <w:sz w:val="22"/>
          <w:szCs w:val="22"/>
        </w:rPr>
        <w:t>Prosta 46</w:t>
      </w:r>
      <w:r w:rsidR="00302D4A" w:rsidRPr="00302D4A">
        <w:rPr>
          <w:rFonts w:ascii="Verdana" w:hAnsi="Verdana"/>
          <w:sz w:val="22"/>
          <w:szCs w:val="22"/>
        </w:rPr>
        <w:t>/U1A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14:paraId="038CF984" w14:textId="77777777"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lastRenderedPageBreak/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14:paraId="524CEABC" w14:textId="77777777" w:rsidR="00A45887" w:rsidRPr="00F8120E" w:rsidRDefault="00B80FB8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>Nieruchomość znajduje się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XXXVIII/1019/21 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>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>ernika 2015 r. o rewitalizacji</w:t>
      </w:r>
      <w:r w:rsidRPr="003E0BDD">
        <w:rPr>
          <w:rFonts w:ascii="Verdana" w:hAnsi="Verdana"/>
          <w:sz w:val="22"/>
          <w:szCs w:val="22"/>
        </w:rPr>
        <w:t xml:space="preserve">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A50456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A50456">
        <w:rPr>
          <w:rFonts w:ascii="Verdana" w:hAnsi="Verdana"/>
          <w:color w:val="000000"/>
          <w:sz w:val="22"/>
          <w:szCs w:val="22"/>
        </w:rPr>
        <w:t>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6BD60776" w14:textId="77777777" w:rsidR="00BD1436" w:rsidRDefault="00207BDE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14:paraId="0CE9198E" w14:textId="77777777" w:rsidR="00FA0F5B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ul. </w:t>
      </w:r>
      <w:r w:rsidR="00B80FB8">
        <w:rPr>
          <w:rFonts w:ascii="Verdana" w:hAnsi="Verdana"/>
          <w:sz w:val="22"/>
        </w:rPr>
        <w:t>Prostej 46</w:t>
      </w:r>
      <w:r w:rsidR="00B80FB8" w:rsidRPr="009415C9">
        <w:rPr>
          <w:rFonts w:ascii="Verdana" w:hAnsi="Verdana"/>
          <w:sz w:val="22"/>
        </w:rPr>
        <w:t xml:space="preserve"> </w:t>
      </w:r>
      <w:r w:rsidRPr="00BD1436">
        <w:rPr>
          <w:rFonts w:ascii="Verdana" w:hAnsi="Verdana"/>
          <w:sz w:val="22"/>
          <w:szCs w:val="22"/>
        </w:rPr>
        <w:t>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</w:t>
      </w:r>
      <w:r w:rsidR="00A740B1">
        <w:rPr>
          <w:rFonts w:ascii="Verdana" w:hAnsi="Verdana"/>
          <w:sz w:val="22"/>
          <w:szCs w:val="22"/>
        </w:rPr>
        <w:t xml:space="preserve"> ustawy z dnia 29 sierpnia 2014 </w:t>
      </w:r>
      <w:r w:rsidR="00DD2F2F" w:rsidRPr="008956D2">
        <w:rPr>
          <w:rFonts w:ascii="Verdana" w:hAnsi="Verdana"/>
          <w:sz w:val="22"/>
          <w:szCs w:val="22"/>
        </w:rPr>
        <w:t>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14:paraId="65860E69" w14:textId="77777777" w:rsidR="00681290" w:rsidRPr="00681290" w:rsidRDefault="00681290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E1D4E">
        <w:rPr>
          <w:rFonts w:ascii="Verdana" w:hAnsi="Verdana"/>
          <w:sz w:val="22"/>
          <w:szCs w:val="22"/>
        </w:rPr>
        <w:t xml:space="preserve">W dziale I-SP księgi wieczystej oznaczonej w pkt 1 ujawniony jest wpis dotyczący uprawnienia wynikającego z prawa ujawnionego w dziale III innej księgi wieczystej. Powyższe uprawnienie dotyczy 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służebności drogi koniecznej przez działkę nr 6/2, pasem o szerokości ok.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4 m przy gran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icy z działką nr 6/1, zgodnie z 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załącznikiem do protokołu z dnia 28.03.2006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r., na rz</w:t>
      </w:r>
      <w:r w:rsidR="009E174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ecz każdoczesnego właściciela i 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użytkownika wieczystego nieruchomości w granica</w:t>
      </w:r>
      <w:r w:rsidR="009E1744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ch działki nr 9/12 objętej inną </w:t>
      </w:r>
      <w:r w:rsidRPr="00606EBC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księgą wieczystą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14:paraId="62E3CA54" w14:textId="77777777" w:rsidR="00681290" w:rsidRPr="00BD1436" w:rsidRDefault="00681290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dziale III </w:t>
      </w:r>
      <w:r w:rsidRPr="006E1D4E">
        <w:rPr>
          <w:rFonts w:ascii="Verdana" w:hAnsi="Verdana"/>
          <w:sz w:val="22"/>
          <w:szCs w:val="22"/>
        </w:rPr>
        <w:t>księgi wieczystej oznaczonej w pkt 1 ujawniony jest wpis dotyczący</w:t>
      </w:r>
      <w:r>
        <w:rPr>
          <w:rFonts w:ascii="Verdana" w:hAnsi="Verdana"/>
          <w:sz w:val="22"/>
          <w:szCs w:val="22"/>
        </w:rPr>
        <w:t xml:space="preserve"> 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nieodpłatn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służebność gruntow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polegając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ej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na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prawie przejazdu i przechodu w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granicach pasa gruntu o pow. 79 m2, o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znaczonego kolorem czerwonym na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załączniku graficznym, stanowiącym załącznik do aktu będącego podstawą wpisu</w:t>
      </w:r>
      <w:r w:rsidR="0086597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- przez nieruchomość obciążoną stanowiącą działkę nr 63,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AM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-32, o</w:t>
      </w:r>
      <w:r w:rsidR="0086597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pow.</w:t>
      </w:r>
      <w:r w:rsidR="0086597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0,0395 ha, położoną we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W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rocławiu, obręb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S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tare 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M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i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asto przy ul. Prostej nr 46, na </w:t>
      </w:r>
      <w:r w:rsidRPr="00112047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rzecz każdoczesnego właściciela nieruchomości stanowiącej działkę nr 9/13</w:t>
      </w:r>
      <w:r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14:paraId="57D5DFD7" w14:textId="77777777" w:rsidR="006C77F0" w:rsidRDefault="00F24E7A" w:rsidP="006C77F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E63A3D">
        <w:rPr>
          <w:rFonts w:ascii="Verdana" w:hAnsi="Verdana"/>
          <w:sz w:val="22"/>
          <w:szCs w:val="22"/>
        </w:rPr>
        <w:t>MERITUM</w:t>
      </w:r>
      <w:r>
        <w:rPr>
          <w:rFonts w:ascii="Verdana" w:hAnsi="Verdana"/>
          <w:color w:val="000000"/>
          <w:sz w:val="22"/>
          <w:szCs w:val="22"/>
        </w:rPr>
        <w:t xml:space="preserve"> Spółka</w:t>
      </w:r>
      <w:r w:rsidRPr="00E11F39">
        <w:rPr>
          <w:rFonts w:ascii="Verdana" w:hAnsi="Verdana"/>
          <w:color w:val="000000"/>
          <w:sz w:val="22"/>
          <w:szCs w:val="22"/>
        </w:rPr>
        <w:t xml:space="preserve"> z o.o.,</w:t>
      </w:r>
      <w:r>
        <w:rPr>
          <w:rFonts w:ascii="Verdana" w:hAnsi="Verdana"/>
          <w:sz w:val="22"/>
          <w:szCs w:val="22"/>
        </w:rPr>
        <w:t xml:space="preserve"> ul.</w:t>
      </w:r>
      <w:r w:rsidR="00D82CFD">
        <w:rPr>
          <w:rFonts w:ascii="Verdana" w:hAnsi="Verdana"/>
          <w:sz w:val="22"/>
          <w:szCs w:val="22"/>
        </w:rPr>
        <w:t> </w:t>
      </w:r>
      <w:r w:rsidR="0079360E">
        <w:rPr>
          <w:rFonts w:ascii="Verdana" w:hAnsi="Verdana"/>
          <w:sz w:val="22"/>
          <w:szCs w:val="22"/>
        </w:rPr>
        <w:t xml:space="preserve">marsz. Józefa </w:t>
      </w:r>
      <w:r w:rsidR="00E63A3D">
        <w:rPr>
          <w:rFonts w:ascii="Verdana" w:hAnsi="Verdana"/>
          <w:sz w:val="22"/>
          <w:szCs w:val="22"/>
        </w:rPr>
        <w:t>Piłsudskiego 12 lok. 2</w:t>
      </w:r>
      <w:r w:rsidRPr="00E11F39">
        <w:rPr>
          <w:rFonts w:ascii="Verdana" w:hAnsi="Verdana"/>
          <w:sz w:val="22"/>
          <w:szCs w:val="22"/>
        </w:rPr>
        <w:t xml:space="preserve">, </w:t>
      </w:r>
      <w:r w:rsidR="00D82CFD">
        <w:rPr>
          <w:rFonts w:ascii="Verdana" w:hAnsi="Verdana"/>
          <w:sz w:val="22"/>
          <w:szCs w:val="22"/>
        </w:rPr>
        <w:t>5</w:t>
      </w:r>
      <w:r w:rsidR="00E63A3D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-</w:t>
      </w:r>
      <w:r w:rsidR="00E63A3D">
        <w:rPr>
          <w:rFonts w:ascii="Verdana" w:hAnsi="Verdana"/>
          <w:sz w:val="22"/>
          <w:szCs w:val="22"/>
        </w:rPr>
        <w:t>049</w:t>
      </w:r>
      <w:r>
        <w:rPr>
          <w:rFonts w:ascii="Verdana" w:hAnsi="Verdana"/>
          <w:sz w:val="22"/>
          <w:szCs w:val="22"/>
        </w:rPr>
        <w:t xml:space="preserve"> Wrocław, tel. 71 </w:t>
      </w:r>
      <w:r w:rsidR="00E63A3D">
        <w:rPr>
          <w:rFonts w:ascii="Verdana" w:hAnsi="Verdana"/>
          <w:sz w:val="22"/>
          <w:szCs w:val="22"/>
        </w:rPr>
        <w:t>780</w:t>
      </w:r>
      <w:r w:rsidR="00D82CFD">
        <w:rPr>
          <w:rFonts w:ascii="Verdana" w:hAnsi="Verdana"/>
          <w:sz w:val="22"/>
          <w:szCs w:val="22"/>
        </w:rPr>
        <w:t>-</w:t>
      </w:r>
      <w:r w:rsidR="00E63A3D">
        <w:rPr>
          <w:rFonts w:ascii="Verdana" w:hAnsi="Verdana"/>
          <w:sz w:val="22"/>
          <w:szCs w:val="22"/>
        </w:rPr>
        <w:t>62</w:t>
      </w:r>
      <w:r w:rsidR="00D82CFD">
        <w:rPr>
          <w:rFonts w:ascii="Verdana" w:hAnsi="Verdana"/>
          <w:sz w:val="22"/>
          <w:szCs w:val="22"/>
        </w:rPr>
        <w:t>-</w:t>
      </w:r>
      <w:r w:rsidR="00E63A3D">
        <w:rPr>
          <w:rFonts w:ascii="Verdana" w:hAnsi="Verdana"/>
          <w:sz w:val="22"/>
          <w:szCs w:val="22"/>
        </w:rPr>
        <w:t>02</w:t>
      </w:r>
      <w:r w:rsidR="009720E8">
        <w:rPr>
          <w:rFonts w:ascii="Verdana" w:hAnsi="Verdana"/>
          <w:sz w:val="22"/>
          <w:szCs w:val="22"/>
        </w:rPr>
        <w:t>.</w:t>
      </w:r>
    </w:p>
    <w:p w14:paraId="42F92774" w14:textId="77777777" w:rsidR="006C77F0" w:rsidRPr="006C77F0" w:rsidRDefault="006C77F0" w:rsidP="006C77F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C77F0">
        <w:rPr>
          <w:rFonts w:ascii="Verdana" w:hAnsi="Verdana" w:cs="Helv"/>
          <w:color w:val="000000"/>
          <w:sz w:val="22"/>
          <w:szCs w:val="22"/>
        </w:rPr>
        <w:lastRenderedPageBreak/>
        <w:t xml:space="preserve">Nabywca zobowiązany będzie do wpłaty ceny nieruchomości oraz podpisania umowy notarialnej najpóźniej do dnia 3 </w:t>
      </w:r>
      <w:r>
        <w:rPr>
          <w:rFonts w:ascii="Verdana" w:hAnsi="Verdana" w:cs="Helv"/>
          <w:color w:val="000000"/>
          <w:sz w:val="22"/>
          <w:szCs w:val="22"/>
        </w:rPr>
        <w:t>września</w:t>
      </w:r>
      <w:r w:rsidRPr="006C77F0">
        <w:rPr>
          <w:rFonts w:ascii="Verdana" w:hAnsi="Verdana" w:cs="Helv"/>
          <w:color w:val="000000"/>
          <w:sz w:val="22"/>
          <w:szCs w:val="22"/>
        </w:rPr>
        <w:t xml:space="preserve"> 2026 r.</w:t>
      </w:r>
    </w:p>
    <w:p w14:paraId="6B6B59A4" w14:textId="77777777"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105AD3E1" w14:textId="77777777"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14:paraId="077F166A" w14:textId="77777777"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14:paraId="318B9269" w14:textId="77777777"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14:paraId="527C9EEF" w14:textId="77777777"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1EA1A08" w14:textId="77777777" w:rsidR="00010819" w:rsidRDefault="00805537" w:rsidP="009E0F1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3F7F52">
        <w:rPr>
          <w:rFonts w:ascii="Verdana" w:hAnsi="Verdana"/>
          <w:sz w:val="22"/>
          <w:szCs w:val="22"/>
        </w:rPr>
        <w:t>oglądać można w dniach</w:t>
      </w:r>
      <w:r w:rsidR="007A4312">
        <w:rPr>
          <w:rFonts w:ascii="Verdana" w:hAnsi="Verdana"/>
          <w:sz w:val="22"/>
          <w:szCs w:val="22"/>
        </w:rPr>
        <w:t xml:space="preserve"> </w:t>
      </w:r>
      <w:r w:rsidR="001D338B">
        <w:rPr>
          <w:rFonts w:ascii="Verdana" w:hAnsi="Verdana"/>
          <w:sz w:val="22"/>
          <w:szCs w:val="22"/>
        </w:rPr>
        <w:t>27</w:t>
      </w:r>
      <w:r w:rsidR="0073410E">
        <w:rPr>
          <w:rFonts w:ascii="Verdana" w:hAnsi="Verdana"/>
          <w:sz w:val="22"/>
          <w:szCs w:val="22"/>
        </w:rPr>
        <w:t>.</w:t>
      </w:r>
      <w:r w:rsidR="00A33AE6">
        <w:rPr>
          <w:rFonts w:ascii="Verdana" w:hAnsi="Verdana"/>
          <w:sz w:val="22"/>
          <w:szCs w:val="22"/>
        </w:rPr>
        <w:t>0</w:t>
      </w:r>
      <w:r w:rsidR="001D338B">
        <w:rPr>
          <w:rFonts w:ascii="Verdana" w:hAnsi="Verdana"/>
          <w:sz w:val="22"/>
          <w:szCs w:val="22"/>
        </w:rPr>
        <w:t>7</w:t>
      </w:r>
      <w:r w:rsidR="00220042">
        <w:rPr>
          <w:rFonts w:ascii="Verdana" w:hAnsi="Verdana"/>
          <w:sz w:val="22"/>
          <w:szCs w:val="22"/>
        </w:rPr>
        <w:t>.202</w:t>
      </w:r>
      <w:r w:rsidR="00A33AE6">
        <w:rPr>
          <w:rFonts w:ascii="Verdana" w:hAnsi="Verdana"/>
          <w:sz w:val="22"/>
          <w:szCs w:val="22"/>
        </w:rPr>
        <w:t>6</w:t>
      </w:r>
      <w:r w:rsidR="00220042">
        <w:rPr>
          <w:rFonts w:ascii="Verdana" w:hAnsi="Verdana"/>
          <w:sz w:val="22"/>
          <w:szCs w:val="22"/>
        </w:rPr>
        <w:t xml:space="preserve"> r. </w:t>
      </w:r>
      <w:r w:rsidR="00220042" w:rsidRPr="007B2562">
        <w:rPr>
          <w:rFonts w:ascii="Verdana" w:hAnsi="Verdana"/>
          <w:sz w:val="22"/>
          <w:szCs w:val="22"/>
        </w:rPr>
        <w:t>w godz. 9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7B2562">
        <w:rPr>
          <w:rFonts w:ascii="Verdana" w:hAnsi="Verdana"/>
          <w:sz w:val="22"/>
          <w:szCs w:val="22"/>
        </w:rPr>
        <w:t>– 1</w:t>
      </w:r>
      <w:r w:rsidR="00220042">
        <w:rPr>
          <w:rFonts w:ascii="Verdana" w:hAnsi="Verdana"/>
          <w:sz w:val="22"/>
          <w:szCs w:val="22"/>
        </w:rPr>
        <w:t>1</w:t>
      </w:r>
      <w:r w:rsidR="00220042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>
        <w:rPr>
          <w:rFonts w:ascii="Verdana" w:hAnsi="Verdana"/>
          <w:sz w:val="22"/>
          <w:szCs w:val="22"/>
        </w:rPr>
        <w:t xml:space="preserve">,  </w:t>
      </w:r>
      <w:r w:rsidR="001D338B">
        <w:rPr>
          <w:rFonts w:ascii="Verdana" w:hAnsi="Verdana"/>
          <w:sz w:val="22"/>
          <w:szCs w:val="22"/>
        </w:rPr>
        <w:t>28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1D338B">
        <w:rPr>
          <w:rFonts w:ascii="Verdana" w:hAnsi="Verdana"/>
          <w:sz w:val="22"/>
          <w:szCs w:val="22"/>
        </w:rPr>
        <w:t>7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9E0F1E">
        <w:rPr>
          <w:rFonts w:ascii="Verdana" w:hAnsi="Verdana"/>
          <w:sz w:val="22"/>
          <w:szCs w:val="22"/>
        </w:rPr>
        <w:t> </w:t>
      </w:r>
      <w:r w:rsidR="00220042" w:rsidRPr="009E0F1E">
        <w:rPr>
          <w:rFonts w:ascii="Verdana" w:hAnsi="Verdana"/>
          <w:sz w:val="22"/>
          <w:szCs w:val="22"/>
        </w:rPr>
        <w:t>r. w godz. 11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13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 oraz </w:t>
      </w:r>
      <w:r w:rsidR="001D338B">
        <w:rPr>
          <w:rFonts w:ascii="Verdana" w:hAnsi="Verdana"/>
          <w:sz w:val="22"/>
          <w:szCs w:val="22"/>
        </w:rPr>
        <w:t>29</w:t>
      </w:r>
      <w:r w:rsidR="00220042" w:rsidRPr="009E0F1E">
        <w:rPr>
          <w:rFonts w:ascii="Verdana" w:hAnsi="Verdana"/>
          <w:sz w:val="22"/>
          <w:szCs w:val="22"/>
        </w:rPr>
        <w:t>.</w:t>
      </w:r>
      <w:r w:rsidR="00A33AE6" w:rsidRPr="009E0F1E">
        <w:rPr>
          <w:rFonts w:ascii="Verdana" w:hAnsi="Verdana"/>
          <w:sz w:val="22"/>
          <w:szCs w:val="22"/>
        </w:rPr>
        <w:t>0</w:t>
      </w:r>
      <w:r w:rsidR="001D338B">
        <w:rPr>
          <w:rFonts w:ascii="Verdana" w:hAnsi="Verdana"/>
          <w:sz w:val="22"/>
          <w:szCs w:val="22"/>
        </w:rPr>
        <w:t>7</w:t>
      </w:r>
      <w:r w:rsidR="00220042" w:rsidRPr="009E0F1E">
        <w:rPr>
          <w:rFonts w:ascii="Verdana" w:hAnsi="Verdana"/>
          <w:sz w:val="22"/>
          <w:szCs w:val="22"/>
        </w:rPr>
        <w:t>.202</w:t>
      </w:r>
      <w:r w:rsidR="00A33AE6" w:rsidRPr="009E0F1E">
        <w:rPr>
          <w:rFonts w:ascii="Verdana" w:hAnsi="Verdana"/>
          <w:sz w:val="22"/>
          <w:szCs w:val="22"/>
        </w:rPr>
        <w:t>6</w:t>
      </w:r>
      <w:r w:rsidR="00220042" w:rsidRPr="009E0F1E">
        <w:rPr>
          <w:rFonts w:ascii="Verdana" w:hAnsi="Verdana"/>
          <w:sz w:val="22"/>
          <w:szCs w:val="22"/>
        </w:rPr>
        <w:t xml:space="preserve"> r. w godz. 12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>– 14</w:t>
      </w:r>
      <w:r w:rsidR="00220042" w:rsidRPr="009E0F1E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, </w:t>
      </w:r>
      <w:r w:rsidR="0018622A" w:rsidRPr="009E0F1E">
        <w:rPr>
          <w:rFonts w:ascii="Verdana" w:hAnsi="Verdana"/>
          <w:sz w:val="22"/>
          <w:szCs w:val="22"/>
        </w:rPr>
        <w:t xml:space="preserve">po uprzednim ustaleniu terminu z </w:t>
      </w:r>
      <w:r w:rsidR="004D51EE">
        <w:rPr>
          <w:rFonts w:ascii="Verdana" w:hAnsi="Verdana"/>
          <w:sz w:val="22"/>
          <w:szCs w:val="22"/>
        </w:rPr>
        <w:t>Zarządem Zasobu Komunalnego</w:t>
      </w:r>
      <w:r w:rsidR="0018622A" w:rsidRPr="009E0F1E">
        <w:rPr>
          <w:rFonts w:ascii="Verdana" w:hAnsi="Verdana"/>
          <w:color w:val="000000"/>
          <w:sz w:val="22"/>
          <w:szCs w:val="22"/>
        </w:rPr>
        <w:t xml:space="preserve">, </w:t>
      </w:r>
      <w:r w:rsidR="004D51EE">
        <w:rPr>
          <w:rFonts w:ascii="Verdana" w:hAnsi="Verdana"/>
          <w:sz w:val="22"/>
          <w:szCs w:val="22"/>
        </w:rPr>
        <w:t>ul.</w:t>
      </w:r>
      <w:r w:rsidR="00E54251">
        <w:rPr>
          <w:rFonts w:ascii="Verdana" w:hAnsi="Verdana"/>
          <w:sz w:val="22"/>
          <w:szCs w:val="22"/>
        </w:rPr>
        <w:t> </w:t>
      </w:r>
      <w:r w:rsidR="004D51EE">
        <w:rPr>
          <w:rFonts w:ascii="Verdana" w:hAnsi="Verdana"/>
          <w:sz w:val="22"/>
          <w:szCs w:val="22"/>
        </w:rPr>
        <w:t>św.</w:t>
      </w:r>
      <w:r w:rsidR="00E54251">
        <w:rPr>
          <w:rFonts w:ascii="Verdana" w:hAnsi="Verdana"/>
          <w:sz w:val="22"/>
          <w:szCs w:val="22"/>
        </w:rPr>
        <w:t> </w:t>
      </w:r>
      <w:r w:rsidR="004D51EE">
        <w:rPr>
          <w:rFonts w:ascii="Verdana" w:hAnsi="Verdana"/>
          <w:sz w:val="22"/>
          <w:szCs w:val="22"/>
        </w:rPr>
        <w:t>Elżbiety</w:t>
      </w:r>
      <w:r w:rsidR="00E54251">
        <w:rPr>
          <w:rFonts w:ascii="Verdana" w:hAnsi="Verdana"/>
          <w:sz w:val="22"/>
          <w:szCs w:val="22"/>
        </w:rPr>
        <w:t> </w:t>
      </w:r>
      <w:r w:rsidR="004D51EE">
        <w:rPr>
          <w:rFonts w:ascii="Verdana" w:hAnsi="Verdana"/>
          <w:sz w:val="22"/>
          <w:szCs w:val="22"/>
        </w:rPr>
        <w:t>3</w:t>
      </w:r>
      <w:r w:rsidR="0018622A" w:rsidRPr="009E0F1E">
        <w:rPr>
          <w:rFonts w:ascii="Verdana" w:hAnsi="Verdana"/>
          <w:sz w:val="22"/>
          <w:szCs w:val="22"/>
        </w:rPr>
        <w:t>, 5</w:t>
      </w:r>
      <w:r w:rsidR="004D51EE">
        <w:rPr>
          <w:rFonts w:ascii="Verdana" w:hAnsi="Verdana"/>
          <w:sz w:val="22"/>
          <w:szCs w:val="22"/>
        </w:rPr>
        <w:t>0</w:t>
      </w:r>
      <w:r w:rsidR="0073410E" w:rsidRPr="009E0F1E">
        <w:rPr>
          <w:rFonts w:ascii="Verdana" w:hAnsi="Verdana"/>
          <w:sz w:val="22"/>
          <w:szCs w:val="22"/>
        </w:rPr>
        <w:t>-</w:t>
      </w:r>
      <w:r w:rsidR="004D51EE">
        <w:rPr>
          <w:rFonts w:ascii="Verdana" w:hAnsi="Verdana"/>
          <w:sz w:val="22"/>
          <w:szCs w:val="22"/>
        </w:rPr>
        <w:t>111</w:t>
      </w:r>
      <w:r w:rsidR="0018622A" w:rsidRPr="009E0F1E">
        <w:rPr>
          <w:rFonts w:ascii="Verdana" w:hAnsi="Verdana"/>
          <w:sz w:val="22"/>
          <w:szCs w:val="22"/>
        </w:rPr>
        <w:t xml:space="preserve"> Wrocław, tel. 71</w:t>
      </w:r>
      <w:r w:rsidR="004D51EE">
        <w:rPr>
          <w:rFonts w:ascii="Verdana" w:hAnsi="Verdana"/>
          <w:sz w:val="22"/>
          <w:szCs w:val="22"/>
        </w:rPr>
        <w:t> 776-24-58</w:t>
      </w:r>
      <w:r w:rsidR="00DF1D10" w:rsidRPr="009E0F1E">
        <w:rPr>
          <w:rFonts w:ascii="Verdana" w:hAnsi="Verdana"/>
          <w:sz w:val="22"/>
          <w:szCs w:val="22"/>
        </w:rPr>
        <w:t>.</w:t>
      </w:r>
    </w:p>
    <w:p w14:paraId="5CF56B43" w14:textId="77777777" w:rsidR="00805537" w:rsidRPr="00D265FB" w:rsidRDefault="00776A68" w:rsidP="00D265F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/>
          <w:color w:val="000000"/>
          <w:sz w:val="22"/>
          <w:szCs w:val="22"/>
        </w:rPr>
        <w:br/>
        <w:t>16 kwietnia 2026</w:t>
      </w:r>
      <w:r w:rsidRPr="003A44CE">
        <w:rPr>
          <w:rFonts w:ascii="Verdana" w:hAnsi="Verdana"/>
          <w:color w:val="000000"/>
          <w:sz w:val="22"/>
          <w:szCs w:val="22"/>
        </w:rPr>
        <w:t xml:space="preserve"> r. – </w:t>
      </w:r>
      <w:r>
        <w:rPr>
          <w:rFonts w:ascii="Verdana" w:hAnsi="Verdana"/>
          <w:color w:val="000000"/>
          <w:sz w:val="22"/>
          <w:szCs w:val="22"/>
        </w:rPr>
        <w:t>150</w:t>
      </w:r>
      <w:r w:rsidRPr="003A44CE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sz w:val="22"/>
          <w:szCs w:val="22"/>
        </w:rPr>
        <w:t>.</w:t>
      </w:r>
    </w:p>
    <w:p w14:paraId="4E20D8AF" w14:textId="77777777" w:rsidR="00776A68" w:rsidRPr="00D265FB" w:rsidRDefault="00776A68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76A68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6A68">
        <w:rPr>
          <w:rFonts w:ascii="Verdana" w:hAnsi="Verdana" w:cs="Verdana"/>
          <w:color w:val="000000"/>
          <w:sz w:val="22"/>
          <w:szCs w:val="22"/>
        </w:rPr>
        <w:t xml:space="preserve">sprawie sposobu i trybu przeprowadzania przetargów oraz rokowań na zbycie nieruchomości. Więcej informacji o przetwarzaniu danych osobowych przez Gminę Wrocław – Urząd </w:t>
      </w:r>
      <w:r w:rsidRPr="00776A68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r w:rsidRPr="00776A68">
        <w:rPr>
          <w:rFonts w:ascii="Verdana" w:hAnsi="Verdana" w:cs="Verdana"/>
          <w:color w:val="000000" w:themeColor="text1"/>
          <w:sz w:val="22"/>
          <w:szCs w:val="22"/>
        </w:rPr>
        <w:br/>
      </w:r>
      <w:hyperlink r:id="rId8" w:history="1">
        <w:r w:rsidRPr="00865973">
          <w:rPr>
            <w:rStyle w:val="Hipercze"/>
            <w:rFonts w:ascii="Verdana" w:hAnsi="Verdana" w:cs="Verdana"/>
            <w:color w:val="auto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776A68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776A68">
        <w:rPr>
          <w:rFonts w:ascii="Verdana" w:hAnsi="Verdana" w:cs="Verdana"/>
          <w:color w:val="000000"/>
          <w:sz w:val="22"/>
          <w:szCs w:val="22"/>
        </w:rPr>
        <w:t>załącznik: ”Informacje dotyczące przetwarzania danych osobowych</w:t>
      </w:r>
      <w:r>
        <w:rPr>
          <w:rFonts w:ascii="Verdana" w:hAnsi="Verdana" w:cs="Verdana"/>
          <w:color w:val="000000"/>
          <w:sz w:val="22"/>
          <w:szCs w:val="22"/>
        </w:rPr>
        <w:t>”</w:t>
      </w:r>
      <w:r w:rsidRPr="00776A68">
        <w:rPr>
          <w:rFonts w:ascii="Verdana" w:hAnsi="Verdana" w:cs="Verdana"/>
          <w:color w:val="000000"/>
          <w:sz w:val="22"/>
          <w:szCs w:val="22"/>
        </w:rPr>
        <w:t>.</w:t>
      </w:r>
    </w:p>
    <w:p w14:paraId="5D258844" w14:textId="77777777" w:rsidR="00D265FB" w:rsidRPr="00D265FB" w:rsidRDefault="00D265FB" w:rsidP="00D265FB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</w:p>
    <w:p w14:paraId="03E9789E" w14:textId="77777777" w:rsidR="00D265FB" w:rsidRPr="00776A68" w:rsidRDefault="00D265FB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4D33">
        <w:rPr>
          <w:rFonts w:ascii="Verdana" w:hAnsi="Verdana"/>
          <w:bCs/>
          <w:sz w:val="22"/>
          <w:szCs w:val="22"/>
        </w:rPr>
        <w:t>Dodatkowe informacje dotyczące nieruchomości można uzyskać w pok. nr 143 Urzędu Miejskiego Wrocławia, ul. G. Zapolskiej 4, tel. 71 777-77-66</w:t>
      </w:r>
    </w:p>
    <w:p w14:paraId="2EC4E5B2" w14:textId="77777777"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14:paraId="52AC9C27" w14:textId="77777777"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14:paraId="5486D75C" w14:textId="77777777" w:rsidR="00C64FB5" w:rsidRPr="00C64FB5" w:rsidRDefault="00C64FB5" w:rsidP="00C64FB5">
      <w:pPr>
        <w:pStyle w:val="Default"/>
        <w:jc w:val="right"/>
        <w:rPr>
          <w:rFonts w:ascii="Verdana" w:hAnsi="Verdana"/>
          <w:sz w:val="22"/>
          <w:szCs w:val="22"/>
        </w:rPr>
      </w:pPr>
      <w:r w:rsidRPr="00C64FB5">
        <w:rPr>
          <w:rFonts w:ascii="Verdana" w:hAnsi="Verdana"/>
          <w:sz w:val="22"/>
          <w:szCs w:val="22"/>
        </w:rPr>
        <w:t xml:space="preserve">Z up. Prezydenta </w:t>
      </w:r>
    </w:p>
    <w:p w14:paraId="5400D03E" w14:textId="77777777" w:rsidR="00C64FB5" w:rsidRPr="00C64FB5" w:rsidRDefault="00C64FB5" w:rsidP="00C64FB5">
      <w:pPr>
        <w:pStyle w:val="Default"/>
        <w:jc w:val="right"/>
        <w:rPr>
          <w:rFonts w:ascii="Verdana" w:hAnsi="Verdana"/>
          <w:sz w:val="22"/>
          <w:szCs w:val="22"/>
        </w:rPr>
      </w:pPr>
      <w:r w:rsidRPr="00C64FB5">
        <w:rPr>
          <w:rFonts w:ascii="Verdana" w:hAnsi="Verdana"/>
          <w:sz w:val="22"/>
          <w:szCs w:val="22"/>
        </w:rPr>
        <w:t>Grzegorz Roman</w:t>
      </w:r>
    </w:p>
    <w:p w14:paraId="3E41C2F9" w14:textId="77777777" w:rsidR="00C64FB5" w:rsidRPr="00C64FB5" w:rsidRDefault="00C64FB5" w:rsidP="00C64FB5">
      <w:pPr>
        <w:jc w:val="right"/>
        <w:rPr>
          <w:rFonts w:ascii="Verdana" w:hAnsi="Verdana"/>
          <w:sz w:val="22"/>
          <w:szCs w:val="22"/>
        </w:rPr>
      </w:pPr>
      <w:r w:rsidRPr="00C64FB5">
        <w:rPr>
          <w:rFonts w:ascii="Verdana" w:hAnsi="Verdana"/>
          <w:sz w:val="22"/>
          <w:szCs w:val="22"/>
        </w:rPr>
        <w:t>Wiceprezydent Wrocławia</w:t>
      </w:r>
    </w:p>
    <w:p w14:paraId="12C78B1E" w14:textId="77777777" w:rsidR="00C64FB5" w:rsidRPr="00C64FB5" w:rsidRDefault="00C64FB5" w:rsidP="00C64FB5"/>
    <w:p w14:paraId="42EF70BD" w14:textId="77777777"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1718" w14:textId="77777777" w:rsidR="00C62528" w:rsidRDefault="00C62528">
      <w:r>
        <w:separator/>
      </w:r>
    </w:p>
  </w:endnote>
  <w:endnote w:type="continuationSeparator" w:id="0">
    <w:p w14:paraId="75EAD181" w14:textId="77777777" w:rsidR="00C62528" w:rsidRDefault="00C6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DFFBE6BE-5A48-4BCB-B0C8-B746C1514B2B}"/>
    <w:embedBold r:id="rId2" w:fontKey="{D80B05D1-BC4D-4016-914D-CA7C74F1A36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31DA" w14:textId="77777777" w:rsidR="00C7555D" w:rsidRDefault="00C75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3BE" w14:textId="77777777" w:rsidR="00C62528" w:rsidRPr="004E34F6" w:rsidRDefault="00C62528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C7555D">
      <w:rPr>
        <w:b w:val="0"/>
        <w:sz w:val="22"/>
        <w:szCs w:val="22"/>
      </w:rPr>
      <w:t>409</w:t>
    </w:r>
    <w:r w:rsidR="00DF7693">
      <w:rPr>
        <w:b w:val="0"/>
        <w:sz w:val="22"/>
        <w:szCs w:val="22"/>
      </w:rPr>
      <w:t>.</w:t>
    </w:r>
    <w:r>
      <w:rPr>
        <w:b w:val="0"/>
        <w:sz w:val="22"/>
        <w:szCs w:val="22"/>
      </w:rPr>
      <w:t>1/P</w:t>
    </w:r>
  </w:p>
  <w:p w14:paraId="129D9E67" w14:textId="77777777" w:rsidR="00C62528" w:rsidRDefault="00C62528">
    <w:pPr>
      <w:pStyle w:val="Stopka"/>
    </w:pPr>
    <w:r>
      <w:t xml:space="preserve">Strona </w:t>
    </w:r>
    <w:r w:rsidR="00852B14">
      <w:rPr>
        <w:b/>
        <w:szCs w:val="24"/>
      </w:rPr>
      <w:fldChar w:fldCharType="begin"/>
    </w:r>
    <w:r>
      <w:rPr>
        <w:b/>
      </w:rPr>
      <w:instrText>PAGE</w:instrText>
    </w:r>
    <w:r w:rsidR="00852B14">
      <w:rPr>
        <w:b/>
        <w:szCs w:val="24"/>
      </w:rPr>
      <w:fldChar w:fldCharType="separate"/>
    </w:r>
    <w:r w:rsidR="00C7555D">
      <w:rPr>
        <w:b/>
        <w:noProof/>
      </w:rPr>
      <w:t>1</w:t>
    </w:r>
    <w:r w:rsidR="00852B14">
      <w:rPr>
        <w:b/>
        <w:szCs w:val="24"/>
      </w:rPr>
      <w:fldChar w:fldCharType="end"/>
    </w:r>
    <w:r>
      <w:t xml:space="preserve"> z </w:t>
    </w:r>
    <w:r w:rsidR="00852B14">
      <w:rPr>
        <w:b/>
        <w:szCs w:val="24"/>
      </w:rPr>
      <w:fldChar w:fldCharType="begin"/>
    </w:r>
    <w:r>
      <w:rPr>
        <w:b/>
      </w:rPr>
      <w:instrText>NUMPAGES</w:instrText>
    </w:r>
    <w:r w:rsidR="00852B14">
      <w:rPr>
        <w:b/>
        <w:szCs w:val="24"/>
      </w:rPr>
      <w:fldChar w:fldCharType="separate"/>
    </w:r>
    <w:r w:rsidR="00C7555D">
      <w:rPr>
        <w:b/>
        <w:noProof/>
      </w:rPr>
      <w:t>7</w:t>
    </w:r>
    <w:r w:rsidR="00852B14">
      <w:rPr>
        <w:b/>
        <w:szCs w:val="24"/>
      </w:rPr>
      <w:fldChar w:fldCharType="end"/>
    </w:r>
  </w:p>
  <w:p w14:paraId="43D288BE" w14:textId="77777777" w:rsidR="00C62528" w:rsidRDefault="00C62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65CA" w14:textId="77777777" w:rsidR="00C7555D" w:rsidRDefault="00C75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3F1B" w14:textId="77777777" w:rsidR="00C62528" w:rsidRDefault="00C62528">
      <w:r>
        <w:separator/>
      </w:r>
    </w:p>
  </w:footnote>
  <w:footnote w:type="continuationSeparator" w:id="0">
    <w:p w14:paraId="7EE80E86" w14:textId="77777777" w:rsidR="00C62528" w:rsidRDefault="00C6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328C" w14:textId="77777777" w:rsidR="00C7555D" w:rsidRDefault="00C75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A63E" w14:textId="77777777" w:rsidR="00C7555D" w:rsidRDefault="00C75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45E5" w14:textId="77777777" w:rsidR="00C7555D" w:rsidRDefault="00C75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171073724">
    <w:abstractNumId w:val="2"/>
  </w:num>
  <w:num w:numId="2" w16cid:durableId="15861711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 w16cid:durableId="152247705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 w16cid:durableId="82374080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 w16cid:durableId="101707397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 w16cid:durableId="96902110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 w16cid:durableId="9267725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 w16cid:durableId="97513663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 w16cid:durableId="180427661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 w16cid:durableId="206891264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 w16cid:durableId="486670740">
    <w:abstractNumId w:val="8"/>
  </w:num>
  <w:num w:numId="12" w16cid:durableId="138513283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 w16cid:durableId="1256475986">
    <w:abstractNumId w:val="4"/>
  </w:num>
  <w:num w:numId="14" w16cid:durableId="364864126">
    <w:abstractNumId w:val="9"/>
  </w:num>
  <w:num w:numId="15" w16cid:durableId="1997029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4531569">
    <w:abstractNumId w:val="12"/>
  </w:num>
  <w:num w:numId="17" w16cid:durableId="933439356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 w16cid:durableId="1267809816">
    <w:abstractNumId w:val="5"/>
  </w:num>
  <w:num w:numId="19" w16cid:durableId="2026059273">
    <w:abstractNumId w:val="3"/>
  </w:num>
  <w:num w:numId="20" w16cid:durableId="1817645523">
    <w:abstractNumId w:val="11"/>
  </w:num>
  <w:num w:numId="21" w16cid:durableId="2011909767">
    <w:abstractNumId w:val="6"/>
  </w:num>
  <w:num w:numId="22" w16cid:durableId="249706296">
    <w:abstractNumId w:val="10"/>
  </w:num>
  <w:num w:numId="23" w16cid:durableId="452991025">
    <w:abstractNumId w:val="1"/>
  </w:num>
  <w:num w:numId="24" w16cid:durableId="489099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53463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3018311">
    <w:abstractNumId w:val="5"/>
    <w:lvlOverride w:ilvl="0">
      <w:lvl w:ilvl="0" w:tplc="3F4CC97C">
        <w:start w:val="1"/>
        <w:numFmt w:val="decimal"/>
        <w:lvlText w:val="%1."/>
        <w:lvlJc w:val="left"/>
        <w:pPr>
          <w:ind w:left="369" w:hanging="369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4979"/>
    <w:rsid w:val="000066AC"/>
    <w:rsid w:val="00007B33"/>
    <w:rsid w:val="00010819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B88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33E0"/>
    <w:rsid w:val="001760CE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4F57"/>
    <w:rsid w:val="001A6E2F"/>
    <w:rsid w:val="001B51A6"/>
    <w:rsid w:val="001B6F3A"/>
    <w:rsid w:val="001C3730"/>
    <w:rsid w:val="001C3E0A"/>
    <w:rsid w:val="001D1378"/>
    <w:rsid w:val="001D338B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BDE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0417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6492"/>
    <w:rsid w:val="002916B0"/>
    <w:rsid w:val="0029190A"/>
    <w:rsid w:val="00291C2C"/>
    <w:rsid w:val="00292B47"/>
    <w:rsid w:val="002934E5"/>
    <w:rsid w:val="002948D7"/>
    <w:rsid w:val="00296D1F"/>
    <w:rsid w:val="002A135A"/>
    <w:rsid w:val="002A1A76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EE2"/>
    <w:rsid w:val="002D2BFE"/>
    <w:rsid w:val="002D3C83"/>
    <w:rsid w:val="002D3CFF"/>
    <w:rsid w:val="002E4C64"/>
    <w:rsid w:val="002E781B"/>
    <w:rsid w:val="002E7E5E"/>
    <w:rsid w:val="002F047F"/>
    <w:rsid w:val="002F2079"/>
    <w:rsid w:val="002F389F"/>
    <w:rsid w:val="00302D4A"/>
    <w:rsid w:val="003060C5"/>
    <w:rsid w:val="003073FF"/>
    <w:rsid w:val="00310D3E"/>
    <w:rsid w:val="0031725E"/>
    <w:rsid w:val="00320E02"/>
    <w:rsid w:val="00323682"/>
    <w:rsid w:val="00324A4D"/>
    <w:rsid w:val="00325542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44B4"/>
    <w:rsid w:val="00387A59"/>
    <w:rsid w:val="00390844"/>
    <w:rsid w:val="00390CB1"/>
    <w:rsid w:val="00390F1A"/>
    <w:rsid w:val="00393C84"/>
    <w:rsid w:val="00393F51"/>
    <w:rsid w:val="00396882"/>
    <w:rsid w:val="0039773E"/>
    <w:rsid w:val="003A215A"/>
    <w:rsid w:val="003B0738"/>
    <w:rsid w:val="003B3C75"/>
    <w:rsid w:val="003B654F"/>
    <w:rsid w:val="003B71B8"/>
    <w:rsid w:val="003C1915"/>
    <w:rsid w:val="003C663E"/>
    <w:rsid w:val="003C6C4F"/>
    <w:rsid w:val="003D383E"/>
    <w:rsid w:val="003D7A13"/>
    <w:rsid w:val="003E3311"/>
    <w:rsid w:val="003E540A"/>
    <w:rsid w:val="003F15A4"/>
    <w:rsid w:val="003F3BD8"/>
    <w:rsid w:val="003F5647"/>
    <w:rsid w:val="003F570F"/>
    <w:rsid w:val="003F7A51"/>
    <w:rsid w:val="003F7F52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1228"/>
    <w:rsid w:val="0045261C"/>
    <w:rsid w:val="00455BDB"/>
    <w:rsid w:val="00457669"/>
    <w:rsid w:val="004604CF"/>
    <w:rsid w:val="00461307"/>
    <w:rsid w:val="0047061D"/>
    <w:rsid w:val="00473358"/>
    <w:rsid w:val="00475D43"/>
    <w:rsid w:val="004777D8"/>
    <w:rsid w:val="00480D27"/>
    <w:rsid w:val="004812E5"/>
    <w:rsid w:val="00485E6D"/>
    <w:rsid w:val="004869A4"/>
    <w:rsid w:val="00494274"/>
    <w:rsid w:val="0049451B"/>
    <w:rsid w:val="00497384"/>
    <w:rsid w:val="004974CC"/>
    <w:rsid w:val="004A410B"/>
    <w:rsid w:val="004A797F"/>
    <w:rsid w:val="004B1C2E"/>
    <w:rsid w:val="004B2820"/>
    <w:rsid w:val="004B5764"/>
    <w:rsid w:val="004C052E"/>
    <w:rsid w:val="004C20F3"/>
    <w:rsid w:val="004C6E42"/>
    <w:rsid w:val="004D30A0"/>
    <w:rsid w:val="004D51EE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6F18"/>
    <w:rsid w:val="00510193"/>
    <w:rsid w:val="00510E00"/>
    <w:rsid w:val="00513887"/>
    <w:rsid w:val="00515562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28B"/>
    <w:rsid w:val="0058335B"/>
    <w:rsid w:val="00585F44"/>
    <w:rsid w:val="0058735C"/>
    <w:rsid w:val="00595A86"/>
    <w:rsid w:val="005977AC"/>
    <w:rsid w:val="005A2B0A"/>
    <w:rsid w:val="005A4DDA"/>
    <w:rsid w:val="005A6145"/>
    <w:rsid w:val="005B181B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545"/>
    <w:rsid w:val="00654F73"/>
    <w:rsid w:val="00655F39"/>
    <w:rsid w:val="006564DE"/>
    <w:rsid w:val="006567AD"/>
    <w:rsid w:val="0065702B"/>
    <w:rsid w:val="0066428E"/>
    <w:rsid w:val="00664613"/>
    <w:rsid w:val="0066475B"/>
    <w:rsid w:val="006676E1"/>
    <w:rsid w:val="00672804"/>
    <w:rsid w:val="00672C89"/>
    <w:rsid w:val="0067589B"/>
    <w:rsid w:val="00681290"/>
    <w:rsid w:val="00685DE3"/>
    <w:rsid w:val="00691CAB"/>
    <w:rsid w:val="00692CD8"/>
    <w:rsid w:val="006931E9"/>
    <w:rsid w:val="006A0002"/>
    <w:rsid w:val="006B18FC"/>
    <w:rsid w:val="006B48B8"/>
    <w:rsid w:val="006B62C3"/>
    <w:rsid w:val="006C1DBA"/>
    <w:rsid w:val="006C77F0"/>
    <w:rsid w:val="006D02DE"/>
    <w:rsid w:val="006D54F5"/>
    <w:rsid w:val="006D70FC"/>
    <w:rsid w:val="006F0DC9"/>
    <w:rsid w:val="006F228D"/>
    <w:rsid w:val="006F49EB"/>
    <w:rsid w:val="00702970"/>
    <w:rsid w:val="00702C41"/>
    <w:rsid w:val="00705D60"/>
    <w:rsid w:val="00711490"/>
    <w:rsid w:val="00713755"/>
    <w:rsid w:val="00714E98"/>
    <w:rsid w:val="00717A84"/>
    <w:rsid w:val="00717AAD"/>
    <w:rsid w:val="00722C96"/>
    <w:rsid w:val="007233D9"/>
    <w:rsid w:val="0072504B"/>
    <w:rsid w:val="0073410E"/>
    <w:rsid w:val="00737EF1"/>
    <w:rsid w:val="00737F58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6A68"/>
    <w:rsid w:val="007777B2"/>
    <w:rsid w:val="0078151F"/>
    <w:rsid w:val="00781566"/>
    <w:rsid w:val="00784D3E"/>
    <w:rsid w:val="00786A4D"/>
    <w:rsid w:val="00787F81"/>
    <w:rsid w:val="0079360E"/>
    <w:rsid w:val="007947EB"/>
    <w:rsid w:val="0079614B"/>
    <w:rsid w:val="007A4312"/>
    <w:rsid w:val="007B2562"/>
    <w:rsid w:val="007B40F3"/>
    <w:rsid w:val="007B4B95"/>
    <w:rsid w:val="007B7212"/>
    <w:rsid w:val="007C1C5E"/>
    <w:rsid w:val="007C5892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197C"/>
    <w:rsid w:val="008036FD"/>
    <w:rsid w:val="00805537"/>
    <w:rsid w:val="00805A6D"/>
    <w:rsid w:val="00805FCA"/>
    <w:rsid w:val="00806AE8"/>
    <w:rsid w:val="00813514"/>
    <w:rsid w:val="00813FB0"/>
    <w:rsid w:val="00817958"/>
    <w:rsid w:val="008225AE"/>
    <w:rsid w:val="00822A13"/>
    <w:rsid w:val="008328D9"/>
    <w:rsid w:val="008343BE"/>
    <w:rsid w:val="00835665"/>
    <w:rsid w:val="00837668"/>
    <w:rsid w:val="008400B8"/>
    <w:rsid w:val="00846436"/>
    <w:rsid w:val="00847AB2"/>
    <w:rsid w:val="008506D5"/>
    <w:rsid w:val="00851DD6"/>
    <w:rsid w:val="00852B14"/>
    <w:rsid w:val="00856BE0"/>
    <w:rsid w:val="00864E0F"/>
    <w:rsid w:val="00865973"/>
    <w:rsid w:val="00866118"/>
    <w:rsid w:val="00866BF8"/>
    <w:rsid w:val="00866EFA"/>
    <w:rsid w:val="0086721C"/>
    <w:rsid w:val="00870780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3AB2"/>
    <w:rsid w:val="008E51C3"/>
    <w:rsid w:val="008E7E0B"/>
    <w:rsid w:val="008F3025"/>
    <w:rsid w:val="008F442B"/>
    <w:rsid w:val="008F60B6"/>
    <w:rsid w:val="009045AD"/>
    <w:rsid w:val="009072E0"/>
    <w:rsid w:val="00910352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46AC4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4882"/>
    <w:rsid w:val="009B5126"/>
    <w:rsid w:val="009B5288"/>
    <w:rsid w:val="009B558F"/>
    <w:rsid w:val="009C1A62"/>
    <w:rsid w:val="009C4824"/>
    <w:rsid w:val="009D607C"/>
    <w:rsid w:val="009D6815"/>
    <w:rsid w:val="009D6921"/>
    <w:rsid w:val="009D7CB0"/>
    <w:rsid w:val="009E0F1E"/>
    <w:rsid w:val="009E1744"/>
    <w:rsid w:val="009E3064"/>
    <w:rsid w:val="009E50E0"/>
    <w:rsid w:val="009E7B89"/>
    <w:rsid w:val="009F67C1"/>
    <w:rsid w:val="009F6F42"/>
    <w:rsid w:val="00A041B7"/>
    <w:rsid w:val="00A0453F"/>
    <w:rsid w:val="00A2121D"/>
    <w:rsid w:val="00A2558F"/>
    <w:rsid w:val="00A257FF"/>
    <w:rsid w:val="00A261DE"/>
    <w:rsid w:val="00A26533"/>
    <w:rsid w:val="00A27240"/>
    <w:rsid w:val="00A32467"/>
    <w:rsid w:val="00A32F32"/>
    <w:rsid w:val="00A33AE6"/>
    <w:rsid w:val="00A3481F"/>
    <w:rsid w:val="00A355D6"/>
    <w:rsid w:val="00A37430"/>
    <w:rsid w:val="00A4127E"/>
    <w:rsid w:val="00A418ED"/>
    <w:rsid w:val="00A45887"/>
    <w:rsid w:val="00A47A21"/>
    <w:rsid w:val="00A50456"/>
    <w:rsid w:val="00A52D32"/>
    <w:rsid w:val="00A53776"/>
    <w:rsid w:val="00A61ED2"/>
    <w:rsid w:val="00A61FFE"/>
    <w:rsid w:val="00A634AF"/>
    <w:rsid w:val="00A66036"/>
    <w:rsid w:val="00A667A0"/>
    <w:rsid w:val="00A70B76"/>
    <w:rsid w:val="00A726B4"/>
    <w:rsid w:val="00A740B1"/>
    <w:rsid w:val="00A7513A"/>
    <w:rsid w:val="00A8007C"/>
    <w:rsid w:val="00A82615"/>
    <w:rsid w:val="00A83173"/>
    <w:rsid w:val="00A8468D"/>
    <w:rsid w:val="00A84886"/>
    <w:rsid w:val="00A93BEB"/>
    <w:rsid w:val="00A960D3"/>
    <w:rsid w:val="00AA1DFA"/>
    <w:rsid w:val="00AB03CA"/>
    <w:rsid w:val="00AB475E"/>
    <w:rsid w:val="00AB4D33"/>
    <w:rsid w:val="00AB54C6"/>
    <w:rsid w:val="00AC05AF"/>
    <w:rsid w:val="00AC1105"/>
    <w:rsid w:val="00AC3468"/>
    <w:rsid w:val="00AC439E"/>
    <w:rsid w:val="00AC4A97"/>
    <w:rsid w:val="00AC5E66"/>
    <w:rsid w:val="00AC7A6F"/>
    <w:rsid w:val="00AD17F7"/>
    <w:rsid w:val="00AE4633"/>
    <w:rsid w:val="00AE69ED"/>
    <w:rsid w:val="00AF16AB"/>
    <w:rsid w:val="00AF2419"/>
    <w:rsid w:val="00B01679"/>
    <w:rsid w:val="00B035D8"/>
    <w:rsid w:val="00B0627F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4214A"/>
    <w:rsid w:val="00B42AC0"/>
    <w:rsid w:val="00B4498F"/>
    <w:rsid w:val="00B473EC"/>
    <w:rsid w:val="00B4790A"/>
    <w:rsid w:val="00B57D4C"/>
    <w:rsid w:val="00B613F1"/>
    <w:rsid w:val="00B61C46"/>
    <w:rsid w:val="00B65157"/>
    <w:rsid w:val="00B707F3"/>
    <w:rsid w:val="00B73195"/>
    <w:rsid w:val="00B74228"/>
    <w:rsid w:val="00B753DE"/>
    <w:rsid w:val="00B80FB8"/>
    <w:rsid w:val="00B8114E"/>
    <w:rsid w:val="00B81BC0"/>
    <w:rsid w:val="00B81E15"/>
    <w:rsid w:val="00B8477F"/>
    <w:rsid w:val="00B86603"/>
    <w:rsid w:val="00B87814"/>
    <w:rsid w:val="00B912AE"/>
    <w:rsid w:val="00B92CB1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4EA9"/>
    <w:rsid w:val="00BC5497"/>
    <w:rsid w:val="00BC6730"/>
    <w:rsid w:val="00BD05E7"/>
    <w:rsid w:val="00BD1436"/>
    <w:rsid w:val="00BD15A3"/>
    <w:rsid w:val="00BD2E5C"/>
    <w:rsid w:val="00BD392D"/>
    <w:rsid w:val="00BD3A89"/>
    <w:rsid w:val="00BD556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869"/>
    <w:rsid w:val="00C16338"/>
    <w:rsid w:val="00C21253"/>
    <w:rsid w:val="00C24B1C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2528"/>
    <w:rsid w:val="00C63599"/>
    <w:rsid w:val="00C637FD"/>
    <w:rsid w:val="00C64FB5"/>
    <w:rsid w:val="00C70176"/>
    <w:rsid w:val="00C7139D"/>
    <w:rsid w:val="00C7555D"/>
    <w:rsid w:val="00C75D95"/>
    <w:rsid w:val="00C76AA5"/>
    <w:rsid w:val="00C80BD4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94430"/>
    <w:rsid w:val="00CA3B80"/>
    <w:rsid w:val="00CB3169"/>
    <w:rsid w:val="00CB41F3"/>
    <w:rsid w:val="00CB4491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6D94"/>
    <w:rsid w:val="00CF7041"/>
    <w:rsid w:val="00D010CE"/>
    <w:rsid w:val="00D11D98"/>
    <w:rsid w:val="00D14F76"/>
    <w:rsid w:val="00D1506B"/>
    <w:rsid w:val="00D153B4"/>
    <w:rsid w:val="00D16708"/>
    <w:rsid w:val="00D16E35"/>
    <w:rsid w:val="00D17A03"/>
    <w:rsid w:val="00D2359F"/>
    <w:rsid w:val="00D2535A"/>
    <w:rsid w:val="00D265FB"/>
    <w:rsid w:val="00D311FF"/>
    <w:rsid w:val="00D34A70"/>
    <w:rsid w:val="00D356A5"/>
    <w:rsid w:val="00D40A05"/>
    <w:rsid w:val="00D4285D"/>
    <w:rsid w:val="00D4607D"/>
    <w:rsid w:val="00D46BB3"/>
    <w:rsid w:val="00D52F10"/>
    <w:rsid w:val="00D534E8"/>
    <w:rsid w:val="00D54F42"/>
    <w:rsid w:val="00D62D50"/>
    <w:rsid w:val="00D631A0"/>
    <w:rsid w:val="00D63D78"/>
    <w:rsid w:val="00D674BC"/>
    <w:rsid w:val="00D67A27"/>
    <w:rsid w:val="00D72071"/>
    <w:rsid w:val="00D74A9E"/>
    <w:rsid w:val="00D74AE8"/>
    <w:rsid w:val="00D74DBA"/>
    <w:rsid w:val="00D75C39"/>
    <w:rsid w:val="00D76AA1"/>
    <w:rsid w:val="00D80839"/>
    <w:rsid w:val="00D82CFD"/>
    <w:rsid w:val="00D83B89"/>
    <w:rsid w:val="00D85B3C"/>
    <w:rsid w:val="00D874BC"/>
    <w:rsid w:val="00D876EB"/>
    <w:rsid w:val="00D91612"/>
    <w:rsid w:val="00D9279E"/>
    <w:rsid w:val="00DA1434"/>
    <w:rsid w:val="00DA1B2C"/>
    <w:rsid w:val="00DA52B8"/>
    <w:rsid w:val="00DB047F"/>
    <w:rsid w:val="00DB1260"/>
    <w:rsid w:val="00DB2392"/>
    <w:rsid w:val="00DB4AE6"/>
    <w:rsid w:val="00DB5E13"/>
    <w:rsid w:val="00DB6709"/>
    <w:rsid w:val="00DB78E9"/>
    <w:rsid w:val="00DC2D45"/>
    <w:rsid w:val="00DD18C0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693"/>
    <w:rsid w:val="00DF7978"/>
    <w:rsid w:val="00E00F2A"/>
    <w:rsid w:val="00E0143D"/>
    <w:rsid w:val="00E04EFC"/>
    <w:rsid w:val="00E052DB"/>
    <w:rsid w:val="00E05EBD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1970"/>
    <w:rsid w:val="00E52226"/>
    <w:rsid w:val="00E54251"/>
    <w:rsid w:val="00E54AFA"/>
    <w:rsid w:val="00E55CFB"/>
    <w:rsid w:val="00E56DEF"/>
    <w:rsid w:val="00E60153"/>
    <w:rsid w:val="00E60D9A"/>
    <w:rsid w:val="00E6393E"/>
    <w:rsid w:val="00E63A3D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D545D"/>
    <w:rsid w:val="00EE070E"/>
    <w:rsid w:val="00EE20E3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1FD5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2245"/>
    <w:rsid w:val="00F83057"/>
    <w:rsid w:val="00F83494"/>
    <w:rsid w:val="00F97679"/>
    <w:rsid w:val="00FA0F5B"/>
    <w:rsid w:val="00FB3118"/>
    <w:rsid w:val="00FB4635"/>
    <w:rsid w:val="00FB49DD"/>
    <w:rsid w:val="00FB5768"/>
    <w:rsid w:val="00FB7216"/>
    <w:rsid w:val="00FC6949"/>
    <w:rsid w:val="00FD11B2"/>
    <w:rsid w:val="00FD2F22"/>
    <w:rsid w:val="00FD582B"/>
    <w:rsid w:val="00FD5BDE"/>
    <w:rsid w:val="00FE54ED"/>
    <w:rsid w:val="00FE7E96"/>
    <w:rsid w:val="00FF0722"/>
    <w:rsid w:val="00FF098E"/>
    <w:rsid w:val="00FF15F1"/>
    <w:rsid w:val="00FF1D5B"/>
    <w:rsid w:val="00FF2699"/>
    <w:rsid w:val="00FF27AF"/>
    <w:rsid w:val="00FF2A0D"/>
    <w:rsid w:val="00FF4FD8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D8BC2"/>
  <w15:docId w15:val="{5B5125C9-4300-4B84-AD9C-C39C25C6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Mapa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C64F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F8AF5-F964-449A-8E17-3A117B0C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Szymańska-Kowalska Justyna</cp:lastModifiedBy>
  <cp:revision>4</cp:revision>
  <cp:lastPrinted>2026-02-18T07:14:00Z</cp:lastPrinted>
  <dcterms:created xsi:type="dcterms:W3CDTF">2026-06-11T08:15:00Z</dcterms:created>
  <dcterms:modified xsi:type="dcterms:W3CDTF">2026-07-03T10:41:00Z</dcterms:modified>
</cp:coreProperties>
</file>