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2CAF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16A3F">
        <w:rPr>
          <w:sz w:val="24"/>
          <w:szCs w:val="24"/>
        </w:rPr>
        <w:t>1</w:t>
      </w:r>
      <w:r w:rsidR="002913D7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35891C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2913D7" w:rsidRPr="002913D7">
        <w:rPr>
          <w:rFonts w:ascii="Verdana" w:hAnsi="Verdana"/>
          <w:sz w:val="24"/>
          <w:szCs w:val="24"/>
        </w:rPr>
        <w:t>Niewidzialn</w:t>
      </w:r>
      <w:r w:rsidR="002913D7">
        <w:rPr>
          <w:rFonts w:ascii="Verdana" w:hAnsi="Verdana"/>
          <w:sz w:val="24"/>
          <w:szCs w:val="24"/>
        </w:rPr>
        <w:t>ego</w:t>
      </w:r>
      <w:r w:rsidR="002913D7" w:rsidRPr="002913D7">
        <w:rPr>
          <w:rFonts w:ascii="Verdana" w:hAnsi="Verdana"/>
          <w:sz w:val="24"/>
          <w:szCs w:val="24"/>
        </w:rPr>
        <w:t xml:space="preserve"> Dom</w:t>
      </w:r>
      <w:r w:rsidR="002913D7">
        <w:rPr>
          <w:rFonts w:ascii="Verdana" w:hAnsi="Verdana"/>
          <w:sz w:val="24"/>
          <w:szCs w:val="24"/>
        </w:rPr>
        <w:t>u</w:t>
      </w:r>
      <w:r w:rsidR="002913D7" w:rsidRPr="002913D7">
        <w:rPr>
          <w:rFonts w:ascii="Verdana" w:hAnsi="Verdana"/>
          <w:sz w:val="24"/>
          <w:szCs w:val="24"/>
        </w:rPr>
        <w:t xml:space="preserve"> Wrocław Spółka</w:t>
      </w:r>
      <w:r w:rsidR="002913D7">
        <w:rPr>
          <w:rFonts w:ascii="Verdana" w:hAnsi="Verdana"/>
          <w:sz w:val="24"/>
          <w:szCs w:val="24"/>
        </w:rPr>
        <w:t xml:space="preserve"> z </w:t>
      </w:r>
      <w:r w:rsidR="002913D7" w:rsidRPr="002913D7">
        <w:rPr>
          <w:rFonts w:ascii="Verdana" w:hAnsi="Verdana"/>
          <w:sz w:val="24"/>
          <w:szCs w:val="24"/>
        </w:rPr>
        <w:t>Ograniczoną Odpowiedzialnością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2913D7" w:rsidRPr="002913D7">
        <w:rPr>
          <w:rFonts w:ascii="Verdana" w:hAnsi="Verdana"/>
          <w:sz w:val="24"/>
          <w:szCs w:val="24"/>
        </w:rPr>
        <w:t>„Zobacz możliwości tam, gdzie ich nie widać” – wsparcie aktywności zawodowej osób z</w:t>
      </w:r>
      <w:r w:rsidR="002913D7">
        <w:rPr>
          <w:rFonts w:ascii="Verdana" w:hAnsi="Verdana"/>
          <w:sz w:val="24"/>
          <w:szCs w:val="24"/>
        </w:rPr>
        <w:t> </w:t>
      </w:r>
      <w:r w:rsidR="002913D7" w:rsidRPr="002913D7">
        <w:rPr>
          <w:rFonts w:ascii="Verdana" w:hAnsi="Verdana"/>
          <w:sz w:val="24"/>
          <w:szCs w:val="24"/>
        </w:rPr>
        <w:t>niepełnosprawnościami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55D8E3F0" w14:textId="07286329" w:rsidR="002913D7" w:rsidRDefault="00E732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906A59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24BE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2A5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195</cp:revision>
  <cp:lastPrinted>2026-06-16T07:35:00Z</cp:lastPrinted>
  <dcterms:created xsi:type="dcterms:W3CDTF">2025-02-05T07:38:00Z</dcterms:created>
  <dcterms:modified xsi:type="dcterms:W3CDTF">2026-06-16T12:27:00Z</dcterms:modified>
</cp:coreProperties>
</file>