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64D11" w14:textId="77777777" w:rsidR="002C53E8" w:rsidRPr="002C53E8" w:rsidRDefault="002C53E8" w:rsidP="00723B19">
      <w:pPr>
        <w:pStyle w:val="Tekstpodstawowy2"/>
        <w:spacing w:after="120" w:line="24" w:lineRule="atLeast"/>
        <w:jc w:val="left"/>
        <w:rPr>
          <w:sz w:val="24"/>
        </w:rPr>
      </w:pPr>
      <w:r w:rsidRPr="002C53E8">
        <w:rPr>
          <w:sz w:val="24"/>
        </w:rPr>
        <w:t>KSIĘGA ZINTEGROWANEGO SYSTEMU ZARZĄDZANIA</w:t>
      </w:r>
    </w:p>
    <w:p w14:paraId="70278321" w14:textId="6E38EB65" w:rsidR="002C53E8" w:rsidRPr="009C75DF" w:rsidRDefault="002C53E8" w:rsidP="00723B19">
      <w:pPr>
        <w:spacing w:after="120" w:line="24" w:lineRule="atLeast"/>
        <w:rPr>
          <w:rFonts w:ascii="Verdana" w:hAnsi="Verdana"/>
          <w:sz w:val="24"/>
          <w:szCs w:val="24"/>
        </w:rPr>
      </w:pPr>
      <w:r w:rsidRPr="009C75DF">
        <w:rPr>
          <w:rFonts w:ascii="Verdana" w:hAnsi="Verdana"/>
          <w:sz w:val="24"/>
        </w:rPr>
        <w:t xml:space="preserve">Sygnatura </w:t>
      </w:r>
      <w:r w:rsidR="009C75DF" w:rsidRPr="009C75DF">
        <w:rPr>
          <w:rFonts w:ascii="Verdana" w:hAnsi="Verdana"/>
          <w:sz w:val="24"/>
          <w:szCs w:val="24"/>
        </w:rPr>
        <w:t>K-ZSZ-0141-1</w:t>
      </w:r>
      <w:r w:rsidR="009C75DF">
        <w:rPr>
          <w:rFonts w:ascii="Verdana" w:hAnsi="Verdana"/>
          <w:sz w:val="24"/>
          <w:szCs w:val="24"/>
        </w:rPr>
        <w:t>-2</w:t>
      </w:r>
    </w:p>
    <w:p w14:paraId="36DE6FDE" w14:textId="6039122D" w:rsidR="00F861A2" w:rsidRPr="002C53E8" w:rsidRDefault="002C53E8" w:rsidP="00723B19">
      <w:pPr>
        <w:pStyle w:val="Tekstpodstawowy2"/>
        <w:spacing w:after="120" w:line="24" w:lineRule="atLeast"/>
        <w:jc w:val="left"/>
        <w:rPr>
          <w:sz w:val="24"/>
        </w:rPr>
      </w:pPr>
      <w:r w:rsidRPr="002C53E8">
        <w:rPr>
          <w:sz w:val="24"/>
        </w:rPr>
        <w:t>Wersja nr 2</w:t>
      </w:r>
      <w:r w:rsidR="006577FB">
        <w:rPr>
          <w:sz w:val="24"/>
        </w:rPr>
        <w:t>4</w:t>
      </w:r>
    </w:p>
    <w:p w14:paraId="0E765A43" w14:textId="77777777" w:rsidR="002C53E8" w:rsidRPr="002C53E8" w:rsidRDefault="002C53E8" w:rsidP="00723B19">
      <w:pPr>
        <w:spacing w:after="0" w:line="24" w:lineRule="atLeast"/>
        <w:rPr>
          <w:rFonts w:ascii="Verdana" w:hAnsi="Verdana"/>
          <w:sz w:val="24"/>
          <w:szCs w:val="24"/>
        </w:rPr>
      </w:pPr>
      <w:r w:rsidRPr="002C53E8">
        <w:rPr>
          <w:rFonts w:ascii="Verdana" w:hAnsi="Verdana"/>
          <w:sz w:val="24"/>
          <w:szCs w:val="24"/>
        </w:rPr>
        <w:t>Kluczowym czynnikiem służącym sprawnemu zaspokajaniu potrzeb mieszkańców jest efektywna administracja samorządowa.</w:t>
      </w:r>
    </w:p>
    <w:p w14:paraId="6D71822C" w14:textId="02E67605" w:rsidR="002C53E8" w:rsidRPr="002C53E8" w:rsidRDefault="002C53E8" w:rsidP="00723B19">
      <w:pPr>
        <w:spacing w:after="240" w:line="24" w:lineRule="atLeast"/>
        <w:rPr>
          <w:rFonts w:ascii="Verdana" w:hAnsi="Verdana"/>
          <w:sz w:val="24"/>
          <w:szCs w:val="24"/>
        </w:rPr>
      </w:pPr>
      <w:r w:rsidRPr="002C53E8">
        <w:rPr>
          <w:rFonts w:ascii="Verdana" w:hAnsi="Verdana"/>
          <w:sz w:val="24"/>
          <w:szCs w:val="24"/>
        </w:rPr>
        <w:t>Zintegrowany System Zarządzania Urzędem Miejskim Wrocławia obejmuje systemy: zarządzania jakością, zarządzania bezpieczeństwem i higieną pracy, zarządzania bezpieczeństwem informacji Zintegrowany System Zarządzania wspierany jest również przez system zarządzania projektami.</w:t>
      </w:r>
    </w:p>
    <w:p w14:paraId="369BB6EA" w14:textId="728824EC" w:rsidR="002C53E8" w:rsidRDefault="002C53E8" w:rsidP="00723B19">
      <w:pPr>
        <w:spacing w:after="240" w:line="24" w:lineRule="atLeast"/>
        <w:rPr>
          <w:rFonts w:ascii="Verdana" w:hAnsi="Verdana"/>
          <w:b/>
          <w:sz w:val="24"/>
          <w:szCs w:val="24"/>
        </w:rPr>
      </w:pPr>
      <w:r w:rsidRPr="002C53E8">
        <w:rPr>
          <w:rFonts w:ascii="Verdana" w:hAnsi="Verdana"/>
          <w:b/>
          <w:sz w:val="24"/>
          <w:szCs w:val="24"/>
        </w:rPr>
        <w:t>POLITYKA ZINTEGROWANEGO SYSTEMU ZARZĄDZANIA</w:t>
      </w:r>
    </w:p>
    <w:p w14:paraId="07CA64C6" w14:textId="1D7F3489" w:rsidR="00B51B59" w:rsidRDefault="00B51B59" w:rsidP="00723B19">
      <w:pPr>
        <w:spacing w:after="0" w:line="24" w:lineRule="atLeast"/>
        <w:rPr>
          <w:rFonts w:ascii="Verdana" w:hAnsi="Verdana"/>
          <w:b/>
          <w:sz w:val="24"/>
          <w:szCs w:val="24"/>
        </w:rPr>
      </w:pPr>
      <w:r w:rsidRPr="00B51B59">
        <w:rPr>
          <w:rFonts w:ascii="Verdana" w:hAnsi="Verdana"/>
          <w:b/>
          <w:sz w:val="24"/>
          <w:szCs w:val="24"/>
        </w:rPr>
        <w:t>Polityka Zintegrowanego Systemu Zarządzania Urzędu Miejskiego Wrocławia jest spójna ze Strategią Rozwoju Wrocławia „Wrocław 2050” uwzględniając jej cele oraz dążenie do urzeczywistnienia wizji "błękitno-zielonej i solidarnej metropolii rozwoju kompetencji przyszłości"</w:t>
      </w:r>
    </w:p>
    <w:p w14:paraId="340F2C22" w14:textId="77777777" w:rsidR="00B51B59" w:rsidRPr="002C53E8" w:rsidRDefault="00B51B59" w:rsidP="00723B19">
      <w:pPr>
        <w:spacing w:after="0" w:line="24" w:lineRule="atLeast"/>
        <w:rPr>
          <w:rFonts w:ascii="Verdana" w:hAnsi="Verdana"/>
          <w:b/>
          <w:sz w:val="24"/>
          <w:szCs w:val="24"/>
        </w:rPr>
      </w:pPr>
    </w:p>
    <w:p w14:paraId="5EC2369F" w14:textId="77777777" w:rsidR="002C53E8" w:rsidRPr="002C53E8" w:rsidRDefault="002C53E8" w:rsidP="00723B19">
      <w:pPr>
        <w:spacing w:after="0" w:line="24" w:lineRule="atLeast"/>
        <w:rPr>
          <w:rFonts w:ascii="Verdana" w:hAnsi="Verdana"/>
          <w:sz w:val="24"/>
          <w:szCs w:val="24"/>
        </w:rPr>
      </w:pPr>
      <w:r w:rsidRPr="002C53E8">
        <w:rPr>
          <w:rFonts w:ascii="Verdana" w:hAnsi="Verdana"/>
          <w:sz w:val="24"/>
          <w:szCs w:val="24"/>
        </w:rPr>
        <w:t>Urząd Miejski Wrocławia dąży do doskonalenia i rozwoju działalności m.in. poprzez:</w:t>
      </w:r>
    </w:p>
    <w:p w14:paraId="5BB64DC6" w14:textId="77777777" w:rsidR="002C53E8" w:rsidRPr="002C53E8" w:rsidRDefault="002C53E8" w:rsidP="00723B19">
      <w:pPr>
        <w:pStyle w:val="Tekstpodstawowy"/>
        <w:numPr>
          <w:ilvl w:val="0"/>
          <w:numId w:val="1"/>
        </w:numPr>
        <w:tabs>
          <w:tab w:val="clear" w:pos="720"/>
          <w:tab w:val="num" w:pos="426"/>
        </w:tabs>
        <w:spacing w:after="0" w:line="24" w:lineRule="atLeast"/>
        <w:ind w:left="426" w:hanging="426"/>
        <w:rPr>
          <w:rFonts w:ascii="Verdana" w:hAnsi="Verdana"/>
          <w:sz w:val="24"/>
          <w:szCs w:val="24"/>
        </w:rPr>
      </w:pPr>
      <w:r w:rsidRPr="002C53E8">
        <w:rPr>
          <w:rFonts w:ascii="Verdana" w:hAnsi="Verdana"/>
          <w:sz w:val="24"/>
          <w:szCs w:val="24"/>
        </w:rPr>
        <w:t>dostosowanie struktury organizacyjnej wraz z jej zasobami do potrzeb klientów Urzędu;</w:t>
      </w:r>
    </w:p>
    <w:p w14:paraId="7BD280DD" w14:textId="77777777" w:rsidR="002C53E8" w:rsidRPr="002C53E8" w:rsidRDefault="002C53E8" w:rsidP="00723B19">
      <w:pPr>
        <w:pStyle w:val="Tekstpodstawowy"/>
        <w:numPr>
          <w:ilvl w:val="0"/>
          <w:numId w:val="1"/>
        </w:numPr>
        <w:tabs>
          <w:tab w:val="clear" w:pos="720"/>
          <w:tab w:val="num" w:pos="426"/>
        </w:tabs>
        <w:spacing w:after="0" w:line="24" w:lineRule="atLeast"/>
        <w:ind w:left="426" w:hanging="426"/>
        <w:rPr>
          <w:rFonts w:ascii="Verdana" w:hAnsi="Verdana"/>
          <w:sz w:val="24"/>
          <w:szCs w:val="24"/>
        </w:rPr>
      </w:pPr>
      <w:r w:rsidRPr="002C53E8">
        <w:rPr>
          <w:rFonts w:ascii="Verdana" w:hAnsi="Verdana"/>
          <w:sz w:val="24"/>
          <w:szCs w:val="24"/>
        </w:rPr>
        <w:t>zarządzanie procesowe – procedury i standardy świadczenia usług publicznych;</w:t>
      </w:r>
    </w:p>
    <w:p w14:paraId="55A6999E" w14:textId="77777777" w:rsidR="002C53E8" w:rsidRPr="002C53E8" w:rsidRDefault="002C53E8" w:rsidP="00723B19">
      <w:pPr>
        <w:pStyle w:val="Tekstpodstawowy"/>
        <w:numPr>
          <w:ilvl w:val="0"/>
          <w:numId w:val="1"/>
        </w:numPr>
        <w:tabs>
          <w:tab w:val="clear" w:pos="720"/>
          <w:tab w:val="num" w:pos="426"/>
        </w:tabs>
        <w:spacing w:after="0" w:line="24" w:lineRule="atLeast"/>
        <w:ind w:left="426" w:hanging="426"/>
        <w:rPr>
          <w:rFonts w:ascii="Verdana" w:hAnsi="Verdana"/>
          <w:sz w:val="24"/>
          <w:szCs w:val="24"/>
        </w:rPr>
      </w:pPr>
      <w:r w:rsidRPr="002C53E8">
        <w:rPr>
          <w:rFonts w:ascii="Verdana" w:hAnsi="Verdana"/>
          <w:sz w:val="24"/>
          <w:szCs w:val="24"/>
        </w:rPr>
        <w:t xml:space="preserve">zapewnienie udziału mieszkańców w zarządzaniu sprawami publicznymi i </w:t>
      </w:r>
      <w:r w:rsidRPr="002C53E8">
        <w:rPr>
          <w:rFonts w:ascii="Verdana" w:hAnsi="Verdana"/>
          <w:color w:val="000000"/>
          <w:sz w:val="24"/>
          <w:szCs w:val="24"/>
        </w:rPr>
        <w:t>w tworzeniu strategii rozwoju miasta</w:t>
      </w:r>
      <w:r w:rsidRPr="002C53E8">
        <w:rPr>
          <w:rFonts w:ascii="Verdana" w:hAnsi="Verdana"/>
          <w:sz w:val="24"/>
          <w:szCs w:val="24"/>
        </w:rPr>
        <w:t>;</w:t>
      </w:r>
    </w:p>
    <w:p w14:paraId="73601BA3" w14:textId="77777777" w:rsidR="002C53E8" w:rsidRPr="002C53E8" w:rsidRDefault="002C53E8" w:rsidP="00723B19">
      <w:pPr>
        <w:pStyle w:val="Tekstpodstawowy"/>
        <w:numPr>
          <w:ilvl w:val="0"/>
          <w:numId w:val="1"/>
        </w:numPr>
        <w:tabs>
          <w:tab w:val="clear" w:pos="720"/>
          <w:tab w:val="num" w:pos="426"/>
        </w:tabs>
        <w:spacing w:after="0" w:line="24" w:lineRule="atLeast"/>
        <w:ind w:left="426" w:hanging="426"/>
        <w:rPr>
          <w:rFonts w:ascii="Verdana" w:hAnsi="Verdana"/>
          <w:sz w:val="24"/>
          <w:szCs w:val="24"/>
        </w:rPr>
      </w:pPr>
      <w:r w:rsidRPr="002C53E8">
        <w:rPr>
          <w:rFonts w:ascii="Verdana" w:hAnsi="Verdana"/>
          <w:sz w:val="24"/>
          <w:szCs w:val="24"/>
        </w:rPr>
        <w:t>kompetentnych pracowników Urzędu, przestrzegających zasad etyki zawodowej;</w:t>
      </w:r>
    </w:p>
    <w:p w14:paraId="491122DE" w14:textId="77777777" w:rsidR="002C53E8" w:rsidRPr="002C53E8" w:rsidRDefault="002C53E8" w:rsidP="00723B19">
      <w:pPr>
        <w:pStyle w:val="Tekstpodstawowy"/>
        <w:numPr>
          <w:ilvl w:val="0"/>
          <w:numId w:val="1"/>
        </w:numPr>
        <w:tabs>
          <w:tab w:val="clear" w:pos="720"/>
          <w:tab w:val="num" w:pos="426"/>
        </w:tabs>
        <w:spacing w:line="24" w:lineRule="atLeast"/>
        <w:ind w:left="425" w:hanging="425"/>
        <w:rPr>
          <w:rFonts w:ascii="Verdana" w:hAnsi="Verdana"/>
          <w:sz w:val="24"/>
          <w:szCs w:val="24"/>
        </w:rPr>
      </w:pPr>
      <w:r w:rsidRPr="002C53E8">
        <w:rPr>
          <w:rFonts w:ascii="Verdana" w:hAnsi="Verdana"/>
          <w:sz w:val="24"/>
          <w:szCs w:val="24"/>
        </w:rPr>
        <w:t>podnoszenie świadomości i zaangażowania kierownictwa oraz pracowników Urzędu.</w:t>
      </w:r>
    </w:p>
    <w:p w14:paraId="317372CB" w14:textId="77777777" w:rsidR="002C53E8" w:rsidRPr="002C53E8" w:rsidRDefault="002C53E8" w:rsidP="00723B19">
      <w:pPr>
        <w:pStyle w:val="Akapitzlist"/>
        <w:autoSpaceDE w:val="0"/>
        <w:autoSpaceDN w:val="0"/>
        <w:adjustRightInd w:val="0"/>
        <w:spacing w:after="240" w:line="24" w:lineRule="atLeast"/>
        <w:ind w:left="0"/>
        <w:contextualSpacing w:val="0"/>
        <w:rPr>
          <w:rFonts w:ascii="Verdana" w:hAnsi="Verdana"/>
          <w:sz w:val="24"/>
          <w:szCs w:val="24"/>
        </w:rPr>
      </w:pPr>
      <w:r w:rsidRPr="002C53E8">
        <w:rPr>
          <w:rFonts w:ascii="Verdana" w:hAnsi="Verdana"/>
          <w:sz w:val="24"/>
          <w:szCs w:val="24"/>
        </w:rPr>
        <w:t>Prezydent Wrocławia deklaruje spełnienie wymagań przepisów prawa powszechnego i własnych, klientów, norm i wymagań wdrożonych systemów, a także zapewnienie niezbędnych zasobów i ciągłe doskonalenie Zintegrowanego Systemu Zarządzania.</w:t>
      </w:r>
    </w:p>
    <w:p w14:paraId="3507AEE9" w14:textId="77777777" w:rsidR="002C53E8" w:rsidRPr="002C53E8" w:rsidRDefault="002C53E8" w:rsidP="00723B19">
      <w:pPr>
        <w:spacing w:after="0" w:line="24" w:lineRule="atLeast"/>
        <w:rPr>
          <w:rFonts w:ascii="Verdana" w:hAnsi="Verdana"/>
          <w:sz w:val="24"/>
          <w:szCs w:val="24"/>
        </w:rPr>
      </w:pPr>
      <w:r w:rsidRPr="002C53E8">
        <w:rPr>
          <w:rFonts w:ascii="Verdana" w:hAnsi="Verdana"/>
          <w:sz w:val="24"/>
          <w:szCs w:val="24"/>
        </w:rPr>
        <w:t>Kierownictwo Urzędu zobowiązuje się do:</w:t>
      </w:r>
    </w:p>
    <w:p w14:paraId="02CE0055" w14:textId="77777777" w:rsidR="002C53E8" w:rsidRPr="002C53E8" w:rsidRDefault="002C53E8" w:rsidP="00723B19">
      <w:pPr>
        <w:numPr>
          <w:ilvl w:val="1"/>
          <w:numId w:val="1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0" w:line="24" w:lineRule="atLeast"/>
        <w:ind w:left="426" w:hanging="426"/>
        <w:rPr>
          <w:rFonts w:ascii="Verdana" w:hAnsi="Verdana" w:cs="Arial"/>
          <w:sz w:val="24"/>
          <w:szCs w:val="24"/>
        </w:rPr>
      </w:pPr>
      <w:r w:rsidRPr="002C53E8">
        <w:rPr>
          <w:rFonts w:ascii="Verdana" w:hAnsi="Verdana"/>
          <w:sz w:val="24"/>
          <w:szCs w:val="24"/>
          <w:u w:val="single"/>
        </w:rPr>
        <w:t>zapewnienia bezpiecznych i higienicznych warunków pracy</w:t>
      </w:r>
      <w:r w:rsidRPr="002C53E8">
        <w:rPr>
          <w:rFonts w:ascii="Verdana" w:hAnsi="Verdana"/>
          <w:sz w:val="24"/>
          <w:szCs w:val="24"/>
        </w:rPr>
        <w:t xml:space="preserve"> w celu ochrony życia i zdrowia ludzkiego zarówno </w:t>
      </w:r>
      <w:r w:rsidRPr="002C53E8">
        <w:rPr>
          <w:rFonts w:ascii="Verdana" w:hAnsi="Verdana" w:cs="Verdana"/>
          <w:sz w:val="24"/>
          <w:szCs w:val="24"/>
        </w:rPr>
        <w:t>poprzez</w:t>
      </w:r>
      <w:r w:rsidRPr="002C53E8">
        <w:rPr>
          <w:rFonts w:ascii="Verdana" w:hAnsi="Verdana"/>
          <w:sz w:val="24"/>
          <w:szCs w:val="24"/>
        </w:rPr>
        <w:t xml:space="preserve"> </w:t>
      </w:r>
      <w:r w:rsidRPr="002C53E8">
        <w:rPr>
          <w:rFonts w:ascii="Verdana" w:hAnsi="Verdana" w:cs="Arial"/>
          <w:sz w:val="24"/>
          <w:szCs w:val="24"/>
        </w:rPr>
        <w:t>promowanie kultury wspierającej cele BHP związane z </w:t>
      </w:r>
      <w:r w:rsidRPr="002C53E8">
        <w:rPr>
          <w:rFonts w:ascii="Verdana" w:hAnsi="Verdana"/>
          <w:sz w:val="24"/>
          <w:szCs w:val="24"/>
        </w:rPr>
        <w:t>eliminowaniem zagrożeń i ograniczaniem ryzyk</w:t>
      </w:r>
      <w:r w:rsidRPr="002C53E8">
        <w:rPr>
          <w:rFonts w:ascii="Verdana" w:hAnsi="Verdana" w:cs="Arial"/>
          <w:sz w:val="24"/>
          <w:szCs w:val="24"/>
        </w:rPr>
        <w:t xml:space="preserve"> jak i</w:t>
      </w:r>
      <w:r w:rsidRPr="002C53E8">
        <w:rPr>
          <w:rFonts w:ascii="Verdana" w:hAnsi="Verdana" w:cs="Verdana"/>
          <w:sz w:val="24"/>
          <w:szCs w:val="24"/>
        </w:rPr>
        <w:t xml:space="preserve"> właściwą organizację stanowisk i procesów pracy</w:t>
      </w:r>
      <w:r w:rsidRPr="002C53E8">
        <w:rPr>
          <w:rFonts w:ascii="Verdana" w:hAnsi="Verdana" w:cs="Arial"/>
          <w:sz w:val="24"/>
          <w:szCs w:val="24"/>
        </w:rPr>
        <w:t>,</w:t>
      </w:r>
      <w:r w:rsidRPr="002C53E8">
        <w:rPr>
          <w:rFonts w:ascii="Verdana" w:hAnsi="Verdana" w:cs="Arial"/>
          <w:i/>
          <w:sz w:val="24"/>
          <w:szCs w:val="24"/>
        </w:rPr>
        <w:t xml:space="preserve"> </w:t>
      </w:r>
      <w:r w:rsidRPr="002C53E8">
        <w:rPr>
          <w:rFonts w:ascii="Verdana" w:hAnsi="Verdana" w:cs="Arial"/>
          <w:bCs/>
          <w:sz w:val="24"/>
          <w:szCs w:val="24"/>
        </w:rPr>
        <w:t>w tym konsultacje i współudział pracowników oraz ich przedstawicieli</w:t>
      </w:r>
      <w:r w:rsidRPr="002C53E8">
        <w:rPr>
          <w:rFonts w:ascii="Verdana" w:hAnsi="Verdana" w:cs="Arial"/>
          <w:sz w:val="24"/>
          <w:szCs w:val="24"/>
        </w:rPr>
        <w:t>;</w:t>
      </w:r>
    </w:p>
    <w:p w14:paraId="037407B6" w14:textId="653A0F1D" w:rsidR="002C53E8" w:rsidRPr="002C53E8" w:rsidRDefault="002C53E8" w:rsidP="00723B19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" w:lineRule="atLeast"/>
        <w:ind w:left="426" w:hanging="426"/>
        <w:rPr>
          <w:rFonts w:ascii="Verdana" w:hAnsi="Verdana"/>
          <w:sz w:val="24"/>
          <w:szCs w:val="24"/>
        </w:rPr>
      </w:pPr>
      <w:r w:rsidRPr="002C53E8">
        <w:rPr>
          <w:rFonts w:ascii="Verdana" w:hAnsi="Verdana"/>
          <w:color w:val="000000" w:themeColor="text1"/>
          <w:sz w:val="24"/>
          <w:szCs w:val="24"/>
          <w:u w:val="single"/>
        </w:rPr>
        <w:t>zapewnienia m.in.: poufności, integralności i dostępności</w:t>
      </w:r>
      <w:r w:rsidRPr="002C53E8">
        <w:rPr>
          <w:rFonts w:ascii="Verdana" w:hAnsi="Verdana"/>
          <w:color w:val="000000" w:themeColor="text1"/>
          <w:sz w:val="24"/>
          <w:szCs w:val="24"/>
        </w:rPr>
        <w:t xml:space="preserve"> informacji przetwarzanych w Urzędzie</w:t>
      </w:r>
      <w:r w:rsidRPr="002C53E8">
        <w:rPr>
          <w:rFonts w:ascii="Verdana" w:hAnsi="Verdana"/>
          <w:sz w:val="24"/>
          <w:szCs w:val="24"/>
        </w:rPr>
        <w:t xml:space="preserve"> oraz rozliczalności działań wykonywanych z użyciem informacji</w:t>
      </w:r>
      <w:r w:rsidR="002B15EF">
        <w:rPr>
          <w:rFonts w:ascii="Verdana" w:hAnsi="Verdana"/>
          <w:sz w:val="24"/>
          <w:szCs w:val="24"/>
        </w:rPr>
        <w:t>;</w:t>
      </w:r>
    </w:p>
    <w:p w14:paraId="155886D8" w14:textId="7F62C9F0" w:rsidR="002C53E8" w:rsidRPr="002C53E8" w:rsidRDefault="002C53E8" w:rsidP="00723B19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" w:lineRule="atLeast"/>
        <w:ind w:left="426" w:hanging="426"/>
        <w:rPr>
          <w:rFonts w:ascii="Verdana" w:hAnsi="Verdana"/>
          <w:sz w:val="24"/>
          <w:szCs w:val="24"/>
        </w:rPr>
      </w:pPr>
      <w:r w:rsidRPr="002C53E8">
        <w:rPr>
          <w:rFonts w:ascii="Verdana" w:hAnsi="Verdana"/>
          <w:sz w:val="24"/>
          <w:szCs w:val="24"/>
        </w:rPr>
        <w:lastRenderedPageBreak/>
        <w:t>Określenia podstawowych celów związanych ze Zintegrowanym Systemem Zarządzania</w:t>
      </w:r>
      <w:r w:rsidR="002B15EF">
        <w:rPr>
          <w:rFonts w:ascii="Verdana" w:hAnsi="Verdana"/>
          <w:sz w:val="24"/>
          <w:szCs w:val="24"/>
        </w:rPr>
        <w:t>;</w:t>
      </w:r>
    </w:p>
    <w:p w14:paraId="0039C904" w14:textId="2B8E51ED" w:rsidR="002C53E8" w:rsidRPr="002C53E8" w:rsidRDefault="002C53E8" w:rsidP="00723B19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" w:lineRule="atLeast"/>
        <w:ind w:left="426" w:hanging="426"/>
        <w:rPr>
          <w:rFonts w:ascii="Verdana" w:hAnsi="Verdana"/>
          <w:sz w:val="24"/>
          <w:szCs w:val="24"/>
        </w:rPr>
      </w:pPr>
      <w:r w:rsidRPr="002C53E8">
        <w:rPr>
          <w:rFonts w:ascii="Verdana" w:hAnsi="Verdana"/>
          <w:sz w:val="24"/>
          <w:szCs w:val="24"/>
        </w:rPr>
        <w:t>Określenia ról i odpowiedzialności osób w zakresie Zintegrowanego Systemu Zarządzania</w:t>
      </w:r>
      <w:r w:rsidR="002B15EF">
        <w:rPr>
          <w:rFonts w:ascii="Verdana" w:hAnsi="Verdana"/>
          <w:sz w:val="24"/>
          <w:szCs w:val="24"/>
        </w:rPr>
        <w:t>;</w:t>
      </w:r>
    </w:p>
    <w:p w14:paraId="43E148F0" w14:textId="0DE9B9B5" w:rsidR="002C53E8" w:rsidRPr="002C53E8" w:rsidRDefault="002C53E8" w:rsidP="00723B19">
      <w:pPr>
        <w:numPr>
          <w:ilvl w:val="0"/>
          <w:numId w:val="2"/>
        </w:numPr>
        <w:spacing w:after="240" w:line="24" w:lineRule="atLeast"/>
        <w:ind w:left="425" w:hanging="425"/>
        <w:rPr>
          <w:rFonts w:ascii="Verdana" w:hAnsi="Verdana"/>
          <w:sz w:val="24"/>
          <w:szCs w:val="24"/>
        </w:rPr>
      </w:pPr>
      <w:r w:rsidRPr="002C53E8">
        <w:rPr>
          <w:rFonts w:ascii="Verdana" w:hAnsi="Verdana"/>
          <w:sz w:val="24"/>
          <w:szCs w:val="24"/>
        </w:rPr>
        <w:t>Wskazania procesów oceny ryzyka związanych ze Zintegrowanym Systemem Zarządzania</w:t>
      </w:r>
      <w:r w:rsidR="002B15EF">
        <w:rPr>
          <w:rFonts w:ascii="Verdana" w:hAnsi="Verdana"/>
          <w:sz w:val="24"/>
          <w:szCs w:val="24"/>
        </w:rPr>
        <w:t>.</w:t>
      </w:r>
    </w:p>
    <w:p w14:paraId="10CB0240" w14:textId="77777777" w:rsidR="002C53E8" w:rsidRPr="002C53E8" w:rsidRDefault="002C53E8" w:rsidP="00723B19">
      <w:pPr>
        <w:spacing w:after="240" w:line="24" w:lineRule="atLeast"/>
        <w:rPr>
          <w:rFonts w:ascii="Verdana" w:hAnsi="Verdana"/>
          <w:sz w:val="24"/>
          <w:szCs w:val="24"/>
        </w:rPr>
      </w:pPr>
      <w:r w:rsidRPr="002C53E8">
        <w:rPr>
          <w:rFonts w:ascii="Verdana" w:hAnsi="Verdana"/>
          <w:sz w:val="24"/>
          <w:szCs w:val="24"/>
        </w:rPr>
        <w:t>Nadrzędnym celem działania Urzędu Miejskiego jest wzmacnianie kapitału społecznego, kreatywności i jakości życia we wszystkich miejscach i sferach funkcjonowania miasta, a miernikiem skuteczności tego działania jest zadowolenie klientów i pracowników Urzędu.</w:t>
      </w:r>
    </w:p>
    <w:p w14:paraId="57221416" w14:textId="77777777" w:rsidR="002C53E8" w:rsidRPr="002C53E8" w:rsidRDefault="002C53E8" w:rsidP="00723B19">
      <w:pPr>
        <w:pStyle w:val="Tekstpodstawowy"/>
        <w:spacing w:after="0" w:line="24" w:lineRule="atLeast"/>
        <w:rPr>
          <w:rFonts w:ascii="Verdana" w:hAnsi="Verdana"/>
          <w:sz w:val="24"/>
          <w:szCs w:val="24"/>
        </w:rPr>
      </w:pPr>
      <w:r w:rsidRPr="002C53E8">
        <w:rPr>
          <w:rFonts w:ascii="Verdana" w:hAnsi="Verdana"/>
          <w:bCs/>
          <w:sz w:val="24"/>
          <w:szCs w:val="24"/>
        </w:rPr>
        <w:t>podpisano PREZYDENT WROCŁAWIA</w:t>
      </w:r>
    </w:p>
    <w:p w14:paraId="51696ABB" w14:textId="77777777" w:rsidR="002C53E8" w:rsidRPr="002C53E8" w:rsidRDefault="002C53E8" w:rsidP="00723B19">
      <w:pPr>
        <w:spacing w:after="0" w:line="24" w:lineRule="atLeast"/>
        <w:rPr>
          <w:rFonts w:ascii="Verdana" w:hAnsi="Verdana"/>
          <w:sz w:val="24"/>
          <w:szCs w:val="24"/>
        </w:rPr>
      </w:pPr>
      <w:r w:rsidRPr="002C53E8">
        <w:rPr>
          <w:rFonts w:ascii="Verdana" w:hAnsi="Verdana"/>
          <w:sz w:val="24"/>
          <w:szCs w:val="24"/>
        </w:rPr>
        <w:t>Jacek Sutryk</w:t>
      </w:r>
    </w:p>
    <w:p w14:paraId="5430607F" w14:textId="266879BD" w:rsidR="002C53E8" w:rsidRPr="002C53E8" w:rsidRDefault="002C53E8" w:rsidP="00723B19">
      <w:pPr>
        <w:pStyle w:val="Nagwek2"/>
        <w:spacing w:line="24" w:lineRule="atLeast"/>
        <w:rPr>
          <w:b w:val="0"/>
          <w:bCs w:val="0"/>
          <w:sz w:val="24"/>
        </w:rPr>
      </w:pPr>
      <w:r w:rsidRPr="002C53E8">
        <w:rPr>
          <w:b w:val="0"/>
          <w:bCs w:val="0"/>
          <w:sz w:val="24"/>
        </w:rPr>
        <w:t>Wrocław,</w:t>
      </w:r>
      <w:r w:rsidR="00761814">
        <w:rPr>
          <w:b w:val="0"/>
          <w:bCs w:val="0"/>
          <w:sz w:val="24"/>
        </w:rPr>
        <w:t>03.06.2026</w:t>
      </w:r>
    </w:p>
    <w:p w14:paraId="5EF2DCCC" w14:textId="77777777" w:rsidR="002C53E8" w:rsidRPr="002C53E8" w:rsidRDefault="002C53E8" w:rsidP="00723B19">
      <w:pPr>
        <w:spacing w:after="0" w:line="24" w:lineRule="atLeast"/>
        <w:rPr>
          <w:rFonts w:ascii="Verdana" w:hAnsi="Verdana"/>
          <w:sz w:val="24"/>
          <w:szCs w:val="24"/>
        </w:rPr>
      </w:pPr>
    </w:p>
    <w:sectPr w:rsidR="002C53E8" w:rsidRPr="002C53E8" w:rsidSect="00F86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626D5"/>
    <w:multiLevelType w:val="hybridMultilevel"/>
    <w:tmpl w:val="0AD86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B49A0"/>
    <w:multiLevelType w:val="hybridMultilevel"/>
    <w:tmpl w:val="77DA5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8667A4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3E8"/>
    <w:rsid w:val="00024709"/>
    <w:rsid w:val="001419AF"/>
    <w:rsid w:val="00194CCB"/>
    <w:rsid w:val="001E3D7D"/>
    <w:rsid w:val="002B15EF"/>
    <w:rsid w:val="002C53E8"/>
    <w:rsid w:val="002C7796"/>
    <w:rsid w:val="00452C86"/>
    <w:rsid w:val="00597923"/>
    <w:rsid w:val="006577FB"/>
    <w:rsid w:val="006669FC"/>
    <w:rsid w:val="00723B19"/>
    <w:rsid w:val="00761814"/>
    <w:rsid w:val="009C75DF"/>
    <w:rsid w:val="00AC2DAF"/>
    <w:rsid w:val="00B51B59"/>
    <w:rsid w:val="00F12A38"/>
    <w:rsid w:val="00F541BA"/>
    <w:rsid w:val="00F861A2"/>
    <w:rsid w:val="00FC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8105"/>
  <w15:docId w15:val="{66CDF06C-928A-49B1-8300-299659FD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1A2"/>
  </w:style>
  <w:style w:type="paragraph" w:styleId="Nagwek2">
    <w:name w:val="heading 2"/>
    <w:basedOn w:val="Normalny"/>
    <w:next w:val="Normalny"/>
    <w:link w:val="Nagwek2Znak"/>
    <w:uiPriority w:val="9"/>
    <w:qFormat/>
    <w:rsid w:val="002C53E8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rsid w:val="002C53E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C53E8"/>
    <w:rPr>
      <w:rFonts w:ascii="Verdana" w:eastAsia="Times New Roman" w:hAnsi="Verdana" w:cs="Times New Roman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C53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C53E8"/>
  </w:style>
  <w:style w:type="paragraph" w:styleId="Akapitzlist">
    <w:name w:val="List Paragraph"/>
    <w:basedOn w:val="Normalny"/>
    <w:uiPriority w:val="34"/>
    <w:qFormat/>
    <w:rsid w:val="002C53E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C53E8"/>
    <w:rPr>
      <w:rFonts w:ascii="Verdana" w:eastAsia="Times New Roman" w:hAnsi="Verdana" w:cs="Times New Roman"/>
      <w:b/>
      <w:b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BD3E3-0ABA-4FCE-8886-FC344C271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umalok01</dc:creator>
  <cp:lastModifiedBy>Okrasa Aleksandra</cp:lastModifiedBy>
  <cp:revision>18</cp:revision>
  <cp:lastPrinted>2025-11-05T07:03:00Z</cp:lastPrinted>
  <dcterms:created xsi:type="dcterms:W3CDTF">2025-03-03T11:32:00Z</dcterms:created>
  <dcterms:modified xsi:type="dcterms:W3CDTF">2026-06-15T11:38:00Z</dcterms:modified>
</cp:coreProperties>
</file>