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495A208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458AC">
        <w:rPr>
          <w:sz w:val="24"/>
          <w:szCs w:val="24"/>
        </w:rPr>
        <w:t>2</w:t>
      </w:r>
      <w:r w:rsidR="00B874D3">
        <w:rPr>
          <w:sz w:val="24"/>
          <w:szCs w:val="24"/>
        </w:rPr>
        <w:t>6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049B6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1D014F9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874D3" w:rsidRPr="00B874D3">
        <w:rPr>
          <w:rFonts w:ascii="Verdana" w:hAnsi="Verdana"/>
          <w:sz w:val="24"/>
          <w:szCs w:val="24"/>
        </w:rPr>
        <w:t>Stowarzyszeni</w:t>
      </w:r>
      <w:r w:rsidR="00B874D3">
        <w:rPr>
          <w:rFonts w:ascii="Verdana" w:hAnsi="Verdana"/>
          <w:sz w:val="24"/>
          <w:szCs w:val="24"/>
        </w:rPr>
        <w:t>a</w:t>
      </w:r>
      <w:r w:rsidR="00B874D3" w:rsidRPr="00B874D3">
        <w:rPr>
          <w:rFonts w:ascii="Verdana" w:hAnsi="Verdana"/>
          <w:sz w:val="24"/>
          <w:szCs w:val="24"/>
        </w:rPr>
        <w:t xml:space="preserve"> Pomocy Wzajemnej </w:t>
      </w:r>
      <w:r w:rsidR="00B874D3">
        <w:rPr>
          <w:rFonts w:ascii="Verdana" w:hAnsi="Verdana"/>
          <w:sz w:val="24"/>
          <w:szCs w:val="24"/>
        </w:rPr>
        <w:t>i</w:t>
      </w:r>
      <w:r w:rsidR="00B874D3" w:rsidRPr="00B874D3">
        <w:rPr>
          <w:rFonts w:ascii="Verdana" w:hAnsi="Verdana"/>
          <w:sz w:val="24"/>
          <w:szCs w:val="24"/>
        </w:rPr>
        <w:t>m. Stefana Kardynała Wyszyńskiego</w:t>
      </w:r>
      <w:r w:rsidR="005049B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B951F8" w:rsidRPr="00B951F8">
        <w:rPr>
          <w:rFonts w:ascii="Verdana" w:hAnsi="Verdana"/>
          <w:sz w:val="24"/>
          <w:szCs w:val="24"/>
        </w:rPr>
        <w:t>"</w:t>
      </w:r>
      <w:r w:rsidR="009458AC" w:rsidRPr="009458AC">
        <w:t xml:space="preserve"> </w:t>
      </w:r>
      <w:r w:rsidR="00B874D3" w:rsidRPr="00B874D3">
        <w:rPr>
          <w:rFonts w:ascii="Verdana" w:hAnsi="Verdana"/>
          <w:sz w:val="24"/>
          <w:szCs w:val="24"/>
        </w:rPr>
        <w:t>Poprzez wiedzę do trzeźwości - profilaktyka uzależnienia od alkoholu.</w:t>
      </w:r>
      <w:r w:rsidR="00B951F8">
        <w:rPr>
          <w:rFonts w:ascii="Verdana" w:hAnsi="Verdana"/>
          <w:sz w:val="24"/>
          <w:szCs w:val="24"/>
        </w:rPr>
        <w:t>”</w:t>
      </w:r>
      <w:r w:rsidR="00CF08B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07634DB" w14:textId="75F6B953" w:rsidR="00B874D3" w:rsidRDefault="00A95DB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95DB0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D54F7E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622D8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24B1"/>
    <w:rsid w:val="0066770B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7AA0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3CAC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B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4D3"/>
    <w:rsid w:val="00B87FB2"/>
    <w:rsid w:val="00B951F8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082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181</cp:revision>
  <cp:lastPrinted>2026-05-26T08:47:00Z</cp:lastPrinted>
  <dcterms:created xsi:type="dcterms:W3CDTF">2025-02-05T07:38:00Z</dcterms:created>
  <dcterms:modified xsi:type="dcterms:W3CDTF">2026-05-26T11:42:00Z</dcterms:modified>
</cp:coreProperties>
</file>