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86DD" w14:textId="77777777" w:rsidR="00F861A2" w:rsidRPr="006C2F26" w:rsidRDefault="004D1FCA" w:rsidP="006C2F26">
      <w:pPr>
        <w:spacing w:line="360" w:lineRule="auto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6C2F26">
        <w:rPr>
          <w:rFonts w:ascii="Verdana" w:eastAsia="Times New Roman" w:hAnsi="Verdana"/>
          <w:b/>
          <w:bCs/>
          <w:sz w:val="24"/>
          <w:szCs w:val="24"/>
          <w:lang w:eastAsia="pl-PL"/>
        </w:rPr>
        <w:t>KSIĘGA ZINTEGROWANEGO SYSTEMU ZARZĄDZANIA</w:t>
      </w:r>
    </w:p>
    <w:p w14:paraId="4ABEA094" w14:textId="7A4B51BC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K-ZSZ-0141-1</w:t>
      </w:r>
    </w:p>
    <w:p w14:paraId="0E2334DF" w14:textId="169A2F81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Wersja nr 2</w:t>
      </w:r>
      <w:r w:rsidR="000D516E">
        <w:rPr>
          <w:rFonts w:ascii="Verdana" w:hAnsi="Verdana"/>
          <w:sz w:val="24"/>
          <w:szCs w:val="24"/>
        </w:rPr>
        <w:t>3</w:t>
      </w:r>
    </w:p>
    <w:p w14:paraId="77B00016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ZAKRES I KONTEKST ORGANIZACYJNY</w:t>
      </w:r>
    </w:p>
    <w:p w14:paraId="36004B39" w14:textId="77777777"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Działania na rzecz klienta zewnętrznego i wewnętrznego oraz innych zainteresowanych stron, realizowane są zgodnie z Regulaminem Organizacyjnym</w:t>
      </w:r>
      <w:r w:rsidRPr="00502DF7">
        <w:rPr>
          <w:rFonts w:ascii="Verdana" w:hAnsi="Verdana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sz w:val="24"/>
          <w:szCs w:val="24"/>
        </w:rPr>
        <w:t xml:space="preserve">, który jest podstawą prawną działania Urzędu Miejskiego Wrocławia. Aktualny regulamin dostępny jest w Biuletynie Informacji Publicznej </w:t>
      </w:r>
      <w:hyperlink r:id="rId6" w:history="1">
        <w:r w:rsidRPr="006C2F26">
          <w:rPr>
            <w:rStyle w:val="Hipercze"/>
            <w:rFonts w:ascii="Verdana" w:hAnsi="Verdana"/>
            <w:sz w:val="24"/>
            <w:szCs w:val="24"/>
          </w:rPr>
          <w:t>www.bip.um.wroc.pl</w:t>
        </w:r>
      </w:hyperlink>
      <w:r w:rsidRPr="006C2F26">
        <w:rPr>
          <w:rFonts w:ascii="Verdana" w:hAnsi="Verdana"/>
          <w:sz w:val="24"/>
          <w:szCs w:val="24"/>
        </w:rPr>
        <w:t xml:space="preserve"> .</w:t>
      </w:r>
    </w:p>
    <w:p w14:paraId="44528DAB" w14:textId="77FF718D" w:rsidR="004D1FCA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</w:t>
      </w:r>
    </w:p>
    <w:p w14:paraId="1DB42FED" w14:textId="10C750CA" w:rsidR="00D1799B" w:rsidRPr="006C2F26" w:rsidRDefault="00D1799B" w:rsidP="00D1799B">
      <w:pPr>
        <w:pStyle w:val="Akapitzlist"/>
        <w:spacing w:after="0" w:line="360" w:lineRule="auto"/>
        <w:ind w:left="0"/>
        <w:rPr>
          <w:rFonts w:ascii="Verdana" w:hAnsi="Verdana"/>
          <w:sz w:val="24"/>
          <w:szCs w:val="24"/>
        </w:rPr>
      </w:pPr>
      <w:r w:rsidRPr="00D1799B">
        <w:rPr>
          <w:rFonts w:ascii="Verdana" w:hAnsi="Verdana"/>
          <w:sz w:val="24"/>
          <w:szCs w:val="24"/>
        </w:rPr>
        <w:t>Polityka Zintegrowanego Systemu Zarządzania2 Urzędu Miejskiego Wrocławia jest spójna ze Strategią Rozwoju Wrocławia „Wrocław 2050” uwzględniając jej cele oraz dążenie do urzeczywistnienia wizji "błękitno-zielonej i solidarnej metropolii rozwoju kompetencji przyszłości".</w:t>
      </w:r>
    </w:p>
    <w:p w14:paraId="6FA3803F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CELE ZINTEGROWANEGO SYSTEMU ZARZĄDZANIA</w:t>
      </w:r>
    </w:p>
    <w:p w14:paraId="6E7BDCEE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Najważniejsze dokumenty strategiczne Gminy Wrocław:</w:t>
      </w:r>
    </w:p>
    <w:p w14:paraId="20D793F8" w14:textId="5B7358CA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Strategia Rozwoju Wrocławia „Strategia Wrocław 20</w:t>
      </w:r>
      <w:r w:rsidR="004B61FB">
        <w:rPr>
          <w:rFonts w:ascii="Verdana" w:hAnsi="Verdana"/>
          <w:sz w:val="24"/>
          <w:szCs w:val="24"/>
        </w:rPr>
        <w:t>5</w:t>
      </w:r>
      <w:r w:rsidRPr="006C2F26">
        <w:rPr>
          <w:rFonts w:ascii="Verdana" w:hAnsi="Verdana"/>
          <w:sz w:val="24"/>
          <w:szCs w:val="24"/>
        </w:rPr>
        <w:t>0",</w:t>
      </w:r>
    </w:p>
    <w:p w14:paraId="09544E2A" w14:textId="77777777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Założenia Polityki Społeczno-Gospodarczej,</w:t>
      </w:r>
    </w:p>
    <w:p w14:paraId="02475629" w14:textId="77777777" w:rsidR="004D1FCA" w:rsidRPr="006C2F26" w:rsidRDefault="004D1FCA" w:rsidP="00502DF7">
      <w:pPr>
        <w:spacing w:after="0" w:line="360" w:lineRule="auto"/>
        <w:ind w:left="142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Wieloletnia Prognoza Finansowa.</w:t>
      </w:r>
    </w:p>
    <w:p w14:paraId="05C11F84" w14:textId="77777777"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Sprawozdania z wykonania planów, programów i strategii przedstawiane są w terminach określonych w dokumentach stanowiących o ich przyjęciu.</w:t>
      </w:r>
    </w:p>
    <w:p w14:paraId="5CE2BC68" w14:textId="77777777" w:rsidR="004D1FCA" w:rsidRPr="006C2F26" w:rsidRDefault="004D1FCA" w:rsidP="006C2F26">
      <w:pPr>
        <w:spacing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Corocznie kierownictwo dokonuje aktualizacji celów Urzędu Miejskiego Wrocławia. Stopień ich realizacji podlega nadzorowi w trakcie przeglądów zarządzania. Aktualne cele Zintegrowanego Systemu Zarządzania dostępne są w dokumentacji ZSZ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14:paraId="0162CE1F" w14:textId="77777777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PRZYWÓDZTWO I ZAANGAŻOWANIE KIEROWNICTWA</w:t>
      </w:r>
    </w:p>
    <w:p w14:paraId="468A387A" w14:textId="77777777" w:rsidR="004D1FCA" w:rsidRPr="006C2F26" w:rsidRDefault="004D1FCA" w:rsidP="006C2F26">
      <w:pPr>
        <w:pStyle w:val="font6"/>
        <w:spacing w:before="0" w:beforeAutospacing="0" w:after="0" w:afterAutospacing="0" w:line="360" w:lineRule="auto"/>
        <w:rPr>
          <w:sz w:val="24"/>
          <w:szCs w:val="24"/>
          <w:vertAlign w:val="superscript"/>
        </w:rPr>
      </w:pPr>
      <w:r w:rsidRPr="006C2F26">
        <w:rPr>
          <w:sz w:val="24"/>
          <w:szCs w:val="24"/>
        </w:rPr>
        <w:t>- Kierownictwo</w:t>
      </w:r>
      <w:r w:rsidRPr="006C2F26">
        <w:rPr>
          <w:sz w:val="24"/>
          <w:szCs w:val="24"/>
          <w:vertAlign w:val="superscript"/>
        </w:rPr>
        <w:t>5</w:t>
      </w:r>
    </w:p>
    <w:p w14:paraId="3FA58985" w14:textId="77777777" w:rsidR="004D1FCA" w:rsidRPr="006C2F26" w:rsidRDefault="004D1FCA" w:rsidP="006C2F26">
      <w:pPr>
        <w:pStyle w:val="font6"/>
        <w:numPr>
          <w:ilvl w:val="0"/>
          <w:numId w:val="3"/>
        </w:numPr>
        <w:spacing w:before="0" w:beforeAutospacing="0" w:after="0" w:afterAutospacing="0" w:line="360" w:lineRule="auto"/>
        <w:rPr>
          <w:sz w:val="24"/>
          <w:szCs w:val="24"/>
        </w:rPr>
      </w:pPr>
      <w:r w:rsidRPr="006C2F26">
        <w:rPr>
          <w:sz w:val="24"/>
          <w:szCs w:val="24"/>
        </w:rPr>
        <w:t>motywuje pracowników do doskonalenia i skutecznej realizacji celów,</w:t>
      </w:r>
    </w:p>
    <w:p w14:paraId="4C999985" w14:textId="2408445B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motywuje pracowników do dbania o utrzymanie i</w:t>
      </w:r>
      <w:r w:rsidR="00502DF7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 xml:space="preserve">jakość wdrożonego systemu, </w:t>
      </w:r>
    </w:p>
    <w:p w14:paraId="3BA353DD" w14:textId="77777777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 xml:space="preserve">uświadamia znaczenie zaspokajania potrzeb klienta oraz wymagań ustawowych, </w:t>
      </w:r>
    </w:p>
    <w:p w14:paraId="03D5293E" w14:textId="77777777" w:rsidR="004D1FCA" w:rsidRPr="006C2F26" w:rsidRDefault="004D1FCA" w:rsidP="006C2F26">
      <w:pPr>
        <w:pStyle w:val="Tekstpodstawowy"/>
        <w:numPr>
          <w:ilvl w:val="0"/>
          <w:numId w:val="3"/>
        </w:num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promuje ciągle doskonalenie,</w:t>
      </w:r>
    </w:p>
    <w:p w14:paraId="239BEED7" w14:textId="77777777"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systematycznie przeprowadza przeglądy ZSZ, </w:t>
      </w:r>
    </w:p>
    <w:p w14:paraId="3026743D" w14:textId="77777777" w:rsidR="004D1FCA" w:rsidRPr="006C2F26" w:rsidRDefault="004D1FCA" w:rsidP="006C2F26">
      <w:pPr>
        <w:pStyle w:val="Tekstpodstawowy"/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- Powołany jest Pełnomocnik Prezydenta Wrocławia ds. ZSZ</w:t>
      </w:r>
    </w:p>
    <w:p w14:paraId="4E462299" w14:textId="7E898B88"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POMIARY, ANALIZA</w:t>
      </w:r>
      <w:r w:rsidR="00502D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color w:val="000000" w:themeColor="text1"/>
          <w:sz w:val="24"/>
          <w:szCs w:val="24"/>
        </w:rPr>
        <w:t>I DOSKONALENIE</w:t>
      </w:r>
    </w:p>
    <w:p w14:paraId="73AA2AA2" w14:textId="77777777" w:rsidR="004D1FCA" w:rsidRPr="006C2F26" w:rsidRDefault="004D1FCA" w:rsidP="006C2F26">
      <w:pPr>
        <w:tabs>
          <w:tab w:val="num" w:pos="360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Wymagania i oczekiwania klientów Urzędu oraz skuteczność ZSZ identyfikowane są poprzez:</w:t>
      </w:r>
    </w:p>
    <w:p w14:paraId="62328DFF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skargi i wnioski,</w:t>
      </w:r>
      <w:r w:rsidRPr="006C2F26">
        <w:rPr>
          <w:rFonts w:ascii="Verdana" w:hAnsi="Verdana"/>
          <w:sz w:val="24"/>
          <w:szCs w:val="24"/>
          <w:vertAlign w:val="superscript"/>
        </w:rPr>
        <w:t>6</w:t>
      </w:r>
    </w:p>
    <w:p w14:paraId="487E674C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analizę informacji zwrotnej w trakcie bezpośrednich kontaktów z klientem,</w:t>
      </w:r>
    </w:p>
    <w:p w14:paraId="344DAB86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prowadzenie badań satysfakcji, </w:t>
      </w:r>
    </w:p>
    <w:p w14:paraId="22B9F026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prowadzenie konsultacji społecznych,</w:t>
      </w:r>
    </w:p>
    <w:p w14:paraId="523EABAF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incydenty bezpieczeństwa</w:t>
      </w:r>
    </w:p>
    <w:p w14:paraId="494D3629" w14:textId="77777777"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monitorowanie stanu BHP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 xml:space="preserve">, </w:t>
      </w:r>
    </w:p>
    <w:p w14:paraId="322397B7" w14:textId="77777777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monitorowanie procesów i celów, </w:t>
      </w:r>
    </w:p>
    <w:p w14:paraId="1A8012A3" w14:textId="1C0CBBAD"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kontrole wewnętrzne i zewnętrzne, audyty, działania doskonalące (procedura)</w:t>
      </w:r>
      <w:r w:rsidR="0049320C" w:rsidRPr="006C2F26">
        <w:rPr>
          <w:rFonts w:ascii="Verdana" w:hAnsi="Verdana"/>
          <w:sz w:val="24"/>
          <w:szCs w:val="24"/>
          <w:vertAlign w:val="superscript"/>
        </w:rPr>
        <w:t>4.</w:t>
      </w:r>
    </w:p>
    <w:p w14:paraId="3E57B1CF" w14:textId="77777777" w:rsidR="004D1FCA" w:rsidRPr="006C2F26" w:rsidRDefault="004D1FCA" w:rsidP="006C2F26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Pracownicy zobowiązani są do obsługi klienta, która zapewni wzrost jego satysfakcji oraz podniesie poziom partycypacji mieszkańców Wrocławia.</w:t>
      </w:r>
    </w:p>
    <w:p w14:paraId="454D2DB0" w14:textId="77777777" w:rsidR="004D1FCA" w:rsidRPr="00D6330A" w:rsidRDefault="004D1FCA" w:rsidP="006C2F26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D6330A">
        <w:rPr>
          <w:rFonts w:ascii="Verdana" w:hAnsi="Verdana"/>
          <w:color w:val="000000" w:themeColor="text1"/>
          <w:sz w:val="24"/>
          <w:szCs w:val="24"/>
        </w:rPr>
        <w:t>KOMUNIKACJA</w:t>
      </w:r>
    </w:p>
    <w:p w14:paraId="3CDE8A76" w14:textId="6A51A4A4"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Obieg </w:t>
      </w:r>
      <w:r w:rsidR="004C1EC6" w:rsidRPr="006C2F26">
        <w:rPr>
          <w:rFonts w:ascii="Verdana" w:hAnsi="Verdana"/>
          <w:color w:val="000000" w:themeColor="text1"/>
          <w:sz w:val="24"/>
          <w:szCs w:val="24"/>
        </w:rPr>
        <w:t>dokumentów: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(regulamin organizacyjny</w:t>
      </w:r>
      <w:r w:rsidRPr="006C2F26">
        <w:rPr>
          <w:rFonts w:ascii="Verdana" w:hAnsi="Verdana"/>
          <w:color w:val="000000" w:themeColor="text1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, </w:t>
      </w:r>
    </w:p>
    <w:p w14:paraId="40729C52" w14:textId="22C328F5"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Zarządzenia Prezydenta, BHP </w:t>
      </w:r>
      <w:r w:rsidR="00E033AB">
        <w:rPr>
          <w:rFonts w:ascii="Verdana" w:hAnsi="Verdana"/>
          <w:color w:val="000000" w:themeColor="text1"/>
          <w:sz w:val="24"/>
          <w:szCs w:val="24"/>
        </w:rPr>
        <w:t>–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procedury</w:t>
      </w:r>
      <w:r w:rsidR="00E033AB">
        <w:rPr>
          <w:rFonts w:ascii="Verdana" w:hAnsi="Verdana"/>
          <w:color w:val="000000" w:themeColor="text1"/>
          <w:sz w:val="24"/>
          <w:szCs w:val="24"/>
          <w:vertAlign w:val="superscript"/>
        </w:rPr>
        <w:t>4,5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) </w:t>
      </w:r>
    </w:p>
    <w:p w14:paraId="07E3CC43" w14:textId="77777777"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sieć komputerowa,</w:t>
      </w:r>
    </w:p>
    <w:p w14:paraId="491FCAFB" w14:textId="77777777"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spotkania kierownictwa, </w:t>
      </w:r>
    </w:p>
    <w:p w14:paraId="63BAD234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wymiana dokumentów, informacji i danych pomiędzy pracownikami komórek organizacyjnych,</w:t>
      </w:r>
    </w:p>
    <w:p w14:paraId="111EF8A0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szkolenia, konferencje i spotkania pracowników, </w:t>
      </w:r>
    </w:p>
    <w:p w14:paraId="6C34BC88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>akcje promujące określone rozwiązania i cele,</w:t>
      </w:r>
    </w:p>
    <w:p w14:paraId="3E31A644" w14:textId="77777777"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Centra Obsługi Mieszkańców i Centrum Obsługi Podatników Urzędu Miejskiego Wrocławia,</w:t>
      </w:r>
    </w:p>
    <w:p w14:paraId="11C45819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Teleinformatyczne Centrum Obsługi Mieszkańca, </w:t>
      </w:r>
    </w:p>
    <w:p w14:paraId="34745EF2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lastRenderedPageBreak/>
        <w:t>strona Biuletynu Informacji Publicznej Urzędu Miejskiego Wrocławia, SIP, e-usługi,</w:t>
      </w:r>
    </w:p>
    <w:p w14:paraId="6F6B35AA" w14:textId="77777777"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120" w:line="360" w:lineRule="auto"/>
        <w:ind w:left="0" w:firstLine="0"/>
        <w:rPr>
          <w:rFonts w:ascii="Verdana" w:hAnsi="Verdana" w:cs="Arial"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dedykowane potrzebom klienta komórki organizacyjne, są to m.in.: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Komunikacji Społecznej,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Wydział Partycypacji Społecznej, Biuro Miejskiego Rzecznika Konsumentów,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Promocji Miasta i Turystyki,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Uczelniami Wyższymi,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Zagranicą, Biuro Komunikacji Internetowej.</w:t>
      </w:r>
    </w:p>
    <w:p w14:paraId="7EF6AD18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ZARZADZANIE ZASOBAMI</w:t>
      </w:r>
    </w:p>
    <w:p w14:paraId="585B791D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kern w:val="28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kern w:val="28"/>
          <w:sz w:val="24"/>
          <w:szCs w:val="24"/>
        </w:rPr>
        <w:t xml:space="preserve">Wykaz lokalizacji: Biuletyn Informacji Publicznej. </w:t>
      </w:r>
    </w:p>
    <w:p w14:paraId="48423011" w14:textId="053B227D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spełnia wymagania BHP oraz bezpieczeństwa informacji.</w:t>
      </w:r>
    </w:p>
    <w:p w14:paraId="2E3AD08C" w14:textId="312F114B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Budynki i Infrastruktura podlegają przeglądom. Maszyny, sprzęt i urządzenia są zgodne z</w:t>
      </w:r>
      <w:r w:rsidR="00502DF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deklaracją zgodności, posiadają certyfikaty oraz instrukcje. Urządzenia i sprzęt są serwisowane przez podmioty zewnętrzne na podstawie zawieranych umów.</w:t>
      </w:r>
    </w:p>
    <w:p w14:paraId="215F5291" w14:textId="0B34D77A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Budynkami i infrastrukturą (z wyłączeniem informatycznej) zarządza Wydział Obsługi Urzędu oraz Wydział Bezpieczeństwa i Zarządzania Kryzysowego, odpowiednio do zakresu powierzonych zadań. Stanowiska pracy są wyposażone w odpowiednie materiały i urządzenia biurowe</w:t>
      </w:r>
      <w:r w:rsidRPr="006C2F26">
        <w:rPr>
          <w:color w:val="000000" w:themeColor="text1"/>
          <w:sz w:val="24"/>
          <w:szCs w:val="24"/>
          <w:vertAlign w:val="superscript"/>
        </w:rPr>
        <w:t>4,</w:t>
      </w:r>
      <w:r w:rsidR="00E033AB">
        <w:rPr>
          <w:color w:val="000000" w:themeColor="text1"/>
          <w:sz w:val="24"/>
          <w:szCs w:val="24"/>
          <w:vertAlign w:val="superscript"/>
        </w:rPr>
        <w:t>8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90FAAE0" w14:textId="413FFFBB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informatyczna, sprzęt, sieć i oprogramowanie zarządzane są przez Centrum Usług Informatycznych</w:t>
      </w:r>
      <w:r w:rsidR="00502DF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02DF7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</w:p>
    <w:p w14:paraId="491B3A07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Postępowanie w przypadku wystąpienia awarii, pożaru, wypadku przy pracy zostało opisane w instrukcjach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348DF28A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Relacje z podwykonawcami, świadczącymi usługi na terenie Urzędu i dla Urzędu reguluje procedura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color w:val="000000" w:themeColor="text1"/>
          <w:sz w:val="24"/>
          <w:szCs w:val="24"/>
        </w:rPr>
        <w:t>i umowy zawierane z dostawcami i wykonawcami.</w:t>
      </w:r>
    </w:p>
    <w:p w14:paraId="449E635C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Zasobami osobowymi zarządza Wydział Organizacyjny i Kadr.</w:t>
      </w:r>
    </w:p>
    <w:p w14:paraId="0B56A85A" w14:textId="7777777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Na wszystkich stanowiskach pracy zostało zidentyfikowane i opisane ryzyko zawodowe. Prowadzony jest, zgodnie z wymaganiami prawnymi, monitoring, analiza i przegląd zdarzeń wypadkowych, potencjalnie wypadkowych i chorób zawodowych (zgodnie z procedurą)</w:t>
      </w:r>
      <w:r w:rsidRPr="006C2F26">
        <w:rPr>
          <w:color w:val="000000" w:themeColor="text1"/>
          <w:sz w:val="24"/>
          <w:szCs w:val="24"/>
          <w:vertAlign w:val="superscript"/>
        </w:rPr>
        <w:t xml:space="preserve"> 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68535B4" w14:textId="09759087"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Świadcząc pracę</w:t>
      </w:r>
      <w:r w:rsidR="00C76B16">
        <w:rPr>
          <w:rFonts w:eastAsia="Times New Roman" w:cs="Times New Roman"/>
          <w:color w:val="000000" w:themeColor="text1"/>
          <w:sz w:val="24"/>
          <w:szCs w:val="24"/>
        </w:rPr>
        <w:t xml:space="preserve"> urzędnicy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 przestrzegają zasad bezpieczeństwa przetwarzanych informacji oraz zasad BHP.</w:t>
      </w:r>
    </w:p>
    <w:p w14:paraId="0F69E5ED" w14:textId="77777777" w:rsidR="009759D4" w:rsidRPr="006C2F26" w:rsidRDefault="009759D4" w:rsidP="006C2F26">
      <w:pPr>
        <w:pStyle w:val="font6"/>
        <w:widowControl w:val="0"/>
        <w:spacing w:before="0" w:beforeAutospacing="0" w:after="12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lastRenderedPageBreak/>
        <w:t>Pracownicy uczestniczą w szkoleniach otwartych i zamkniętych.</w:t>
      </w:r>
    </w:p>
    <w:p w14:paraId="6CA67D07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WŁASNOŚĆ KLIENTA</w:t>
      </w:r>
      <w:bookmarkStart w:id="0" w:name="_Toc85774360"/>
      <w:bookmarkStart w:id="1" w:name="_Toc85774377"/>
      <w:bookmarkStart w:id="2" w:name="_Toc86551199"/>
      <w:bookmarkStart w:id="3" w:name="_Toc86551197"/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4A175DC5" w14:textId="77777777" w:rsidR="009759D4" w:rsidRPr="006C2F26" w:rsidRDefault="009759D4" w:rsidP="006C2F26">
      <w:pPr>
        <w:spacing w:after="0" w:line="360" w:lineRule="auto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Urząd dba o wszelką własność należącą do klientów lub dostawców zewnętrznych.</w:t>
      </w:r>
    </w:p>
    <w:p w14:paraId="7D751B84" w14:textId="77777777"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Szczególną ochroną administratorzy w UMW obejmują przetwarzane informacji swoich klientów. Postępując z nimi ze szczególną starannością, z poszanowaniem wszelkich wymagań prawnych i stosowaniem wysokich standardów</w:t>
      </w:r>
      <w:r w:rsidRPr="006C2F26">
        <w:rPr>
          <w:rFonts w:ascii="Verdana" w:eastAsia="Times New Roman" w:hAnsi="Verdana"/>
          <w:sz w:val="24"/>
          <w:szCs w:val="24"/>
          <w:bdr w:val="none" w:sz="0" w:space="0" w:color="auto" w:frame="1"/>
          <w:lang w:eastAsia="pl-PL"/>
        </w:rPr>
        <w:t>,</w:t>
      </w:r>
    </w:p>
    <w:p w14:paraId="10AD85B3" w14:textId="77777777"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120" w:line="360" w:lineRule="auto"/>
        <w:ind w:left="0" w:firstLine="0"/>
        <w:contextualSpacing w:val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Bezpieczeństwo przetwarzania informacji regulują wewnętrzne polityki i procedury</w:t>
      </w:r>
      <w:r w:rsidRPr="006C2F26">
        <w:rPr>
          <w:rFonts w:ascii="Verdana" w:hAnsi="Verdana"/>
          <w:sz w:val="24"/>
          <w:szCs w:val="24"/>
        </w:rPr>
        <w:t xml:space="preserve">. </w:t>
      </w:r>
      <w:r w:rsidRPr="006C2F26">
        <w:rPr>
          <w:rFonts w:ascii="Verdana" w:hAnsi="Verdana"/>
          <w:sz w:val="24"/>
          <w:szCs w:val="24"/>
          <w:vertAlign w:val="superscript"/>
        </w:rPr>
        <w:t>3</w:t>
      </w:r>
      <w:bookmarkEnd w:id="0"/>
      <w:bookmarkEnd w:id="1"/>
      <w:bookmarkEnd w:id="2"/>
      <w:bookmarkEnd w:id="3"/>
    </w:p>
    <w:p w14:paraId="6BEEE97C" w14:textId="03FFE12A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DOKUMENTACJA ZINTEGROWANEGO SYSTEMU</w:t>
      </w:r>
      <w:r w:rsidR="00502D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color w:val="000000" w:themeColor="text1"/>
          <w:sz w:val="24"/>
          <w:szCs w:val="24"/>
        </w:rPr>
        <w:t>ZARZĄDZANIA</w:t>
      </w:r>
    </w:p>
    <w:p w14:paraId="4780227F" w14:textId="77777777" w:rsidR="009759D4" w:rsidRPr="006C2F26" w:rsidRDefault="009759D4" w:rsidP="006C2F26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 w:cs="Arial"/>
          <w:sz w:val="24"/>
          <w:szCs w:val="24"/>
        </w:rPr>
        <w:t xml:space="preserve">Opis dostępny </w:t>
      </w:r>
      <w:r w:rsidRPr="006C2F26">
        <w:rPr>
          <w:rFonts w:ascii="Verdana" w:eastAsia="Times New Roman" w:hAnsi="Verdana"/>
          <w:sz w:val="24"/>
          <w:szCs w:val="24"/>
        </w:rPr>
        <w:t>jest</w:t>
      </w:r>
      <w:r w:rsidRPr="006C2F26">
        <w:rPr>
          <w:rFonts w:ascii="Verdana" w:eastAsia="Times New Roman" w:hAnsi="Verdana"/>
          <w:color w:val="FF0000"/>
          <w:sz w:val="24"/>
          <w:szCs w:val="24"/>
        </w:rPr>
        <w:t xml:space="preserve"> </w:t>
      </w:r>
      <w:r w:rsidRPr="006C2F26">
        <w:rPr>
          <w:rFonts w:ascii="Verdana" w:hAnsi="Verdana" w:cs="Arial"/>
          <w:sz w:val="24"/>
          <w:szCs w:val="24"/>
        </w:rPr>
        <w:t xml:space="preserve">w procedurze: </w:t>
      </w:r>
      <w:r w:rsidRPr="006C2F26">
        <w:rPr>
          <w:rFonts w:ascii="Verdana" w:hAnsi="Verdana"/>
          <w:bCs/>
          <w:sz w:val="24"/>
          <w:szCs w:val="24"/>
        </w:rPr>
        <w:t>Nadzór nad dokumentacją i zapisami Zintegrowanego Systemu Zarządzania</w:t>
      </w:r>
      <w:r w:rsidRPr="006C2F26">
        <w:rPr>
          <w:rFonts w:ascii="Verdana" w:hAnsi="Verdana"/>
          <w:bCs/>
          <w:sz w:val="24"/>
          <w:szCs w:val="24"/>
          <w:vertAlign w:val="superscript"/>
        </w:rPr>
        <w:t>4</w:t>
      </w:r>
      <w:r w:rsidRPr="006C2F26">
        <w:rPr>
          <w:rFonts w:ascii="Verdana" w:hAnsi="Verdana"/>
          <w:bCs/>
          <w:sz w:val="24"/>
          <w:szCs w:val="24"/>
        </w:rPr>
        <w:t>.</w:t>
      </w:r>
      <w:r w:rsidRPr="006C2F26">
        <w:rPr>
          <w:rFonts w:ascii="Verdana" w:hAnsi="Verdana"/>
          <w:sz w:val="24"/>
          <w:szCs w:val="24"/>
        </w:rPr>
        <w:t xml:space="preserve"> Wersja papierowa dokumentacji dostępna </w:t>
      </w:r>
      <w:r w:rsidRPr="006C2F26">
        <w:rPr>
          <w:rFonts w:ascii="Verdana" w:eastAsia="Times New Roman" w:hAnsi="Verdana"/>
          <w:sz w:val="24"/>
          <w:szCs w:val="24"/>
        </w:rPr>
        <w:t xml:space="preserve">jest </w:t>
      </w:r>
      <w:r w:rsidRPr="006C2F26">
        <w:rPr>
          <w:rFonts w:ascii="Verdana" w:hAnsi="Verdana"/>
          <w:sz w:val="24"/>
          <w:szCs w:val="24"/>
        </w:rPr>
        <w:t>u Pełnomocnika Prezydenta Wrocławia ds. Zintegrowanego Systemu Zarządzania. Wersja elektroniczna w bibliotece dokumentów systemu ekstranet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14:paraId="19B84412" w14:textId="77777777"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ZARZĄDZANIE PROCESOWE</w:t>
      </w:r>
    </w:p>
    <w:p w14:paraId="4D182986" w14:textId="77777777" w:rsidR="009759D4" w:rsidRPr="006C2F26" w:rsidRDefault="009759D4" w:rsidP="006C2F26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 Urzędzie Miejskim Wrocławia stosowane jest zarządzanie procesowe zgodnie z mapą procesów</w:t>
      </w:r>
      <w:r w:rsidRPr="006C2F26">
        <w:rPr>
          <w:rFonts w:ascii="Verdana" w:hAnsi="Verdana"/>
          <w:sz w:val="24"/>
          <w:szCs w:val="24"/>
          <w:vertAlign w:val="superscript"/>
        </w:rPr>
        <w:t>10</w:t>
      </w:r>
      <w:r w:rsidRPr="006C2F26">
        <w:rPr>
          <w:rFonts w:ascii="Verdana" w:hAnsi="Verdana"/>
          <w:sz w:val="24"/>
          <w:szCs w:val="24"/>
        </w:rPr>
        <w:t xml:space="preserve"> i regulaminem organizacyjnym.</w:t>
      </w:r>
      <w:r w:rsidRPr="006C2F26">
        <w:rPr>
          <w:rFonts w:ascii="Verdana" w:hAnsi="Verdana"/>
          <w:sz w:val="24"/>
          <w:szCs w:val="24"/>
          <w:vertAlign w:val="superscript"/>
        </w:rPr>
        <w:t>1</w:t>
      </w:r>
    </w:p>
    <w:p w14:paraId="32FDE25B" w14:textId="77777777" w:rsidR="009759D4" w:rsidRPr="006C2F26" w:rsidRDefault="009759D4" w:rsidP="006C2F26">
      <w:pPr>
        <w:spacing w:before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Lista odnośników:</w:t>
      </w:r>
    </w:p>
    <w:p w14:paraId="50E18D62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Regulamin organizacyjny – aktualne Zarządzenie Prezydenta</w:t>
      </w:r>
    </w:p>
    <w:p w14:paraId="77F9B7A6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 Zarządzania – Załącznik nr 2</w:t>
      </w:r>
    </w:p>
    <w:p w14:paraId="42074D59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dotycząca Bezpieczeństwa Informacji– aktualne Zarządzenie Prezydenta, procedury, instrukcje</w:t>
      </w:r>
    </w:p>
    <w:p w14:paraId="2D2F147E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Zintegrowanego Systemu Zarządzania – dostępna na ekstranecie</w:t>
      </w:r>
    </w:p>
    <w:p w14:paraId="0231F25B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Zarządzenia Prezydenta, pisma wewnętrzne, spotkania, regulamin organizacyjny i inne</w:t>
      </w:r>
    </w:p>
    <w:p w14:paraId="512B3299" w14:textId="5C0C52EE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Aktualne Zarządzenie Prezydenta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w sprawie określenia zasad</w:t>
      </w:r>
      <w:r w:rsidR="00502DF7">
        <w:rPr>
          <w:rFonts w:ascii="Verdana" w:eastAsia="Times New Roman" w:hAnsi="Verdana" w:cs="Courier New"/>
          <w:sz w:val="24"/>
          <w:szCs w:val="24"/>
          <w:lang w:eastAsia="pl-PL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 xml:space="preserve">postępowania ze skargami i wnioskami kierowanymi do Urzędu Miejskiego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lastRenderedPageBreak/>
        <w:t>Wrocławia oraz organizacji przyjmowania</w:t>
      </w:r>
      <w:r w:rsidRPr="006C2F26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klientów w ramach skarg i wniosków</w:t>
      </w:r>
    </w:p>
    <w:p w14:paraId="0140F181" w14:textId="25C8ACBD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bCs/>
          <w:sz w:val="24"/>
          <w:szCs w:val="24"/>
        </w:rPr>
        <w:t xml:space="preserve">Deklaracja Środowiskowa </w:t>
      </w:r>
      <w:r w:rsidR="004C1EC6" w:rsidRPr="006C2F26">
        <w:rPr>
          <w:rFonts w:ascii="Verdana" w:hAnsi="Verdana"/>
          <w:bCs/>
          <w:sz w:val="24"/>
          <w:szCs w:val="24"/>
        </w:rPr>
        <w:t>[Biuletyn</w:t>
      </w:r>
      <w:r w:rsidRPr="006C2F26">
        <w:rPr>
          <w:rFonts w:ascii="Verdana" w:hAnsi="Verdana"/>
          <w:bCs/>
          <w:sz w:val="24"/>
          <w:szCs w:val="24"/>
        </w:rPr>
        <w:t xml:space="preserve"> Informacji Publicznej/Zintegrowany System Zarządzania]</w:t>
      </w:r>
    </w:p>
    <w:p w14:paraId="337D84C8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color w:val="000000"/>
          <w:sz w:val="24"/>
          <w:szCs w:val="24"/>
        </w:rPr>
        <w:t>Uchwała nr XLIX/1221/13 Rady Miejskiej Wrocławia z dnia 17 października 2013 r. w sprawie nadania statutu Centrum Usług Informatycznych we Wrocławiu (Biuletyn Urzędowy Rady Miejskiej Wrocławia z 2013 r. poz. 407).</w:t>
      </w:r>
    </w:p>
    <w:p w14:paraId="715BB8DB" w14:textId="77777777"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Budżet Miasta Wrocławia,</w:t>
      </w:r>
    </w:p>
    <w:p w14:paraId="4A42E5BB" w14:textId="46BEF6C7" w:rsidR="004C1EC6" w:rsidRPr="00D175E6" w:rsidRDefault="009759D4" w:rsidP="004C1EC6">
      <w:pPr>
        <w:numPr>
          <w:ilvl w:val="0"/>
          <w:numId w:val="9"/>
        </w:numPr>
        <w:spacing w:after="24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Mapa procesów – Załącznik nr 1</w:t>
      </w:r>
    </w:p>
    <w:p w14:paraId="499DE32A" w14:textId="225AE572" w:rsidR="00D175E6" w:rsidRPr="00D175E6" w:rsidRDefault="009759D4" w:rsidP="00D175E6">
      <w:pPr>
        <w:spacing w:after="0" w:line="360" w:lineRule="auto"/>
        <w:rPr>
          <w:rFonts w:ascii="Verdana" w:hAnsi="Verdana"/>
          <w:color w:val="000000" w:themeColor="text1"/>
        </w:rPr>
      </w:pPr>
      <w:r w:rsidRPr="00D175E6">
        <w:rPr>
          <w:rFonts w:ascii="Verdana" w:hAnsi="Verdana"/>
          <w:color w:val="000000" w:themeColor="text1"/>
        </w:rPr>
        <w:t>WYKAZ ZMIAN:</w:t>
      </w:r>
    </w:p>
    <w:p w14:paraId="4920AC95" w14:textId="34E9B920" w:rsidR="00D175E6" w:rsidRPr="00D175E6" w:rsidRDefault="00D175E6" w:rsidP="00D175E6">
      <w:pPr>
        <w:spacing w:after="0" w:line="360" w:lineRule="auto"/>
        <w:rPr>
          <w:rFonts w:ascii="Verdana" w:hAnsi="Verdana"/>
          <w:color w:val="000000" w:themeColor="text1"/>
        </w:rPr>
      </w:pPr>
      <w:r w:rsidRPr="00D175E6">
        <w:rPr>
          <w:rFonts w:ascii="Verdana" w:hAnsi="Verdana"/>
          <w:color w:val="000000" w:themeColor="text1"/>
        </w:rPr>
        <w:t xml:space="preserve">DATA - </w:t>
      </w:r>
      <w:r w:rsidR="00E71816">
        <w:rPr>
          <w:rFonts w:ascii="Verdana" w:hAnsi="Verdana"/>
          <w:color w:val="000000" w:themeColor="text1"/>
        </w:rPr>
        <w:t>11</w:t>
      </w:r>
      <w:r w:rsidRPr="00D175E6">
        <w:rPr>
          <w:rFonts w:ascii="Verdana" w:hAnsi="Verdana"/>
          <w:color w:val="000000" w:themeColor="text1"/>
        </w:rPr>
        <w:t>.05.2026</w:t>
      </w:r>
      <w:r w:rsidRPr="00D175E6">
        <w:rPr>
          <w:rFonts w:ascii="Verdana" w:hAnsi="Verdana"/>
          <w:color w:val="000000" w:themeColor="text1"/>
        </w:rPr>
        <w:tab/>
      </w:r>
    </w:p>
    <w:p w14:paraId="67F3BCB2" w14:textId="283A72F7" w:rsidR="00D175E6" w:rsidRPr="00D175E6" w:rsidRDefault="00D175E6" w:rsidP="00D175E6">
      <w:pPr>
        <w:spacing w:after="0" w:line="360" w:lineRule="auto"/>
        <w:rPr>
          <w:rFonts w:ascii="Verdana" w:hAnsi="Verdana"/>
          <w:color w:val="000000" w:themeColor="text1"/>
        </w:rPr>
      </w:pPr>
      <w:r w:rsidRPr="00D175E6">
        <w:rPr>
          <w:rFonts w:ascii="Verdana" w:hAnsi="Verdana"/>
          <w:color w:val="000000" w:themeColor="text1"/>
        </w:rPr>
        <w:t xml:space="preserve">ROZDZIAŁ - Cały dokument wraz z załącznikami </w:t>
      </w:r>
    </w:p>
    <w:p w14:paraId="0C9AE34A" w14:textId="30AF9950" w:rsidR="00D175E6" w:rsidRPr="00D175E6" w:rsidRDefault="00D175E6" w:rsidP="00D175E6">
      <w:pPr>
        <w:spacing w:after="0" w:line="360" w:lineRule="auto"/>
        <w:rPr>
          <w:rFonts w:ascii="Verdana" w:hAnsi="Verdana"/>
          <w:color w:val="000000" w:themeColor="text1"/>
        </w:rPr>
      </w:pPr>
      <w:r w:rsidRPr="00D175E6">
        <w:rPr>
          <w:rFonts w:ascii="Verdana" w:hAnsi="Verdana"/>
          <w:color w:val="000000" w:themeColor="text1"/>
        </w:rPr>
        <w:t>OPIS - Aktualizacja treści zapisu z: Polityka Zintegrowanego Systemu Zarządzania Urzędu Miejskiego Wrocławia wynika z realizacji misji „Wrocław miastem mądrym, pięknym, zasobnym - miastem, które jednoczy i inspiruje” oraz strategii rozwoju Wrocławia „Strategia Wrocław 2050" na zapis: Polityka Zintegrowanego Systemu Zarządzania Urzędu Miejskiego Wrocławia jest spójna ze Strategią Rozwoju Wrocławia „Wrocław 2050” uwzględniając jej cele oraz dążenie do urzeczywistnienia wizji "błękitno-zielonej i solidarnej metropolii rozwoju kompetencji przyszłości".</w:t>
      </w:r>
    </w:p>
    <w:p w14:paraId="0C885B19" w14:textId="77777777" w:rsidR="004C1EC6" w:rsidRPr="006C2F26" w:rsidRDefault="004C1EC6" w:rsidP="00EF543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439BC64B" w14:textId="77777777" w:rsidR="00EF5436" w:rsidRDefault="00040A7E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 xml:space="preserve">Niniejszy dokument stanowi własność Urzędu Miejskiego Wrocławia. </w:t>
      </w:r>
    </w:p>
    <w:p w14:paraId="3B5D06D4" w14:textId="2A6F3DF7" w:rsidR="00040A7E" w:rsidRDefault="00040A7E" w:rsidP="00EF5436">
      <w:pPr>
        <w:spacing w:after="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>Dokonywanie zmian dokumentu bez zgody zatwierdzającego oraz kopiowanie i rozpowszechnianie bez pisemnej akceptacji Prezydenta Wrocławia lub Pełnomocnika Prezydenta Wrocławia ds. Zintegrowanego Syste</w:t>
      </w:r>
      <w:r>
        <w:rPr>
          <w:rFonts w:ascii="Verdana" w:hAnsi="Verdana"/>
          <w:sz w:val="24"/>
          <w:szCs w:val="24"/>
        </w:rPr>
        <w:t>mu Zarządzania jest zabronione.</w:t>
      </w:r>
    </w:p>
    <w:p w14:paraId="08A8E528" w14:textId="77777777" w:rsidR="00C104F9" w:rsidRDefault="00C104F9" w:rsidP="00EF543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7ADBC1E9" w14:textId="5066DBD6" w:rsidR="006C2F26" w:rsidRDefault="006C2F26" w:rsidP="00DA59E6">
      <w:pPr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Podpisane przez </w:t>
      </w:r>
      <w:r w:rsidRPr="006C2F26">
        <w:rPr>
          <w:rFonts w:ascii="Verdana" w:hAnsi="Verdana"/>
          <w:sz w:val="24"/>
          <w:szCs w:val="24"/>
        </w:rPr>
        <w:t>Pełnomocnik</w:t>
      </w:r>
      <w:r>
        <w:rPr>
          <w:rFonts w:ascii="Verdana" w:hAnsi="Verdana"/>
          <w:sz w:val="24"/>
          <w:szCs w:val="24"/>
        </w:rPr>
        <w:t>a</w:t>
      </w:r>
      <w:r w:rsidR="009C5FF1">
        <w:rPr>
          <w:rFonts w:ascii="Verdana" w:hAnsi="Verdana"/>
          <w:sz w:val="24"/>
          <w:szCs w:val="24"/>
        </w:rPr>
        <w:t xml:space="preserve"> Prezydenta Wrocławia ds.</w:t>
      </w:r>
      <w:r w:rsidR="00C104F9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hAnsi="Verdana"/>
          <w:sz w:val="24"/>
          <w:szCs w:val="24"/>
        </w:rPr>
        <w:t>Zintegrowanego Systemu Zarządzania</w:t>
      </w:r>
      <w:r>
        <w:rPr>
          <w:rFonts w:ascii="Verdana" w:hAnsi="Verdana"/>
          <w:sz w:val="24"/>
          <w:szCs w:val="24"/>
        </w:rPr>
        <w:t xml:space="preserve"> dnia </w:t>
      </w:r>
      <w:r w:rsidR="008902EA">
        <w:rPr>
          <w:rFonts w:ascii="Verdana" w:hAnsi="Verdana"/>
          <w:sz w:val="24"/>
          <w:szCs w:val="24"/>
        </w:rPr>
        <w:t>08.05.2026</w:t>
      </w:r>
    </w:p>
    <w:p w14:paraId="5BAB121C" w14:textId="0CD19DCD" w:rsidR="006C2F26" w:rsidRPr="006C2F26" w:rsidRDefault="006C2F26" w:rsidP="006C2F2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Podpisane przez PREZYDENTA WROCŁAWIA dnia </w:t>
      </w:r>
      <w:r w:rsidR="008902EA">
        <w:rPr>
          <w:rFonts w:ascii="Verdana" w:hAnsi="Verdana"/>
          <w:sz w:val="24"/>
          <w:szCs w:val="24"/>
        </w:rPr>
        <w:t>11.05.2026</w:t>
      </w:r>
    </w:p>
    <w:sectPr w:rsidR="006C2F26" w:rsidRPr="006C2F26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25A"/>
    <w:multiLevelType w:val="hybridMultilevel"/>
    <w:tmpl w:val="36E0A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43349"/>
    <w:multiLevelType w:val="hybridMultilevel"/>
    <w:tmpl w:val="799AAF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F7D80"/>
    <w:multiLevelType w:val="hybridMultilevel"/>
    <w:tmpl w:val="E6D882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E1AA1"/>
    <w:multiLevelType w:val="hybridMultilevel"/>
    <w:tmpl w:val="9B72F4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92253A9"/>
    <w:multiLevelType w:val="hybridMultilevel"/>
    <w:tmpl w:val="162E3444"/>
    <w:lvl w:ilvl="0" w:tplc="18D035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44909"/>
    <w:multiLevelType w:val="hybridMultilevel"/>
    <w:tmpl w:val="567A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6D08"/>
    <w:multiLevelType w:val="hybridMultilevel"/>
    <w:tmpl w:val="24F2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7F1D"/>
    <w:multiLevelType w:val="hybridMultilevel"/>
    <w:tmpl w:val="BE20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3948"/>
    <w:multiLevelType w:val="hybridMultilevel"/>
    <w:tmpl w:val="98DEFB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FCA"/>
    <w:rsid w:val="00040A7E"/>
    <w:rsid w:val="000D516E"/>
    <w:rsid w:val="000E4AA6"/>
    <w:rsid w:val="00312C67"/>
    <w:rsid w:val="00413CD8"/>
    <w:rsid w:val="0046678F"/>
    <w:rsid w:val="0049320C"/>
    <w:rsid w:val="004B61FB"/>
    <w:rsid w:val="004C1EC6"/>
    <w:rsid w:val="004D1FCA"/>
    <w:rsid w:val="00502DF7"/>
    <w:rsid w:val="0052163F"/>
    <w:rsid w:val="005D737A"/>
    <w:rsid w:val="006C2F26"/>
    <w:rsid w:val="00797070"/>
    <w:rsid w:val="008902EA"/>
    <w:rsid w:val="009759D4"/>
    <w:rsid w:val="009C5FF1"/>
    <w:rsid w:val="00A627EA"/>
    <w:rsid w:val="00AB2BA6"/>
    <w:rsid w:val="00BB7214"/>
    <w:rsid w:val="00C104F9"/>
    <w:rsid w:val="00C76B16"/>
    <w:rsid w:val="00D175E6"/>
    <w:rsid w:val="00D1799B"/>
    <w:rsid w:val="00D6330A"/>
    <w:rsid w:val="00D82ABD"/>
    <w:rsid w:val="00DA59E6"/>
    <w:rsid w:val="00E033AB"/>
    <w:rsid w:val="00E71816"/>
    <w:rsid w:val="00EF5436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9646"/>
  <w15:docId w15:val="{DB0E4219-6F4A-4CD0-B2B4-D9D9461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F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F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1FCA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FCA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FCA"/>
    <w:rPr>
      <w:rFonts w:ascii="Calibri" w:eastAsia="Calibri" w:hAnsi="Calibri" w:cs="Times New Roman"/>
    </w:rPr>
  </w:style>
  <w:style w:type="paragraph" w:customStyle="1" w:styleId="font6">
    <w:name w:val="font6"/>
    <w:basedOn w:val="Normalny"/>
    <w:rsid w:val="004D1FC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07FC-1125-4D9B-8383-834F4F97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Okrasa Aleksandra</cp:lastModifiedBy>
  <cp:revision>23</cp:revision>
  <dcterms:created xsi:type="dcterms:W3CDTF">2025-03-03T12:04:00Z</dcterms:created>
  <dcterms:modified xsi:type="dcterms:W3CDTF">2026-05-12T08:45:00Z</dcterms:modified>
</cp:coreProperties>
</file>