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28FCFE" w14:textId="1248AC9A" w:rsidR="00130807" w:rsidRPr="00927DF6" w:rsidRDefault="009F1AFB" w:rsidP="009F1AFB">
      <w:pPr>
        <w:tabs>
          <w:tab w:val="left" w:pos="1134"/>
          <w:tab w:val="left" w:pos="1418"/>
        </w:tabs>
        <w:spacing w:line="360" w:lineRule="auto"/>
        <w:rPr>
          <w:rFonts w:ascii="Verdana" w:hAnsi="Verdana"/>
          <w:sz w:val="21"/>
          <w:szCs w:val="21"/>
        </w:rPr>
      </w:pPr>
      <w:bookmarkStart w:id="0" w:name="OLE_LINK1"/>
      <w:bookmarkStart w:id="1" w:name="OLE_LINK2"/>
      <w:r>
        <w:rPr>
          <w:rFonts w:ascii="Verdana" w:hAnsi="Verdana"/>
          <w:sz w:val="21"/>
          <w:szCs w:val="21"/>
        </w:rPr>
        <w:tab/>
        <w:t xml:space="preserve">   </w:t>
      </w:r>
      <w:r w:rsidR="00130807" w:rsidRPr="00927DF6">
        <w:rPr>
          <w:rFonts w:ascii="Verdana" w:hAnsi="Verdana"/>
          <w:sz w:val="21"/>
          <w:szCs w:val="21"/>
        </w:rPr>
        <w:t>– Radca Prawny</w:t>
      </w:r>
    </w:p>
    <w:p w14:paraId="53456616" w14:textId="1FB0D561" w:rsidR="00130807" w:rsidRPr="00927DF6" w:rsidRDefault="009F1AFB" w:rsidP="009F1AFB">
      <w:pPr>
        <w:tabs>
          <w:tab w:val="left" w:pos="1701"/>
          <w:tab w:val="left" w:pos="1843"/>
        </w:tabs>
        <w:spacing w:line="360" w:lineRule="auto"/>
        <w:rPr>
          <w:rFonts w:ascii="Verdana" w:hAnsi="Verdana"/>
          <w:sz w:val="21"/>
          <w:szCs w:val="21"/>
        </w:rPr>
      </w:pPr>
      <w:r>
        <w:rPr>
          <w:rFonts w:ascii="Verdana" w:hAnsi="Verdana"/>
          <w:sz w:val="21"/>
          <w:szCs w:val="21"/>
        </w:rPr>
        <w:tab/>
      </w:r>
      <w:r w:rsidR="00130807" w:rsidRPr="00927DF6">
        <w:rPr>
          <w:rFonts w:ascii="Verdana" w:hAnsi="Verdana"/>
          <w:sz w:val="21"/>
          <w:szCs w:val="21"/>
        </w:rPr>
        <w:t>– Adwokat</w:t>
      </w:r>
    </w:p>
    <w:p w14:paraId="0702E8DC" w14:textId="055DB2C7" w:rsidR="00130807" w:rsidRPr="00927DF6" w:rsidRDefault="00130807" w:rsidP="0067604F">
      <w:pPr>
        <w:spacing w:line="360" w:lineRule="auto"/>
        <w:rPr>
          <w:rFonts w:ascii="Verdana" w:hAnsi="Verdana"/>
          <w:sz w:val="21"/>
          <w:szCs w:val="21"/>
        </w:rPr>
      </w:pPr>
      <w:r w:rsidRPr="00927DF6">
        <w:rPr>
          <w:rFonts w:ascii="Verdana" w:hAnsi="Verdana"/>
          <w:sz w:val="21"/>
          <w:szCs w:val="21"/>
        </w:rPr>
        <w:t>LEXBRIDGE Groński Adwokaci i Radcowie Prawni Sp. k.</w:t>
      </w:r>
    </w:p>
    <w:p w14:paraId="76A0213B" w14:textId="302256E8" w:rsidR="00130807" w:rsidRPr="00927DF6" w:rsidRDefault="00130807" w:rsidP="0067604F">
      <w:pPr>
        <w:spacing w:line="360" w:lineRule="auto"/>
        <w:rPr>
          <w:rFonts w:ascii="Verdana" w:hAnsi="Verdana"/>
          <w:sz w:val="21"/>
          <w:szCs w:val="21"/>
        </w:rPr>
      </w:pPr>
      <w:r w:rsidRPr="00927DF6">
        <w:rPr>
          <w:rFonts w:ascii="Verdana" w:hAnsi="Verdana"/>
          <w:sz w:val="21"/>
          <w:szCs w:val="21"/>
        </w:rPr>
        <w:t>ul. Zaolziańska 4</w:t>
      </w:r>
    </w:p>
    <w:p w14:paraId="306CD77A" w14:textId="22A31E15" w:rsidR="00130807" w:rsidRPr="00927DF6" w:rsidRDefault="00130807" w:rsidP="0067604F">
      <w:pPr>
        <w:spacing w:line="360" w:lineRule="auto"/>
        <w:rPr>
          <w:rFonts w:ascii="Verdana" w:hAnsi="Verdana"/>
          <w:sz w:val="21"/>
          <w:szCs w:val="21"/>
        </w:rPr>
      </w:pPr>
      <w:r w:rsidRPr="00927DF6">
        <w:rPr>
          <w:rFonts w:ascii="Verdana" w:hAnsi="Verdana"/>
          <w:sz w:val="21"/>
          <w:szCs w:val="21"/>
        </w:rPr>
        <w:t>53-334 Wrocław</w:t>
      </w:r>
    </w:p>
    <w:p w14:paraId="28CFFB39" w14:textId="579C635B" w:rsidR="00130807" w:rsidRPr="00927DF6" w:rsidRDefault="00130807" w:rsidP="00130807">
      <w:pPr>
        <w:spacing w:before="240" w:line="360" w:lineRule="auto"/>
        <w:rPr>
          <w:rFonts w:ascii="Verdana" w:hAnsi="Verdana"/>
          <w:sz w:val="21"/>
          <w:szCs w:val="21"/>
        </w:rPr>
      </w:pPr>
      <w:r w:rsidRPr="00927DF6">
        <w:rPr>
          <w:rFonts w:ascii="Verdana" w:hAnsi="Verdana"/>
          <w:sz w:val="21"/>
          <w:szCs w:val="21"/>
        </w:rPr>
        <w:t>Pełnomocnicy</w:t>
      </w:r>
    </w:p>
    <w:p w14:paraId="6A171B3A" w14:textId="509092EA" w:rsidR="00AB04A4" w:rsidRPr="00927DF6" w:rsidRDefault="00AB04A4" w:rsidP="00F126D1">
      <w:pPr>
        <w:spacing w:after="240" w:line="360" w:lineRule="auto"/>
        <w:rPr>
          <w:rFonts w:ascii="Verdana" w:hAnsi="Verdana"/>
          <w:sz w:val="21"/>
          <w:szCs w:val="21"/>
        </w:rPr>
      </w:pPr>
      <w:r w:rsidRPr="00927DF6">
        <w:rPr>
          <w:rFonts w:ascii="Verdana" w:hAnsi="Verdana"/>
          <w:sz w:val="21"/>
          <w:szCs w:val="21"/>
        </w:rPr>
        <w:t>Fundacj</w:t>
      </w:r>
      <w:r w:rsidR="003F21F5" w:rsidRPr="00927DF6">
        <w:rPr>
          <w:rFonts w:ascii="Verdana" w:hAnsi="Verdana"/>
          <w:sz w:val="21"/>
          <w:szCs w:val="21"/>
        </w:rPr>
        <w:t>i</w:t>
      </w:r>
      <w:r w:rsidRPr="00927DF6">
        <w:rPr>
          <w:rFonts w:ascii="Verdana" w:hAnsi="Verdana"/>
          <w:sz w:val="21"/>
          <w:szCs w:val="21"/>
        </w:rPr>
        <w:t xml:space="preserve"> Horyzont</w:t>
      </w:r>
    </w:p>
    <w:p w14:paraId="3A0F6A25" w14:textId="1C6B1C3F" w:rsidR="00213C67" w:rsidRPr="00927DF6" w:rsidRDefault="0067604F" w:rsidP="00F126D1">
      <w:pPr>
        <w:spacing w:before="240" w:line="360" w:lineRule="auto"/>
        <w:rPr>
          <w:rFonts w:ascii="Verdana" w:hAnsi="Verdana"/>
          <w:sz w:val="21"/>
          <w:szCs w:val="21"/>
        </w:rPr>
      </w:pPr>
      <w:r w:rsidRPr="00927DF6">
        <w:rPr>
          <w:rFonts w:ascii="Verdana" w:hAnsi="Verdana"/>
          <w:sz w:val="21"/>
          <w:szCs w:val="21"/>
        </w:rPr>
        <w:t>o</w:t>
      </w:r>
      <w:r w:rsidR="00213C67" w:rsidRPr="00927DF6">
        <w:rPr>
          <w:rFonts w:ascii="Verdana" w:hAnsi="Verdana"/>
          <w:sz w:val="21"/>
          <w:szCs w:val="21"/>
        </w:rPr>
        <w:t>sob</w:t>
      </w:r>
      <w:r w:rsidR="00130807" w:rsidRPr="00927DF6">
        <w:rPr>
          <w:rFonts w:ascii="Verdana" w:hAnsi="Verdana"/>
          <w:sz w:val="21"/>
          <w:szCs w:val="21"/>
        </w:rPr>
        <w:t>y</w:t>
      </w:r>
      <w:r w:rsidR="00213C67" w:rsidRPr="00927DF6">
        <w:rPr>
          <w:rFonts w:ascii="Verdana" w:hAnsi="Verdana"/>
          <w:sz w:val="21"/>
          <w:szCs w:val="21"/>
        </w:rPr>
        <w:t xml:space="preserve"> prowadząc</w:t>
      </w:r>
      <w:r w:rsidR="00130807" w:rsidRPr="00927DF6">
        <w:rPr>
          <w:rFonts w:ascii="Verdana" w:hAnsi="Verdana"/>
          <w:sz w:val="21"/>
          <w:szCs w:val="21"/>
        </w:rPr>
        <w:t>ej</w:t>
      </w:r>
    </w:p>
    <w:p w14:paraId="4A176474" w14:textId="78AAEE9A" w:rsidR="00AB04A4" w:rsidRPr="00927DF6" w:rsidRDefault="00AB04A4" w:rsidP="00AB04A4">
      <w:pPr>
        <w:spacing w:line="360" w:lineRule="auto"/>
        <w:rPr>
          <w:rFonts w:ascii="Verdana" w:hAnsi="Verdana"/>
          <w:sz w:val="21"/>
          <w:szCs w:val="21"/>
        </w:rPr>
      </w:pPr>
      <w:r w:rsidRPr="00927DF6">
        <w:rPr>
          <w:rFonts w:ascii="Verdana" w:hAnsi="Verdana"/>
          <w:sz w:val="21"/>
          <w:szCs w:val="21"/>
        </w:rPr>
        <w:t>HORYZONT Niepubliczn</w:t>
      </w:r>
      <w:r w:rsidR="003F21F5" w:rsidRPr="00927DF6">
        <w:rPr>
          <w:rFonts w:ascii="Verdana" w:hAnsi="Verdana"/>
          <w:sz w:val="21"/>
          <w:szCs w:val="21"/>
        </w:rPr>
        <w:t>ą</w:t>
      </w:r>
      <w:r w:rsidRPr="00927DF6">
        <w:rPr>
          <w:rFonts w:ascii="Verdana" w:hAnsi="Verdana"/>
          <w:sz w:val="21"/>
          <w:szCs w:val="21"/>
        </w:rPr>
        <w:t xml:space="preserve"> Poradni</w:t>
      </w:r>
      <w:r w:rsidR="003F21F5" w:rsidRPr="00927DF6">
        <w:rPr>
          <w:rFonts w:ascii="Verdana" w:hAnsi="Verdana"/>
          <w:sz w:val="21"/>
          <w:szCs w:val="21"/>
        </w:rPr>
        <w:t>ę</w:t>
      </w:r>
    </w:p>
    <w:p w14:paraId="7E75A40F" w14:textId="462F6D61" w:rsidR="00AB04A4" w:rsidRPr="00927DF6" w:rsidRDefault="00AB04A4" w:rsidP="00AB04A4">
      <w:pPr>
        <w:spacing w:line="360" w:lineRule="auto"/>
        <w:rPr>
          <w:rFonts w:ascii="Verdana" w:hAnsi="Verdana"/>
          <w:sz w:val="21"/>
          <w:szCs w:val="21"/>
        </w:rPr>
      </w:pPr>
      <w:r w:rsidRPr="00927DF6">
        <w:rPr>
          <w:rFonts w:ascii="Verdana" w:hAnsi="Verdana"/>
          <w:sz w:val="21"/>
          <w:szCs w:val="21"/>
        </w:rPr>
        <w:t>Psychologiczno-Pedagogiczn</w:t>
      </w:r>
      <w:r w:rsidR="003F21F5" w:rsidRPr="00927DF6">
        <w:rPr>
          <w:rFonts w:ascii="Verdana" w:hAnsi="Verdana"/>
          <w:sz w:val="21"/>
          <w:szCs w:val="21"/>
        </w:rPr>
        <w:t>ą</w:t>
      </w:r>
    </w:p>
    <w:p w14:paraId="1DE920E8" w14:textId="3F464A84" w:rsidR="00213C67" w:rsidRPr="00927DF6" w:rsidRDefault="00213C67" w:rsidP="00FB29AB">
      <w:pPr>
        <w:spacing w:before="240" w:after="240" w:line="276" w:lineRule="auto"/>
        <w:rPr>
          <w:rFonts w:ascii="Verdana" w:hAnsi="Verdana"/>
          <w:sz w:val="21"/>
          <w:szCs w:val="21"/>
        </w:rPr>
      </w:pPr>
      <w:r w:rsidRPr="007509F9">
        <w:rPr>
          <w:rFonts w:ascii="Verdana" w:hAnsi="Verdana"/>
          <w:sz w:val="21"/>
          <w:szCs w:val="21"/>
        </w:rPr>
        <w:t xml:space="preserve">Wrocław, </w:t>
      </w:r>
      <w:r w:rsidR="0010357B" w:rsidRPr="007509F9">
        <w:rPr>
          <w:rFonts w:ascii="Verdana" w:hAnsi="Verdana"/>
          <w:sz w:val="21"/>
          <w:szCs w:val="21"/>
        </w:rPr>
        <w:t>2</w:t>
      </w:r>
      <w:r w:rsidR="009C60E3">
        <w:rPr>
          <w:rFonts w:ascii="Verdana" w:hAnsi="Verdana"/>
          <w:sz w:val="21"/>
          <w:szCs w:val="21"/>
        </w:rPr>
        <w:t>7</w:t>
      </w:r>
      <w:r w:rsidRPr="007509F9">
        <w:rPr>
          <w:rFonts w:ascii="Verdana" w:hAnsi="Verdana"/>
          <w:sz w:val="21"/>
          <w:szCs w:val="21"/>
        </w:rPr>
        <w:t xml:space="preserve"> </w:t>
      </w:r>
      <w:r w:rsidR="0010357B" w:rsidRPr="007509F9">
        <w:rPr>
          <w:rFonts w:ascii="Verdana" w:hAnsi="Verdana"/>
          <w:sz w:val="21"/>
          <w:szCs w:val="21"/>
        </w:rPr>
        <w:t>lutego</w:t>
      </w:r>
      <w:r w:rsidRPr="007509F9">
        <w:rPr>
          <w:rFonts w:ascii="Verdana" w:hAnsi="Verdana"/>
          <w:sz w:val="21"/>
          <w:szCs w:val="21"/>
        </w:rPr>
        <w:t xml:space="preserve"> 202</w:t>
      </w:r>
      <w:r w:rsidR="0010357B" w:rsidRPr="007509F9">
        <w:rPr>
          <w:rFonts w:ascii="Verdana" w:hAnsi="Verdana"/>
          <w:sz w:val="21"/>
          <w:szCs w:val="21"/>
        </w:rPr>
        <w:t>6</w:t>
      </w:r>
      <w:r w:rsidRPr="007509F9">
        <w:rPr>
          <w:rFonts w:ascii="Verdana" w:hAnsi="Verdana"/>
          <w:sz w:val="21"/>
          <w:szCs w:val="21"/>
        </w:rPr>
        <w:t xml:space="preserve"> r.</w:t>
      </w:r>
    </w:p>
    <w:p w14:paraId="13A02E77" w14:textId="30039AC9" w:rsidR="00213C67" w:rsidRPr="00927DF6" w:rsidRDefault="00213C67" w:rsidP="00213C67">
      <w:pPr>
        <w:suppressAutoHyphens/>
        <w:spacing w:line="276" w:lineRule="auto"/>
        <w:rPr>
          <w:rFonts w:ascii="Verdana" w:hAnsi="Verdana"/>
          <w:sz w:val="21"/>
          <w:szCs w:val="21"/>
        </w:rPr>
      </w:pPr>
      <w:r w:rsidRPr="00927DF6">
        <w:rPr>
          <w:rFonts w:ascii="Verdana" w:hAnsi="Verdana"/>
          <w:sz w:val="21"/>
          <w:szCs w:val="21"/>
        </w:rPr>
        <w:t>WKN-KF.1711.1</w:t>
      </w:r>
      <w:r w:rsidR="0067604F" w:rsidRPr="00927DF6">
        <w:rPr>
          <w:rFonts w:ascii="Verdana" w:hAnsi="Verdana"/>
          <w:sz w:val="21"/>
          <w:szCs w:val="21"/>
        </w:rPr>
        <w:t>2</w:t>
      </w:r>
      <w:r w:rsidRPr="00927DF6">
        <w:rPr>
          <w:rFonts w:ascii="Verdana" w:hAnsi="Verdana"/>
          <w:sz w:val="21"/>
          <w:szCs w:val="21"/>
        </w:rPr>
        <w:t>.202</w:t>
      </w:r>
      <w:r w:rsidR="0067604F" w:rsidRPr="00927DF6">
        <w:rPr>
          <w:rFonts w:ascii="Verdana" w:hAnsi="Verdana"/>
          <w:sz w:val="21"/>
          <w:szCs w:val="21"/>
        </w:rPr>
        <w:t>5</w:t>
      </w:r>
    </w:p>
    <w:p w14:paraId="032337F7" w14:textId="0B6BA0B8" w:rsidR="00213C67" w:rsidRPr="00927DF6" w:rsidRDefault="00213C67" w:rsidP="00213C67">
      <w:pPr>
        <w:pStyle w:val="07Datapisma"/>
        <w:spacing w:before="120" w:after="240" w:line="360" w:lineRule="auto"/>
        <w:jc w:val="left"/>
        <w:rPr>
          <w:sz w:val="21"/>
          <w:szCs w:val="21"/>
        </w:rPr>
      </w:pPr>
      <w:r w:rsidRPr="00927DF6">
        <w:rPr>
          <w:sz w:val="21"/>
          <w:szCs w:val="21"/>
        </w:rPr>
        <w:t>00</w:t>
      </w:r>
      <w:r w:rsidR="00E804F2" w:rsidRPr="00927DF6">
        <w:rPr>
          <w:sz w:val="21"/>
          <w:szCs w:val="21"/>
        </w:rPr>
        <w:t>143420</w:t>
      </w:r>
      <w:r w:rsidRPr="00927DF6">
        <w:rPr>
          <w:sz w:val="21"/>
          <w:szCs w:val="21"/>
        </w:rPr>
        <w:t>/202</w:t>
      </w:r>
      <w:r w:rsidR="000F086C" w:rsidRPr="00927DF6">
        <w:rPr>
          <w:sz w:val="21"/>
          <w:szCs w:val="21"/>
        </w:rPr>
        <w:t>5</w:t>
      </w:r>
      <w:r w:rsidRPr="00927DF6">
        <w:rPr>
          <w:sz w:val="21"/>
          <w:szCs w:val="21"/>
        </w:rPr>
        <w:t>/W</w:t>
      </w:r>
    </w:p>
    <w:p w14:paraId="7926C310" w14:textId="77777777" w:rsidR="00213C67" w:rsidRPr="00927DF6" w:rsidRDefault="00213C67" w:rsidP="00213C67">
      <w:pPr>
        <w:pStyle w:val="11Trescpisma"/>
        <w:spacing w:before="240" w:after="240" w:line="360" w:lineRule="auto"/>
        <w:jc w:val="left"/>
        <w:rPr>
          <w:rFonts w:cs="Times New Roman"/>
          <w:b/>
          <w:bCs/>
          <w:smallCaps/>
          <w:sz w:val="21"/>
          <w:szCs w:val="21"/>
        </w:rPr>
      </w:pPr>
      <w:r w:rsidRPr="00927DF6">
        <w:rPr>
          <w:rFonts w:cs="Times New Roman"/>
          <w:b/>
          <w:bCs/>
          <w:sz w:val="21"/>
          <w:szCs w:val="21"/>
        </w:rPr>
        <w:t>WYSTĄPIENIE POKONTROLNE</w:t>
      </w:r>
    </w:p>
    <w:p w14:paraId="6D711F0A" w14:textId="77B260CC" w:rsidR="00A56536" w:rsidRPr="00927DF6" w:rsidRDefault="00A56536" w:rsidP="00BC0AA5">
      <w:pPr>
        <w:pStyle w:val="11Trescpisma"/>
        <w:spacing w:before="240" w:after="240" w:line="360" w:lineRule="auto"/>
        <w:rPr>
          <w:rFonts w:cs="Times New Roman"/>
          <w:sz w:val="21"/>
          <w:szCs w:val="21"/>
        </w:rPr>
      </w:pPr>
      <w:r w:rsidRPr="00927DF6">
        <w:rPr>
          <w:rFonts w:cs="Times New Roman"/>
          <w:sz w:val="21"/>
          <w:szCs w:val="21"/>
        </w:rPr>
        <w:t>Wydział Kontroli Urzędu Miejskiego Wrocławia przeprowadził kontrolę na podstawie § 5 uchwały nr LIV/1466/22 Rady Miejskiej Wrocławia z 23 czerwca 2022 r. w sprawie dotacji udzielanych publicznym i niepublicznym przedszkolom, szkołom i placówkom oświatowym oraz innym formom wychowania przedszkolnego, prowadzonym przez osoby fizyczne i prawne (Dziennik Urzędowy Województwa Dolnośląskiego z 4 lipca 2022 r. poz. 3466</w:t>
      </w:r>
      <w:r w:rsidR="00186FFD" w:rsidRPr="00927DF6">
        <w:rPr>
          <w:rFonts w:cs="Times New Roman"/>
          <w:sz w:val="21"/>
          <w:szCs w:val="21"/>
        </w:rPr>
        <w:t xml:space="preserve"> ze zmianami</w:t>
      </w:r>
      <w:r w:rsidRPr="00927DF6">
        <w:rPr>
          <w:rFonts w:cs="Times New Roman"/>
          <w:sz w:val="21"/>
          <w:szCs w:val="21"/>
        </w:rPr>
        <w:t>)</w:t>
      </w:r>
      <w:r w:rsidR="00F40524" w:rsidRPr="00927DF6">
        <w:rPr>
          <w:rFonts w:cs="Times New Roman"/>
          <w:sz w:val="21"/>
          <w:szCs w:val="21"/>
        </w:rPr>
        <w:t>.</w:t>
      </w:r>
    </w:p>
    <w:p w14:paraId="2F59BAA4" w14:textId="30442542" w:rsidR="00645C09" w:rsidRPr="007509F9" w:rsidRDefault="00A56536" w:rsidP="00927DF6">
      <w:pPr>
        <w:pStyle w:val="11Trescpisma"/>
        <w:spacing w:before="240" w:after="240" w:line="360" w:lineRule="auto"/>
        <w:jc w:val="left"/>
        <w:rPr>
          <w:rFonts w:cs="Times New Roman"/>
          <w:sz w:val="21"/>
          <w:szCs w:val="21"/>
        </w:rPr>
      </w:pPr>
      <w:r w:rsidRPr="00927DF6">
        <w:rPr>
          <w:rFonts w:cs="Times New Roman"/>
          <w:sz w:val="21"/>
          <w:szCs w:val="21"/>
        </w:rPr>
        <w:t>Przedmiotem kontroli było sprawdzenie za 2024 r. prawidłowości pobrania i wykorzystania dotacji zgodnie z art. 35 ustawy z 27 października 2017 r. o finansowaniu zadań oświatowych (Dz. U. z 2023 r. poz. 1400 ze zm</w:t>
      </w:r>
      <w:r w:rsidR="00A819EF" w:rsidRPr="00927DF6">
        <w:rPr>
          <w:rFonts w:cs="Times New Roman"/>
          <w:sz w:val="21"/>
          <w:szCs w:val="21"/>
        </w:rPr>
        <w:t>ianami</w:t>
      </w:r>
      <w:r w:rsidRPr="00927DF6">
        <w:rPr>
          <w:rFonts w:cs="Times New Roman"/>
          <w:sz w:val="21"/>
          <w:szCs w:val="21"/>
        </w:rPr>
        <w:t xml:space="preserve"> i Dz. U. z 2024 r. poz. 754 ze zm</w:t>
      </w:r>
      <w:r w:rsidR="00A819EF" w:rsidRPr="00927DF6">
        <w:rPr>
          <w:rFonts w:cs="Times New Roman"/>
          <w:sz w:val="21"/>
          <w:szCs w:val="21"/>
        </w:rPr>
        <w:t>ianami</w:t>
      </w:r>
      <w:r w:rsidRPr="00927DF6">
        <w:rPr>
          <w:rFonts w:cs="Times New Roman"/>
          <w:sz w:val="21"/>
          <w:szCs w:val="21"/>
        </w:rPr>
        <w:t>)</w:t>
      </w:r>
      <w:r w:rsidR="00645C09" w:rsidRPr="00927DF6">
        <w:rPr>
          <w:rFonts w:cs="Times New Roman"/>
          <w:sz w:val="21"/>
          <w:szCs w:val="21"/>
        </w:rPr>
        <w:t xml:space="preserve">, </w:t>
      </w:r>
      <w:r w:rsidR="00645C09" w:rsidRPr="007509F9">
        <w:rPr>
          <w:bCs/>
          <w:sz w:val="21"/>
          <w:szCs w:val="21"/>
          <w:lang w:eastAsia="ar-SA"/>
        </w:rPr>
        <w:t>zwanej w dalszej treści wystąpienia pokontrolnego ustawą o finansowaniu zadań oświatowych.</w:t>
      </w:r>
    </w:p>
    <w:p w14:paraId="433DE37A" w14:textId="772DB3DA" w:rsidR="003A63D1" w:rsidRPr="00927DF6" w:rsidRDefault="003A63D1" w:rsidP="00BC0AA5">
      <w:pPr>
        <w:spacing w:line="360" w:lineRule="auto"/>
        <w:rPr>
          <w:rFonts w:ascii="Verdana" w:hAnsi="Verdana"/>
          <w:sz w:val="21"/>
          <w:szCs w:val="21"/>
        </w:rPr>
      </w:pPr>
      <w:r w:rsidRPr="00927DF6">
        <w:rPr>
          <w:rFonts w:ascii="Verdana" w:hAnsi="Verdana"/>
          <w:sz w:val="21"/>
          <w:szCs w:val="21"/>
        </w:rPr>
        <w:lastRenderedPageBreak/>
        <w:t>Szczegółowe ustalenia kontroli przedstawiono w protokole nr WKN-KF.</w:t>
      </w:r>
    </w:p>
    <w:p w14:paraId="29660DFB" w14:textId="152692FA" w:rsidR="003A63D1" w:rsidRPr="00927DF6" w:rsidRDefault="003A63D1" w:rsidP="00BC0AA5">
      <w:pPr>
        <w:spacing w:line="360" w:lineRule="auto"/>
        <w:rPr>
          <w:rFonts w:ascii="Verdana" w:hAnsi="Verdana"/>
          <w:sz w:val="21"/>
          <w:szCs w:val="21"/>
        </w:rPr>
      </w:pPr>
      <w:r w:rsidRPr="00927DF6">
        <w:rPr>
          <w:rFonts w:ascii="Verdana" w:hAnsi="Verdana"/>
          <w:sz w:val="21"/>
          <w:szCs w:val="21"/>
        </w:rPr>
        <w:t xml:space="preserve">1711.12.2025, doręczonym w dniu </w:t>
      </w:r>
      <w:r w:rsidR="00C30D32" w:rsidRPr="00927DF6">
        <w:rPr>
          <w:rFonts w:ascii="Verdana" w:hAnsi="Verdana"/>
          <w:sz w:val="21"/>
          <w:szCs w:val="21"/>
        </w:rPr>
        <w:t>25</w:t>
      </w:r>
      <w:r w:rsidRPr="00927DF6">
        <w:rPr>
          <w:rFonts w:ascii="Verdana" w:hAnsi="Verdana"/>
          <w:sz w:val="21"/>
          <w:szCs w:val="21"/>
        </w:rPr>
        <w:t xml:space="preserve"> </w:t>
      </w:r>
      <w:r w:rsidR="00C30D32" w:rsidRPr="00927DF6">
        <w:rPr>
          <w:rFonts w:ascii="Verdana" w:hAnsi="Verdana"/>
          <w:sz w:val="21"/>
          <w:szCs w:val="21"/>
        </w:rPr>
        <w:t>września</w:t>
      </w:r>
      <w:r w:rsidRPr="00927DF6">
        <w:rPr>
          <w:rFonts w:ascii="Verdana" w:hAnsi="Verdana"/>
          <w:sz w:val="21"/>
          <w:szCs w:val="21"/>
        </w:rPr>
        <w:t xml:space="preserve"> 2025 roku, do którego</w:t>
      </w:r>
      <w:r w:rsidR="00E76A44" w:rsidRPr="00927DF6">
        <w:rPr>
          <w:rFonts w:ascii="Verdana" w:hAnsi="Verdana"/>
          <w:sz w:val="21"/>
          <w:szCs w:val="21"/>
        </w:rPr>
        <w:t xml:space="preserve"> </w:t>
      </w:r>
      <w:r w:rsidR="00B87837" w:rsidRPr="00927DF6">
        <w:rPr>
          <w:rFonts w:ascii="Verdana" w:hAnsi="Verdana"/>
          <w:sz w:val="21"/>
          <w:szCs w:val="21"/>
        </w:rPr>
        <w:t xml:space="preserve">Pełnomocnik </w:t>
      </w:r>
      <w:r w:rsidR="00333E8D" w:rsidRPr="00927DF6">
        <w:rPr>
          <w:rFonts w:ascii="Verdana" w:hAnsi="Verdana"/>
          <w:sz w:val="21"/>
          <w:szCs w:val="21"/>
        </w:rPr>
        <w:t>osoby prowadzącej</w:t>
      </w:r>
      <w:r w:rsidRPr="00927DF6">
        <w:rPr>
          <w:rFonts w:ascii="Verdana" w:hAnsi="Verdana"/>
          <w:sz w:val="21"/>
          <w:szCs w:val="21"/>
        </w:rPr>
        <w:t xml:space="preserve"> wniósł zastrzeżenia pismem z 9</w:t>
      </w:r>
      <w:r w:rsidR="007F28E3" w:rsidRPr="00927DF6">
        <w:rPr>
          <w:rFonts w:ascii="Verdana" w:hAnsi="Verdana"/>
          <w:sz w:val="21"/>
          <w:szCs w:val="21"/>
        </w:rPr>
        <w:t xml:space="preserve"> października </w:t>
      </w:r>
      <w:r w:rsidRPr="00927DF6">
        <w:rPr>
          <w:rFonts w:ascii="Verdana" w:hAnsi="Verdana"/>
          <w:sz w:val="21"/>
          <w:szCs w:val="21"/>
        </w:rPr>
        <w:t>2025 r.</w:t>
      </w:r>
      <w:r w:rsidR="00310438" w:rsidRPr="00927DF6">
        <w:rPr>
          <w:rFonts w:ascii="Verdana" w:hAnsi="Verdana"/>
          <w:sz w:val="21"/>
          <w:szCs w:val="21"/>
        </w:rPr>
        <w:t xml:space="preserve">, które następnie uzupełnił pismem z 22 grudnia 2025 r. </w:t>
      </w:r>
      <w:r w:rsidRPr="00927DF6">
        <w:rPr>
          <w:rFonts w:ascii="Verdana" w:hAnsi="Verdana"/>
          <w:sz w:val="21"/>
          <w:szCs w:val="21"/>
        </w:rPr>
        <w:t>oraz</w:t>
      </w:r>
      <w:r w:rsidR="00C30D32" w:rsidRPr="00927DF6">
        <w:rPr>
          <w:rFonts w:ascii="Verdana" w:hAnsi="Verdana"/>
          <w:sz w:val="21"/>
          <w:szCs w:val="21"/>
        </w:rPr>
        <w:t xml:space="preserve"> </w:t>
      </w:r>
      <w:r w:rsidRPr="00927DF6">
        <w:rPr>
          <w:rFonts w:ascii="Verdana" w:hAnsi="Verdana"/>
          <w:sz w:val="21"/>
          <w:szCs w:val="21"/>
        </w:rPr>
        <w:t xml:space="preserve">przedłożył dokumenty, których nie udostępniono podczas kontroli. </w:t>
      </w:r>
      <w:r w:rsidR="007F28E3" w:rsidRPr="00927DF6">
        <w:rPr>
          <w:rFonts w:ascii="Verdana" w:hAnsi="Verdana"/>
          <w:sz w:val="21"/>
          <w:szCs w:val="21"/>
        </w:rPr>
        <w:t>Powyższe dokumenty stanowiły podstawę dokonania zmian w treści protokołu kontroli.</w:t>
      </w:r>
      <w:r w:rsidR="00C22CB6" w:rsidRPr="00927DF6">
        <w:rPr>
          <w:rFonts w:ascii="Verdana" w:hAnsi="Verdana"/>
          <w:sz w:val="21"/>
          <w:szCs w:val="21"/>
          <w:lang w:eastAsia="ar-SA"/>
        </w:rPr>
        <w:t xml:space="preserve"> </w:t>
      </w:r>
      <w:r w:rsidR="00B87837" w:rsidRPr="00927DF6">
        <w:rPr>
          <w:rFonts w:ascii="Verdana" w:hAnsi="Verdana"/>
          <w:sz w:val="21"/>
          <w:szCs w:val="21"/>
        </w:rPr>
        <w:t>Wykaz zmian do protokołu kontroli doręczono</w:t>
      </w:r>
      <w:r w:rsidR="001E0D17" w:rsidRPr="00927DF6">
        <w:rPr>
          <w:rFonts w:ascii="Verdana" w:hAnsi="Verdana"/>
          <w:sz w:val="21"/>
          <w:szCs w:val="21"/>
        </w:rPr>
        <w:t xml:space="preserve"> Pełnomocnikowi </w:t>
      </w:r>
      <w:r w:rsidR="00B16AF1" w:rsidRPr="00927DF6">
        <w:rPr>
          <w:rFonts w:ascii="Verdana" w:hAnsi="Verdana"/>
          <w:sz w:val="21"/>
          <w:szCs w:val="21"/>
        </w:rPr>
        <w:t>osoby prowadzącej</w:t>
      </w:r>
      <w:r w:rsidR="001E0D17" w:rsidRPr="00927DF6">
        <w:rPr>
          <w:rFonts w:ascii="Verdana" w:hAnsi="Verdana"/>
          <w:sz w:val="21"/>
          <w:szCs w:val="21"/>
        </w:rPr>
        <w:t xml:space="preserve"> w dniu</w:t>
      </w:r>
      <w:r w:rsidR="00B87837" w:rsidRPr="00927DF6">
        <w:rPr>
          <w:rFonts w:ascii="Verdana" w:hAnsi="Verdana"/>
          <w:sz w:val="21"/>
          <w:szCs w:val="21"/>
        </w:rPr>
        <w:t xml:space="preserve"> </w:t>
      </w:r>
      <w:r w:rsidR="00C22CB6" w:rsidRPr="00927DF6">
        <w:rPr>
          <w:rFonts w:ascii="Verdana" w:hAnsi="Verdana"/>
          <w:sz w:val="21"/>
          <w:szCs w:val="21"/>
        </w:rPr>
        <w:t>14</w:t>
      </w:r>
      <w:r w:rsidR="00B16AF1" w:rsidRPr="00927DF6">
        <w:rPr>
          <w:rFonts w:ascii="Verdana" w:hAnsi="Verdana"/>
          <w:sz w:val="21"/>
          <w:szCs w:val="21"/>
        </w:rPr>
        <w:t xml:space="preserve"> stycznia </w:t>
      </w:r>
      <w:r w:rsidR="00B87837" w:rsidRPr="00927DF6">
        <w:rPr>
          <w:rFonts w:ascii="Verdana" w:hAnsi="Verdana"/>
          <w:sz w:val="21"/>
          <w:szCs w:val="21"/>
        </w:rPr>
        <w:t>2026 r.</w:t>
      </w:r>
      <w:r w:rsidR="002D6F2D" w:rsidRPr="00927DF6">
        <w:rPr>
          <w:rFonts w:ascii="Verdana" w:hAnsi="Verdana"/>
          <w:sz w:val="21"/>
          <w:szCs w:val="21"/>
        </w:rPr>
        <w:t xml:space="preserve"> </w:t>
      </w:r>
      <w:r w:rsidR="00B16AF1" w:rsidRPr="00927DF6">
        <w:rPr>
          <w:rFonts w:ascii="Verdana" w:hAnsi="Verdana"/>
          <w:sz w:val="21"/>
          <w:szCs w:val="21"/>
        </w:rPr>
        <w:t>Natomiast rozpatrzenie zastrzeżeń pismem znak: WKN-KF.1711.12.2025</w:t>
      </w:r>
      <w:r w:rsidR="00553B7F" w:rsidRPr="00927DF6">
        <w:rPr>
          <w:sz w:val="21"/>
          <w:szCs w:val="21"/>
        </w:rPr>
        <w:t xml:space="preserve"> </w:t>
      </w:r>
      <w:r w:rsidR="00553B7F" w:rsidRPr="00927DF6">
        <w:rPr>
          <w:rFonts w:ascii="Verdana" w:hAnsi="Verdana"/>
          <w:sz w:val="21"/>
          <w:szCs w:val="21"/>
        </w:rPr>
        <w:t xml:space="preserve">00004793/2026/W </w:t>
      </w:r>
      <w:r w:rsidR="00B16AF1" w:rsidRPr="00927DF6">
        <w:rPr>
          <w:rFonts w:ascii="Verdana" w:hAnsi="Verdana"/>
          <w:sz w:val="21"/>
          <w:szCs w:val="21"/>
        </w:rPr>
        <w:t>nie zmieniło ustaleń zawartych w protokole kontroli</w:t>
      </w:r>
      <w:r w:rsidR="0051117B" w:rsidRPr="00927DF6">
        <w:rPr>
          <w:rFonts w:ascii="Verdana" w:hAnsi="Verdana"/>
          <w:sz w:val="21"/>
          <w:szCs w:val="21"/>
        </w:rPr>
        <w:t xml:space="preserve">. </w:t>
      </w:r>
      <w:r w:rsidR="00B87837" w:rsidRPr="00927DF6">
        <w:rPr>
          <w:rFonts w:ascii="Verdana" w:hAnsi="Verdana"/>
          <w:sz w:val="21"/>
          <w:szCs w:val="21"/>
        </w:rPr>
        <w:t>Osoba prowadząca pismem z</w:t>
      </w:r>
      <w:r w:rsidR="008919D4" w:rsidRPr="00927DF6">
        <w:rPr>
          <w:rFonts w:ascii="Verdana" w:hAnsi="Verdana"/>
          <w:sz w:val="21"/>
          <w:szCs w:val="21"/>
        </w:rPr>
        <w:t xml:space="preserve"> 2</w:t>
      </w:r>
      <w:r w:rsidR="00B16AF1" w:rsidRPr="00927DF6">
        <w:rPr>
          <w:rFonts w:ascii="Verdana" w:hAnsi="Verdana"/>
          <w:sz w:val="21"/>
          <w:szCs w:val="21"/>
        </w:rPr>
        <w:t xml:space="preserve"> lutego </w:t>
      </w:r>
      <w:r w:rsidR="008919D4" w:rsidRPr="00927DF6">
        <w:rPr>
          <w:rFonts w:ascii="Verdana" w:hAnsi="Verdana"/>
          <w:sz w:val="21"/>
          <w:szCs w:val="21"/>
        </w:rPr>
        <w:t xml:space="preserve">2026 </w:t>
      </w:r>
      <w:r w:rsidR="00C22CB6" w:rsidRPr="00927DF6">
        <w:rPr>
          <w:rFonts w:ascii="Verdana" w:hAnsi="Verdana"/>
          <w:sz w:val="21"/>
          <w:szCs w:val="21"/>
        </w:rPr>
        <w:t xml:space="preserve">r. </w:t>
      </w:r>
      <w:r w:rsidR="00B87837" w:rsidRPr="00927DF6">
        <w:rPr>
          <w:rFonts w:ascii="Verdana" w:hAnsi="Verdana"/>
          <w:sz w:val="21"/>
          <w:szCs w:val="21"/>
        </w:rPr>
        <w:t>odmówiła podpisania protokołu kontroli. Zgodnie z § 5 ust. 14 wymienionej powyżej uchwały nr LIV/1466/22 Rady Miejskiej Wrocławia</w:t>
      </w:r>
      <w:r w:rsidR="00FE04C0" w:rsidRPr="00927DF6">
        <w:rPr>
          <w:rFonts w:ascii="Verdana" w:hAnsi="Verdana"/>
          <w:sz w:val="21"/>
          <w:szCs w:val="21"/>
        </w:rPr>
        <w:t>,</w:t>
      </w:r>
      <w:r w:rsidR="00B87837" w:rsidRPr="00927DF6">
        <w:rPr>
          <w:rFonts w:ascii="Verdana" w:hAnsi="Verdana"/>
          <w:sz w:val="21"/>
          <w:szCs w:val="21"/>
        </w:rPr>
        <w:t xml:space="preserve"> odmowa podpisania protokołu nie wstrzymuje wydania wystąpienia pokontrolnego oraz dochodzenia zwrotu dotacji w trybie określonym w odrębnych przepisach.</w:t>
      </w:r>
    </w:p>
    <w:p w14:paraId="7F34EFE7" w14:textId="13F5E393" w:rsidR="00A67D40" w:rsidRPr="00927DF6" w:rsidRDefault="00477306" w:rsidP="00F126D1">
      <w:pPr>
        <w:spacing w:before="240" w:line="360" w:lineRule="auto"/>
        <w:rPr>
          <w:rFonts w:ascii="Verdana" w:hAnsi="Verdana" w:cs="Verdana"/>
          <w:bCs/>
          <w:sz w:val="21"/>
          <w:szCs w:val="21"/>
          <w:lang w:eastAsia="ar-SA"/>
        </w:rPr>
      </w:pPr>
      <w:r w:rsidRPr="00927DF6">
        <w:rPr>
          <w:rFonts w:ascii="Verdana" w:hAnsi="Verdana" w:cs="Verdana"/>
          <w:bCs/>
          <w:sz w:val="21"/>
          <w:szCs w:val="21"/>
          <w:lang w:eastAsia="ar-SA"/>
        </w:rPr>
        <w:t xml:space="preserve">W toku kontroli stwierdzono nieprawidłowości w zakresie organizowania i realizowania </w:t>
      </w:r>
      <w:r w:rsidR="00A67D40" w:rsidRPr="00927DF6">
        <w:rPr>
          <w:rFonts w:ascii="Verdana" w:hAnsi="Verdana" w:cs="Verdana"/>
          <w:bCs/>
          <w:sz w:val="21"/>
          <w:szCs w:val="21"/>
          <w:lang w:eastAsia="ar-SA"/>
        </w:rPr>
        <w:t>wczesnego wspomagania rozwoju dziecka. Ustalono, że w odniesieniu do dziesięciorga dzieci objętych kontrolą, na które przekazana została dotacja:</w:t>
      </w:r>
    </w:p>
    <w:p w14:paraId="62A03F25" w14:textId="3F73268F" w:rsidR="006D35AF" w:rsidRPr="00836CA0" w:rsidRDefault="00B87837" w:rsidP="00BC0AA5">
      <w:pPr>
        <w:pStyle w:val="Akapitzlist"/>
        <w:numPr>
          <w:ilvl w:val="0"/>
          <w:numId w:val="10"/>
        </w:numPr>
        <w:spacing w:line="360" w:lineRule="auto"/>
        <w:rPr>
          <w:rFonts w:ascii="Verdana" w:hAnsi="Verdana" w:cs="Verdana"/>
          <w:bCs/>
          <w:sz w:val="21"/>
          <w:szCs w:val="21"/>
          <w:lang w:eastAsia="ar-SA"/>
        </w:rPr>
      </w:pPr>
      <w:r w:rsidRPr="00836CA0">
        <w:rPr>
          <w:rFonts w:ascii="Verdana" w:hAnsi="Verdana" w:cs="Verdana"/>
          <w:bCs/>
          <w:sz w:val="21"/>
          <w:szCs w:val="21"/>
          <w:lang w:eastAsia="ar-SA"/>
        </w:rPr>
        <w:t>u</w:t>
      </w:r>
      <w:r w:rsidR="00A67D40" w:rsidRPr="00836CA0">
        <w:rPr>
          <w:rFonts w:ascii="Verdana" w:hAnsi="Verdana" w:cs="Verdana"/>
          <w:bCs/>
          <w:sz w:val="21"/>
          <w:szCs w:val="21"/>
          <w:lang w:eastAsia="ar-SA"/>
        </w:rPr>
        <w:t xml:space="preserve">stalenie kierunków i harmonogramu działań podejmowanych w zakresie wczesnego wspomagania i wsparcia rodziny dziecka następowało na podstawie wskazań rodziców zawartych we wnioskach o objęcie dziecka </w:t>
      </w:r>
      <w:r w:rsidR="00411C30" w:rsidRPr="00836CA0">
        <w:rPr>
          <w:rFonts w:ascii="Verdana" w:hAnsi="Verdana" w:cs="Verdana"/>
          <w:bCs/>
          <w:sz w:val="21"/>
          <w:szCs w:val="21"/>
          <w:lang w:eastAsia="ar-SA"/>
        </w:rPr>
        <w:t>wczesnym wspomaganiem rozwoju dziecka</w:t>
      </w:r>
      <w:r w:rsidR="00A67D40" w:rsidRPr="00836CA0">
        <w:rPr>
          <w:rFonts w:ascii="Verdana" w:hAnsi="Verdana" w:cs="Verdana"/>
          <w:bCs/>
          <w:sz w:val="21"/>
          <w:szCs w:val="21"/>
          <w:lang w:eastAsia="ar-SA"/>
        </w:rPr>
        <w:t>, czym naruszono § 3 ust. 4 p</w:t>
      </w:r>
      <w:r w:rsidR="005518C7">
        <w:rPr>
          <w:rFonts w:ascii="Verdana" w:hAnsi="Verdana" w:cs="Verdana"/>
          <w:bCs/>
          <w:sz w:val="21"/>
          <w:szCs w:val="21"/>
          <w:lang w:eastAsia="ar-SA"/>
        </w:rPr>
        <w:t xml:space="preserve">unkt </w:t>
      </w:r>
      <w:r w:rsidR="00A67D40" w:rsidRPr="00836CA0">
        <w:rPr>
          <w:rFonts w:ascii="Verdana" w:hAnsi="Verdana" w:cs="Verdana"/>
          <w:bCs/>
          <w:sz w:val="21"/>
          <w:szCs w:val="21"/>
          <w:lang w:eastAsia="ar-SA"/>
        </w:rPr>
        <w:t xml:space="preserve">1 rozporządzenia </w:t>
      </w:r>
      <w:r w:rsidR="00B16AF1" w:rsidRPr="00836CA0">
        <w:rPr>
          <w:rFonts w:ascii="Verdana" w:hAnsi="Verdana" w:cs="Verdana"/>
          <w:bCs/>
          <w:sz w:val="21"/>
          <w:szCs w:val="21"/>
          <w:lang w:eastAsia="ar-SA"/>
        </w:rPr>
        <w:t>M</w:t>
      </w:r>
      <w:r w:rsidR="00411C30" w:rsidRPr="00836CA0">
        <w:rPr>
          <w:rFonts w:ascii="Verdana" w:hAnsi="Verdana" w:cs="Verdana"/>
          <w:bCs/>
          <w:sz w:val="21"/>
          <w:szCs w:val="21"/>
          <w:lang w:eastAsia="ar-SA"/>
        </w:rPr>
        <w:t xml:space="preserve">inistra </w:t>
      </w:r>
      <w:r w:rsidR="00B16AF1" w:rsidRPr="00836CA0">
        <w:rPr>
          <w:rFonts w:ascii="Verdana" w:hAnsi="Verdana" w:cs="Verdana"/>
          <w:bCs/>
          <w:sz w:val="21"/>
          <w:szCs w:val="21"/>
          <w:lang w:eastAsia="ar-SA"/>
        </w:rPr>
        <w:t>E</w:t>
      </w:r>
      <w:r w:rsidR="00411C30" w:rsidRPr="00836CA0">
        <w:rPr>
          <w:rFonts w:ascii="Verdana" w:hAnsi="Verdana" w:cs="Verdana"/>
          <w:bCs/>
          <w:sz w:val="21"/>
          <w:szCs w:val="21"/>
          <w:lang w:eastAsia="ar-SA"/>
        </w:rPr>
        <w:t xml:space="preserve">dukacji </w:t>
      </w:r>
      <w:r w:rsidR="00B16AF1" w:rsidRPr="00836CA0">
        <w:rPr>
          <w:rFonts w:ascii="Verdana" w:hAnsi="Verdana" w:cs="Verdana"/>
          <w:bCs/>
          <w:sz w:val="21"/>
          <w:szCs w:val="21"/>
          <w:lang w:eastAsia="ar-SA"/>
        </w:rPr>
        <w:t>N</w:t>
      </w:r>
      <w:r w:rsidR="00411C30" w:rsidRPr="00836CA0">
        <w:rPr>
          <w:rFonts w:ascii="Verdana" w:hAnsi="Verdana" w:cs="Verdana"/>
          <w:bCs/>
          <w:sz w:val="21"/>
          <w:szCs w:val="21"/>
          <w:lang w:eastAsia="ar-SA"/>
        </w:rPr>
        <w:t>arodowej z dnia 24 sierpnia 2017 r. w sprawie organizowania wczesnego wspomagania rozwoju dzieci</w:t>
      </w:r>
      <w:r w:rsidR="008E5A5C" w:rsidRPr="00836CA0">
        <w:rPr>
          <w:rFonts w:ascii="Verdana" w:hAnsi="Verdana" w:cs="Verdana"/>
          <w:bCs/>
          <w:sz w:val="21"/>
          <w:szCs w:val="21"/>
          <w:lang w:eastAsia="ar-SA"/>
        </w:rPr>
        <w:t xml:space="preserve"> (Dz. U. z 2017 r. poz.</w:t>
      </w:r>
      <w:r w:rsidR="00310438" w:rsidRPr="00836CA0">
        <w:rPr>
          <w:rFonts w:ascii="Verdana" w:hAnsi="Verdana" w:cs="Verdana"/>
          <w:bCs/>
          <w:sz w:val="21"/>
          <w:szCs w:val="21"/>
          <w:lang w:eastAsia="ar-SA"/>
        </w:rPr>
        <w:t xml:space="preserve"> </w:t>
      </w:r>
      <w:r w:rsidR="008E5A5C" w:rsidRPr="00836CA0">
        <w:rPr>
          <w:rFonts w:ascii="Verdana" w:hAnsi="Verdana" w:cs="Verdana"/>
          <w:bCs/>
          <w:sz w:val="21"/>
          <w:szCs w:val="21"/>
          <w:lang w:eastAsia="ar-SA"/>
        </w:rPr>
        <w:t>1635),</w:t>
      </w:r>
      <w:r w:rsidR="00411C30" w:rsidRPr="00836CA0">
        <w:rPr>
          <w:rFonts w:ascii="Verdana" w:hAnsi="Verdana" w:cs="Verdana"/>
          <w:bCs/>
          <w:sz w:val="21"/>
          <w:szCs w:val="21"/>
          <w:lang w:eastAsia="ar-SA"/>
        </w:rPr>
        <w:t xml:space="preserve"> zwanego w dalszej </w:t>
      </w:r>
      <w:r w:rsidR="008E5A5C" w:rsidRPr="00836CA0">
        <w:rPr>
          <w:rFonts w:ascii="Verdana" w:hAnsi="Verdana" w:cs="Verdana"/>
          <w:bCs/>
          <w:sz w:val="21"/>
          <w:szCs w:val="21"/>
          <w:lang w:eastAsia="ar-SA"/>
        </w:rPr>
        <w:t>treści</w:t>
      </w:r>
      <w:r w:rsidR="00411C30" w:rsidRPr="00836CA0">
        <w:rPr>
          <w:rFonts w:ascii="Verdana" w:hAnsi="Verdana" w:cs="Verdana"/>
          <w:bCs/>
          <w:sz w:val="21"/>
          <w:szCs w:val="21"/>
          <w:lang w:eastAsia="ar-SA"/>
        </w:rPr>
        <w:t xml:space="preserve"> wystąpienia pokontrolnego rozporządzeniem </w:t>
      </w:r>
      <w:r w:rsidR="00A67D40" w:rsidRPr="00836CA0">
        <w:rPr>
          <w:rFonts w:ascii="Verdana" w:hAnsi="Verdana" w:cs="Verdana"/>
          <w:bCs/>
          <w:sz w:val="21"/>
          <w:szCs w:val="21"/>
          <w:lang w:eastAsia="ar-SA"/>
        </w:rPr>
        <w:t xml:space="preserve">WWRD, zgodnie z którym </w:t>
      </w:r>
      <w:r w:rsidR="00B16A31" w:rsidRPr="00836CA0">
        <w:rPr>
          <w:rFonts w:ascii="Verdana" w:hAnsi="Verdana" w:cs="Verdana"/>
          <w:bCs/>
          <w:sz w:val="21"/>
          <w:szCs w:val="21"/>
          <w:lang w:eastAsia="ar-SA"/>
        </w:rPr>
        <w:t xml:space="preserve">powyższe </w:t>
      </w:r>
      <w:r w:rsidR="00A67D40" w:rsidRPr="00836CA0">
        <w:rPr>
          <w:rFonts w:ascii="Verdana" w:hAnsi="Verdana" w:cs="Verdana"/>
          <w:bCs/>
          <w:sz w:val="21"/>
          <w:szCs w:val="21"/>
          <w:lang w:eastAsia="ar-SA"/>
        </w:rPr>
        <w:t>działania należą do zadań Zespołu WWRD i powinny następować na podstawie diagnozy poziomu</w:t>
      </w:r>
      <w:r w:rsidR="00411C30" w:rsidRPr="00836CA0">
        <w:rPr>
          <w:rFonts w:ascii="Verdana" w:hAnsi="Verdana" w:cs="Verdana"/>
          <w:bCs/>
          <w:sz w:val="21"/>
          <w:szCs w:val="21"/>
          <w:lang w:eastAsia="ar-SA"/>
        </w:rPr>
        <w:t xml:space="preserve"> </w:t>
      </w:r>
      <w:r w:rsidR="00A67D40" w:rsidRPr="00836CA0">
        <w:rPr>
          <w:rFonts w:ascii="Verdana" w:hAnsi="Verdana" w:cs="Verdana"/>
          <w:bCs/>
          <w:sz w:val="21"/>
          <w:szCs w:val="21"/>
          <w:lang w:eastAsia="ar-SA"/>
        </w:rPr>
        <w:t>funkcjonowania dziecka zawartej w opinii o potrzebie wczesnego wspomagania rozwoju dziecka</w:t>
      </w:r>
      <w:r w:rsidR="006D35AF" w:rsidRPr="00836CA0">
        <w:rPr>
          <w:rFonts w:ascii="Verdana" w:hAnsi="Verdana" w:cs="Verdana"/>
          <w:bCs/>
          <w:sz w:val="21"/>
          <w:szCs w:val="21"/>
          <w:lang w:eastAsia="ar-SA"/>
        </w:rPr>
        <w:t xml:space="preserve"> – w przypadku </w:t>
      </w:r>
      <w:r w:rsidR="00A67D40" w:rsidRPr="00836CA0">
        <w:rPr>
          <w:rFonts w:ascii="Verdana" w:hAnsi="Verdana" w:cs="Verdana"/>
          <w:bCs/>
          <w:sz w:val="21"/>
          <w:szCs w:val="21"/>
          <w:lang w:eastAsia="ar-SA"/>
        </w:rPr>
        <w:t>pięciorga dzieci</w:t>
      </w:r>
      <w:r w:rsidR="00645C09" w:rsidRPr="00836CA0">
        <w:rPr>
          <w:rFonts w:ascii="Verdana" w:hAnsi="Verdana" w:cs="Verdana"/>
          <w:bCs/>
          <w:sz w:val="21"/>
          <w:szCs w:val="21"/>
          <w:lang w:eastAsia="ar-SA"/>
        </w:rPr>
        <w:t>,</w:t>
      </w:r>
    </w:p>
    <w:p w14:paraId="2CF1E7C2" w14:textId="59782A9B" w:rsidR="006D35AF" w:rsidRPr="00927DF6" w:rsidRDefault="00B87837" w:rsidP="00BC0AA5">
      <w:pPr>
        <w:pStyle w:val="Akapitzlist"/>
        <w:numPr>
          <w:ilvl w:val="0"/>
          <w:numId w:val="10"/>
        </w:numPr>
        <w:spacing w:line="360" w:lineRule="auto"/>
        <w:rPr>
          <w:rFonts w:ascii="Verdana" w:hAnsi="Verdana" w:cs="Verdana"/>
          <w:bCs/>
          <w:sz w:val="21"/>
          <w:szCs w:val="21"/>
          <w:lang w:eastAsia="ar-SA"/>
        </w:rPr>
      </w:pPr>
      <w:r w:rsidRPr="00836CA0">
        <w:rPr>
          <w:rFonts w:ascii="Verdana" w:hAnsi="Verdana" w:cs="Verdana"/>
          <w:bCs/>
          <w:sz w:val="21"/>
          <w:szCs w:val="21"/>
          <w:lang w:eastAsia="ar-SA"/>
        </w:rPr>
        <w:t>z</w:t>
      </w:r>
      <w:r w:rsidR="006D35AF" w:rsidRPr="00836CA0">
        <w:rPr>
          <w:rFonts w:ascii="Verdana" w:hAnsi="Verdana" w:cs="Verdana"/>
          <w:bCs/>
          <w:sz w:val="21"/>
          <w:szCs w:val="21"/>
          <w:lang w:eastAsia="ar-SA"/>
        </w:rPr>
        <w:t xml:space="preserve">espół WWRD został powołany przez osobę niebędącą Dyrektorem Poradni, czym naruszono § 3 ust. 1 rozporządzenia WWRD, zgodnie z </w:t>
      </w:r>
      <w:r w:rsidR="006D35AF" w:rsidRPr="00927DF6">
        <w:rPr>
          <w:rFonts w:ascii="Verdana" w:hAnsi="Verdana" w:cs="Verdana"/>
          <w:bCs/>
          <w:sz w:val="21"/>
          <w:szCs w:val="21"/>
          <w:lang w:eastAsia="ar-SA"/>
        </w:rPr>
        <w:t>którym zespół wczesnego wspomagania rozwoju dziecka jest powoływany przez dyrektora podmiotu – w przypadku jednego dziecka</w:t>
      </w:r>
      <w:r w:rsidR="00645C09" w:rsidRPr="00927DF6">
        <w:rPr>
          <w:rFonts w:ascii="Verdana" w:hAnsi="Verdana" w:cs="Verdana"/>
          <w:bCs/>
          <w:sz w:val="21"/>
          <w:szCs w:val="21"/>
          <w:lang w:eastAsia="ar-SA"/>
        </w:rPr>
        <w:t>,</w:t>
      </w:r>
    </w:p>
    <w:p w14:paraId="7CD540AF" w14:textId="2BFAD2F0" w:rsidR="006D35AF" w:rsidRPr="00927DF6" w:rsidRDefault="00B87837" w:rsidP="00BC0AA5">
      <w:pPr>
        <w:pStyle w:val="Akapitzlist"/>
        <w:numPr>
          <w:ilvl w:val="0"/>
          <w:numId w:val="10"/>
        </w:numPr>
        <w:spacing w:line="360" w:lineRule="auto"/>
        <w:rPr>
          <w:rFonts w:ascii="Verdana" w:hAnsi="Verdana" w:cs="Verdana"/>
          <w:bCs/>
          <w:sz w:val="21"/>
          <w:szCs w:val="21"/>
          <w:lang w:eastAsia="ar-SA"/>
        </w:rPr>
      </w:pPr>
      <w:r w:rsidRPr="00927DF6">
        <w:rPr>
          <w:rFonts w:ascii="Verdana" w:hAnsi="Verdana" w:cs="Verdana"/>
          <w:bCs/>
          <w:sz w:val="21"/>
          <w:szCs w:val="21"/>
          <w:lang w:eastAsia="ar-SA"/>
        </w:rPr>
        <w:t>p</w:t>
      </w:r>
      <w:r w:rsidR="006D35AF" w:rsidRPr="00927DF6">
        <w:rPr>
          <w:rFonts w:ascii="Verdana" w:hAnsi="Verdana" w:cs="Verdana"/>
          <w:bCs/>
          <w:sz w:val="21"/>
          <w:szCs w:val="21"/>
          <w:lang w:eastAsia="ar-SA"/>
        </w:rPr>
        <w:t>lany terapii nie zostały opracowane przez Zespoły WWRD, lecz przez terapeutów prowadzących zajęcia z dziećmi, czym naruszono § 3 ust. 4 p</w:t>
      </w:r>
      <w:r w:rsidR="005518C7">
        <w:rPr>
          <w:rFonts w:ascii="Verdana" w:hAnsi="Verdana" w:cs="Verdana"/>
          <w:bCs/>
          <w:sz w:val="21"/>
          <w:szCs w:val="21"/>
          <w:lang w:eastAsia="ar-SA"/>
        </w:rPr>
        <w:t>unkt</w:t>
      </w:r>
      <w:r w:rsidR="006D35AF" w:rsidRPr="00927DF6">
        <w:rPr>
          <w:rFonts w:ascii="Verdana" w:hAnsi="Verdana" w:cs="Verdana"/>
          <w:bCs/>
          <w:sz w:val="21"/>
          <w:szCs w:val="21"/>
          <w:lang w:eastAsia="ar-SA"/>
        </w:rPr>
        <w:t xml:space="preserve"> 3 rozporządzenia WWRD, zgodnie z którym do zadań zespołu </w:t>
      </w:r>
      <w:r w:rsidR="006D35AF" w:rsidRPr="00927DF6">
        <w:rPr>
          <w:rFonts w:ascii="Verdana" w:hAnsi="Verdana" w:cs="Verdana"/>
          <w:bCs/>
          <w:sz w:val="21"/>
          <w:szCs w:val="21"/>
          <w:lang w:eastAsia="ar-SA"/>
        </w:rPr>
        <w:lastRenderedPageBreak/>
        <w:t>należy w szczególności opracowanie indywidualnego programu wczesnego wspomagania – w przypadku ośmiorga dzieci</w:t>
      </w:r>
      <w:r w:rsidR="00645C09" w:rsidRPr="00927DF6">
        <w:rPr>
          <w:rFonts w:ascii="Verdana" w:hAnsi="Verdana" w:cs="Verdana"/>
          <w:bCs/>
          <w:sz w:val="21"/>
          <w:szCs w:val="21"/>
          <w:lang w:eastAsia="ar-SA"/>
        </w:rPr>
        <w:t>,</w:t>
      </w:r>
    </w:p>
    <w:p w14:paraId="5AFD3AFF" w14:textId="1877C4E3" w:rsidR="006D35AF" w:rsidRPr="00836CA0" w:rsidRDefault="00B87837" w:rsidP="00BC0AA5">
      <w:pPr>
        <w:pStyle w:val="Akapitzlist"/>
        <w:numPr>
          <w:ilvl w:val="0"/>
          <w:numId w:val="10"/>
        </w:numPr>
        <w:spacing w:line="360" w:lineRule="auto"/>
        <w:rPr>
          <w:rFonts w:ascii="Verdana" w:hAnsi="Verdana" w:cs="Verdana"/>
          <w:bCs/>
          <w:sz w:val="21"/>
          <w:szCs w:val="21"/>
          <w:lang w:eastAsia="ar-SA"/>
        </w:rPr>
      </w:pPr>
      <w:r w:rsidRPr="00836CA0">
        <w:rPr>
          <w:rFonts w:ascii="Verdana" w:hAnsi="Verdana" w:cs="Verdana"/>
          <w:bCs/>
          <w:sz w:val="21"/>
          <w:szCs w:val="21"/>
          <w:lang w:eastAsia="ar-SA"/>
        </w:rPr>
        <w:t>w</w:t>
      </w:r>
      <w:r w:rsidR="006D35AF" w:rsidRPr="00836CA0">
        <w:rPr>
          <w:rFonts w:ascii="Verdana" w:hAnsi="Verdana" w:cs="Verdana"/>
          <w:bCs/>
          <w:sz w:val="21"/>
          <w:szCs w:val="21"/>
          <w:lang w:eastAsia="ar-SA"/>
        </w:rPr>
        <w:t xml:space="preserve"> planach terapii nie zawarto:</w:t>
      </w:r>
    </w:p>
    <w:p w14:paraId="3EB7AE5B" w14:textId="0E5DDC23" w:rsidR="006D35AF" w:rsidRPr="00836CA0" w:rsidRDefault="006D35AF" w:rsidP="00BC0AA5">
      <w:pPr>
        <w:pStyle w:val="Akapitzlist"/>
        <w:numPr>
          <w:ilvl w:val="0"/>
          <w:numId w:val="11"/>
        </w:numPr>
        <w:spacing w:line="360" w:lineRule="auto"/>
        <w:ind w:left="1134"/>
        <w:rPr>
          <w:rFonts w:ascii="Verdana" w:hAnsi="Verdana" w:cs="Verdana"/>
          <w:bCs/>
          <w:sz w:val="21"/>
          <w:szCs w:val="21"/>
          <w:lang w:eastAsia="ar-SA"/>
        </w:rPr>
      </w:pPr>
      <w:r w:rsidRPr="00836CA0">
        <w:rPr>
          <w:rFonts w:ascii="Verdana" w:hAnsi="Verdana" w:cs="Verdana"/>
          <w:bCs/>
          <w:sz w:val="21"/>
          <w:szCs w:val="21"/>
          <w:lang w:eastAsia="ar-SA"/>
        </w:rPr>
        <w:t>wszystkich kierunków działań, które należało ustalić podstawie diagnozy poziomu funkcjonowania dziecka zawartej w opinii o potrzebie wczesnego wspomagania rozwoju, czym naruszono § 3 ust. 4 p</w:t>
      </w:r>
      <w:r w:rsidR="005518C7">
        <w:rPr>
          <w:rFonts w:ascii="Verdana" w:hAnsi="Verdana" w:cs="Verdana"/>
          <w:bCs/>
          <w:sz w:val="21"/>
          <w:szCs w:val="21"/>
          <w:lang w:eastAsia="ar-SA"/>
        </w:rPr>
        <w:t xml:space="preserve">unkt </w:t>
      </w:r>
      <w:r w:rsidRPr="00836CA0">
        <w:rPr>
          <w:rFonts w:ascii="Verdana" w:hAnsi="Verdana" w:cs="Verdana"/>
          <w:bCs/>
          <w:sz w:val="21"/>
          <w:szCs w:val="21"/>
          <w:lang w:eastAsia="ar-SA"/>
        </w:rPr>
        <w:t>1 rozporządzenia WWRD – w przypadku siedmiorga dzieci</w:t>
      </w:r>
      <w:r w:rsidR="00645C09" w:rsidRPr="00836CA0">
        <w:rPr>
          <w:rFonts w:ascii="Verdana" w:hAnsi="Verdana" w:cs="Verdana"/>
          <w:bCs/>
          <w:sz w:val="21"/>
          <w:szCs w:val="21"/>
          <w:lang w:eastAsia="ar-SA"/>
        </w:rPr>
        <w:t>,</w:t>
      </w:r>
    </w:p>
    <w:p w14:paraId="6F684222" w14:textId="444D866D" w:rsidR="00FC40D3" w:rsidRPr="00836CA0" w:rsidRDefault="00FC40D3" w:rsidP="00BC0AA5">
      <w:pPr>
        <w:pStyle w:val="Akapitzlist"/>
        <w:numPr>
          <w:ilvl w:val="0"/>
          <w:numId w:val="11"/>
        </w:numPr>
        <w:spacing w:line="360" w:lineRule="auto"/>
        <w:ind w:left="1134"/>
        <w:rPr>
          <w:rFonts w:ascii="Verdana" w:hAnsi="Verdana" w:cs="Verdana"/>
          <w:bCs/>
          <w:sz w:val="21"/>
          <w:szCs w:val="21"/>
          <w:lang w:eastAsia="ar-SA"/>
        </w:rPr>
      </w:pPr>
      <w:r w:rsidRPr="00836CA0">
        <w:rPr>
          <w:rFonts w:ascii="Verdana" w:hAnsi="Verdana" w:cs="Verdana"/>
          <w:bCs/>
          <w:sz w:val="21"/>
          <w:szCs w:val="21"/>
          <w:lang w:eastAsia="ar-SA"/>
        </w:rPr>
        <w:t>harmonogramu działań podejmowanych w zakresie WWRD, czyli częstotliwości oraz długości trwania zajęć terapeutycznych, czym naruszono § 3 ust. 4 p</w:t>
      </w:r>
      <w:r w:rsidR="005518C7">
        <w:rPr>
          <w:rFonts w:ascii="Verdana" w:hAnsi="Verdana" w:cs="Verdana"/>
          <w:bCs/>
          <w:sz w:val="21"/>
          <w:szCs w:val="21"/>
          <w:lang w:eastAsia="ar-SA"/>
        </w:rPr>
        <w:t xml:space="preserve">unkt </w:t>
      </w:r>
      <w:r w:rsidRPr="00836CA0">
        <w:rPr>
          <w:rFonts w:ascii="Verdana" w:hAnsi="Verdana" w:cs="Verdana"/>
          <w:bCs/>
          <w:sz w:val="21"/>
          <w:szCs w:val="21"/>
          <w:lang w:eastAsia="ar-SA"/>
        </w:rPr>
        <w:t>1 rozporządzenia WWRD – w przypadku dziesięciorga dzieci</w:t>
      </w:r>
      <w:r w:rsidR="00645C09" w:rsidRPr="00836CA0">
        <w:rPr>
          <w:rFonts w:ascii="Verdana" w:hAnsi="Verdana" w:cs="Verdana"/>
          <w:bCs/>
          <w:sz w:val="21"/>
          <w:szCs w:val="21"/>
          <w:lang w:eastAsia="ar-SA"/>
        </w:rPr>
        <w:t>,</w:t>
      </w:r>
    </w:p>
    <w:p w14:paraId="594BF90C" w14:textId="64D466C4" w:rsidR="00FC40D3" w:rsidRPr="007509F9" w:rsidRDefault="00B87837" w:rsidP="00BC0AA5">
      <w:pPr>
        <w:pStyle w:val="Akapitzlist"/>
        <w:numPr>
          <w:ilvl w:val="0"/>
          <w:numId w:val="10"/>
        </w:numPr>
        <w:spacing w:line="360" w:lineRule="auto"/>
        <w:rPr>
          <w:rFonts w:ascii="Verdana" w:hAnsi="Verdana" w:cs="Verdana"/>
          <w:bCs/>
          <w:sz w:val="21"/>
          <w:szCs w:val="21"/>
          <w:lang w:eastAsia="ar-SA"/>
        </w:rPr>
      </w:pPr>
      <w:r w:rsidRPr="00836CA0">
        <w:rPr>
          <w:rFonts w:ascii="Verdana" w:hAnsi="Verdana" w:cs="Verdana"/>
          <w:bCs/>
          <w:sz w:val="21"/>
          <w:szCs w:val="21"/>
          <w:lang w:eastAsia="ar-SA"/>
        </w:rPr>
        <w:t>p</w:t>
      </w:r>
      <w:r w:rsidR="00FC40D3" w:rsidRPr="00836CA0">
        <w:rPr>
          <w:rFonts w:ascii="Verdana" w:hAnsi="Verdana" w:cs="Verdana"/>
          <w:bCs/>
          <w:sz w:val="21"/>
          <w:szCs w:val="21"/>
          <w:lang w:eastAsia="ar-SA"/>
        </w:rPr>
        <w:t>rotokoły terapii dokument</w:t>
      </w:r>
      <w:r w:rsidR="008E5A5C" w:rsidRPr="00836CA0">
        <w:rPr>
          <w:rFonts w:ascii="Verdana" w:hAnsi="Verdana" w:cs="Verdana"/>
          <w:bCs/>
          <w:sz w:val="21"/>
          <w:szCs w:val="21"/>
          <w:lang w:eastAsia="ar-SA"/>
        </w:rPr>
        <w:t>owały</w:t>
      </w:r>
      <w:r w:rsidR="00FC40D3" w:rsidRPr="00836CA0">
        <w:rPr>
          <w:rFonts w:ascii="Verdana" w:hAnsi="Verdana" w:cs="Verdana"/>
          <w:bCs/>
          <w:sz w:val="21"/>
          <w:szCs w:val="21"/>
          <w:lang w:eastAsia="ar-SA"/>
        </w:rPr>
        <w:t xml:space="preserve"> prowadzenie zajęć w podanych w nich </w:t>
      </w:r>
      <w:r w:rsidR="00FC40D3" w:rsidRPr="00927DF6">
        <w:rPr>
          <w:rFonts w:ascii="Verdana" w:hAnsi="Verdana" w:cs="Verdana"/>
          <w:bCs/>
          <w:sz w:val="21"/>
          <w:szCs w:val="21"/>
          <w:lang w:eastAsia="ar-SA"/>
        </w:rPr>
        <w:t xml:space="preserve">dniach. Ponieważ jednak z planów terapii nie wynikało, że został ustalony harmonogram działań podejmowanych w zakresie wczesnego </w:t>
      </w:r>
      <w:r w:rsidR="00FC40D3" w:rsidRPr="007509F9">
        <w:rPr>
          <w:rFonts w:ascii="Verdana" w:hAnsi="Verdana" w:cs="Verdana"/>
          <w:bCs/>
          <w:sz w:val="21"/>
          <w:szCs w:val="21"/>
          <w:lang w:eastAsia="ar-SA"/>
        </w:rPr>
        <w:t>wspomagania i wsparcia rodziny dziecka, to brak jest możliwości potwierdzenia, że protokoły terapii dokument</w:t>
      </w:r>
      <w:r w:rsidR="00FE04C0" w:rsidRPr="007509F9">
        <w:rPr>
          <w:rFonts w:ascii="Verdana" w:hAnsi="Verdana" w:cs="Verdana"/>
          <w:bCs/>
          <w:sz w:val="21"/>
          <w:szCs w:val="21"/>
          <w:lang w:eastAsia="ar-SA"/>
        </w:rPr>
        <w:t>owały</w:t>
      </w:r>
      <w:r w:rsidR="00FC40D3" w:rsidRPr="007509F9">
        <w:rPr>
          <w:rFonts w:ascii="Verdana" w:hAnsi="Verdana" w:cs="Verdana"/>
          <w:bCs/>
          <w:sz w:val="21"/>
          <w:szCs w:val="21"/>
          <w:lang w:eastAsia="ar-SA"/>
        </w:rPr>
        <w:t xml:space="preserve"> zapewnienie organizacji zajęć WWRD w wymiarze od 4 do 8 godzin, wymaganych § 6 </w:t>
      </w:r>
      <w:r w:rsidR="00FE04C0" w:rsidRPr="007509F9">
        <w:rPr>
          <w:rFonts w:ascii="Verdana" w:hAnsi="Verdana" w:cs="Verdana"/>
          <w:bCs/>
          <w:sz w:val="21"/>
          <w:szCs w:val="21"/>
          <w:lang w:eastAsia="ar-SA"/>
        </w:rPr>
        <w:t xml:space="preserve">ust. 1 </w:t>
      </w:r>
      <w:r w:rsidR="00FC40D3" w:rsidRPr="007509F9">
        <w:rPr>
          <w:rFonts w:ascii="Verdana" w:hAnsi="Verdana" w:cs="Verdana"/>
          <w:bCs/>
          <w:sz w:val="21"/>
          <w:szCs w:val="21"/>
          <w:lang w:eastAsia="ar-SA"/>
        </w:rPr>
        <w:t>rozporządzenia WWRD – w przypadku trojga dzieci,</w:t>
      </w:r>
    </w:p>
    <w:p w14:paraId="5CA2476D" w14:textId="05D0DF67" w:rsidR="00FC40D3" w:rsidRPr="00927DF6" w:rsidRDefault="00B87837" w:rsidP="00BC0AA5">
      <w:pPr>
        <w:pStyle w:val="Akapitzlist"/>
        <w:numPr>
          <w:ilvl w:val="0"/>
          <w:numId w:val="10"/>
        </w:numPr>
        <w:spacing w:line="360" w:lineRule="auto"/>
        <w:rPr>
          <w:rFonts w:ascii="Verdana" w:hAnsi="Verdana" w:cs="Verdana"/>
          <w:bCs/>
          <w:sz w:val="21"/>
          <w:szCs w:val="21"/>
          <w:lang w:eastAsia="ar-SA"/>
        </w:rPr>
      </w:pPr>
      <w:r w:rsidRPr="00927DF6">
        <w:rPr>
          <w:rFonts w:ascii="Verdana" w:hAnsi="Verdana" w:cs="Verdana"/>
          <w:bCs/>
          <w:sz w:val="21"/>
          <w:szCs w:val="21"/>
          <w:lang w:eastAsia="ar-SA"/>
        </w:rPr>
        <w:t>d</w:t>
      </w:r>
      <w:r w:rsidR="00FC40D3" w:rsidRPr="00927DF6">
        <w:rPr>
          <w:rFonts w:ascii="Verdana" w:hAnsi="Verdana" w:cs="Verdana"/>
          <w:bCs/>
          <w:sz w:val="21"/>
          <w:szCs w:val="21"/>
          <w:lang w:eastAsia="ar-SA"/>
        </w:rPr>
        <w:t>ziałania podejmowane w ramach WWRD nie były dokumentowane w arkuszach obserwacji przez Zespół WWRD, lecz przez terapeutów prowadzących zajęcia z dziećmi, czym naruszono § 4 rozporządzenia WWRD, zgodnie z którym Zespół szczegółowo dokumentuje działania prowadzone w ramach programu, w tym prowadzi arkusz obserwacji dziecka – w przypadku dziesięciorga dzieci,</w:t>
      </w:r>
    </w:p>
    <w:p w14:paraId="0E4746EE" w14:textId="2493633E" w:rsidR="00FC40D3" w:rsidRPr="00927DF6" w:rsidRDefault="00B87837" w:rsidP="00BC0AA5">
      <w:pPr>
        <w:pStyle w:val="Akapitzlist"/>
        <w:numPr>
          <w:ilvl w:val="0"/>
          <w:numId w:val="10"/>
        </w:numPr>
        <w:spacing w:line="360" w:lineRule="auto"/>
        <w:rPr>
          <w:rFonts w:ascii="Verdana" w:hAnsi="Verdana" w:cs="Verdana"/>
          <w:bCs/>
          <w:sz w:val="21"/>
          <w:szCs w:val="21"/>
          <w:lang w:eastAsia="ar-SA"/>
        </w:rPr>
      </w:pPr>
      <w:r w:rsidRPr="00927DF6">
        <w:rPr>
          <w:rFonts w:ascii="Verdana" w:hAnsi="Verdana" w:cs="Verdana"/>
          <w:bCs/>
          <w:sz w:val="21"/>
          <w:szCs w:val="21"/>
          <w:lang w:eastAsia="ar-SA"/>
        </w:rPr>
        <w:t>k</w:t>
      </w:r>
      <w:r w:rsidR="00FC40D3" w:rsidRPr="00927DF6">
        <w:rPr>
          <w:rFonts w:ascii="Verdana" w:hAnsi="Verdana" w:cs="Verdana"/>
          <w:bCs/>
          <w:sz w:val="21"/>
          <w:szCs w:val="21"/>
          <w:lang w:eastAsia="ar-SA"/>
        </w:rPr>
        <w:t>oordynowanie działań osób prowadzących zajęcia z dziećmi, do którego zobowiązuje § 3 ust. 4 p</w:t>
      </w:r>
      <w:r w:rsidR="00BF0E9D">
        <w:rPr>
          <w:rFonts w:ascii="Verdana" w:hAnsi="Verdana" w:cs="Verdana"/>
          <w:bCs/>
          <w:sz w:val="21"/>
          <w:szCs w:val="21"/>
          <w:lang w:eastAsia="ar-SA"/>
        </w:rPr>
        <w:t xml:space="preserve">unkt </w:t>
      </w:r>
      <w:r w:rsidR="00FC40D3" w:rsidRPr="00927DF6">
        <w:rPr>
          <w:rFonts w:ascii="Verdana" w:hAnsi="Verdana" w:cs="Verdana"/>
          <w:bCs/>
          <w:sz w:val="21"/>
          <w:szCs w:val="21"/>
          <w:lang w:eastAsia="ar-SA"/>
        </w:rPr>
        <w:t>3 rozporządzenia WWRD, przez powołany w Poradni stały Zespół WWRD, nie zostało udokumentowane – w przypadku dziesięciorga dzieci</w:t>
      </w:r>
      <w:r w:rsidR="008E5A5C" w:rsidRPr="00927DF6">
        <w:rPr>
          <w:rFonts w:ascii="Verdana" w:hAnsi="Verdana" w:cs="Verdana"/>
          <w:bCs/>
          <w:sz w:val="21"/>
          <w:szCs w:val="21"/>
          <w:lang w:eastAsia="ar-SA"/>
        </w:rPr>
        <w:t>.</w:t>
      </w:r>
    </w:p>
    <w:p w14:paraId="7D3C02AA" w14:textId="0D2C1204" w:rsidR="00FC40D3" w:rsidRPr="00927DF6" w:rsidRDefault="00FC40D3" w:rsidP="00BC0AA5">
      <w:pPr>
        <w:spacing w:line="360" w:lineRule="auto"/>
        <w:rPr>
          <w:rFonts w:ascii="Verdana" w:hAnsi="Verdana" w:cs="Verdana"/>
          <w:bCs/>
          <w:sz w:val="21"/>
          <w:szCs w:val="21"/>
          <w:lang w:eastAsia="ar-SA"/>
        </w:rPr>
      </w:pPr>
      <w:r w:rsidRPr="00927DF6">
        <w:rPr>
          <w:rFonts w:ascii="Verdana" w:hAnsi="Verdana" w:cs="Verdana"/>
          <w:bCs/>
          <w:sz w:val="21"/>
          <w:szCs w:val="21"/>
          <w:lang w:eastAsia="ar-SA"/>
        </w:rPr>
        <w:t>Mając na uwadze opisane nieprawidłowości nie można potwierdzić, że wczesne wspomaganie rozwoju było organizowane w Poradni w 2024 r. dla dziesięciorga objętych kontrolą dzieci, w formie i na zasadach wynikających z przepisów, w sposób umożliwiający stwierdzenie, że przyznana dotacja została wykorzystana zgodnie z celem</w:t>
      </w:r>
      <w:r w:rsidR="006C0689" w:rsidRPr="00927DF6">
        <w:rPr>
          <w:rFonts w:ascii="Verdana" w:hAnsi="Verdana" w:cs="Verdana"/>
          <w:bCs/>
          <w:sz w:val="21"/>
          <w:szCs w:val="21"/>
          <w:lang w:eastAsia="ar-SA"/>
        </w:rPr>
        <w:t>.</w:t>
      </w:r>
      <w:r w:rsidRPr="00927DF6">
        <w:rPr>
          <w:rFonts w:ascii="Verdana" w:hAnsi="Verdana" w:cs="Verdana"/>
          <w:bCs/>
          <w:sz w:val="21"/>
          <w:szCs w:val="21"/>
          <w:lang w:eastAsia="ar-SA"/>
        </w:rPr>
        <w:t xml:space="preserve"> </w:t>
      </w:r>
      <w:r w:rsidR="006C0689" w:rsidRPr="00927DF6">
        <w:rPr>
          <w:rFonts w:ascii="Verdana" w:hAnsi="Verdana" w:cs="Verdana"/>
          <w:bCs/>
          <w:sz w:val="21"/>
          <w:szCs w:val="21"/>
          <w:lang w:eastAsia="ar-SA"/>
        </w:rPr>
        <w:t>Nie można bowiem potwierdzić, że:</w:t>
      </w:r>
    </w:p>
    <w:p w14:paraId="391CC405" w14:textId="455307A8" w:rsidR="006C0689" w:rsidRPr="00927DF6" w:rsidRDefault="006C0689" w:rsidP="00BC0AA5">
      <w:pPr>
        <w:pStyle w:val="Akapitzlist"/>
        <w:numPr>
          <w:ilvl w:val="0"/>
          <w:numId w:val="12"/>
        </w:numPr>
        <w:spacing w:line="360" w:lineRule="auto"/>
        <w:ind w:left="426"/>
        <w:rPr>
          <w:rFonts w:ascii="Verdana" w:hAnsi="Verdana" w:cs="Verdana"/>
          <w:bCs/>
          <w:sz w:val="21"/>
          <w:szCs w:val="21"/>
          <w:lang w:eastAsia="ar-SA"/>
        </w:rPr>
      </w:pPr>
      <w:r w:rsidRPr="00927DF6">
        <w:rPr>
          <w:rFonts w:ascii="Verdana" w:hAnsi="Verdana" w:cs="Verdana"/>
          <w:bCs/>
          <w:sz w:val="21"/>
          <w:szCs w:val="21"/>
          <w:lang w:eastAsia="ar-SA"/>
        </w:rPr>
        <w:t>treść zawarta w planach terapii miała uzasadnienie merytoryczne, a wynikające z nich zalecenia i formy były właściwe dla konkretnego dziecka,</w:t>
      </w:r>
    </w:p>
    <w:p w14:paraId="41E8D0CB" w14:textId="17124688" w:rsidR="006C0689" w:rsidRPr="00927DF6" w:rsidRDefault="006C0689" w:rsidP="00BC0AA5">
      <w:pPr>
        <w:pStyle w:val="Akapitzlist"/>
        <w:numPr>
          <w:ilvl w:val="0"/>
          <w:numId w:val="12"/>
        </w:numPr>
        <w:spacing w:line="360" w:lineRule="auto"/>
        <w:ind w:left="426"/>
        <w:rPr>
          <w:rFonts w:ascii="Verdana" w:hAnsi="Verdana" w:cs="Verdana"/>
          <w:bCs/>
          <w:sz w:val="21"/>
          <w:szCs w:val="21"/>
          <w:lang w:eastAsia="ar-SA"/>
        </w:rPr>
      </w:pPr>
      <w:r w:rsidRPr="00927DF6">
        <w:rPr>
          <w:rFonts w:ascii="Verdana" w:hAnsi="Verdana" w:cs="Verdana"/>
          <w:bCs/>
          <w:sz w:val="21"/>
          <w:szCs w:val="21"/>
          <w:lang w:eastAsia="ar-SA"/>
        </w:rPr>
        <w:lastRenderedPageBreak/>
        <w:t>na rzecz dzieci realizowano wszystkie kierunki działań wynikające z diagnozy poziomu funkcjonowania dziecka oraz że zajęcia zrealizowano w wymiarze przewidzianym w rozporządzeniu WWRD,</w:t>
      </w:r>
    </w:p>
    <w:p w14:paraId="1B9ECEFE" w14:textId="30BA5B08" w:rsidR="006C0689" w:rsidRPr="00927DF6" w:rsidRDefault="006C0689" w:rsidP="00BC0AA5">
      <w:pPr>
        <w:pStyle w:val="Akapitzlist"/>
        <w:numPr>
          <w:ilvl w:val="0"/>
          <w:numId w:val="12"/>
        </w:numPr>
        <w:spacing w:line="360" w:lineRule="auto"/>
        <w:ind w:left="426"/>
        <w:rPr>
          <w:rFonts w:ascii="Verdana" w:hAnsi="Verdana" w:cs="Verdana"/>
          <w:bCs/>
          <w:sz w:val="21"/>
          <w:szCs w:val="21"/>
          <w:lang w:eastAsia="ar-SA"/>
        </w:rPr>
      </w:pPr>
      <w:r w:rsidRPr="00927DF6">
        <w:rPr>
          <w:rFonts w:ascii="Verdana" w:hAnsi="Verdana" w:cs="Verdana"/>
          <w:bCs/>
          <w:sz w:val="21"/>
          <w:szCs w:val="21"/>
          <w:lang w:eastAsia="ar-SA"/>
        </w:rPr>
        <w:t>działania osób prowadzących zajęcia z dziećmi były koordynowane przez osoby posiadające przygotowanie do pracy z małymi dziećmi o zaburzonym rozwoju psychoruchowym.</w:t>
      </w:r>
    </w:p>
    <w:p w14:paraId="7843221C" w14:textId="0A810D0E" w:rsidR="006C0689" w:rsidRPr="007509F9" w:rsidRDefault="006C0689" w:rsidP="00BC0AA5">
      <w:pPr>
        <w:spacing w:line="360" w:lineRule="auto"/>
        <w:rPr>
          <w:rFonts w:ascii="Verdana" w:hAnsi="Verdana" w:cs="Verdana"/>
          <w:bCs/>
          <w:sz w:val="21"/>
          <w:szCs w:val="21"/>
          <w:lang w:eastAsia="ar-SA"/>
        </w:rPr>
      </w:pPr>
      <w:r w:rsidRPr="00927DF6">
        <w:rPr>
          <w:rFonts w:ascii="Verdana" w:hAnsi="Verdana" w:cs="Verdana"/>
          <w:bCs/>
          <w:sz w:val="21"/>
          <w:szCs w:val="21"/>
          <w:lang w:eastAsia="ar-SA"/>
        </w:rPr>
        <w:t>Zatem dotacja w kwocie 49.430,30 zł przekazana na objęte kontrolą</w:t>
      </w:r>
      <w:r w:rsidR="00AB3D52" w:rsidRPr="00927DF6">
        <w:rPr>
          <w:rFonts w:ascii="Verdana" w:hAnsi="Verdana" w:cs="Verdana"/>
          <w:bCs/>
          <w:sz w:val="21"/>
          <w:szCs w:val="21"/>
          <w:lang w:eastAsia="ar-SA"/>
        </w:rPr>
        <w:t xml:space="preserve"> dziesięcioro </w:t>
      </w:r>
      <w:r w:rsidRPr="00927DF6">
        <w:rPr>
          <w:rFonts w:ascii="Verdana" w:hAnsi="Verdana" w:cs="Verdana"/>
          <w:bCs/>
          <w:sz w:val="21"/>
          <w:szCs w:val="21"/>
          <w:lang w:eastAsia="ar-SA"/>
        </w:rPr>
        <w:t xml:space="preserve">dzieci, wykorzystana została niezgodnie z przeznaczeniem </w:t>
      </w:r>
      <w:r w:rsidRPr="007509F9">
        <w:rPr>
          <w:rFonts w:ascii="Verdana" w:hAnsi="Verdana" w:cs="Verdana"/>
          <w:bCs/>
          <w:sz w:val="21"/>
          <w:szCs w:val="21"/>
          <w:lang w:eastAsia="ar-SA"/>
        </w:rPr>
        <w:t xml:space="preserve">określonym w art. 35 </w:t>
      </w:r>
      <w:r w:rsidR="00BE5802" w:rsidRPr="007509F9">
        <w:rPr>
          <w:rFonts w:ascii="Verdana" w:hAnsi="Verdana" w:cs="Verdana"/>
          <w:bCs/>
          <w:sz w:val="21"/>
          <w:szCs w:val="21"/>
          <w:lang w:eastAsia="ar-SA"/>
        </w:rPr>
        <w:t>ust. 1 u</w:t>
      </w:r>
      <w:r w:rsidRPr="007509F9">
        <w:rPr>
          <w:rFonts w:ascii="Verdana" w:hAnsi="Verdana" w:cs="Verdana"/>
          <w:bCs/>
          <w:sz w:val="21"/>
          <w:szCs w:val="21"/>
          <w:lang w:eastAsia="ar-SA"/>
        </w:rPr>
        <w:t>stawy o finansowaniu zadań oświatowych</w:t>
      </w:r>
      <w:r w:rsidR="007509F9" w:rsidRPr="007509F9">
        <w:rPr>
          <w:rFonts w:ascii="Verdana" w:hAnsi="Verdana" w:cs="Verdana"/>
          <w:bCs/>
          <w:sz w:val="21"/>
          <w:szCs w:val="21"/>
          <w:lang w:eastAsia="ar-SA"/>
        </w:rPr>
        <w:t xml:space="preserve"> </w:t>
      </w:r>
      <w:r w:rsidRPr="007509F9">
        <w:rPr>
          <w:rFonts w:ascii="Verdana" w:hAnsi="Verdana" w:cs="Verdana"/>
          <w:bCs/>
          <w:sz w:val="21"/>
          <w:szCs w:val="21"/>
          <w:lang w:eastAsia="ar-SA"/>
        </w:rPr>
        <w:t>– str</w:t>
      </w:r>
      <w:r w:rsidR="00BE5802" w:rsidRPr="007509F9">
        <w:rPr>
          <w:rFonts w:ascii="Verdana" w:hAnsi="Verdana" w:cs="Verdana"/>
          <w:bCs/>
          <w:sz w:val="21"/>
          <w:szCs w:val="21"/>
          <w:lang w:eastAsia="ar-SA"/>
        </w:rPr>
        <w:t>ony od 14 do 39</w:t>
      </w:r>
      <w:r w:rsidR="00FE04C0" w:rsidRPr="007509F9">
        <w:rPr>
          <w:rFonts w:ascii="Verdana" w:hAnsi="Verdana" w:cs="Verdana"/>
          <w:bCs/>
          <w:sz w:val="21"/>
          <w:szCs w:val="21"/>
          <w:lang w:eastAsia="ar-SA"/>
        </w:rPr>
        <w:t>,</w:t>
      </w:r>
      <w:r w:rsidR="00BE5802" w:rsidRPr="007509F9">
        <w:rPr>
          <w:rFonts w:ascii="Verdana" w:hAnsi="Verdana" w:cs="Verdana"/>
          <w:bCs/>
          <w:sz w:val="21"/>
          <w:szCs w:val="21"/>
          <w:lang w:eastAsia="ar-SA"/>
        </w:rPr>
        <w:t xml:space="preserve"> od 43 do 45 </w:t>
      </w:r>
      <w:r w:rsidR="00CD0CA3" w:rsidRPr="007509F9">
        <w:rPr>
          <w:rFonts w:ascii="Verdana" w:hAnsi="Verdana" w:cs="Verdana"/>
          <w:bCs/>
          <w:sz w:val="21"/>
          <w:szCs w:val="21"/>
          <w:lang w:eastAsia="ar-SA"/>
        </w:rPr>
        <w:t xml:space="preserve">oraz od 85 do 87 </w:t>
      </w:r>
      <w:r w:rsidR="00BE5802" w:rsidRPr="007509F9">
        <w:rPr>
          <w:rFonts w:ascii="Verdana" w:hAnsi="Verdana" w:cs="Verdana"/>
          <w:bCs/>
          <w:sz w:val="21"/>
          <w:szCs w:val="21"/>
          <w:lang w:eastAsia="ar-SA"/>
        </w:rPr>
        <w:t>protokołu kontroli.</w:t>
      </w:r>
    </w:p>
    <w:p w14:paraId="5FF786D2" w14:textId="77777777" w:rsidR="00E13302" w:rsidRPr="00927DF6" w:rsidRDefault="00E13302" w:rsidP="00C23B10">
      <w:pPr>
        <w:spacing w:before="120" w:line="360" w:lineRule="auto"/>
        <w:jc w:val="both"/>
        <w:rPr>
          <w:rFonts w:ascii="Verdana" w:hAnsi="Verdana"/>
          <w:sz w:val="21"/>
          <w:szCs w:val="21"/>
        </w:rPr>
      </w:pPr>
      <w:r w:rsidRPr="00927DF6">
        <w:rPr>
          <w:rFonts w:ascii="Verdana" w:hAnsi="Verdana"/>
          <w:sz w:val="21"/>
          <w:szCs w:val="21"/>
        </w:rPr>
        <w:t>W toku kontroli stwierdzono również nieprawidłowości w zakresie realizacji obowiązku zapewnienia bezpłatnych zajęć wczesnego wspomagania rozwoju dzieci w wymiarze od 4 do 8 godzin miesięcznie. W odniesieniu do 13 dzieci wykazanych do dotacji ustalono, że organ prowadzący organizował zajęcia, które były współfinansowane ze środków wnoszonych przez rodziców w formie darowizn. W przypadku:</w:t>
      </w:r>
    </w:p>
    <w:p w14:paraId="35FBFEEE" w14:textId="1D599279" w:rsidR="00E13302" w:rsidRPr="00927DF6" w:rsidRDefault="00E13302" w:rsidP="00BC0AA5">
      <w:pPr>
        <w:pStyle w:val="Akapitzlist"/>
        <w:numPr>
          <w:ilvl w:val="0"/>
          <w:numId w:val="21"/>
        </w:numPr>
        <w:spacing w:after="160" w:line="360" w:lineRule="auto"/>
        <w:ind w:left="426" w:hanging="426"/>
        <w:jc w:val="both"/>
        <w:rPr>
          <w:rFonts w:ascii="Verdana" w:hAnsi="Verdana"/>
          <w:sz w:val="21"/>
          <w:szCs w:val="21"/>
        </w:rPr>
      </w:pPr>
      <w:r w:rsidRPr="00927DF6">
        <w:rPr>
          <w:rFonts w:ascii="Verdana" w:hAnsi="Verdana"/>
          <w:sz w:val="21"/>
          <w:szCs w:val="21"/>
        </w:rPr>
        <w:t>10 dzieci zapewnił minimalny wymiar 4 godzin zajęć finansowanych z dotacji, natomiast pozostałe godziny zostały opłacone przez rodziców,</w:t>
      </w:r>
    </w:p>
    <w:p w14:paraId="1F6FC5BB" w14:textId="1054E8A7" w:rsidR="00E13302" w:rsidRPr="00927DF6" w:rsidRDefault="00E13302" w:rsidP="00BC0AA5">
      <w:pPr>
        <w:pStyle w:val="Akapitzlist"/>
        <w:numPr>
          <w:ilvl w:val="0"/>
          <w:numId w:val="21"/>
        </w:numPr>
        <w:spacing w:line="360" w:lineRule="auto"/>
        <w:ind w:left="425" w:hanging="425"/>
        <w:jc w:val="both"/>
        <w:rPr>
          <w:rFonts w:ascii="Verdana" w:hAnsi="Verdana"/>
          <w:sz w:val="21"/>
          <w:szCs w:val="21"/>
        </w:rPr>
      </w:pPr>
      <w:r w:rsidRPr="00927DF6">
        <w:rPr>
          <w:rFonts w:ascii="Verdana" w:hAnsi="Verdana"/>
          <w:sz w:val="21"/>
          <w:szCs w:val="21"/>
        </w:rPr>
        <w:t>3 dzieci rozliczył ze środków dotacji wymiar zajęć niższy niż 4 godziny zajęć (od 1 do 3 godzin w poszczególnych miesiącach), a pozostałe zajęcia finansowane były przez rodziców.</w:t>
      </w:r>
    </w:p>
    <w:p w14:paraId="1E016589" w14:textId="246E0717" w:rsidR="00E13302" w:rsidRPr="00927DF6" w:rsidRDefault="00E13302" w:rsidP="00BC0AA5">
      <w:pPr>
        <w:spacing w:line="360" w:lineRule="auto"/>
        <w:jc w:val="both"/>
        <w:rPr>
          <w:rFonts w:ascii="Verdana" w:hAnsi="Verdana"/>
          <w:sz w:val="21"/>
          <w:szCs w:val="21"/>
        </w:rPr>
      </w:pPr>
      <w:r w:rsidRPr="00927DF6">
        <w:rPr>
          <w:rFonts w:ascii="Verdana" w:hAnsi="Verdana"/>
          <w:sz w:val="21"/>
          <w:szCs w:val="21"/>
        </w:rPr>
        <w:t>Działaniem takim organ prowadzący naruszył § 6 ust. 1 rozporządzenia WWRD, § 13 ust. 7 Statutów Poradni oraz punkt 5 obowiązującego w Poradni Regulaminu Zespołu WWRD, zgodnie z którymi zajęcia w ramach wczesnego wspomagania organizuje się bezpłatnie w wymiarze od 4 do 8 godzin w miesiącu.</w:t>
      </w:r>
    </w:p>
    <w:p w14:paraId="36A10100" w14:textId="77777777" w:rsidR="00E13302" w:rsidRPr="00927DF6" w:rsidRDefault="00E13302" w:rsidP="00BC0AA5">
      <w:pPr>
        <w:spacing w:line="360" w:lineRule="auto"/>
        <w:jc w:val="both"/>
        <w:rPr>
          <w:rFonts w:ascii="Verdana" w:hAnsi="Verdana"/>
          <w:sz w:val="21"/>
          <w:szCs w:val="21"/>
        </w:rPr>
      </w:pPr>
      <w:r w:rsidRPr="00927DF6">
        <w:rPr>
          <w:rFonts w:ascii="Verdana" w:hAnsi="Verdana"/>
          <w:sz w:val="21"/>
          <w:szCs w:val="21"/>
        </w:rPr>
        <w:t>Tym samym nie można potwierdzić, że Poradnia wywiązała się z obowiązku wykorzystania dotacji przekazanej na wskazane wyżej dzieci, na organizację zajęć wczesnego wspomagania rozwoju w wymiarze określonym w § 6 ust. 1 rozporządzenia WWRD, to jest od 4 do 8 godzin tygodniowo.</w:t>
      </w:r>
    </w:p>
    <w:p w14:paraId="59B03ABC" w14:textId="2A845B1B" w:rsidR="00E13302" w:rsidRPr="007509F9" w:rsidRDefault="00E13302" w:rsidP="00BC0AA5">
      <w:pPr>
        <w:spacing w:line="360" w:lineRule="auto"/>
        <w:jc w:val="both"/>
        <w:rPr>
          <w:rFonts w:ascii="Verdana" w:hAnsi="Verdana"/>
          <w:sz w:val="21"/>
          <w:szCs w:val="21"/>
        </w:rPr>
      </w:pPr>
      <w:r w:rsidRPr="00927DF6">
        <w:rPr>
          <w:rFonts w:ascii="Verdana" w:hAnsi="Verdana"/>
          <w:sz w:val="21"/>
          <w:szCs w:val="21"/>
        </w:rPr>
        <w:t xml:space="preserve">Zatem dotacja w kwocie 25.653,70 zł, przeznaczona na 13 dzieci, dla których zajęcia wczesnego wspomagania rozwoju w niektórych miesiącach nie były bezpłatne, lecz współfinansowane z darowizn rodziców, stanowi dotację wykorzystaną niezgodnie z przeznaczeniem określonym w art. 35 ust. 1 ustawy o finansowaniu zadań oświatowych.  W tej kwocie zawiera się kwota 6.882,70 zł wykorzystana niezgodnie z przeznaczeniem z uwagi na nieprawidłowości w </w:t>
      </w:r>
      <w:r w:rsidRPr="007509F9">
        <w:rPr>
          <w:rFonts w:ascii="Verdana" w:hAnsi="Verdana"/>
          <w:sz w:val="21"/>
          <w:szCs w:val="21"/>
        </w:rPr>
        <w:t>sposobie prowadzenia dokumentacji WWRD</w:t>
      </w:r>
      <w:r w:rsidR="00645C09" w:rsidRPr="007509F9">
        <w:rPr>
          <w:rFonts w:ascii="Verdana" w:hAnsi="Verdana"/>
          <w:sz w:val="21"/>
          <w:szCs w:val="21"/>
        </w:rPr>
        <w:t xml:space="preserve"> – strony od 45 do 53 protokołu kontroli.</w:t>
      </w:r>
    </w:p>
    <w:p w14:paraId="446D4178" w14:textId="160D1413" w:rsidR="00066942" w:rsidRPr="00927DF6" w:rsidRDefault="00066942" w:rsidP="00BC0AA5">
      <w:pPr>
        <w:spacing w:before="120" w:line="360" w:lineRule="auto"/>
        <w:rPr>
          <w:rFonts w:ascii="Verdana" w:hAnsi="Verdana" w:cs="Verdana"/>
          <w:bCs/>
          <w:sz w:val="21"/>
          <w:szCs w:val="21"/>
          <w:lang w:eastAsia="ar-SA"/>
        </w:rPr>
      </w:pPr>
      <w:r w:rsidRPr="00927DF6">
        <w:rPr>
          <w:rFonts w:ascii="Verdana" w:hAnsi="Verdana" w:cs="Verdana"/>
          <w:bCs/>
          <w:sz w:val="21"/>
          <w:szCs w:val="21"/>
          <w:lang w:eastAsia="ar-SA"/>
        </w:rPr>
        <w:lastRenderedPageBreak/>
        <w:t>W trakcie kontroli wskazano również, że organ prowadzący w</w:t>
      </w:r>
      <w:r w:rsidR="007A1280" w:rsidRPr="00927DF6">
        <w:rPr>
          <w:rFonts w:ascii="Verdana" w:hAnsi="Verdana" w:cs="Verdana"/>
          <w:bCs/>
          <w:sz w:val="21"/>
          <w:szCs w:val="21"/>
          <w:lang w:eastAsia="ar-SA"/>
        </w:rPr>
        <w:t xml:space="preserve"> </w:t>
      </w:r>
      <w:r w:rsidRPr="00927DF6">
        <w:rPr>
          <w:rFonts w:ascii="Verdana" w:hAnsi="Verdana" w:cs="Verdana"/>
          <w:bCs/>
          <w:sz w:val="21"/>
          <w:szCs w:val="21"/>
          <w:lang w:eastAsia="ar-SA"/>
        </w:rPr>
        <w:t>„</w:t>
      </w:r>
      <w:r w:rsidR="00154905" w:rsidRPr="00927DF6">
        <w:rPr>
          <w:rFonts w:ascii="Verdana" w:hAnsi="Verdana" w:cs="Verdana"/>
          <w:bCs/>
          <w:sz w:val="21"/>
          <w:szCs w:val="21"/>
          <w:lang w:eastAsia="ar-SA"/>
        </w:rPr>
        <w:t>Informacjach miesięcznych o aktualnej liczbie uczniów (…)</w:t>
      </w:r>
      <w:r w:rsidRPr="00927DF6">
        <w:rPr>
          <w:rFonts w:ascii="Verdana" w:hAnsi="Verdana" w:cs="Verdana"/>
          <w:bCs/>
          <w:sz w:val="21"/>
          <w:szCs w:val="21"/>
          <w:lang w:eastAsia="ar-SA"/>
        </w:rPr>
        <w:t xml:space="preserve">” oraz systemie pod nazwą </w:t>
      </w:r>
      <w:r w:rsidR="00154905" w:rsidRPr="00927DF6">
        <w:rPr>
          <w:rFonts w:ascii="Verdana" w:hAnsi="Verdana" w:cs="Verdana"/>
          <w:bCs/>
          <w:sz w:val="21"/>
          <w:szCs w:val="21"/>
          <w:lang w:eastAsia="ar-SA"/>
        </w:rPr>
        <w:t>„Obsługa Dotacji Placówek Niepublicznych”</w:t>
      </w:r>
      <w:r w:rsidR="007A1280" w:rsidRPr="00927DF6">
        <w:rPr>
          <w:rFonts w:ascii="Verdana" w:hAnsi="Verdana" w:cs="Verdana"/>
          <w:bCs/>
          <w:sz w:val="21"/>
          <w:szCs w:val="21"/>
          <w:lang w:eastAsia="ar-SA"/>
        </w:rPr>
        <w:t xml:space="preserve"> </w:t>
      </w:r>
      <w:bookmarkStart w:id="2" w:name="_Hlk222748021"/>
      <w:r w:rsidRPr="00927DF6">
        <w:rPr>
          <w:rFonts w:ascii="Verdana" w:hAnsi="Verdana" w:cs="Verdana"/>
          <w:bCs/>
          <w:sz w:val="21"/>
          <w:szCs w:val="21"/>
          <w:lang w:eastAsia="ar-SA"/>
        </w:rPr>
        <w:t xml:space="preserve">nieprawidłowo wykazał do dotacji </w:t>
      </w:r>
      <w:bookmarkEnd w:id="2"/>
      <w:r w:rsidRPr="00927DF6">
        <w:rPr>
          <w:rFonts w:ascii="Verdana" w:hAnsi="Verdana" w:cs="Verdana"/>
          <w:bCs/>
          <w:sz w:val="21"/>
          <w:szCs w:val="21"/>
          <w:lang w:eastAsia="ar-SA"/>
        </w:rPr>
        <w:t>trójkę dzieci,</w:t>
      </w:r>
      <w:r w:rsidR="008D5B02" w:rsidRPr="00927DF6">
        <w:rPr>
          <w:rFonts w:ascii="Verdana" w:hAnsi="Verdana" w:cs="Verdana"/>
          <w:bCs/>
          <w:sz w:val="21"/>
          <w:szCs w:val="21"/>
          <w:lang w:eastAsia="ar-SA"/>
        </w:rPr>
        <w:t xml:space="preserve"> które nie były uprawnione do korzystania z wczesnego wspomagania rozwoju dziec</w:t>
      </w:r>
      <w:r w:rsidR="00334788" w:rsidRPr="00927DF6">
        <w:rPr>
          <w:rFonts w:ascii="Verdana" w:hAnsi="Verdana" w:cs="Verdana"/>
          <w:bCs/>
          <w:sz w:val="21"/>
          <w:szCs w:val="21"/>
          <w:lang w:eastAsia="ar-SA"/>
        </w:rPr>
        <w:t>ka,</w:t>
      </w:r>
      <w:r w:rsidRPr="00927DF6">
        <w:rPr>
          <w:rFonts w:ascii="Verdana" w:hAnsi="Verdana" w:cs="Verdana"/>
          <w:bCs/>
          <w:sz w:val="21"/>
          <w:szCs w:val="21"/>
          <w:lang w:eastAsia="ar-SA"/>
        </w:rPr>
        <w:t xml:space="preserve"> w tym:</w:t>
      </w:r>
    </w:p>
    <w:p w14:paraId="092DE536" w14:textId="77777777" w:rsidR="00066942" w:rsidRPr="00927DF6" w:rsidRDefault="00066942" w:rsidP="00BC0AA5">
      <w:pPr>
        <w:pStyle w:val="Akapitzlist"/>
        <w:numPr>
          <w:ilvl w:val="0"/>
          <w:numId w:val="3"/>
        </w:numPr>
        <w:spacing w:after="120" w:line="360" w:lineRule="auto"/>
        <w:ind w:left="426" w:hanging="357"/>
        <w:rPr>
          <w:rFonts w:ascii="Verdana" w:hAnsi="Verdana" w:cs="Verdana"/>
          <w:bCs/>
          <w:sz w:val="21"/>
          <w:szCs w:val="21"/>
          <w:lang w:eastAsia="ar-SA"/>
        </w:rPr>
      </w:pPr>
      <w:r w:rsidRPr="00927DF6">
        <w:rPr>
          <w:rFonts w:ascii="Verdana" w:hAnsi="Verdana" w:cs="Verdana"/>
          <w:bCs/>
          <w:sz w:val="21"/>
          <w:szCs w:val="21"/>
          <w:lang w:eastAsia="ar-SA"/>
        </w:rPr>
        <w:t>w sierpniu 2024 r. dziecko, dla którego rodzice w lipcu złożyli pisemną rezygnację z uczęszczania dziecka na zajęcia,</w:t>
      </w:r>
    </w:p>
    <w:p w14:paraId="40BEF640" w14:textId="77777777" w:rsidR="00066942" w:rsidRPr="00927DF6" w:rsidRDefault="00066942" w:rsidP="00BC0AA5">
      <w:pPr>
        <w:pStyle w:val="Akapitzlist"/>
        <w:numPr>
          <w:ilvl w:val="0"/>
          <w:numId w:val="3"/>
        </w:numPr>
        <w:spacing w:after="120" w:line="360" w:lineRule="auto"/>
        <w:ind w:left="426" w:hanging="357"/>
        <w:rPr>
          <w:rFonts w:ascii="Verdana" w:hAnsi="Verdana" w:cs="Verdana"/>
          <w:bCs/>
          <w:sz w:val="21"/>
          <w:szCs w:val="21"/>
          <w:lang w:eastAsia="ar-SA"/>
        </w:rPr>
      </w:pPr>
      <w:r w:rsidRPr="00927DF6">
        <w:rPr>
          <w:rFonts w:ascii="Verdana" w:hAnsi="Verdana" w:cs="Verdana"/>
          <w:bCs/>
          <w:sz w:val="21"/>
          <w:szCs w:val="21"/>
          <w:lang w:eastAsia="ar-SA"/>
        </w:rPr>
        <w:t>od stycznia do sierpnia 2024 r. dziecko, dla którego Poradnia nie posiadała aktualnej opinii o potrzebie wczesnego wspomagania rozwoju,</w:t>
      </w:r>
    </w:p>
    <w:p w14:paraId="78F9C07A" w14:textId="77777777" w:rsidR="00066942" w:rsidRPr="00927DF6" w:rsidRDefault="00066942" w:rsidP="00BC0AA5">
      <w:pPr>
        <w:pStyle w:val="Akapitzlist"/>
        <w:numPr>
          <w:ilvl w:val="0"/>
          <w:numId w:val="3"/>
        </w:numPr>
        <w:spacing w:line="360" w:lineRule="auto"/>
        <w:ind w:left="425" w:hanging="357"/>
        <w:rPr>
          <w:rFonts w:ascii="Verdana" w:hAnsi="Verdana" w:cs="Verdana"/>
          <w:bCs/>
          <w:sz w:val="21"/>
          <w:szCs w:val="21"/>
          <w:lang w:eastAsia="ar-SA"/>
        </w:rPr>
      </w:pPr>
      <w:r w:rsidRPr="00927DF6">
        <w:rPr>
          <w:rFonts w:ascii="Verdana" w:hAnsi="Verdana" w:cs="Verdana"/>
          <w:bCs/>
          <w:sz w:val="21"/>
          <w:szCs w:val="21"/>
          <w:lang w:eastAsia="ar-SA"/>
        </w:rPr>
        <w:t>od września do grudnia 2024 r. dziecko, dla którego nie przedłożono decyzji o odroczeniu obowiązku szkolnego.</w:t>
      </w:r>
    </w:p>
    <w:p w14:paraId="148DA75D" w14:textId="692CD0E0" w:rsidR="00D70CC6" w:rsidRPr="00927DF6" w:rsidRDefault="00131E53" w:rsidP="00CC04AD">
      <w:pPr>
        <w:spacing w:line="360" w:lineRule="auto"/>
        <w:rPr>
          <w:rFonts w:ascii="Verdana" w:hAnsi="Verdana" w:cs="Verdana"/>
          <w:bCs/>
          <w:sz w:val="21"/>
          <w:szCs w:val="21"/>
          <w:lang w:eastAsia="ar-SA"/>
        </w:rPr>
      </w:pPr>
      <w:r w:rsidRPr="00927DF6">
        <w:rPr>
          <w:rFonts w:ascii="Verdana" w:hAnsi="Verdana" w:cs="Verdana"/>
          <w:bCs/>
          <w:sz w:val="21"/>
          <w:szCs w:val="21"/>
          <w:lang w:eastAsia="ar-SA"/>
        </w:rPr>
        <w:t xml:space="preserve">Powyższe </w:t>
      </w:r>
      <w:r w:rsidR="00066942" w:rsidRPr="00927DF6">
        <w:rPr>
          <w:rFonts w:ascii="Verdana" w:hAnsi="Verdana" w:cs="Verdana"/>
          <w:bCs/>
          <w:sz w:val="21"/>
          <w:szCs w:val="21"/>
          <w:lang w:eastAsia="ar-SA"/>
        </w:rPr>
        <w:t xml:space="preserve">stanowi naruszenie </w:t>
      </w:r>
      <w:r w:rsidR="003A3E7A" w:rsidRPr="00927DF6">
        <w:rPr>
          <w:rFonts w:ascii="Verdana" w:hAnsi="Verdana"/>
          <w:sz w:val="21"/>
          <w:szCs w:val="21"/>
        </w:rPr>
        <w:t>§ 3 ust. 1 uchwały nr LIV/1466/22 Rady Miejskiej Wrocławia</w:t>
      </w:r>
      <w:r w:rsidRPr="00927DF6">
        <w:rPr>
          <w:rFonts w:ascii="Verdana" w:hAnsi="Verdana" w:cs="Verdana"/>
          <w:bCs/>
          <w:sz w:val="21"/>
          <w:szCs w:val="21"/>
          <w:lang w:eastAsia="ar-SA"/>
        </w:rPr>
        <w:t xml:space="preserve"> z dnia</w:t>
      </w:r>
      <w:r w:rsidR="00C23B10" w:rsidRPr="00927DF6">
        <w:rPr>
          <w:rFonts w:ascii="Verdana" w:hAnsi="Verdana" w:cs="Verdana"/>
          <w:bCs/>
          <w:sz w:val="21"/>
          <w:szCs w:val="21"/>
          <w:lang w:eastAsia="ar-SA"/>
        </w:rPr>
        <w:t xml:space="preserve"> 23 czerwca 2022 r.</w:t>
      </w:r>
      <w:r w:rsidR="00CC04AD" w:rsidRPr="00927DF6">
        <w:rPr>
          <w:sz w:val="21"/>
          <w:szCs w:val="21"/>
        </w:rPr>
        <w:t xml:space="preserve"> </w:t>
      </w:r>
      <w:r w:rsidR="00CC04AD" w:rsidRPr="00927DF6">
        <w:rPr>
          <w:rFonts w:ascii="Verdana" w:hAnsi="Verdana" w:cs="Verdana"/>
          <w:bCs/>
          <w:sz w:val="21"/>
          <w:szCs w:val="21"/>
          <w:lang w:eastAsia="ar-SA"/>
        </w:rPr>
        <w:t>w sprawie dotacji udzielanych publicznym i niepublicznym przedszkolom, szkołom i placówkom oświatowym oraz innym formom wychowania przedszkolnego, prowadzonym przez osoby fizyczne i prawne</w:t>
      </w:r>
      <w:r w:rsidR="00724FFE" w:rsidRPr="00927DF6">
        <w:rPr>
          <w:rFonts w:ascii="Verdana" w:hAnsi="Verdana" w:cs="Verdana"/>
          <w:bCs/>
          <w:sz w:val="21"/>
          <w:szCs w:val="21"/>
          <w:lang w:eastAsia="ar-SA"/>
        </w:rPr>
        <w:t xml:space="preserve"> (Dziennik Urzędowy Województwa Dolnośląskiego z 4 lipca 2022 r. poz. 3466)</w:t>
      </w:r>
      <w:r w:rsidRPr="00927DF6">
        <w:rPr>
          <w:rFonts w:ascii="Verdana" w:hAnsi="Verdana" w:cs="Verdana"/>
          <w:bCs/>
          <w:sz w:val="21"/>
          <w:szCs w:val="21"/>
          <w:lang w:eastAsia="ar-SA"/>
        </w:rPr>
        <w:t xml:space="preserve"> i skutkuj</w:t>
      </w:r>
      <w:r w:rsidR="00C23B10" w:rsidRPr="00927DF6">
        <w:rPr>
          <w:rFonts w:ascii="Verdana" w:hAnsi="Verdana" w:cs="Verdana"/>
          <w:bCs/>
          <w:sz w:val="21"/>
          <w:szCs w:val="21"/>
          <w:lang w:eastAsia="ar-SA"/>
        </w:rPr>
        <w:t>e</w:t>
      </w:r>
      <w:r w:rsidRPr="00927DF6">
        <w:rPr>
          <w:rFonts w:ascii="Verdana" w:hAnsi="Verdana" w:cs="Verdana"/>
          <w:bCs/>
          <w:sz w:val="21"/>
          <w:szCs w:val="21"/>
          <w:lang w:eastAsia="ar-SA"/>
        </w:rPr>
        <w:t xml:space="preserve"> pobraniem dotacji w nadmiernej wysokości</w:t>
      </w:r>
      <w:r w:rsidR="003E28B1" w:rsidRPr="00927DF6">
        <w:rPr>
          <w:rFonts w:ascii="Verdana" w:hAnsi="Verdana" w:cs="Verdana"/>
          <w:bCs/>
          <w:sz w:val="21"/>
          <w:szCs w:val="21"/>
          <w:lang w:eastAsia="ar-SA"/>
        </w:rPr>
        <w:t xml:space="preserve"> w kwocie 8.134,10 zł</w:t>
      </w:r>
      <w:r w:rsidRPr="00927DF6">
        <w:rPr>
          <w:rFonts w:ascii="Verdana" w:hAnsi="Verdana" w:cs="Verdana"/>
          <w:bCs/>
          <w:sz w:val="21"/>
          <w:szCs w:val="21"/>
          <w:lang w:eastAsia="ar-SA"/>
        </w:rPr>
        <w:t xml:space="preserve"> – strony od 40 do 41 protokołu kontroli</w:t>
      </w:r>
      <w:r w:rsidR="00564A26" w:rsidRPr="00927DF6">
        <w:rPr>
          <w:rFonts w:ascii="Verdana" w:hAnsi="Verdana" w:cs="Verdana"/>
          <w:bCs/>
          <w:sz w:val="21"/>
          <w:szCs w:val="21"/>
          <w:lang w:eastAsia="ar-SA"/>
        </w:rPr>
        <w:t>. Zgodnie z art. 252 ust.1 p</w:t>
      </w:r>
      <w:r w:rsidR="00D649E5">
        <w:rPr>
          <w:rFonts w:ascii="Verdana" w:hAnsi="Verdana" w:cs="Verdana"/>
          <w:bCs/>
          <w:sz w:val="21"/>
          <w:szCs w:val="21"/>
          <w:lang w:eastAsia="ar-SA"/>
        </w:rPr>
        <w:t xml:space="preserve">unkt </w:t>
      </w:r>
      <w:r w:rsidR="00564A26" w:rsidRPr="00927DF6">
        <w:rPr>
          <w:rFonts w:ascii="Verdana" w:hAnsi="Verdana" w:cs="Verdana"/>
          <w:bCs/>
          <w:sz w:val="21"/>
          <w:szCs w:val="21"/>
          <w:lang w:eastAsia="ar-SA"/>
        </w:rPr>
        <w:t>2 ustawy o finansach publicznych,</w:t>
      </w:r>
      <w:r w:rsidR="008D5B02" w:rsidRPr="00927DF6">
        <w:rPr>
          <w:rFonts w:ascii="Verdana" w:hAnsi="Verdana" w:cs="Verdana"/>
          <w:bCs/>
          <w:sz w:val="21"/>
          <w:szCs w:val="21"/>
          <w:lang w:eastAsia="ar-SA"/>
        </w:rPr>
        <w:t xml:space="preserve"> dotacja </w:t>
      </w:r>
      <w:r w:rsidR="00564A26" w:rsidRPr="00927DF6">
        <w:rPr>
          <w:rFonts w:ascii="Verdana" w:hAnsi="Verdana" w:cs="Verdana"/>
          <w:bCs/>
          <w:sz w:val="21"/>
          <w:szCs w:val="21"/>
          <w:lang w:eastAsia="ar-SA"/>
        </w:rPr>
        <w:t>pobran</w:t>
      </w:r>
      <w:r w:rsidR="008D5B02" w:rsidRPr="00927DF6">
        <w:rPr>
          <w:rFonts w:ascii="Verdana" w:hAnsi="Verdana" w:cs="Verdana"/>
          <w:bCs/>
          <w:sz w:val="21"/>
          <w:szCs w:val="21"/>
          <w:lang w:eastAsia="ar-SA"/>
        </w:rPr>
        <w:t>a</w:t>
      </w:r>
      <w:r w:rsidR="00564A26" w:rsidRPr="00927DF6">
        <w:rPr>
          <w:rFonts w:ascii="Verdana" w:hAnsi="Verdana" w:cs="Verdana"/>
          <w:bCs/>
          <w:sz w:val="21"/>
          <w:szCs w:val="21"/>
          <w:lang w:eastAsia="ar-SA"/>
        </w:rPr>
        <w:t xml:space="preserve"> w nadmiernej </w:t>
      </w:r>
      <w:r w:rsidR="008D5B02" w:rsidRPr="00927DF6">
        <w:rPr>
          <w:rFonts w:ascii="Verdana" w:hAnsi="Verdana" w:cs="Verdana"/>
          <w:bCs/>
          <w:sz w:val="21"/>
          <w:szCs w:val="21"/>
          <w:lang w:eastAsia="ar-SA"/>
        </w:rPr>
        <w:t>wysokości</w:t>
      </w:r>
      <w:r w:rsidR="00564A26" w:rsidRPr="00927DF6">
        <w:rPr>
          <w:rFonts w:ascii="Verdana" w:hAnsi="Verdana" w:cs="Verdana"/>
          <w:bCs/>
          <w:sz w:val="21"/>
          <w:szCs w:val="21"/>
          <w:lang w:eastAsia="ar-SA"/>
        </w:rPr>
        <w:t xml:space="preserve"> podlega zwrotowi do budżetu wraz z odsetkami.</w:t>
      </w:r>
    </w:p>
    <w:p w14:paraId="12DAF231" w14:textId="31EAB36C" w:rsidR="00D70CC6" w:rsidRPr="00927DF6" w:rsidRDefault="00D70CC6" w:rsidP="00F126D1">
      <w:pPr>
        <w:spacing w:before="240" w:line="360" w:lineRule="auto"/>
        <w:rPr>
          <w:rFonts w:ascii="Verdana" w:hAnsi="Verdana" w:cs="Verdana"/>
          <w:bCs/>
          <w:sz w:val="21"/>
          <w:szCs w:val="21"/>
          <w:lang w:eastAsia="ar-SA"/>
        </w:rPr>
      </w:pPr>
      <w:r w:rsidRPr="00927DF6">
        <w:rPr>
          <w:rFonts w:ascii="Verdana" w:hAnsi="Verdana" w:cs="Verdana"/>
          <w:bCs/>
          <w:sz w:val="21"/>
          <w:szCs w:val="21"/>
          <w:lang w:eastAsia="ar-SA"/>
        </w:rPr>
        <w:t>Stwierdzono również nieprawidłowości dotyczące wykorzystania dotacji. Ustalono, że w „Rozliczeniu dotacji podmiotowej” organ prowadzący rozliczył:</w:t>
      </w:r>
    </w:p>
    <w:p w14:paraId="1E54CFE4" w14:textId="7217A51C" w:rsidR="00D70CC6" w:rsidRPr="00927DF6" w:rsidRDefault="00D70CC6" w:rsidP="00BC0AA5">
      <w:pPr>
        <w:pStyle w:val="Akapitzlist"/>
        <w:numPr>
          <w:ilvl w:val="0"/>
          <w:numId w:val="14"/>
        </w:numPr>
        <w:spacing w:line="360" w:lineRule="auto"/>
        <w:rPr>
          <w:rFonts w:ascii="Verdana" w:hAnsi="Verdana" w:cs="Verdana"/>
          <w:bCs/>
          <w:sz w:val="21"/>
          <w:szCs w:val="21"/>
          <w:lang w:eastAsia="ar-SA"/>
        </w:rPr>
      </w:pPr>
      <w:r w:rsidRPr="00927DF6">
        <w:rPr>
          <w:rFonts w:ascii="Verdana" w:hAnsi="Verdana" w:cs="Verdana"/>
          <w:bCs/>
          <w:sz w:val="21"/>
          <w:szCs w:val="21"/>
          <w:lang w:eastAsia="ar-SA"/>
        </w:rPr>
        <w:t>kwotę 25.452,54 zł, która stanowi dotację niewykorzystaną, w tym:</w:t>
      </w:r>
    </w:p>
    <w:p w14:paraId="52342433" w14:textId="1FAAE204" w:rsidR="00D70CC6" w:rsidRPr="00927DF6" w:rsidRDefault="00D70CC6" w:rsidP="00BC0AA5">
      <w:pPr>
        <w:pStyle w:val="Akapitzlist"/>
        <w:numPr>
          <w:ilvl w:val="0"/>
          <w:numId w:val="15"/>
        </w:numPr>
        <w:spacing w:line="360" w:lineRule="auto"/>
        <w:rPr>
          <w:rFonts w:ascii="Verdana" w:hAnsi="Verdana" w:cs="Verdana"/>
          <w:bCs/>
          <w:sz w:val="21"/>
          <w:szCs w:val="21"/>
          <w:lang w:eastAsia="ar-SA"/>
        </w:rPr>
      </w:pPr>
      <w:r w:rsidRPr="00927DF6">
        <w:rPr>
          <w:rFonts w:ascii="Verdana" w:hAnsi="Verdana" w:cs="Verdana"/>
          <w:bCs/>
          <w:sz w:val="21"/>
          <w:szCs w:val="21"/>
          <w:lang w:eastAsia="ar-SA"/>
        </w:rPr>
        <w:t xml:space="preserve">kwotę 16.733,09 zł, której faktycznie nie udokumentowano, </w:t>
      </w:r>
    </w:p>
    <w:p w14:paraId="0F3E8E7C" w14:textId="3A3CAB83" w:rsidR="002F47BF" w:rsidRPr="00927DF6" w:rsidRDefault="00D70CC6" w:rsidP="00BC0AA5">
      <w:pPr>
        <w:pStyle w:val="Akapitzlist"/>
        <w:numPr>
          <w:ilvl w:val="0"/>
          <w:numId w:val="15"/>
        </w:numPr>
        <w:spacing w:line="360" w:lineRule="auto"/>
        <w:rPr>
          <w:rFonts w:ascii="Verdana" w:hAnsi="Verdana" w:cs="Verdana"/>
          <w:bCs/>
          <w:sz w:val="21"/>
          <w:szCs w:val="21"/>
          <w:lang w:eastAsia="ar-SA"/>
        </w:rPr>
      </w:pPr>
      <w:r w:rsidRPr="00927DF6">
        <w:rPr>
          <w:rFonts w:ascii="Verdana" w:hAnsi="Verdana" w:cs="Verdana"/>
          <w:bCs/>
          <w:sz w:val="21"/>
          <w:szCs w:val="21"/>
          <w:lang w:eastAsia="ar-SA"/>
        </w:rPr>
        <w:t xml:space="preserve">kwotę 8.719,45 zł, która została rozliczona dwa razy w wyniku podwójnego wykazania w </w:t>
      </w:r>
      <w:r w:rsidR="00C23B10" w:rsidRPr="00927DF6">
        <w:rPr>
          <w:rFonts w:ascii="Verdana" w:hAnsi="Verdana" w:cs="Verdana"/>
          <w:bCs/>
          <w:sz w:val="21"/>
          <w:szCs w:val="21"/>
          <w:lang w:eastAsia="ar-SA"/>
        </w:rPr>
        <w:t>„</w:t>
      </w:r>
      <w:r w:rsidRPr="00927DF6">
        <w:rPr>
          <w:rFonts w:ascii="Verdana" w:hAnsi="Verdana" w:cs="Verdana"/>
          <w:bCs/>
          <w:sz w:val="21"/>
          <w:szCs w:val="21"/>
          <w:lang w:eastAsia="ar-SA"/>
        </w:rPr>
        <w:t xml:space="preserve">Rozliczeniu dotacji </w:t>
      </w:r>
      <w:r w:rsidR="00C23B10" w:rsidRPr="00927DF6">
        <w:rPr>
          <w:rFonts w:ascii="Verdana" w:hAnsi="Verdana" w:cs="Verdana"/>
          <w:bCs/>
          <w:sz w:val="21"/>
          <w:szCs w:val="21"/>
          <w:lang w:eastAsia="ar-SA"/>
        </w:rPr>
        <w:t xml:space="preserve">podmiotowej” </w:t>
      </w:r>
      <w:r w:rsidRPr="00927DF6">
        <w:rPr>
          <w:rFonts w:ascii="Verdana" w:hAnsi="Verdana" w:cs="Verdana"/>
          <w:bCs/>
          <w:sz w:val="21"/>
          <w:szCs w:val="21"/>
          <w:lang w:eastAsia="ar-SA"/>
        </w:rPr>
        <w:t>tych samych dokumentów</w:t>
      </w:r>
      <w:r w:rsidR="00C23B10" w:rsidRPr="00927DF6">
        <w:rPr>
          <w:rFonts w:ascii="Verdana" w:hAnsi="Verdana" w:cs="Verdana"/>
          <w:bCs/>
          <w:sz w:val="21"/>
          <w:szCs w:val="21"/>
          <w:lang w:eastAsia="ar-SA"/>
        </w:rPr>
        <w:t>,</w:t>
      </w:r>
    </w:p>
    <w:p w14:paraId="355DA2ED" w14:textId="5DD695F9" w:rsidR="00D70CC6" w:rsidRPr="00927DF6" w:rsidRDefault="00C23B10" w:rsidP="00BC0AA5">
      <w:pPr>
        <w:spacing w:line="360" w:lineRule="auto"/>
        <w:ind w:left="720"/>
        <w:rPr>
          <w:rFonts w:ascii="Verdana" w:hAnsi="Verdana" w:cs="Verdana"/>
          <w:bCs/>
          <w:sz w:val="21"/>
          <w:szCs w:val="21"/>
          <w:lang w:eastAsia="ar-SA"/>
        </w:rPr>
      </w:pPr>
      <w:r w:rsidRPr="00927DF6">
        <w:rPr>
          <w:rFonts w:ascii="Verdana" w:hAnsi="Verdana" w:cs="Verdana"/>
          <w:bCs/>
          <w:sz w:val="21"/>
          <w:szCs w:val="21"/>
          <w:lang w:eastAsia="ar-SA"/>
        </w:rPr>
        <w:t>s</w:t>
      </w:r>
      <w:r w:rsidR="002F47BF" w:rsidRPr="00927DF6">
        <w:rPr>
          <w:rFonts w:ascii="Verdana" w:hAnsi="Verdana" w:cs="Verdana"/>
          <w:bCs/>
          <w:sz w:val="21"/>
          <w:szCs w:val="21"/>
          <w:lang w:eastAsia="ar-SA"/>
        </w:rPr>
        <w:t>trony od 57 do 59 protokołu kontroli.</w:t>
      </w:r>
    </w:p>
    <w:p w14:paraId="6CABF939" w14:textId="5D07CD11" w:rsidR="00D70CC6" w:rsidRPr="00927DF6" w:rsidRDefault="00D70CC6" w:rsidP="00BC0AA5">
      <w:pPr>
        <w:spacing w:line="360" w:lineRule="auto"/>
        <w:ind w:left="720"/>
        <w:rPr>
          <w:rFonts w:ascii="Verdana" w:hAnsi="Verdana" w:cs="Verdana"/>
          <w:bCs/>
          <w:sz w:val="21"/>
          <w:szCs w:val="21"/>
          <w:lang w:eastAsia="ar-SA"/>
        </w:rPr>
      </w:pPr>
      <w:r w:rsidRPr="00927DF6">
        <w:rPr>
          <w:rFonts w:ascii="Verdana" w:hAnsi="Verdana" w:cs="Verdana"/>
          <w:bCs/>
          <w:sz w:val="21"/>
          <w:szCs w:val="21"/>
          <w:lang w:eastAsia="ar-SA"/>
        </w:rPr>
        <w:t>Kwota 25.452,54 zł stanowiąca dotację niewykorzystaną, zgodnie z art. 251 ust. 1 ustawy o finansach publicznych, podlega zwrotowi do budżetu.</w:t>
      </w:r>
    </w:p>
    <w:p w14:paraId="657A3B3B" w14:textId="2B997783" w:rsidR="00D70CC6" w:rsidRPr="00927DF6" w:rsidRDefault="00C23B10" w:rsidP="00BC0AA5">
      <w:pPr>
        <w:pStyle w:val="Akapitzlist"/>
        <w:numPr>
          <w:ilvl w:val="0"/>
          <w:numId w:val="14"/>
        </w:numPr>
        <w:spacing w:line="360" w:lineRule="auto"/>
        <w:rPr>
          <w:rFonts w:ascii="Verdana" w:hAnsi="Verdana" w:cs="Verdana"/>
          <w:bCs/>
          <w:sz w:val="21"/>
          <w:szCs w:val="21"/>
          <w:lang w:eastAsia="ar-SA"/>
        </w:rPr>
      </w:pPr>
      <w:r w:rsidRPr="00927DF6">
        <w:rPr>
          <w:rFonts w:ascii="Verdana" w:hAnsi="Verdana" w:cs="Verdana"/>
          <w:bCs/>
          <w:sz w:val="21"/>
          <w:szCs w:val="21"/>
          <w:lang w:eastAsia="ar-SA"/>
        </w:rPr>
        <w:t>k</w:t>
      </w:r>
      <w:r w:rsidR="009C2064" w:rsidRPr="00927DF6">
        <w:rPr>
          <w:rFonts w:ascii="Verdana" w:hAnsi="Verdana" w:cs="Verdana"/>
          <w:bCs/>
          <w:sz w:val="21"/>
          <w:szCs w:val="21"/>
          <w:lang w:eastAsia="ar-SA"/>
        </w:rPr>
        <w:t>wot</w:t>
      </w:r>
      <w:r w:rsidR="002F47BF" w:rsidRPr="00927DF6">
        <w:rPr>
          <w:rFonts w:ascii="Verdana" w:hAnsi="Verdana" w:cs="Verdana"/>
          <w:bCs/>
          <w:sz w:val="21"/>
          <w:szCs w:val="21"/>
          <w:lang w:eastAsia="ar-SA"/>
        </w:rPr>
        <w:t>ę</w:t>
      </w:r>
      <w:r w:rsidR="009C2064" w:rsidRPr="00927DF6">
        <w:rPr>
          <w:rFonts w:ascii="Verdana" w:hAnsi="Verdana" w:cs="Verdana"/>
          <w:bCs/>
          <w:sz w:val="21"/>
          <w:szCs w:val="21"/>
          <w:lang w:eastAsia="ar-SA"/>
        </w:rPr>
        <w:t xml:space="preserve"> 141.077,08 zł, która została wykorzystana niezgodnie z przeznaczeniem </w:t>
      </w:r>
      <w:r w:rsidR="00D04E47" w:rsidRPr="00927DF6">
        <w:rPr>
          <w:rFonts w:ascii="Verdana" w:hAnsi="Verdana" w:cs="Verdana"/>
          <w:bCs/>
          <w:sz w:val="21"/>
          <w:szCs w:val="21"/>
          <w:lang w:eastAsia="ar-SA"/>
        </w:rPr>
        <w:t>określonym w art. 35 ust. 1 ustawy o finansowaniu zadań oświatowych, w tym:</w:t>
      </w:r>
    </w:p>
    <w:p w14:paraId="59C0A6CC" w14:textId="7756064D" w:rsidR="008163D5" w:rsidRPr="00927DF6" w:rsidRDefault="008163D5" w:rsidP="00BC0AA5">
      <w:pPr>
        <w:pStyle w:val="Akapitzlist"/>
        <w:numPr>
          <w:ilvl w:val="0"/>
          <w:numId w:val="17"/>
        </w:numPr>
        <w:spacing w:line="360" w:lineRule="auto"/>
        <w:rPr>
          <w:rFonts w:ascii="Verdana" w:hAnsi="Verdana"/>
          <w:sz w:val="21"/>
          <w:szCs w:val="21"/>
        </w:rPr>
      </w:pPr>
      <w:r w:rsidRPr="00927DF6">
        <w:rPr>
          <w:rFonts w:ascii="Verdana" w:hAnsi="Verdana"/>
          <w:sz w:val="21"/>
          <w:szCs w:val="21"/>
        </w:rPr>
        <w:t>kwotę 1.360,00 zł dotyczącą wynagrodzenia terapeutki z tytułu zajęć prowadzonych na rzecz dziecka nieposiadającego opinii o potrzebie wczesnego wspomaganiu rozwoju,</w:t>
      </w:r>
    </w:p>
    <w:p w14:paraId="4ECBD0A7" w14:textId="448C9E07" w:rsidR="008163D5" w:rsidRPr="007509F9" w:rsidRDefault="003609E0" w:rsidP="00BC0AA5">
      <w:pPr>
        <w:pStyle w:val="Akapitzlist"/>
        <w:numPr>
          <w:ilvl w:val="0"/>
          <w:numId w:val="17"/>
        </w:numPr>
        <w:spacing w:line="360" w:lineRule="auto"/>
        <w:rPr>
          <w:rFonts w:ascii="Verdana" w:hAnsi="Verdana"/>
          <w:sz w:val="21"/>
          <w:szCs w:val="21"/>
        </w:rPr>
      </w:pPr>
      <w:r w:rsidRPr="00927DF6">
        <w:rPr>
          <w:rFonts w:ascii="Verdana" w:hAnsi="Verdana"/>
          <w:sz w:val="21"/>
          <w:szCs w:val="21"/>
        </w:rPr>
        <w:lastRenderedPageBreak/>
        <w:t xml:space="preserve">kwotę 5.500,00 zł dotyczącą </w:t>
      </w:r>
      <w:r w:rsidR="008163D5" w:rsidRPr="00927DF6">
        <w:rPr>
          <w:rFonts w:ascii="Verdana" w:hAnsi="Verdana"/>
          <w:sz w:val="21"/>
          <w:szCs w:val="21"/>
        </w:rPr>
        <w:t>wynagrodzenia trzech terapeutek, wskazane</w:t>
      </w:r>
      <w:r w:rsidR="00334788" w:rsidRPr="00927DF6">
        <w:rPr>
          <w:rFonts w:ascii="Verdana" w:hAnsi="Verdana"/>
          <w:sz w:val="21"/>
          <w:szCs w:val="21"/>
        </w:rPr>
        <w:t>go</w:t>
      </w:r>
      <w:r w:rsidR="008163D5" w:rsidRPr="00927DF6">
        <w:rPr>
          <w:rFonts w:ascii="Verdana" w:hAnsi="Verdana"/>
          <w:sz w:val="21"/>
          <w:szCs w:val="21"/>
        </w:rPr>
        <w:t xml:space="preserve"> przez organ prowadzący jako należne za dodatkowe </w:t>
      </w:r>
      <w:r w:rsidR="008163D5" w:rsidRPr="007509F9">
        <w:rPr>
          <w:rFonts w:ascii="Verdana" w:hAnsi="Verdana"/>
          <w:sz w:val="21"/>
          <w:szCs w:val="21"/>
        </w:rPr>
        <w:t xml:space="preserve">czynności związane z realizacją wczesnego wspomagania rozwoju, których wykonanie nie zostało udokumentowane, </w:t>
      </w:r>
      <w:r w:rsidR="00645C09" w:rsidRPr="007509F9">
        <w:rPr>
          <w:rFonts w:ascii="Verdana" w:hAnsi="Verdana"/>
          <w:sz w:val="21"/>
          <w:szCs w:val="21"/>
        </w:rPr>
        <w:t>a wynagrodzenie za czynności, do których terapeutki były zobowiązane na podstawie zawartych umów, zostały już rozliczone z dotacji,</w:t>
      </w:r>
    </w:p>
    <w:p w14:paraId="7C1069C3" w14:textId="075FD9B9" w:rsidR="008163D5" w:rsidRPr="00927DF6" w:rsidRDefault="003609E0" w:rsidP="00BC0AA5">
      <w:pPr>
        <w:pStyle w:val="Akapitzlist"/>
        <w:numPr>
          <w:ilvl w:val="0"/>
          <w:numId w:val="17"/>
        </w:numPr>
        <w:spacing w:line="360" w:lineRule="auto"/>
        <w:rPr>
          <w:rFonts w:ascii="Verdana" w:hAnsi="Verdana"/>
          <w:sz w:val="21"/>
          <w:szCs w:val="21"/>
        </w:rPr>
      </w:pPr>
      <w:r w:rsidRPr="007509F9">
        <w:rPr>
          <w:rFonts w:ascii="Verdana" w:hAnsi="Verdana"/>
          <w:sz w:val="21"/>
          <w:szCs w:val="21"/>
        </w:rPr>
        <w:t xml:space="preserve">kwotę 19.403,02 zł dotyczącą </w:t>
      </w:r>
      <w:r w:rsidR="008163D5" w:rsidRPr="007509F9">
        <w:rPr>
          <w:rFonts w:ascii="Verdana" w:hAnsi="Verdana"/>
          <w:sz w:val="21"/>
          <w:szCs w:val="21"/>
        </w:rPr>
        <w:t xml:space="preserve">wynagrodzenia za wykonywanie zadań organu </w:t>
      </w:r>
      <w:r w:rsidR="008163D5" w:rsidRPr="00927DF6">
        <w:rPr>
          <w:rFonts w:ascii="Verdana" w:hAnsi="Verdana"/>
          <w:sz w:val="21"/>
          <w:szCs w:val="21"/>
        </w:rPr>
        <w:t>prowadzącego lub czynności, które nie należały do kompetencji wystawcy faktur i których wykonania nie udokumentowano</w:t>
      </w:r>
      <w:r w:rsidRPr="00927DF6">
        <w:rPr>
          <w:rFonts w:ascii="Verdana" w:hAnsi="Verdana"/>
          <w:sz w:val="21"/>
          <w:szCs w:val="21"/>
        </w:rPr>
        <w:t>,</w:t>
      </w:r>
    </w:p>
    <w:p w14:paraId="1CB6488A" w14:textId="6197396C" w:rsidR="008163D5" w:rsidRPr="00927DF6" w:rsidRDefault="003609E0" w:rsidP="00BC0AA5">
      <w:pPr>
        <w:pStyle w:val="Akapitzlist"/>
        <w:numPr>
          <w:ilvl w:val="0"/>
          <w:numId w:val="17"/>
        </w:numPr>
        <w:spacing w:line="360" w:lineRule="auto"/>
        <w:rPr>
          <w:rFonts w:ascii="Verdana" w:hAnsi="Verdana"/>
          <w:sz w:val="21"/>
          <w:szCs w:val="21"/>
        </w:rPr>
      </w:pPr>
      <w:r w:rsidRPr="00927DF6">
        <w:rPr>
          <w:rFonts w:ascii="Verdana" w:hAnsi="Verdana"/>
          <w:sz w:val="21"/>
          <w:szCs w:val="21"/>
        </w:rPr>
        <w:t xml:space="preserve">kwotę 8.000,00 zł dotyczącą </w:t>
      </w:r>
      <w:r w:rsidR="008163D5" w:rsidRPr="00927DF6">
        <w:rPr>
          <w:rFonts w:ascii="Verdana" w:hAnsi="Verdana"/>
          <w:sz w:val="21"/>
          <w:szCs w:val="21"/>
        </w:rPr>
        <w:t>wynagrodzeni</w:t>
      </w:r>
      <w:r w:rsidRPr="00927DF6">
        <w:rPr>
          <w:rFonts w:ascii="Verdana" w:hAnsi="Verdana"/>
          <w:sz w:val="21"/>
          <w:szCs w:val="21"/>
        </w:rPr>
        <w:t>a</w:t>
      </w:r>
      <w:r w:rsidR="008163D5" w:rsidRPr="00927DF6">
        <w:rPr>
          <w:rFonts w:ascii="Verdana" w:hAnsi="Verdana"/>
          <w:sz w:val="21"/>
          <w:szCs w:val="21"/>
        </w:rPr>
        <w:t xml:space="preserve"> osoby zatrudnionej w Poradni, za czynności, których wykonania nie udokumentowano,</w:t>
      </w:r>
    </w:p>
    <w:p w14:paraId="1809A2CA" w14:textId="0182DDFF" w:rsidR="008163D5" w:rsidRPr="00927DF6" w:rsidRDefault="003609E0" w:rsidP="00BC0AA5">
      <w:pPr>
        <w:pStyle w:val="Akapitzlist"/>
        <w:numPr>
          <w:ilvl w:val="0"/>
          <w:numId w:val="17"/>
        </w:numPr>
        <w:spacing w:line="360" w:lineRule="auto"/>
        <w:rPr>
          <w:rFonts w:ascii="Verdana" w:hAnsi="Verdana"/>
          <w:sz w:val="21"/>
          <w:szCs w:val="21"/>
        </w:rPr>
      </w:pPr>
      <w:r w:rsidRPr="00927DF6">
        <w:rPr>
          <w:rFonts w:ascii="Verdana" w:hAnsi="Verdana"/>
          <w:sz w:val="21"/>
          <w:szCs w:val="21"/>
        </w:rPr>
        <w:t xml:space="preserve">kwotę 1.499,00 zł dotyczącą </w:t>
      </w:r>
      <w:r w:rsidR="008163D5" w:rsidRPr="00927DF6">
        <w:rPr>
          <w:rFonts w:ascii="Verdana" w:hAnsi="Verdana"/>
          <w:sz w:val="21"/>
          <w:szCs w:val="21"/>
        </w:rPr>
        <w:t>zakup</w:t>
      </w:r>
      <w:r w:rsidRPr="00927DF6">
        <w:rPr>
          <w:rFonts w:ascii="Verdana" w:hAnsi="Verdana"/>
          <w:sz w:val="21"/>
          <w:szCs w:val="21"/>
        </w:rPr>
        <w:t>u</w:t>
      </w:r>
      <w:r w:rsidR="008163D5" w:rsidRPr="00927DF6">
        <w:rPr>
          <w:rFonts w:ascii="Verdana" w:hAnsi="Verdana"/>
          <w:sz w:val="21"/>
          <w:szCs w:val="21"/>
        </w:rPr>
        <w:t xml:space="preserve"> sprzętu rehabilitacyjnego, pomimo braku udokumentowania, że spełniał wymagania dotyczące bezpiecznego użytkowania,</w:t>
      </w:r>
    </w:p>
    <w:p w14:paraId="44B6CBE4" w14:textId="06B25E40" w:rsidR="008163D5" w:rsidRPr="00927DF6" w:rsidRDefault="003609E0" w:rsidP="00BC0AA5">
      <w:pPr>
        <w:pStyle w:val="Akapitzlist"/>
        <w:numPr>
          <w:ilvl w:val="0"/>
          <w:numId w:val="17"/>
        </w:numPr>
        <w:spacing w:line="360" w:lineRule="auto"/>
        <w:rPr>
          <w:rFonts w:ascii="Verdana" w:hAnsi="Verdana"/>
          <w:sz w:val="21"/>
          <w:szCs w:val="21"/>
        </w:rPr>
      </w:pPr>
      <w:r w:rsidRPr="00927DF6">
        <w:rPr>
          <w:rFonts w:ascii="Verdana" w:hAnsi="Verdana"/>
          <w:sz w:val="21"/>
          <w:szCs w:val="21"/>
        </w:rPr>
        <w:t xml:space="preserve">kwotę 102.855,06 zł dotyczącą </w:t>
      </w:r>
      <w:r w:rsidR="008163D5" w:rsidRPr="00927DF6">
        <w:rPr>
          <w:rFonts w:ascii="Verdana" w:hAnsi="Verdana"/>
          <w:sz w:val="21"/>
          <w:szCs w:val="21"/>
        </w:rPr>
        <w:t>czynsz</w:t>
      </w:r>
      <w:r w:rsidRPr="00927DF6">
        <w:rPr>
          <w:rFonts w:ascii="Verdana" w:hAnsi="Verdana"/>
          <w:sz w:val="21"/>
          <w:szCs w:val="21"/>
        </w:rPr>
        <w:t>u</w:t>
      </w:r>
      <w:r w:rsidR="008163D5" w:rsidRPr="00927DF6">
        <w:rPr>
          <w:rFonts w:ascii="Verdana" w:hAnsi="Verdana"/>
          <w:sz w:val="21"/>
          <w:szCs w:val="21"/>
        </w:rPr>
        <w:t xml:space="preserve"> za wynajem w 2025 r. pomieszczeń Poradni, pomimo iż nie stanowiła wydatków bieżących, o których mowa w art. 35 ust. 1 p</w:t>
      </w:r>
      <w:r w:rsidR="00D649E5">
        <w:rPr>
          <w:rFonts w:ascii="Verdana" w:hAnsi="Verdana"/>
          <w:sz w:val="21"/>
          <w:szCs w:val="21"/>
        </w:rPr>
        <w:t>unkt</w:t>
      </w:r>
      <w:r w:rsidR="008163D5" w:rsidRPr="00927DF6">
        <w:rPr>
          <w:rFonts w:ascii="Verdana" w:hAnsi="Verdana"/>
          <w:sz w:val="21"/>
          <w:szCs w:val="21"/>
        </w:rPr>
        <w:t xml:space="preserve"> 1 ustawy o finansowaniu zadań oświatowych,</w:t>
      </w:r>
    </w:p>
    <w:p w14:paraId="69E85CD3" w14:textId="1548F5FC" w:rsidR="003609E0" w:rsidRPr="00927DF6" w:rsidRDefault="003609E0" w:rsidP="00BC0AA5">
      <w:pPr>
        <w:pStyle w:val="Akapitzlist"/>
        <w:numPr>
          <w:ilvl w:val="0"/>
          <w:numId w:val="17"/>
        </w:numPr>
        <w:spacing w:line="360" w:lineRule="auto"/>
        <w:rPr>
          <w:rFonts w:ascii="Verdana" w:hAnsi="Verdana" w:cs="Verdana"/>
          <w:bCs/>
          <w:sz w:val="21"/>
          <w:szCs w:val="21"/>
          <w:lang w:eastAsia="ar-SA"/>
        </w:rPr>
      </w:pPr>
      <w:r w:rsidRPr="00927DF6">
        <w:rPr>
          <w:rFonts w:ascii="Verdana" w:hAnsi="Verdana"/>
          <w:sz w:val="21"/>
          <w:szCs w:val="21"/>
        </w:rPr>
        <w:t xml:space="preserve">kwotę 2.460,00 zł dotyczącą </w:t>
      </w:r>
      <w:r w:rsidR="008163D5" w:rsidRPr="00927DF6">
        <w:rPr>
          <w:rFonts w:ascii="Verdana" w:hAnsi="Verdana"/>
          <w:sz w:val="21"/>
          <w:szCs w:val="21"/>
        </w:rPr>
        <w:t>zakup</w:t>
      </w:r>
      <w:r w:rsidRPr="00927DF6">
        <w:rPr>
          <w:rFonts w:ascii="Verdana" w:hAnsi="Verdana"/>
          <w:sz w:val="21"/>
          <w:szCs w:val="21"/>
        </w:rPr>
        <w:t>u</w:t>
      </w:r>
      <w:r w:rsidR="008163D5" w:rsidRPr="00927DF6">
        <w:rPr>
          <w:rFonts w:ascii="Verdana" w:hAnsi="Verdana"/>
          <w:sz w:val="21"/>
          <w:szCs w:val="21"/>
        </w:rPr>
        <w:t xml:space="preserve"> usług ślusarskich, które nie dotyczyły realizacji zadań Poradni w zakresie kształcenia, wychowania i opieki, w tym kształcenia specjalnego i profilaktyki społecznej, o których mowa w art. 35 ust. 1 ustawy o finansowaniu zadań oświatowych</w:t>
      </w:r>
      <w:r w:rsidR="00C23B10" w:rsidRPr="00927DF6">
        <w:rPr>
          <w:rFonts w:ascii="Verdana" w:hAnsi="Verdana"/>
          <w:sz w:val="21"/>
          <w:szCs w:val="21"/>
        </w:rPr>
        <w:t>,</w:t>
      </w:r>
    </w:p>
    <w:p w14:paraId="0FD2B0C8" w14:textId="5C0A83C0" w:rsidR="007863D7" w:rsidRPr="00927DF6" w:rsidRDefault="00C23B10" w:rsidP="00BC0AA5">
      <w:pPr>
        <w:pStyle w:val="Akapitzlist"/>
        <w:spacing w:line="360" w:lineRule="auto"/>
        <w:rPr>
          <w:rFonts w:ascii="Verdana" w:hAnsi="Verdana" w:cs="Verdana"/>
          <w:bCs/>
          <w:sz w:val="21"/>
          <w:szCs w:val="21"/>
          <w:lang w:eastAsia="ar-SA"/>
        </w:rPr>
      </w:pPr>
      <w:r w:rsidRPr="00927DF6">
        <w:rPr>
          <w:rFonts w:ascii="Verdana" w:hAnsi="Verdana" w:cs="Verdana"/>
          <w:bCs/>
          <w:sz w:val="21"/>
          <w:szCs w:val="21"/>
          <w:lang w:eastAsia="ar-SA"/>
        </w:rPr>
        <w:t>s</w:t>
      </w:r>
      <w:r w:rsidR="007863D7" w:rsidRPr="00927DF6">
        <w:rPr>
          <w:rFonts w:ascii="Verdana" w:hAnsi="Verdana" w:cs="Verdana"/>
          <w:bCs/>
          <w:sz w:val="21"/>
          <w:szCs w:val="21"/>
          <w:lang w:eastAsia="ar-SA"/>
        </w:rPr>
        <w:t>trony od 59 do 77 protokołu kontroli.</w:t>
      </w:r>
    </w:p>
    <w:p w14:paraId="053F8FED" w14:textId="1B4DDABB" w:rsidR="00CC04AD" w:rsidRPr="00927DF6" w:rsidRDefault="007863D7" w:rsidP="00BC0AA5">
      <w:pPr>
        <w:spacing w:line="360" w:lineRule="auto"/>
        <w:rPr>
          <w:rFonts w:ascii="Verdana" w:hAnsi="Verdana"/>
          <w:sz w:val="21"/>
          <w:szCs w:val="21"/>
        </w:rPr>
      </w:pPr>
      <w:r w:rsidRPr="00927DF6">
        <w:rPr>
          <w:rFonts w:ascii="Verdana" w:hAnsi="Verdana"/>
          <w:sz w:val="21"/>
          <w:szCs w:val="21"/>
        </w:rPr>
        <w:t>K</w:t>
      </w:r>
      <w:r w:rsidR="003609E0" w:rsidRPr="00927DF6">
        <w:rPr>
          <w:rFonts w:ascii="Verdana" w:hAnsi="Verdana"/>
          <w:sz w:val="21"/>
          <w:szCs w:val="21"/>
        </w:rPr>
        <w:t>wota 141.077,08 zł stanowi dotację wykorzystaną niezgodnie z przeznaczeniem</w:t>
      </w:r>
      <w:r w:rsidRPr="00927DF6">
        <w:rPr>
          <w:rFonts w:ascii="Verdana" w:hAnsi="Verdana"/>
          <w:sz w:val="21"/>
          <w:szCs w:val="21"/>
        </w:rPr>
        <w:t xml:space="preserve"> i</w:t>
      </w:r>
      <w:r w:rsidR="003609E0" w:rsidRPr="00927DF6">
        <w:rPr>
          <w:rFonts w:ascii="Verdana" w:hAnsi="Verdana"/>
          <w:sz w:val="21"/>
          <w:szCs w:val="21"/>
        </w:rPr>
        <w:t xml:space="preserve"> zgodnie z art. 252 ust. 1 p</w:t>
      </w:r>
      <w:r w:rsidR="00D649E5">
        <w:rPr>
          <w:rFonts w:ascii="Verdana" w:hAnsi="Verdana"/>
          <w:sz w:val="21"/>
          <w:szCs w:val="21"/>
        </w:rPr>
        <w:t>unkt</w:t>
      </w:r>
      <w:r w:rsidR="003609E0" w:rsidRPr="00927DF6">
        <w:rPr>
          <w:rFonts w:ascii="Verdana" w:hAnsi="Verdana"/>
          <w:sz w:val="21"/>
          <w:szCs w:val="21"/>
        </w:rPr>
        <w:t xml:space="preserve"> 1 ustawy o finansach publicznych podlega zwrotowi do budżetu wraz z odsetkami</w:t>
      </w:r>
      <w:r w:rsidR="009F387D" w:rsidRPr="00927DF6">
        <w:rPr>
          <w:rFonts w:ascii="Verdana" w:hAnsi="Verdana"/>
          <w:sz w:val="21"/>
          <w:szCs w:val="21"/>
        </w:rPr>
        <w:t>.</w:t>
      </w:r>
      <w:r w:rsidR="003E28B1" w:rsidRPr="00927DF6">
        <w:rPr>
          <w:rFonts w:ascii="Verdana" w:hAnsi="Verdana"/>
          <w:sz w:val="21"/>
          <w:szCs w:val="21"/>
        </w:rPr>
        <w:t xml:space="preserve"> W powyższej kwocie 141.077,08 zł dotacji wykorzystanej niezgodnie z przeznaczeniem zawierają się</w:t>
      </w:r>
      <w:r w:rsidR="00CC04AD" w:rsidRPr="00927DF6">
        <w:rPr>
          <w:rFonts w:ascii="Verdana" w:hAnsi="Verdana"/>
          <w:sz w:val="21"/>
          <w:szCs w:val="21"/>
        </w:rPr>
        <w:t>:</w:t>
      </w:r>
    </w:p>
    <w:p w14:paraId="582EDFB0" w14:textId="17A4209D" w:rsidR="00CC04AD" w:rsidRPr="007509F9" w:rsidRDefault="003E28B1" w:rsidP="00CC04AD">
      <w:pPr>
        <w:pStyle w:val="Akapitzlist"/>
        <w:numPr>
          <w:ilvl w:val="0"/>
          <w:numId w:val="22"/>
        </w:numPr>
        <w:spacing w:line="360" w:lineRule="auto"/>
        <w:rPr>
          <w:rFonts w:ascii="Verdana" w:hAnsi="Verdana"/>
          <w:sz w:val="21"/>
          <w:szCs w:val="21"/>
        </w:rPr>
      </w:pPr>
      <w:r w:rsidRPr="007509F9">
        <w:rPr>
          <w:rFonts w:ascii="Verdana" w:hAnsi="Verdana"/>
          <w:sz w:val="21"/>
          <w:szCs w:val="21"/>
        </w:rPr>
        <w:t>kwot</w:t>
      </w:r>
      <w:r w:rsidR="00CC04AD" w:rsidRPr="007509F9">
        <w:rPr>
          <w:rFonts w:ascii="Verdana" w:hAnsi="Verdana"/>
          <w:sz w:val="21"/>
          <w:szCs w:val="21"/>
        </w:rPr>
        <w:t>a</w:t>
      </w:r>
      <w:r w:rsidRPr="007509F9">
        <w:rPr>
          <w:rFonts w:ascii="Verdana" w:hAnsi="Verdana"/>
          <w:sz w:val="21"/>
          <w:szCs w:val="21"/>
        </w:rPr>
        <w:t xml:space="preserve"> </w:t>
      </w:r>
      <w:r w:rsidR="00F93172" w:rsidRPr="007509F9">
        <w:rPr>
          <w:rFonts w:ascii="Verdana" w:hAnsi="Verdana"/>
          <w:sz w:val="21"/>
          <w:szCs w:val="21"/>
        </w:rPr>
        <w:t>49.430,30 zł</w:t>
      </w:r>
      <w:r w:rsidR="00CC04AD" w:rsidRPr="007509F9">
        <w:rPr>
          <w:rFonts w:ascii="Verdana" w:hAnsi="Verdana"/>
          <w:sz w:val="21"/>
          <w:szCs w:val="21"/>
        </w:rPr>
        <w:t xml:space="preserve"> wykorzystana niezgodnie z przeznaczeniem ze względu na nieprawidłowości w </w:t>
      </w:r>
      <w:r w:rsidR="007509F9" w:rsidRPr="007509F9">
        <w:rPr>
          <w:rFonts w:ascii="Verdana" w:hAnsi="Verdana"/>
          <w:sz w:val="21"/>
          <w:szCs w:val="21"/>
        </w:rPr>
        <w:t xml:space="preserve">zakresie organizowania i realizowania </w:t>
      </w:r>
      <w:r w:rsidR="00645C09" w:rsidRPr="007509F9">
        <w:rPr>
          <w:rFonts w:ascii="Verdana" w:hAnsi="Verdana"/>
          <w:sz w:val="21"/>
          <w:szCs w:val="21"/>
        </w:rPr>
        <w:t>wczesnego wspomagania rozwoju dziecka</w:t>
      </w:r>
      <w:r w:rsidR="008F5337" w:rsidRPr="007509F9">
        <w:rPr>
          <w:rFonts w:ascii="Verdana" w:hAnsi="Verdana"/>
          <w:sz w:val="21"/>
          <w:szCs w:val="21"/>
        </w:rPr>
        <w:t>,</w:t>
      </w:r>
    </w:p>
    <w:p w14:paraId="335E0B0C" w14:textId="4E7E4FA8" w:rsidR="003866C9" w:rsidRPr="00927DF6" w:rsidRDefault="00CC04AD" w:rsidP="003866C9">
      <w:pPr>
        <w:pStyle w:val="Akapitzlist"/>
        <w:numPr>
          <w:ilvl w:val="0"/>
          <w:numId w:val="22"/>
        </w:numPr>
        <w:spacing w:line="360" w:lineRule="auto"/>
        <w:rPr>
          <w:rFonts w:ascii="Verdana" w:hAnsi="Verdana"/>
          <w:sz w:val="21"/>
          <w:szCs w:val="21"/>
        </w:rPr>
      </w:pPr>
      <w:r w:rsidRPr="00927DF6">
        <w:rPr>
          <w:rFonts w:ascii="Verdana" w:hAnsi="Verdana"/>
          <w:sz w:val="21"/>
          <w:szCs w:val="21"/>
        </w:rPr>
        <w:t xml:space="preserve">kwota </w:t>
      </w:r>
      <w:r w:rsidR="00F93172" w:rsidRPr="00927DF6">
        <w:rPr>
          <w:rFonts w:ascii="Verdana" w:hAnsi="Verdana"/>
          <w:sz w:val="21"/>
          <w:szCs w:val="21"/>
        </w:rPr>
        <w:t>18.771,00 zł (25,653,70 zł – 6.882,70 zł)</w:t>
      </w:r>
      <w:r w:rsidRPr="00927DF6">
        <w:rPr>
          <w:rFonts w:ascii="Verdana" w:hAnsi="Verdana"/>
          <w:sz w:val="21"/>
          <w:szCs w:val="21"/>
        </w:rPr>
        <w:t xml:space="preserve"> wykorzystana niezgodnie z przeznaczeniem </w:t>
      </w:r>
      <w:r w:rsidR="00724FFE" w:rsidRPr="00927DF6">
        <w:rPr>
          <w:rFonts w:ascii="Verdana" w:hAnsi="Verdana"/>
          <w:sz w:val="21"/>
          <w:szCs w:val="21"/>
        </w:rPr>
        <w:t>ze względu na nieprawidłowości w zakresie realizacji obowiązku zapewnienia bezpłatnych zajęć w wymiarze od 4 do 8 godzin w miesiącu,</w:t>
      </w:r>
    </w:p>
    <w:p w14:paraId="687DF97A" w14:textId="1DB540EC" w:rsidR="003609E0" w:rsidRPr="00927DF6" w:rsidRDefault="00CC04AD" w:rsidP="003866C9">
      <w:pPr>
        <w:pStyle w:val="Akapitzlist"/>
        <w:spacing w:line="360" w:lineRule="auto"/>
        <w:rPr>
          <w:rFonts w:ascii="Verdana" w:hAnsi="Verdana"/>
          <w:sz w:val="21"/>
          <w:szCs w:val="21"/>
        </w:rPr>
      </w:pPr>
      <w:r w:rsidRPr="00927DF6">
        <w:rPr>
          <w:rFonts w:ascii="Verdana" w:hAnsi="Verdana"/>
          <w:sz w:val="21"/>
          <w:szCs w:val="21"/>
        </w:rPr>
        <w:t>stron</w:t>
      </w:r>
      <w:r w:rsidR="003866C9" w:rsidRPr="00927DF6">
        <w:rPr>
          <w:rFonts w:ascii="Verdana" w:hAnsi="Verdana"/>
          <w:sz w:val="21"/>
          <w:szCs w:val="21"/>
        </w:rPr>
        <w:t>y</w:t>
      </w:r>
      <w:r w:rsidRPr="00927DF6">
        <w:rPr>
          <w:rFonts w:ascii="Verdana" w:hAnsi="Verdana"/>
          <w:sz w:val="21"/>
          <w:szCs w:val="21"/>
        </w:rPr>
        <w:t xml:space="preserve"> 53 i </w:t>
      </w:r>
      <w:r w:rsidR="008F5337" w:rsidRPr="00927DF6">
        <w:rPr>
          <w:rFonts w:ascii="Verdana" w:hAnsi="Verdana"/>
          <w:sz w:val="21"/>
          <w:szCs w:val="21"/>
        </w:rPr>
        <w:t xml:space="preserve">77 - </w:t>
      </w:r>
      <w:r w:rsidRPr="00927DF6">
        <w:rPr>
          <w:rFonts w:ascii="Verdana" w:hAnsi="Verdana"/>
          <w:sz w:val="21"/>
          <w:szCs w:val="21"/>
        </w:rPr>
        <w:t>78 protokołu kontroli</w:t>
      </w:r>
      <w:r w:rsidR="0017021F" w:rsidRPr="00927DF6">
        <w:rPr>
          <w:rFonts w:ascii="Verdana" w:hAnsi="Verdana"/>
          <w:sz w:val="21"/>
          <w:szCs w:val="21"/>
        </w:rPr>
        <w:t>.</w:t>
      </w:r>
    </w:p>
    <w:p w14:paraId="782644C4" w14:textId="70AEE3B3" w:rsidR="00B26C01" w:rsidRPr="00927DF6" w:rsidRDefault="00B26C01" w:rsidP="00BC0AA5">
      <w:pPr>
        <w:pStyle w:val="Tekstpodstawowy"/>
        <w:tabs>
          <w:tab w:val="left" w:pos="142"/>
        </w:tabs>
        <w:spacing w:before="120" w:line="360" w:lineRule="auto"/>
        <w:rPr>
          <w:sz w:val="21"/>
          <w:szCs w:val="21"/>
        </w:rPr>
      </w:pPr>
      <w:r w:rsidRPr="00927DF6">
        <w:rPr>
          <w:bCs/>
          <w:sz w:val="21"/>
          <w:szCs w:val="21"/>
          <w:lang w:eastAsia="ar-SA"/>
        </w:rPr>
        <w:lastRenderedPageBreak/>
        <w:t xml:space="preserve">Ponadto ustalono, że </w:t>
      </w:r>
      <w:r w:rsidRPr="00927DF6">
        <w:rPr>
          <w:sz w:val="21"/>
          <w:szCs w:val="21"/>
        </w:rPr>
        <w:t xml:space="preserve">w </w:t>
      </w:r>
      <w:r w:rsidR="007863D7" w:rsidRPr="00927DF6">
        <w:rPr>
          <w:sz w:val="21"/>
          <w:szCs w:val="21"/>
        </w:rPr>
        <w:t>„</w:t>
      </w:r>
      <w:r w:rsidRPr="00927DF6">
        <w:rPr>
          <w:sz w:val="21"/>
          <w:szCs w:val="21"/>
        </w:rPr>
        <w:t>Rozliczeniu dotacji</w:t>
      </w:r>
      <w:r w:rsidR="007863D7" w:rsidRPr="00927DF6">
        <w:rPr>
          <w:sz w:val="21"/>
          <w:szCs w:val="21"/>
        </w:rPr>
        <w:t xml:space="preserve"> podmio</w:t>
      </w:r>
      <w:r w:rsidR="009F387D" w:rsidRPr="00927DF6">
        <w:rPr>
          <w:sz w:val="21"/>
          <w:szCs w:val="21"/>
        </w:rPr>
        <w:t>t</w:t>
      </w:r>
      <w:r w:rsidR="007863D7" w:rsidRPr="00927DF6">
        <w:rPr>
          <w:sz w:val="21"/>
          <w:szCs w:val="21"/>
        </w:rPr>
        <w:t>owej”</w:t>
      </w:r>
      <w:r w:rsidR="009F387D" w:rsidRPr="00927DF6">
        <w:rPr>
          <w:sz w:val="21"/>
          <w:szCs w:val="21"/>
        </w:rPr>
        <w:t xml:space="preserve"> </w:t>
      </w:r>
      <w:r w:rsidRPr="00927DF6">
        <w:rPr>
          <w:sz w:val="21"/>
          <w:szCs w:val="21"/>
        </w:rPr>
        <w:t xml:space="preserve">organ prowadzący wykazał: </w:t>
      </w:r>
    </w:p>
    <w:p w14:paraId="1D4E1657" w14:textId="77777777" w:rsidR="00B26C01" w:rsidRPr="00927DF6" w:rsidRDefault="00B26C01" w:rsidP="00BC0AA5">
      <w:pPr>
        <w:pStyle w:val="Akapitzlist"/>
        <w:numPr>
          <w:ilvl w:val="0"/>
          <w:numId w:val="19"/>
        </w:numPr>
        <w:spacing w:line="360" w:lineRule="auto"/>
        <w:ind w:left="426" w:hanging="426"/>
        <w:jc w:val="both"/>
        <w:rPr>
          <w:rFonts w:ascii="Verdana" w:hAnsi="Verdana"/>
          <w:sz w:val="21"/>
          <w:szCs w:val="21"/>
        </w:rPr>
      </w:pPr>
      <w:r w:rsidRPr="00927DF6">
        <w:rPr>
          <w:rFonts w:ascii="Verdana" w:hAnsi="Verdana"/>
          <w:sz w:val="21"/>
          <w:szCs w:val="21"/>
        </w:rPr>
        <w:t>wydatek, którego zakres przedmiotowy był niezgodny z zakresem pozycji kosztorysowej,</w:t>
      </w:r>
    </w:p>
    <w:p w14:paraId="798FD87A" w14:textId="0763FA5F" w:rsidR="00B26C01" w:rsidRPr="00927DF6" w:rsidRDefault="00B26C01" w:rsidP="00BC0AA5">
      <w:pPr>
        <w:pStyle w:val="Akapitzlist"/>
        <w:numPr>
          <w:ilvl w:val="0"/>
          <w:numId w:val="19"/>
        </w:numPr>
        <w:spacing w:line="360" w:lineRule="auto"/>
        <w:ind w:left="426" w:hanging="426"/>
        <w:jc w:val="both"/>
        <w:rPr>
          <w:rFonts w:ascii="Verdana" w:hAnsi="Verdana"/>
          <w:sz w:val="21"/>
          <w:szCs w:val="21"/>
        </w:rPr>
      </w:pPr>
      <w:r w:rsidRPr="00927DF6">
        <w:rPr>
          <w:rFonts w:ascii="Verdana" w:hAnsi="Verdana"/>
          <w:sz w:val="21"/>
          <w:szCs w:val="21"/>
        </w:rPr>
        <w:t>w 12 przypadkach numery, daty</w:t>
      </w:r>
      <w:r w:rsidRPr="00927DF6">
        <w:rPr>
          <w:rFonts w:ascii="Verdana" w:hAnsi="Verdana" w:cs="Calibri"/>
          <w:sz w:val="21"/>
          <w:szCs w:val="21"/>
        </w:rPr>
        <w:t xml:space="preserve"> i kwoty dokumentów, które </w:t>
      </w:r>
      <w:r w:rsidRPr="00927DF6">
        <w:rPr>
          <w:rFonts w:ascii="Verdana" w:hAnsi="Verdana"/>
          <w:bCs/>
          <w:sz w:val="21"/>
          <w:szCs w:val="21"/>
        </w:rPr>
        <w:t>różnią się od faktycznych numerów i kwot dokumentów okazanych do kontroli.</w:t>
      </w:r>
    </w:p>
    <w:p w14:paraId="5A166C98" w14:textId="14CCE63E" w:rsidR="00B26C01" w:rsidRPr="00927DF6" w:rsidRDefault="00B26C01" w:rsidP="00BC0AA5">
      <w:pPr>
        <w:pStyle w:val="11Trescpisma"/>
        <w:spacing w:before="240" w:after="240" w:line="360" w:lineRule="auto"/>
        <w:jc w:val="left"/>
        <w:rPr>
          <w:rFonts w:eastAsia="Arial Unicode MS" w:cs="Times New Roman"/>
          <w:bCs/>
          <w:sz w:val="21"/>
          <w:szCs w:val="21"/>
          <w:lang w:eastAsia="ar-SA"/>
        </w:rPr>
      </w:pPr>
      <w:r w:rsidRPr="00927DF6">
        <w:rPr>
          <w:rFonts w:eastAsia="Arial Unicode MS" w:cs="Times New Roman"/>
          <w:bCs/>
          <w:sz w:val="21"/>
          <w:szCs w:val="21"/>
          <w:lang w:eastAsia="ar-SA"/>
        </w:rPr>
        <w:t>Mając na względzie powyższe informuję, że w sprawie zwrotu kwoty dotacji pobranej w nadmiernej wysokości, niewykorzystanej oraz wykorzystanej niezgodnie z przeznaczeniem, zostanie wszczęte postępowanie administracyjne.</w:t>
      </w:r>
    </w:p>
    <w:p w14:paraId="1839630C" w14:textId="5FCDFF28" w:rsidR="00061D7A" w:rsidRPr="00927DF6" w:rsidRDefault="0072265E" w:rsidP="00F126D1">
      <w:pPr>
        <w:pStyle w:val="11Trescpisma"/>
        <w:spacing w:before="240" w:line="360" w:lineRule="auto"/>
        <w:jc w:val="left"/>
        <w:rPr>
          <w:rFonts w:eastAsia="Arial Unicode MS"/>
          <w:bCs/>
          <w:sz w:val="21"/>
          <w:szCs w:val="21"/>
          <w:lang w:eastAsia="ar-SA"/>
        </w:rPr>
      </w:pPr>
      <w:r>
        <w:rPr>
          <w:rFonts w:eastAsia="Arial Unicode MS"/>
          <w:bCs/>
          <w:sz w:val="21"/>
          <w:szCs w:val="21"/>
          <w:lang w:eastAsia="ar-SA"/>
        </w:rPr>
        <w:t>Dokument podpisała</w:t>
      </w:r>
      <w:r w:rsidR="00061D7A" w:rsidRPr="00927DF6">
        <w:rPr>
          <w:rFonts w:eastAsia="Arial Unicode MS"/>
          <w:bCs/>
          <w:sz w:val="21"/>
          <w:szCs w:val="21"/>
          <w:lang w:eastAsia="ar-SA"/>
        </w:rPr>
        <w:t xml:space="preserve"> upoważnienia Prezydenta</w:t>
      </w:r>
    </w:p>
    <w:p w14:paraId="5BCE83FF" w14:textId="47FD1301" w:rsidR="00061D7A" w:rsidRPr="00927DF6" w:rsidRDefault="00061D7A" w:rsidP="00061D7A">
      <w:pPr>
        <w:pStyle w:val="11Trescpisma"/>
        <w:spacing w:line="360" w:lineRule="auto"/>
        <w:jc w:val="left"/>
        <w:rPr>
          <w:rFonts w:eastAsia="Arial Unicode MS"/>
          <w:bCs/>
          <w:sz w:val="21"/>
          <w:szCs w:val="21"/>
          <w:lang w:eastAsia="ar-SA"/>
        </w:rPr>
      </w:pPr>
      <w:r w:rsidRPr="00927DF6">
        <w:rPr>
          <w:rFonts w:eastAsia="Arial Unicode MS"/>
          <w:bCs/>
          <w:sz w:val="21"/>
          <w:szCs w:val="21"/>
          <w:lang w:eastAsia="ar-SA"/>
        </w:rPr>
        <w:t>Marta Kalicińska</w:t>
      </w:r>
    </w:p>
    <w:p w14:paraId="52CEDCA3" w14:textId="2FA3EEF2" w:rsidR="00061D7A" w:rsidRPr="00927DF6" w:rsidRDefault="00061D7A" w:rsidP="00F126D1">
      <w:pPr>
        <w:pStyle w:val="11Trescpisma"/>
        <w:spacing w:after="240" w:line="360" w:lineRule="auto"/>
        <w:jc w:val="left"/>
        <w:rPr>
          <w:rFonts w:eastAsia="Arial Unicode MS"/>
          <w:bCs/>
          <w:sz w:val="21"/>
          <w:szCs w:val="21"/>
          <w:lang w:eastAsia="ar-SA"/>
        </w:rPr>
      </w:pPr>
      <w:r w:rsidRPr="00927DF6">
        <w:rPr>
          <w:rFonts w:eastAsia="Arial Unicode MS"/>
          <w:bCs/>
          <w:sz w:val="21"/>
          <w:szCs w:val="21"/>
          <w:lang w:eastAsia="ar-SA"/>
        </w:rPr>
        <w:t>Dyrektor Wydziału Kontroli</w:t>
      </w:r>
    </w:p>
    <w:p w14:paraId="2B57013F" w14:textId="3E9DB209" w:rsidR="00061D7A" w:rsidRPr="00927DF6" w:rsidRDefault="00061D7A" w:rsidP="00F126D1">
      <w:pPr>
        <w:pStyle w:val="11Trescpisma"/>
        <w:spacing w:before="240" w:after="240" w:line="360" w:lineRule="auto"/>
        <w:jc w:val="left"/>
        <w:rPr>
          <w:rFonts w:eastAsia="Arial Unicode MS"/>
          <w:bCs/>
          <w:sz w:val="21"/>
          <w:szCs w:val="21"/>
          <w:lang w:eastAsia="ar-SA"/>
        </w:rPr>
      </w:pPr>
      <w:r w:rsidRPr="00927DF6">
        <w:rPr>
          <w:rFonts w:eastAsia="Arial Unicode MS"/>
          <w:bCs/>
          <w:sz w:val="21"/>
          <w:szCs w:val="21"/>
          <w:lang w:eastAsia="ar-SA"/>
        </w:rPr>
        <w:t>Sprawę prowadzi: Urząd Miejski Wrocławia; Wydział Kontroli, ul. Wojciecha Bogusławskiego 8,10; 50-031 Wrocław; tel. +48</w:t>
      </w:r>
      <w:r w:rsidR="00D649E5">
        <w:rPr>
          <w:rFonts w:eastAsia="Arial Unicode MS"/>
          <w:bCs/>
          <w:sz w:val="21"/>
          <w:szCs w:val="21"/>
          <w:lang w:eastAsia="ar-SA"/>
        </w:rPr>
        <w:t xml:space="preserve"> </w:t>
      </w:r>
      <w:r w:rsidRPr="00927DF6">
        <w:rPr>
          <w:rFonts w:eastAsia="Arial Unicode MS"/>
          <w:bCs/>
          <w:sz w:val="21"/>
          <w:szCs w:val="21"/>
          <w:lang w:eastAsia="ar-SA"/>
        </w:rPr>
        <w:t>717 77 92 35, fax +48</w:t>
      </w:r>
      <w:r w:rsidR="00D649E5">
        <w:rPr>
          <w:rFonts w:eastAsia="Arial Unicode MS"/>
          <w:bCs/>
          <w:sz w:val="21"/>
          <w:szCs w:val="21"/>
          <w:lang w:eastAsia="ar-SA"/>
        </w:rPr>
        <w:t xml:space="preserve"> </w:t>
      </w:r>
      <w:bookmarkStart w:id="3" w:name="_GoBack"/>
      <w:bookmarkEnd w:id="3"/>
      <w:r w:rsidRPr="00927DF6">
        <w:rPr>
          <w:rFonts w:eastAsia="Arial Unicode MS"/>
          <w:bCs/>
          <w:sz w:val="21"/>
          <w:szCs w:val="21"/>
          <w:lang w:eastAsia="ar-SA"/>
        </w:rPr>
        <w:t>717 77 92 34; wkn@um.wroc.pl</w:t>
      </w:r>
    </w:p>
    <w:p w14:paraId="5B4C743F" w14:textId="28038D78" w:rsidR="00213C67" w:rsidRPr="00927DF6" w:rsidRDefault="00213C67" w:rsidP="00F126D1">
      <w:pPr>
        <w:pStyle w:val="11Trescpisma"/>
        <w:spacing w:before="240" w:line="360" w:lineRule="auto"/>
        <w:jc w:val="left"/>
        <w:rPr>
          <w:rFonts w:eastAsia="Arial Unicode MS"/>
          <w:bCs/>
          <w:sz w:val="21"/>
          <w:szCs w:val="21"/>
          <w:lang w:eastAsia="ar-SA"/>
        </w:rPr>
      </w:pPr>
      <w:r w:rsidRPr="00927DF6">
        <w:rPr>
          <w:rFonts w:eastAsia="Arial Unicode MS"/>
          <w:bCs/>
          <w:sz w:val="21"/>
          <w:szCs w:val="21"/>
          <w:lang w:eastAsia="ar-SA"/>
        </w:rPr>
        <w:t>Do wiadomości:</w:t>
      </w:r>
    </w:p>
    <w:p w14:paraId="2570EE2E" w14:textId="66D42F7A" w:rsidR="00F03EF7" w:rsidRPr="00927DF6" w:rsidRDefault="00F03EF7" w:rsidP="00350E40">
      <w:pPr>
        <w:pStyle w:val="Akapitzlist"/>
        <w:numPr>
          <w:ilvl w:val="0"/>
          <w:numId w:val="20"/>
        </w:numPr>
        <w:spacing w:line="360" w:lineRule="auto"/>
        <w:rPr>
          <w:rFonts w:ascii="Verdana" w:hAnsi="Verdana"/>
          <w:sz w:val="21"/>
          <w:szCs w:val="21"/>
        </w:rPr>
      </w:pPr>
      <w:r w:rsidRPr="00927DF6">
        <w:rPr>
          <w:rFonts w:ascii="Verdana" w:hAnsi="Verdana"/>
          <w:sz w:val="21"/>
          <w:szCs w:val="21"/>
        </w:rPr>
        <w:t>Fundacja Horyzont – osoba prowadząca HORYZONT Niepubliczną Poradnię Psychologiczno-Pedagogiczną</w:t>
      </w:r>
    </w:p>
    <w:p w14:paraId="1F147000" w14:textId="325AC4E9" w:rsidR="00213C67" w:rsidRPr="00927DF6" w:rsidRDefault="00213C67" w:rsidP="00061D7A">
      <w:pPr>
        <w:pStyle w:val="11Trescpisma"/>
        <w:numPr>
          <w:ilvl w:val="0"/>
          <w:numId w:val="20"/>
        </w:numPr>
        <w:spacing w:line="360" w:lineRule="auto"/>
        <w:jc w:val="left"/>
        <w:rPr>
          <w:rFonts w:eastAsia="Arial Unicode MS"/>
          <w:bCs/>
          <w:sz w:val="21"/>
          <w:szCs w:val="21"/>
          <w:lang w:eastAsia="ar-SA"/>
        </w:rPr>
      </w:pPr>
      <w:r w:rsidRPr="00927DF6">
        <w:rPr>
          <w:rFonts w:eastAsia="Arial Unicode MS"/>
          <w:bCs/>
          <w:sz w:val="21"/>
          <w:szCs w:val="21"/>
          <w:lang w:eastAsia="ar-SA"/>
        </w:rPr>
        <w:t xml:space="preserve">Pan Jarosław </w:t>
      </w:r>
      <w:proofErr w:type="spellStart"/>
      <w:r w:rsidRPr="00927DF6">
        <w:rPr>
          <w:rFonts w:eastAsia="Arial Unicode MS"/>
          <w:bCs/>
          <w:sz w:val="21"/>
          <w:szCs w:val="21"/>
          <w:lang w:eastAsia="ar-SA"/>
        </w:rPr>
        <w:t>Delewski</w:t>
      </w:r>
      <w:proofErr w:type="spellEnd"/>
      <w:r w:rsidRPr="00927DF6">
        <w:rPr>
          <w:rFonts w:eastAsia="Arial Unicode MS"/>
          <w:bCs/>
          <w:sz w:val="21"/>
          <w:szCs w:val="21"/>
          <w:lang w:eastAsia="ar-SA"/>
        </w:rPr>
        <w:t xml:space="preserve"> – Dyrektor Departamentu Edukacji Urzędu Miejskiego Wrocławia</w:t>
      </w:r>
    </w:p>
    <w:p w14:paraId="4D839790" w14:textId="451284D1" w:rsidR="008C673D" w:rsidRPr="00927DF6" w:rsidRDefault="00213C67" w:rsidP="001C3E51">
      <w:pPr>
        <w:pStyle w:val="11Trescpisma"/>
        <w:spacing w:before="240" w:line="360" w:lineRule="auto"/>
        <w:jc w:val="left"/>
        <w:rPr>
          <w:rFonts w:eastAsia="Arial Unicode MS"/>
          <w:bCs/>
          <w:sz w:val="21"/>
          <w:szCs w:val="21"/>
          <w:lang w:eastAsia="ar-SA"/>
        </w:rPr>
      </w:pPr>
      <w:r w:rsidRPr="00927DF6">
        <w:rPr>
          <w:rFonts w:eastAsia="Arial Unicode MS"/>
          <w:bCs/>
          <w:sz w:val="21"/>
          <w:szCs w:val="21"/>
          <w:lang w:eastAsia="ar-SA"/>
        </w:rPr>
        <w:t>Pismo przygotowano zgodnie z wymogami WCAG w zakresie dostępności cyfrowej.</w:t>
      </w:r>
      <w:bookmarkEnd w:id="0"/>
      <w:bookmarkEnd w:id="1"/>
    </w:p>
    <w:sectPr w:rsidR="008C673D" w:rsidRPr="00927DF6" w:rsidSect="00D9018C">
      <w:footerReference w:type="default" r:id="rId8"/>
      <w:headerReference w:type="first" r:id="rId9"/>
      <w:footerReference w:type="first" r:id="rId10"/>
      <w:pgSz w:w="11906" w:h="16838" w:code="9"/>
      <w:pgMar w:top="1079" w:right="1826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0ADFC3" w14:textId="77777777" w:rsidR="005E27B9" w:rsidRDefault="005E27B9">
      <w:r>
        <w:separator/>
      </w:r>
    </w:p>
  </w:endnote>
  <w:endnote w:type="continuationSeparator" w:id="0">
    <w:p w14:paraId="547BF198" w14:textId="77777777" w:rsidR="005E27B9" w:rsidRDefault="005E27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D5A3D5" w14:textId="77777777" w:rsidR="000A5E72" w:rsidRPr="009D0CE1" w:rsidRDefault="000A5E72">
    <w:pPr>
      <w:pStyle w:val="Stopka"/>
      <w:rPr>
        <w:rFonts w:cs="Times New Roman"/>
        <w:szCs w:val="14"/>
      </w:rPr>
    </w:pPr>
    <w:r w:rsidRPr="009D0CE1">
      <w:rPr>
        <w:rFonts w:cs="Times New Roman"/>
        <w:szCs w:val="14"/>
      </w:rPr>
      <w:t xml:space="preserve">Strona </w:t>
    </w:r>
    <w:r w:rsidR="00E7243F" w:rsidRPr="009D0CE1">
      <w:rPr>
        <w:rFonts w:cs="Times New Roman"/>
        <w:szCs w:val="14"/>
      </w:rPr>
      <w:fldChar w:fldCharType="begin"/>
    </w:r>
    <w:r w:rsidRPr="009D0CE1">
      <w:rPr>
        <w:rFonts w:cs="Times New Roman"/>
        <w:szCs w:val="14"/>
      </w:rPr>
      <w:instrText xml:space="preserve"> PAGE </w:instrText>
    </w:r>
    <w:r w:rsidR="00E7243F" w:rsidRPr="009D0CE1">
      <w:rPr>
        <w:rFonts w:cs="Times New Roman"/>
        <w:szCs w:val="14"/>
      </w:rPr>
      <w:fldChar w:fldCharType="separate"/>
    </w:r>
    <w:r w:rsidR="00502183">
      <w:rPr>
        <w:rFonts w:cs="Times New Roman"/>
        <w:noProof/>
        <w:szCs w:val="14"/>
      </w:rPr>
      <w:t>2</w:t>
    </w:r>
    <w:r w:rsidR="00E7243F" w:rsidRPr="009D0CE1">
      <w:rPr>
        <w:rFonts w:cs="Times New Roman"/>
        <w:szCs w:val="14"/>
      </w:rPr>
      <w:fldChar w:fldCharType="end"/>
    </w:r>
    <w:r w:rsidRPr="009D0CE1">
      <w:rPr>
        <w:rFonts w:cs="Times New Roman"/>
        <w:szCs w:val="14"/>
      </w:rPr>
      <w:t>/</w:t>
    </w:r>
    <w:r w:rsidR="00E7243F" w:rsidRPr="009D0CE1">
      <w:rPr>
        <w:rFonts w:cs="Times New Roman"/>
        <w:szCs w:val="14"/>
      </w:rPr>
      <w:fldChar w:fldCharType="begin"/>
    </w:r>
    <w:r w:rsidRPr="009D0CE1">
      <w:rPr>
        <w:rFonts w:cs="Times New Roman"/>
        <w:szCs w:val="14"/>
      </w:rPr>
      <w:instrText xml:space="preserve"> NUMPAGES </w:instrText>
    </w:r>
    <w:r w:rsidR="00E7243F" w:rsidRPr="009D0CE1">
      <w:rPr>
        <w:rFonts w:cs="Times New Roman"/>
        <w:szCs w:val="14"/>
      </w:rPr>
      <w:fldChar w:fldCharType="separate"/>
    </w:r>
    <w:r w:rsidR="00502183">
      <w:rPr>
        <w:rFonts w:cs="Times New Roman"/>
        <w:noProof/>
        <w:szCs w:val="14"/>
      </w:rPr>
      <w:t>5</w:t>
    </w:r>
    <w:r w:rsidR="00E7243F" w:rsidRPr="009D0CE1">
      <w:rPr>
        <w:rFonts w:cs="Times New Roman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B6AFF5" w14:textId="77777777" w:rsidR="000A5E72" w:rsidRDefault="000A5E72">
    <w:pPr>
      <w:pStyle w:val="Stopka"/>
      <w:rPr>
        <w:rFonts w:ascii="Times New Roman" w:hAnsi="Times New Roman" w:cs="Times New Roman"/>
      </w:rPr>
    </w:pPr>
  </w:p>
  <w:p w14:paraId="2F8924AB" w14:textId="77777777" w:rsidR="000A5E72" w:rsidRDefault="000A5E72">
    <w:pPr>
      <w:pStyle w:val="Stopka"/>
      <w:rPr>
        <w:rFonts w:ascii="Times New Roman" w:hAnsi="Times New Roman" w:cs="Times New Roman"/>
      </w:rPr>
    </w:pPr>
    <w:r>
      <w:rPr>
        <w:rFonts w:ascii="Times New Roman" w:hAnsi="Times New Roman" w:cs="Times New Roman"/>
        <w:noProof/>
      </w:rPr>
      <w:drawing>
        <wp:inline distT="0" distB="0" distL="0" distR="0" wp14:anchorId="66D9A3F1" wp14:editId="46734A0A">
          <wp:extent cx="2028825" cy="742950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8825" cy="742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3A564D" w14:textId="77777777" w:rsidR="005E27B9" w:rsidRDefault="005E27B9">
      <w:r>
        <w:separator/>
      </w:r>
    </w:p>
  </w:footnote>
  <w:footnote w:type="continuationSeparator" w:id="0">
    <w:p w14:paraId="28FA51C6" w14:textId="77777777" w:rsidR="005E27B9" w:rsidRDefault="005E27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BFBAA8" w14:textId="77777777" w:rsidR="000A5E72" w:rsidRDefault="000A5E72">
    <w:pPr>
      <w:pStyle w:val="Stopka"/>
      <w:rPr>
        <w:rFonts w:ascii="Times New Roman" w:hAnsi="Times New Roman" w:cs="Times New Roman"/>
      </w:rPr>
    </w:pPr>
    <w:r>
      <w:rPr>
        <w:rFonts w:ascii="Times New Roman" w:hAnsi="Times New Roman" w:cs="Times New Roman"/>
        <w:noProof/>
      </w:rPr>
      <w:drawing>
        <wp:inline distT="0" distB="0" distL="0" distR="0" wp14:anchorId="372B210D" wp14:editId="0C9FBB1B">
          <wp:extent cx="2028825" cy="1828800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882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8"/>
    <w:multiLevelType w:val="singleLevel"/>
    <w:tmpl w:val="00000008"/>
    <w:name w:val="WW8Num4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0000000E"/>
    <w:multiLevelType w:val="singleLevel"/>
    <w:tmpl w:val="0000000E"/>
    <w:name w:val="WW8Num1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0E8D6396"/>
    <w:multiLevelType w:val="hybridMultilevel"/>
    <w:tmpl w:val="9CE0CC9C"/>
    <w:lvl w:ilvl="0" w:tplc="677C95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9B0213"/>
    <w:multiLevelType w:val="hybridMultilevel"/>
    <w:tmpl w:val="93AA852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101DD3"/>
    <w:multiLevelType w:val="hybridMultilevel"/>
    <w:tmpl w:val="E0B05478"/>
    <w:lvl w:ilvl="0" w:tplc="677C9556">
      <w:start w:val="1"/>
      <w:numFmt w:val="bullet"/>
      <w:lvlText w:val=""/>
      <w:lvlJc w:val="left"/>
      <w:pPr>
        <w:ind w:left="-35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0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18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5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2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39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46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409" w:hanging="360"/>
      </w:pPr>
      <w:rPr>
        <w:rFonts w:ascii="Wingdings" w:hAnsi="Wingdings" w:hint="default"/>
      </w:rPr>
    </w:lvl>
  </w:abstractNum>
  <w:abstractNum w:abstractNumId="5" w15:restartNumberingAfterBreak="0">
    <w:nsid w:val="1AA56713"/>
    <w:multiLevelType w:val="hybridMultilevel"/>
    <w:tmpl w:val="1DD61276"/>
    <w:lvl w:ilvl="0" w:tplc="677C95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7" w15:restartNumberingAfterBreak="0">
    <w:nsid w:val="1BE307C0"/>
    <w:multiLevelType w:val="multilevel"/>
    <w:tmpl w:val="240A1624"/>
    <w:lvl w:ilvl="0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0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22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22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82" w:hanging="2160"/>
      </w:pPr>
      <w:rPr>
        <w:rFonts w:hint="default"/>
      </w:rPr>
    </w:lvl>
  </w:abstractNum>
  <w:abstractNum w:abstractNumId="8" w15:restartNumberingAfterBreak="0">
    <w:nsid w:val="218D647F"/>
    <w:multiLevelType w:val="hybridMultilevel"/>
    <w:tmpl w:val="4F363D18"/>
    <w:lvl w:ilvl="0" w:tplc="677C9556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6C5001C"/>
    <w:multiLevelType w:val="hybridMultilevel"/>
    <w:tmpl w:val="AEEC34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431710"/>
    <w:multiLevelType w:val="hybridMultilevel"/>
    <w:tmpl w:val="F64C833E"/>
    <w:lvl w:ilvl="0" w:tplc="677C95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7205EE"/>
    <w:multiLevelType w:val="hybridMultilevel"/>
    <w:tmpl w:val="74681F0C"/>
    <w:lvl w:ilvl="0" w:tplc="677C955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F98609A"/>
    <w:multiLevelType w:val="hybridMultilevel"/>
    <w:tmpl w:val="A0D211F2"/>
    <w:name w:val="WW8Num9322223322"/>
    <w:lvl w:ilvl="0" w:tplc="9FA85784">
      <w:start w:val="1"/>
      <w:numFmt w:val="decimal"/>
      <w:suff w:val="nothing"/>
      <w:lvlText w:val="%1. "/>
      <w:lvlJc w:val="left"/>
      <w:pPr>
        <w:ind w:left="737" w:hanging="510"/>
      </w:pPr>
      <w:rPr>
        <w:rFonts w:ascii="Verdana" w:hAnsi="Verdana" w:cs="Verdana" w:hint="default"/>
        <w:b w:val="0"/>
        <w:bCs w:val="0"/>
        <w:i w:val="0"/>
        <w:iCs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3" w15:restartNumberingAfterBreak="0">
    <w:nsid w:val="3FFA1291"/>
    <w:multiLevelType w:val="multilevel"/>
    <w:tmpl w:val="680E4BA0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0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22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22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82" w:hanging="2160"/>
      </w:pPr>
      <w:rPr>
        <w:rFonts w:hint="default"/>
      </w:rPr>
    </w:lvl>
  </w:abstractNum>
  <w:abstractNum w:abstractNumId="14" w15:restartNumberingAfterBreak="0">
    <w:nsid w:val="47595640"/>
    <w:multiLevelType w:val="hybridMultilevel"/>
    <w:tmpl w:val="48F0701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A8C1192"/>
    <w:multiLevelType w:val="hybridMultilevel"/>
    <w:tmpl w:val="72940CD6"/>
    <w:lvl w:ilvl="0" w:tplc="04150017">
      <w:start w:val="1"/>
      <w:numFmt w:val="lowerLetter"/>
      <w:lvlText w:val="%1)"/>
      <w:lvlJc w:val="left"/>
      <w:pPr>
        <w:ind w:left="165" w:hanging="360"/>
      </w:pPr>
    </w:lvl>
    <w:lvl w:ilvl="1" w:tplc="04150019" w:tentative="1">
      <w:start w:val="1"/>
      <w:numFmt w:val="lowerLetter"/>
      <w:lvlText w:val="%2."/>
      <w:lvlJc w:val="left"/>
      <w:pPr>
        <w:ind w:left="885" w:hanging="360"/>
      </w:pPr>
    </w:lvl>
    <w:lvl w:ilvl="2" w:tplc="0415001B" w:tentative="1">
      <w:start w:val="1"/>
      <w:numFmt w:val="lowerRoman"/>
      <w:lvlText w:val="%3."/>
      <w:lvlJc w:val="right"/>
      <w:pPr>
        <w:ind w:left="1605" w:hanging="180"/>
      </w:pPr>
    </w:lvl>
    <w:lvl w:ilvl="3" w:tplc="0415000F" w:tentative="1">
      <w:start w:val="1"/>
      <w:numFmt w:val="decimal"/>
      <w:lvlText w:val="%4."/>
      <w:lvlJc w:val="left"/>
      <w:pPr>
        <w:ind w:left="2325" w:hanging="360"/>
      </w:pPr>
    </w:lvl>
    <w:lvl w:ilvl="4" w:tplc="04150019" w:tentative="1">
      <w:start w:val="1"/>
      <w:numFmt w:val="lowerLetter"/>
      <w:lvlText w:val="%5."/>
      <w:lvlJc w:val="left"/>
      <w:pPr>
        <w:ind w:left="3045" w:hanging="360"/>
      </w:pPr>
    </w:lvl>
    <w:lvl w:ilvl="5" w:tplc="0415001B" w:tentative="1">
      <w:start w:val="1"/>
      <w:numFmt w:val="lowerRoman"/>
      <w:lvlText w:val="%6."/>
      <w:lvlJc w:val="right"/>
      <w:pPr>
        <w:ind w:left="3765" w:hanging="180"/>
      </w:pPr>
    </w:lvl>
    <w:lvl w:ilvl="6" w:tplc="0415000F" w:tentative="1">
      <w:start w:val="1"/>
      <w:numFmt w:val="decimal"/>
      <w:lvlText w:val="%7."/>
      <w:lvlJc w:val="left"/>
      <w:pPr>
        <w:ind w:left="4485" w:hanging="360"/>
      </w:pPr>
    </w:lvl>
    <w:lvl w:ilvl="7" w:tplc="04150019" w:tentative="1">
      <w:start w:val="1"/>
      <w:numFmt w:val="lowerLetter"/>
      <w:lvlText w:val="%8."/>
      <w:lvlJc w:val="left"/>
      <w:pPr>
        <w:ind w:left="5205" w:hanging="360"/>
      </w:pPr>
    </w:lvl>
    <w:lvl w:ilvl="8" w:tplc="0415001B" w:tentative="1">
      <w:start w:val="1"/>
      <w:numFmt w:val="lowerRoman"/>
      <w:lvlText w:val="%9."/>
      <w:lvlJc w:val="right"/>
      <w:pPr>
        <w:ind w:left="5925" w:hanging="180"/>
      </w:pPr>
    </w:lvl>
  </w:abstractNum>
  <w:abstractNum w:abstractNumId="16" w15:restartNumberingAfterBreak="0">
    <w:nsid w:val="54D83098"/>
    <w:multiLevelType w:val="hybridMultilevel"/>
    <w:tmpl w:val="A2449232"/>
    <w:lvl w:ilvl="0" w:tplc="677C95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3F236E"/>
    <w:multiLevelType w:val="hybridMultilevel"/>
    <w:tmpl w:val="D8CCC562"/>
    <w:name w:val="WW8Num932222332"/>
    <w:lvl w:ilvl="0" w:tplc="910E34FE">
      <w:start w:val="1"/>
      <w:numFmt w:val="decimal"/>
      <w:lvlText w:val=" %1.  "/>
      <w:lvlJc w:val="left"/>
      <w:pPr>
        <w:tabs>
          <w:tab w:val="num" w:pos="510"/>
        </w:tabs>
        <w:ind w:left="510" w:hanging="51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 w15:restartNumberingAfterBreak="0">
    <w:nsid w:val="5AA5368E"/>
    <w:multiLevelType w:val="hybridMultilevel"/>
    <w:tmpl w:val="BE58B5A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C1A196D"/>
    <w:multiLevelType w:val="hybridMultilevel"/>
    <w:tmpl w:val="BE58B5A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DB52D6B"/>
    <w:multiLevelType w:val="hybridMultilevel"/>
    <w:tmpl w:val="4336C608"/>
    <w:lvl w:ilvl="0" w:tplc="677C95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8100B7"/>
    <w:multiLevelType w:val="hybridMultilevel"/>
    <w:tmpl w:val="B7884992"/>
    <w:lvl w:ilvl="0" w:tplc="677C9556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639819D9"/>
    <w:multiLevelType w:val="hybridMultilevel"/>
    <w:tmpl w:val="B306A490"/>
    <w:name w:val="WW8Num93222233222"/>
    <w:lvl w:ilvl="0" w:tplc="1674DD66">
      <w:start w:val="1"/>
      <w:numFmt w:val="decimal"/>
      <w:suff w:val="nothing"/>
      <w:lvlText w:val="%1.  "/>
      <w:lvlJc w:val="left"/>
      <w:pPr>
        <w:ind w:left="340" w:hanging="340"/>
      </w:pPr>
      <w:rPr>
        <w:rFonts w:ascii="Verdana" w:hAnsi="Verdana" w:cs="Verdana" w:hint="default"/>
        <w:b w:val="0"/>
        <w:bCs w:val="0"/>
        <w:i w:val="0"/>
        <w:iCs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3" w15:restartNumberingAfterBreak="0">
    <w:nsid w:val="7BF94FEC"/>
    <w:multiLevelType w:val="hybridMultilevel"/>
    <w:tmpl w:val="D242A4C4"/>
    <w:lvl w:ilvl="0" w:tplc="677C955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E3B7D53"/>
    <w:multiLevelType w:val="hybridMultilevel"/>
    <w:tmpl w:val="2E26D0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7C3C28"/>
    <w:multiLevelType w:val="hybridMultilevel"/>
    <w:tmpl w:val="18FCE202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7F18143E"/>
    <w:multiLevelType w:val="hybridMultilevel"/>
    <w:tmpl w:val="6F7C4D26"/>
    <w:lvl w:ilvl="0" w:tplc="677C95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</w:num>
  <w:num w:numId="2">
    <w:abstractNumId w:val="19"/>
  </w:num>
  <w:num w:numId="3">
    <w:abstractNumId w:val="21"/>
  </w:num>
  <w:num w:numId="4">
    <w:abstractNumId w:val="25"/>
  </w:num>
  <w:num w:numId="5">
    <w:abstractNumId w:val="11"/>
  </w:num>
  <w:num w:numId="6">
    <w:abstractNumId w:val="15"/>
  </w:num>
  <w:num w:numId="7">
    <w:abstractNumId w:val="5"/>
  </w:num>
  <w:num w:numId="8">
    <w:abstractNumId w:val="7"/>
  </w:num>
  <w:num w:numId="9">
    <w:abstractNumId w:val="9"/>
  </w:num>
  <w:num w:numId="10">
    <w:abstractNumId w:val="3"/>
  </w:num>
  <w:num w:numId="11">
    <w:abstractNumId w:val="26"/>
  </w:num>
  <w:num w:numId="12">
    <w:abstractNumId w:val="10"/>
  </w:num>
  <w:num w:numId="13">
    <w:abstractNumId w:val="2"/>
  </w:num>
  <w:num w:numId="14">
    <w:abstractNumId w:val="24"/>
  </w:num>
  <w:num w:numId="15">
    <w:abstractNumId w:val="23"/>
  </w:num>
  <w:num w:numId="16">
    <w:abstractNumId w:val="14"/>
  </w:num>
  <w:num w:numId="17">
    <w:abstractNumId w:val="16"/>
  </w:num>
  <w:num w:numId="18">
    <w:abstractNumId w:val="13"/>
  </w:num>
  <w:num w:numId="19">
    <w:abstractNumId w:val="8"/>
  </w:num>
  <w:num w:numId="20">
    <w:abstractNumId w:val="18"/>
  </w:num>
  <w:num w:numId="21">
    <w:abstractNumId w:val="4"/>
  </w:num>
  <w:num w:numId="22">
    <w:abstractNumId w:val="2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18C"/>
    <w:rsid w:val="00001A33"/>
    <w:rsid w:val="00002146"/>
    <w:rsid w:val="00002A5B"/>
    <w:rsid w:val="00003F52"/>
    <w:rsid w:val="00013200"/>
    <w:rsid w:val="000136CF"/>
    <w:rsid w:val="00013BF7"/>
    <w:rsid w:val="000170B4"/>
    <w:rsid w:val="00017662"/>
    <w:rsid w:val="0002264F"/>
    <w:rsid w:val="00024035"/>
    <w:rsid w:val="0002619E"/>
    <w:rsid w:val="0003742A"/>
    <w:rsid w:val="00041548"/>
    <w:rsid w:val="00043768"/>
    <w:rsid w:val="00050274"/>
    <w:rsid w:val="00050680"/>
    <w:rsid w:val="0005453E"/>
    <w:rsid w:val="00055173"/>
    <w:rsid w:val="00057F72"/>
    <w:rsid w:val="0006048A"/>
    <w:rsid w:val="00060A94"/>
    <w:rsid w:val="00061D7A"/>
    <w:rsid w:val="00062081"/>
    <w:rsid w:val="0006315B"/>
    <w:rsid w:val="000641BD"/>
    <w:rsid w:val="00064438"/>
    <w:rsid w:val="0006649F"/>
    <w:rsid w:val="00066942"/>
    <w:rsid w:val="00070F21"/>
    <w:rsid w:val="000726C3"/>
    <w:rsid w:val="00073216"/>
    <w:rsid w:val="000768E1"/>
    <w:rsid w:val="000772D5"/>
    <w:rsid w:val="0007749C"/>
    <w:rsid w:val="0008384E"/>
    <w:rsid w:val="00083D6E"/>
    <w:rsid w:val="00084125"/>
    <w:rsid w:val="00084B31"/>
    <w:rsid w:val="00086403"/>
    <w:rsid w:val="000919E8"/>
    <w:rsid w:val="00093BA8"/>
    <w:rsid w:val="00095311"/>
    <w:rsid w:val="000A3BD2"/>
    <w:rsid w:val="000A45C0"/>
    <w:rsid w:val="000A5E72"/>
    <w:rsid w:val="000A71EC"/>
    <w:rsid w:val="000A723B"/>
    <w:rsid w:val="000B0215"/>
    <w:rsid w:val="000B1F02"/>
    <w:rsid w:val="000B35C1"/>
    <w:rsid w:val="000B3B38"/>
    <w:rsid w:val="000B53DF"/>
    <w:rsid w:val="000B6D86"/>
    <w:rsid w:val="000B6EC8"/>
    <w:rsid w:val="000C0873"/>
    <w:rsid w:val="000C08B3"/>
    <w:rsid w:val="000C37D2"/>
    <w:rsid w:val="000C395F"/>
    <w:rsid w:val="000C3E70"/>
    <w:rsid w:val="000C421E"/>
    <w:rsid w:val="000C48F6"/>
    <w:rsid w:val="000C5B57"/>
    <w:rsid w:val="000C5C72"/>
    <w:rsid w:val="000C6D70"/>
    <w:rsid w:val="000D1FDC"/>
    <w:rsid w:val="000D221E"/>
    <w:rsid w:val="000D2974"/>
    <w:rsid w:val="000D3BD0"/>
    <w:rsid w:val="000E38F1"/>
    <w:rsid w:val="000E3F2E"/>
    <w:rsid w:val="000E5536"/>
    <w:rsid w:val="000E5C9D"/>
    <w:rsid w:val="000E6978"/>
    <w:rsid w:val="000F086C"/>
    <w:rsid w:val="000F3F54"/>
    <w:rsid w:val="000F6929"/>
    <w:rsid w:val="0010195F"/>
    <w:rsid w:val="00102C68"/>
    <w:rsid w:val="0010320D"/>
    <w:rsid w:val="0010357B"/>
    <w:rsid w:val="00104742"/>
    <w:rsid w:val="001051C8"/>
    <w:rsid w:val="00105DBA"/>
    <w:rsid w:val="001060F9"/>
    <w:rsid w:val="001061FC"/>
    <w:rsid w:val="00111A81"/>
    <w:rsid w:val="00123747"/>
    <w:rsid w:val="00123DF6"/>
    <w:rsid w:val="00126225"/>
    <w:rsid w:val="00126810"/>
    <w:rsid w:val="00130807"/>
    <w:rsid w:val="00130FAA"/>
    <w:rsid w:val="00131756"/>
    <w:rsid w:val="00131E53"/>
    <w:rsid w:val="001322A9"/>
    <w:rsid w:val="0013350C"/>
    <w:rsid w:val="001360FC"/>
    <w:rsid w:val="001415D9"/>
    <w:rsid w:val="00147263"/>
    <w:rsid w:val="001502EC"/>
    <w:rsid w:val="001523A5"/>
    <w:rsid w:val="00152E25"/>
    <w:rsid w:val="00154905"/>
    <w:rsid w:val="00154B67"/>
    <w:rsid w:val="00155A52"/>
    <w:rsid w:val="00160063"/>
    <w:rsid w:val="0016461F"/>
    <w:rsid w:val="0016583C"/>
    <w:rsid w:val="00165A21"/>
    <w:rsid w:val="001668B0"/>
    <w:rsid w:val="00167B1F"/>
    <w:rsid w:val="0017021F"/>
    <w:rsid w:val="00171DAC"/>
    <w:rsid w:val="001726AB"/>
    <w:rsid w:val="00173E60"/>
    <w:rsid w:val="0017495B"/>
    <w:rsid w:val="00176713"/>
    <w:rsid w:val="00182BCF"/>
    <w:rsid w:val="00186FFD"/>
    <w:rsid w:val="00187D1F"/>
    <w:rsid w:val="00192EAA"/>
    <w:rsid w:val="001A30A4"/>
    <w:rsid w:val="001A724F"/>
    <w:rsid w:val="001B1690"/>
    <w:rsid w:val="001B2F55"/>
    <w:rsid w:val="001C0431"/>
    <w:rsid w:val="001C1B31"/>
    <w:rsid w:val="001C3E51"/>
    <w:rsid w:val="001C7021"/>
    <w:rsid w:val="001D1E83"/>
    <w:rsid w:val="001D24AF"/>
    <w:rsid w:val="001D3A3C"/>
    <w:rsid w:val="001D3DF8"/>
    <w:rsid w:val="001D5F84"/>
    <w:rsid w:val="001E0144"/>
    <w:rsid w:val="001E0D17"/>
    <w:rsid w:val="001E268A"/>
    <w:rsid w:val="001E3E3C"/>
    <w:rsid w:val="001E4E47"/>
    <w:rsid w:val="001E53AE"/>
    <w:rsid w:val="001E6B24"/>
    <w:rsid w:val="001E7652"/>
    <w:rsid w:val="001E773F"/>
    <w:rsid w:val="001F06DD"/>
    <w:rsid w:val="001F1E2F"/>
    <w:rsid w:val="001F38F2"/>
    <w:rsid w:val="001F523E"/>
    <w:rsid w:val="001F5383"/>
    <w:rsid w:val="00202BB6"/>
    <w:rsid w:val="00203174"/>
    <w:rsid w:val="0020570D"/>
    <w:rsid w:val="00206A78"/>
    <w:rsid w:val="00206B39"/>
    <w:rsid w:val="00207310"/>
    <w:rsid w:val="002078E8"/>
    <w:rsid w:val="00207CD9"/>
    <w:rsid w:val="00212952"/>
    <w:rsid w:val="00213C67"/>
    <w:rsid w:val="0021789E"/>
    <w:rsid w:val="002232A9"/>
    <w:rsid w:val="00224742"/>
    <w:rsid w:val="00227FFD"/>
    <w:rsid w:val="00230697"/>
    <w:rsid w:val="002308E4"/>
    <w:rsid w:val="00233440"/>
    <w:rsid w:val="002342CC"/>
    <w:rsid w:val="0023519B"/>
    <w:rsid w:val="00237833"/>
    <w:rsid w:val="002435E4"/>
    <w:rsid w:val="00243BD2"/>
    <w:rsid w:val="002441A1"/>
    <w:rsid w:val="00246927"/>
    <w:rsid w:val="00247EA2"/>
    <w:rsid w:val="00250505"/>
    <w:rsid w:val="00251176"/>
    <w:rsid w:val="002511B7"/>
    <w:rsid w:val="00254BD1"/>
    <w:rsid w:val="00262008"/>
    <w:rsid w:val="00262B8F"/>
    <w:rsid w:val="00270352"/>
    <w:rsid w:val="00270A40"/>
    <w:rsid w:val="00271454"/>
    <w:rsid w:val="0027447C"/>
    <w:rsid w:val="00274704"/>
    <w:rsid w:val="0027534C"/>
    <w:rsid w:val="002758DF"/>
    <w:rsid w:val="00280984"/>
    <w:rsid w:val="00284F23"/>
    <w:rsid w:val="00287514"/>
    <w:rsid w:val="00287C44"/>
    <w:rsid w:val="00290053"/>
    <w:rsid w:val="00294463"/>
    <w:rsid w:val="00294D51"/>
    <w:rsid w:val="00296199"/>
    <w:rsid w:val="002A5019"/>
    <w:rsid w:val="002A6188"/>
    <w:rsid w:val="002B0AC5"/>
    <w:rsid w:val="002B6561"/>
    <w:rsid w:val="002B7CB0"/>
    <w:rsid w:val="002C005F"/>
    <w:rsid w:val="002C13DB"/>
    <w:rsid w:val="002C586D"/>
    <w:rsid w:val="002C680C"/>
    <w:rsid w:val="002C6BAC"/>
    <w:rsid w:val="002D1CA0"/>
    <w:rsid w:val="002D1F97"/>
    <w:rsid w:val="002D1FE2"/>
    <w:rsid w:val="002D5D35"/>
    <w:rsid w:val="002D6F2D"/>
    <w:rsid w:val="002E087B"/>
    <w:rsid w:val="002E1229"/>
    <w:rsid w:val="002E3718"/>
    <w:rsid w:val="002E37C8"/>
    <w:rsid w:val="002E5B3E"/>
    <w:rsid w:val="002E7D07"/>
    <w:rsid w:val="002F114D"/>
    <w:rsid w:val="002F2756"/>
    <w:rsid w:val="002F47BF"/>
    <w:rsid w:val="002F5560"/>
    <w:rsid w:val="002F5764"/>
    <w:rsid w:val="002F7720"/>
    <w:rsid w:val="002F7B3D"/>
    <w:rsid w:val="003011CD"/>
    <w:rsid w:val="003041A8"/>
    <w:rsid w:val="003071A3"/>
    <w:rsid w:val="00307E7A"/>
    <w:rsid w:val="00310438"/>
    <w:rsid w:val="003107D2"/>
    <w:rsid w:val="00310D11"/>
    <w:rsid w:val="00311EC5"/>
    <w:rsid w:val="00312653"/>
    <w:rsid w:val="00312F61"/>
    <w:rsid w:val="003151E3"/>
    <w:rsid w:val="003157E2"/>
    <w:rsid w:val="00320422"/>
    <w:rsid w:val="00320E6E"/>
    <w:rsid w:val="00325D57"/>
    <w:rsid w:val="003311B2"/>
    <w:rsid w:val="003311CC"/>
    <w:rsid w:val="00333E8D"/>
    <w:rsid w:val="00334788"/>
    <w:rsid w:val="00334851"/>
    <w:rsid w:val="00334C29"/>
    <w:rsid w:val="003447C2"/>
    <w:rsid w:val="00344D2C"/>
    <w:rsid w:val="003470E7"/>
    <w:rsid w:val="00353E47"/>
    <w:rsid w:val="0035543C"/>
    <w:rsid w:val="00355F50"/>
    <w:rsid w:val="00357831"/>
    <w:rsid w:val="003609E0"/>
    <w:rsid w:val="003670A7"/>
    <w:rsid w:val="003702B0"/>
    <w:rsid w:val="00373727"/>
    <w:rsid w:val="003744D7"/>
    <w:rsid w:val="00380EC0"/>
    <w:rsid w:val="00380EDA"/>
    <w:rsid w:val="0038637C"/>
    <w:rsid w:val="003866C9"/>
    <w:rsid w:val="003868D9"/>
    <w:rsid w:val="003917BD"/>
    <w:rsid w:val="0039270B"/>
    <w:rsid w:val="003A1A07"/>
    <w:rsid w:val="003A1DE1"/>
    <w:rsid w:val="003A2405"/>
    <w:rsid w:val="003A3E7A"/>
    <w:rsid w:val="003A5036"/>
    <w:rsid w:val="003A63D1"/>
    <w:rsid w:val="003A6CC7"/>
    <w:rsid w:val="003A7E21"/>
    <w:rsid w:val="003B0179"/>
    <w:rsid w:val="003B08A8"/>
    <w:rsid w:val="003B25E7"/>
    <w:rsid w:val="003B2F04"/>
    <w:rsid w:val="003B413C"/>
    <w:rsid w:val="003B51FD"/>
    <w:rsid w:val="003B6073"/>
    <w:rsid w:val="003B74C8"/>
    <w:rsid w:val="003C04C9"/>
    <w:rsid w:val="003C6B37"/>
    <w:rsid w:val="003D0926"/>
    <w:rsid w:val="003D1A80"/>
    <w:rsid w:val="003D2BD6"/>
    <w:rsid w:val="003D2EE6"/>
    <w:rsid w:val="003D4149"/>
    <w:rsid w:val="003D43EF"/>
    <w:rsid w:val="003D6F43"/>
    <w:rsid w:val="003E0318"/>
    <w:rsid w:val="003E11BA"/>
    <w:rsid w:val="003E13FE"/>
    <w:rsid w:val="003E28B1"/>
    <w:rsid w:val="003E5059"/>
    <w:rsid w:val="003E649F"/>
    <w:rsid w:val="003E7795"/>
    <w:rsid w:val="003E78D9"/>
    <w:rsid w:val="003E7AD1"/>
    <w:rsid w:val="003F2173"/>
    <w:rsid w:val="003F21F5"/>
    <w:rsid w:val="003F5FD1"/>
    <w:rsid w:val="003F5FD4"/>
    <w:rsid w:val="0040109A"/>
    <w:rsid w:val="0040313F"/>
    <w:rsid w:val="0040402A"/>
    <w:rsid w:val="00404450"/>
    <w:rsid w:val="004075E6"/>
    <w:rsid w:val="00411C30"/>
    <w:rsid w:val="00414310"/>
    <w:rsid w:val="004145BE"/>
    <w:rsid w:val="00417885"/>
    <w:rsid w:val="00421F80"/>
    <w:rsid w:val="00423A97"/>
    <w:rsid w:val="00423DF8"/>
    <w:rsid w:val="00425C2E"/>
    <w:rsid w:val="00427BB0"/>
    <w:rsid w:val="004327A5"/>
    <w:rsid w:val="0043438E"/>
    <w:rsid w:val="00435175"/>
    <w:rsid w:val="004372B0"/>
    <w:rsid w:val="0044044D"/>
    <w:rsid w:val="004427B3"/>
    <w:rsid w:val="00444122"/>
    <w:rsid w:val="00445044"/>
    <w:rsid w:val="00447C53"/>
    <w:rsid w:val="00453872"/>
    <w:rsid w:val="00456C81"/>
    <w:rsid w:val="00457504"/>
    <w:rsid w:val="00461E29"/>
    <w:rsid w:val="00464A56"/>
    <w:rsid w:val="00471C3D"/>
    <w:rsid w:val="00471DA3"/>
    <w:rsid w:val="00476D94"/>
    <w:rsid w:val="00477306"/>
    <w:rsid w:val="00481319"/>
    <w:rsid w:val="00481996"/>
    <w:rsid w:val="00482BD1"/>
    <w:rsid w:val="00490964"/>
    <w:rsid w:val="00494C32"/>
    <w:rsid w:val="00495D16"/>
    <w:rsid w:val="0049724D"/>
    <w:rsid w:val="00497399"/>
    <w:rsid w:val="00497CC1"/>
    <w:rsid w:val="004A0982"/>
    <w:rsid w:val="004A41BE"/>
    <w:rsid w:val="004A4820"/>
    <w:rsid w:val="004A4AFE"/>
    <w:rsid w:val="004A70F2"/>
    <w:rsid w:val="004A7CC9"/>
    <w:rsid w:val="004A7EDA"/>
    <w:rsid w:val="004B010C"/>
    <w:rsid w:val="004B25C8"/>
    <w:rsid w:val="004B2895"/>
    <w:rsid w:val="004B3719"/>
    <w:rsid w:val="004B4262"/>
    <w:rsid w:val="004B7716"/>
    <w:rsid w:val="004C2260"/>
    <w:rsid w:val="004C49B4"/>
    <w:rsid w:val="004D0788"/>
    <w:rsid w:val="004D5A7A"/>
    <w:rsid w:val="004D63CC"/>
    <w:rsid w:val="004D6B11"/>
    <w:rsid w:val="004E098B"/>
    <w:rsid w:val="004E3517"/>
    <w:rsid w:val="004E45FF"/>
    <w:rsid w:val="004F0084"/>
    <w:rsid w:val="004F0EE8"/>
    <w:rsid w:val="004F1B94"/>
    <w:rsid w:val="004F27E1"/>
    <w:rsid w:val="004F4011"/>
    <w:rsid w:val="004F50F7"/>
    <w:rsid w:val="004F5661"/>
    <w:rsid w:val="005000B0"/>
    <w:rsid w:val="00500E0D"/>
    <w:rsid w:val="00502183"/>
    <w:rsid w:val="005026D7"/>
    <w:rsid w:val="00502B7B"/>
    <w:rsid w:val="00505994"/>
    <w:rsid w:val="00505CBA"/>
    <w:rsid w:val="00507A22"/>
    <w:rsid w:val="00507C67"/>
    <w:rsid w:val="00510F42"/>
    <w:rsid w:val="0051117B"/>
    <w:rsid w:val="005141D2"/>
    <w:rsid w:val="00515BBB"/>
    <w:rsid w:val="00516F11"/>
    <w:rsid w:val="00521D72"/>
    <w:rsid w:val="00522352"/>
    <w:rsid w:val="00524F9D"/>
    <w:rsid w:val="00527568"/>
    <w:rsid w:val="0053040D"/>
    <w:rsid w:val="00531E9E"/>
    <w:rsid w:val="00536143"/>
    <w:rsid w:val="00537E07"/>
    <w:rsid w:val="0054631C"/>
    <w:rsid w:val="00550880"/>
    <w:rsid w:val="005518C7"/>
    <w:rsid w:val="00551B31"/>
    <w:rsid w:val="00553013"/>
    <w:rsid w:val="00553B7F"/>
    <w:rsid w:val="00553E2D"/>
    <w:rsid w:val="00553EE5"/>
    <w:rsid w:val="005545CC"/>
    <w:rsid w:val="00556BDF"/>
    <w:rsid w:val="005602BA"/>
    <w:rsid w:val="00562410"/>
    <w:rsid w:val="005646AE"/>
    <w:rsid w:val="00564A26"/>
    <w:rsid w:val="00564B3A"/>
    <w:rsid w:val="0056536E"/>
    <w:rsid w:val="00567BEA"/>
    <w:rsid w:val="00571E5D"/>
    <w:rsid w:val="00573A92"/>
    <w:rsid w:val="00574D91"/>
    <w:rsid w:val="00580A34"/>
    <w:rsid w:val="00582B4A"/>
    <w:rsid w:val="00582CA7"/>
    <w:rsid w:val="005848B3"/>
    <w:rsid w:val="005916AB"/>
    <w:rsid w:val="005956AD"/>
    <w:rsid w:val="00595BCA"/>
    <w:rsid w:val="005A06AF"/>
    <w:rsid w:val="005A14E0"/>
    <w:rsid w:val="005A78C4"/>
    <w:rsid w:val="005A7E7F"/>
    <w:rsid w:val="005B0264"/>
    <w:rsid w:val="005B1456"/>
    <w:rsid w:val="005B3E65"/>
    <w:rsid w:val="005B45D1"/>
    <w:rsid w:val="005B4DBB"/>
    <w:rsid w:val="005B5C0E"/>
    <w:rsid w:val="005B6741"/>
    <w:rsid w:val="005B723D"/>
    <w:rsid w:val="005C0A30"/>
    <w:rsid w:val="005C7F5F"/>
    <w:rsid w:val="005D03DD"/>
    <w:rsid w:val="005D0FC4"/>
    <w:rsid w:val="005D17BE"/>
    <w:rsid w:val="005E13E2"/>
    <w:rsid w:val="005E27B9"/>
    <w:rsid w:val="005E3494"/>
    <w:rsid w:val="005E47CF"/>
    <w:rsid w:val="005E5915"/>
    <w:rsid w:val="005E71BA"/>
    <w:rsid w:val="005F2AC4"/>
    <w:rsid w:val="005F578E"/>
    <w:rsid w:val="005F75FE"/>
    <w:rsid w:val="00606571"/>
    <w:rsid w:val="0060691A"/>
    <w:rsid w:val="00612D6C"/>
    <w:rsid w:val="006148AC"/>
    <w:rsid w:val="00615B29"/>
    <w:rsid w:val="00616367"/>
    <w:rsid w:val="0061737B"/>
    <w:rsid w:val="00617B02"/>
    <w:rsid w:val="00620DFA"/>
    <w:rsid w:val="00622A20"/>
    <w:rsid w:val="0062368D"/>
    <w:rsid w:val="00625281"/>
    <w:rsid w:val="00625DF5"/>
    <w:rsid w:val="006268B2"/>
    <w:rsid w:val="0062691C"/>
    <w:rsid w:val="00626D88"/>
    <w:rsid w:val="006301A9"/>
    <w:rsid w:val="006367C9"/>
    <w:rsid w:val="006370EC"/>
    <w:rsid w:val="00637E8C"/>
    <w:rsid w:val="006423D2"/>
    <w:rsid w:val="00643CA0"/>
    <w:rsid w:val="006446AC"/>
    <w:rsid w:val="00645C09"/>
    <w:rsid w:val="00656701"/>
    <w:rsid w:val="00657FFD"/>
    <w:rsid w:val="0066001B"/>
    <w:rsid w:val="0066129C"/>
    <w:rsid w:val="00662DBB"/>
    <w:rsid w:val="00662F2C"/>
    <w:rsid w:val="006639DE"/>
    <w:rsid w:val="00664792"/>
    <w:rsid w:val="006671C2"/>
    <w:rsid w:val="006703B6"/>
    <w:rsid w:val="006742D1"/>
    <w:rsid w:val="0067604F"/>
    <w:rsid w:val="00676FBF"/>
    <w:rsid w:val="00677049"/>
    <w:rsid w:val="00682BBD"/>
    <w:rsid w:val="00683FBF"/>
    <w:rsid w:val="00690914"/>
    <w:rsid w:val="0069166D"/>
    <w:rsid w:val="0069555B"/>
    <w:rsid w:val="0069580F"/>
    <w:rsid w:val="006A03A3"/>
    <w:rsid w:val="006A08E2"/>
    <w:rsid w:val="006A2EDB"/>
    <w:rsid w:val="006A466C"/>
    <w:rsid w:val="006A70C0"/>
    <w:rsid w:val="006A7A0B"/>
    <w:rsid w:val="006B0194"/>
    <w:rsid w:val="006B4DF9"/>
    <w:rsid w:val="006B534D"/>
    <w:rsid w:val="006C0689"/>
    <w:rsid w:val="006C496A"/>
    <w:rsid w:val="006D074B"/>
    <w:rsid w:val="006D35AF"/>
    <w:rsid w:val="006D4BDB"/>
    <w:rsid w:val="006E47A2"/>
    <w:rsid w:val="006E4986"/>
    <w:rsid w:val="006F252E"/>
    <w:rsid w:val="006F31B5"/>
    <w:rsid w:val="006F687E"/>
    <w:rsid w:val="0070076D"/>
    <w:rsid w:val="007007A1"/>
    <w:rsid w:val="00701A30"/>
    <w:rsid w:val="00701AC5"/>
    <w:rsid w:val="007029DB"/>
    <w:rsid w:val="00702A42"/>
    <w:rsid w:val="00703459"/>
    <w:rsid w:val="007043E3"/>
    <w:rsid w:val="00705F81"/>
    <w:rsid w:val="00706E3E"/>
    <w:rsid w:val="0071702C"/>
    <w:rsid w:val="00717AED"/>
    <w:rsid w:val="007221E5"/>
    <w:rsid w:val="00722403"/>
    <w:rsid w:val="0072265E"/>
    <w:rsid w:val="00724502"/>
    <w:rsid w:val="00724618"/>
    <w:rsid w:val="00724FFE"/>
    <w:rsid w:val="00726162"/>
    <w:rsid w:val="00735F9C"/>
    <w:rsid w:val="00736DB3"/>
    <w:rsid w:val="007407B2"/>
    <w:rsid w:val="007407E9"/>
    <w:rsid w:val="0074089D"/>
    <w:rsid w:val="00742048"/>
    <w:rsid w:val="00744448"/>
    <w:rsid w:val="00745353"/>
    <w:rsid w:val="007456AD"/>
    <w:rsid w:val="00746758"/>
    <w:rsid w:val="00746E14"/>
    <w:rsid w:val="00747402"/>
    <w:rsid w:val="007509F9"/>
    <w:rsid w:val="00750E93"/>
    <w:rsid w:val="0075356A"/>
    <w:rsid w:val="00754684"/>
    <w:rsid w:val="007552D0"/>
    <w:rsid w:val="00756D53"/>
    <w:rsid w:val="00760E27"/>
    <w:rsid w:val="007664C4"/>
    <w:rsid w:val="007665A9"/>
    <w:rsid w:val="0076677A"/>
    <w:rsid w:val="00767FA2"/>
    <w:rsid w:val="00771477"/>
    <w:rsid w:val="00771B75"/>
    <w:rsid w:val="00773757"/>
    <w:rsid w:val="00774C96"/>
    <w:rsid w:val="00776A27"/>
    <w:rsid w:val="00780FEA"/>
    <w:rsid w:val="007826B5"/>
    <w:rsid w:val="00783449"/>
    <w:rsid w:val="00785CA7"/>
    <w:rsid w:val="007863D7"/>
    <w:rsid w:val="007904A5"/>
    <w:rsid w:val="0079432A"/>
    <w:rsid w:val="00795549"/>
    <w:rsid w:val="00796C73"/>
    <w:rsid w:val="007A05D3"/>
    <w:rsid w:val="007A1280"/>
    <w:rsid w:val="007A3BBD"/>
    <w:rsid w:val="007A7D8B"/>
    <w:rsid w:val="007B2467"/>
    <w:rsid w:val="007B32B3"/>
    <w:rsid w:val="007B3577"/>
    <w:rsid w:val="007B607F"/>
    <w:rsid w:val="007B6257"/>
    <w:rsid w:val="007B6E6E"/>
    <w:rsid w:val="007B7755"/>
    <w:rsid w:val="007C3480"/>
    <w:rsid w:val="007C35B6"/>
    <w:rsid w:val="007C5060"/>
    <w:rsid w:val="007D0611"/>
    <w:rsid w:val="007D2324"/>
    <w:rsid w:val="007D7F0E"/>
    <w:rsid w:val="007E353C"/>
    <w:rsid w:val="007E3C91"/>
    <w:rsid w:val="007F1174"/>
    <w:rsid w:val="007F28E3"/>
    <w:rsid w:val="007F67AE"/>
    <w:rsid w:val="007F6806"/>
    <w:rsid w:val="008028AE"/>
    <w:rsid w:val="0081162A"/>
    <w:rsid w:val="008116B5"/>
    <w:rsid w:val="00813CBE"/>
    <w:rsid w:val="008163D5"/>
    <w:rsid w:val="0082142D"/>
    <w:rsid w:val="00821C5C"/>
    <w:rsid w:val="008226DB"/>
    <w:rsid w:val="0082346F"/>
    <w:rsid w:val="00825811"/>
    <w:rsid w:val="00825F28"/>
    <w:rsid w:val="00830288"/>
    <w:rsid w:val="00830AC8"/>
    <w:rsid w:val="00836CA0"/>
    <w:rsid w:val="00840EE3"/>
    <w:rsid w:val="008450AE"/>
    <w:rsid w:val="00846ACB"/>
    <w:rsid w:val="00850930"/>
    <w:rsid w:val="00851B7E"/>
    <w:rsid w:val="008535B6"/>
    <w:rsid w:val="00856554"/>
    <w:rsid w:val="00860032"/>
    <w:rsid w:val="00860CB0"/>
    <w:rsid w:val="0086424C"/>
    <w:rsid w:val="0087196A"/>
    <w:rsid w:val="0087364D"/>
    <w:rsid w:val="00877CBF"/>
    <w:rsid w:val="00880D99"/>
    <w:rsid w:val="008811DB"/>
    <w:rsid w:val="0088236F"/>
    <w:rsid w:val="00883E9A"/>
    <w:rsid w:val="00884AF0"/>
    <w:rsid w:val="00884BDD"/>
    <w:rsid w:val="008919D4"/>
    <w:rsid w:val="00892B70"/>
    <w:rsid w:val="00893F1E"/>
    <w:rsid w:val="00895B15"/>
    <w:rsid w:val="008A0852"/>
    <w:rsid w:val="008A1386"/>
    <w:rsid w:val="008A2392"/>
    <w:rsid w:val="008A38E0"/>
    <w:rsid w:val="008A4BCB"/>
    <w:rsid w:val="008A5810"/>
    <w:rsid w:val="008A660B"/>
    <w:rsid w:val="008A74A3"/>
    <w:rsid w:val="008B0731"/>
    <w:rsid w:val="008B3A6B"/>
    <w:rsid w:val="008C012D"/>
    <w:rsid w:val="008C1695"/>
    <w:rsid w:val="008C2EB7"/>
    <w:rsid w:val="008C673D"/>
    <w:rsid w:val="008C6F3F"/>
    <w:rsid w:val="008C769C"/>
    <w:rsid w:val="008D088E"/>
    <w:rsid w:val="008D276D"/>
    <w:rsid w:val="008D29D9"/>
    <w:rsid w:val="008D562F"/>
    <w:rsid w:val="008D5B02"/>
    <w:rsid w:val="008D7FBF"/>
    <w:rsid w:val="008E04DC"/>
    <w:rsid w:val="008E1B54"/>
    <w:rsid w:val="008E3CB6"/>
    <w:rsid w:val="008E4BC6"/>
    <w:rsid w:val="008E5A5C"/>
    <w:rsid w:val="008E7F7E"/>
    <w:rsid w:val="008F2F7E"/>
    <w:rsid w:val="008F5337"/>
    <w:rsid w:val="008F555B"/>
    <w:rsid w:val="008F70FE"/>
    <w:rsid w:val="00900218"/>
    <w:rsid w:val="00900E78"/>
    <w:rsid w:val="009017EE"/>
    <w:rsid w:val="00903AB4"/>
    <w:rsid w:val="00906667"/>
    <w:rsid w:val="009079CC"/>
    <w:rsid w:val="00907A17"/>
    <w:rsid w:val="00907E4D"/>
    <w:rsid w:val="00913D62"/>
    <w:rsid w:val="00915472"/>
    <w:rsid w:val="009154EE"/>
    <w:rsid w:val="00920715"/>
    <w:rsid w:val="00920A66"/>
    <w:rsid w:val="00921986"/>
    <w:rsid w:val="00923FED"/>
    <w:rsid w:val="009251EA"/>
    <w:rsid w:val="00925354"/>
    <w:rsid w:val="0092743A"/>
    <w:rsid w:val="00927DF6"/>
    <w:rsid w:val="00930BAA"/>
    <w:rsid w:val="009312A9"/>
    <w:rsid w:val="00933286"/>
    <w:rsid w:val="009404F7"/>
    <w:rsid w:val="009407A4"/>
    <w:rsid w:val="0094273A"/>
    <w:rsid w:val="00942DF8"/>
    <w:rsid w:val="00952C0B"/>
    <w:rsid w:val="0095362F"/>
    <w:rsid w:val="00954367"/>
    <w:rsid w:val="00954549"/>
    <w:rsid w:val="009568EC"/>
    <w:rsid w:val="00960AD9"/>
    <w:rsid w:val="00960E1C"/>
    <w:rsid w:val="009624B2"/>
    <w:rsid w:val="009644C6"/>
    <w:rsid w:val="0096500D"/>
    <w:rsid w:val="00967A60"/>
    <w:rsid w:val="00972A2E"/>
    <w:rsid w:val="00973E8E"/>
    <w:rsid w:val="00974247"/>
    <w:rsid w:val="00986A23"/>
    <w:rsid w:val="00986B7D"/>
    <w:rsid w:val="00992731"/>
    <w:rsid w:val="0099720C"/>
    <w:rsid w:val="009A11C2"/>
    <w:rsid w:val="009A70BC"/>
    <w:rsid w:val="009B0907"/>
    <w:rsid w:val="009B0A96"/>
    <w:rsid w:val="009B0F0F"/>
    <w:rsid w:val="009B1D13"/>
    <w:rsid w:val="009B4A95"/>
    <w:rsid w:val="009B6A3E"/>
    <w:rsid w:val="009C0EC0"/>
    <w:rsid w:val="009C2064"/>
    <w:rsid w:val="009C5D5F"/>
    <w:rsid w:val="009C60E3"/>
    <w:rsid w:val="009C7131"/>
    <w:rsid w:val="009C7BB1"/>
    <w:rsid w:val="009D0478"/>
    <w:rsid w:val="009D0CE1"/>
    <w:rsid w:val="009D190F"/>
    <w:rsid w:val="009D2670"/>
    <w:rsid w:val="009D558F"/>
    <w:rsid w:val="009D7C3A"/>
    <w:rsid w:val="009E5AA6"/>
    <w:rsid w:val="009E6B39"/>
    <w:rsid w:val="009E735E"/>
    <w:rsid w:val="009F0625"/>
    <w:rsid w:val="009F1AFB"/>
    <w:rsid w:val="009F2A58"/>
    <w:rsid w:val="009F387D"/>
    <w:rsid w:val="009F512C"/>
    <w:rsid w:val="00A01BB9"/>
    <w:rsid w:val="00A04344"/>
    <w:rsid w:val="00A046CC"/>
    <w:rsid w:val="00A101F9"/>
    <w:rsid w:val="00A10612"/>
    <w:rsid w:val="00A139BE"/>
    <w:rsid w:val="00A1623A"/>
    <w:rsid w:val="00A21218"/>
    <w:rsid w:val="00A217B8"/>
    <w:rsid w:val="00A21F1E"/>
    <w:rsid w:val="00A2440D"/>
    <w:rsid w:val="00A26931"/>
    <w:rsid w:val="00A30565"/>
    <w:rsid w:val="00A30809"/>
    <w:rsid w:val="00A32228"/>
    <w:rsid w:val="00A334CF"/>
    <w:rsid w:val="00A339C4"/>
    <w:rsid w:val="00A36D9C"/>
    <w:rsid w:val="00A36E0B"/>
    <w:rsid w:val="00A36F34"/>
    <w:rsid w:val="00A37CBB"/>
    <w:rsid w:val="00A43E5F"/>
    <w:rsid w:val="00A44CE5"/>
    <w:rsid w:val="00A5052F"/>
    <w:rsid w:val="00A52BBA"/>
    <w:rsid w:val="00A53655"/>
    <w:rsid w:val="00A54BA1"/>
    <w:rsid w:val="00A553FC"/>
    <w:rsid w:val="00A56536"/>
    <w:rsid w:val="00A577B2"/>
    <w:rsid w:val="00A602DB"/>
    <w:rsid w:val="00A60DEF"/>
    <w:rsid w:val="00A6179E"/>
    <w:rsid w:val="00A63BB9"/>
    <w:rsid w:val="00A65130"/>
    <w:rsid w:val="00A67125"/>
    <w:rsid w:val="00A67D40"/>
    <w:rsid w:val="00A705A7"/>
    <w:rsid w:val="00A73675"/>
    <w:rsid w:val="00A819EF"/>
    <w:rsid w:val="00A879D7"/>
    <w:rsid w:val="00A909CA"/>
    <w:rsid w:val="00A9256F"/>
    <w:rsid w:val="00A94FDD"/>
    <w:rsid w:val="00A952A2"/>
    <w:rsid w:val="00A96E3C"/>
    <w:rsid w:val="00A97ED7"/>
    <w:rsid w:val="00AA0DD8"/>
    <w:rsid w:val="00AA34F4"/>
    <w:rsid w:val="00AA5557"/>
    <w:rsid w:val="00AB04A4"/>
    <w:rsid w:val="00AB0F65"/>
    <w:rsid w:val="00AB29EC"/>
    <w:rsid w:val="00AB3D52"/>
    <w:rsid w:val="00AB4871"/>
    <w:rsid w:val="00AB5770"/>
    <w:rsid w:val="00AB5BC4"/>
    <w:rsid w:val="00AB6DF1"/>
    <w:rsid w:val="00AB722C"/>
    <w:rsid w:val="00AB7FE4"/>
    <w:rsid w:val="00AC5070"/>
    <w:rsid w:val="00AD21DB"/>
    <w:rsid w:val="00AD370F"/>
    <w:rsid w:val="00AD4DE7"/>
    <w:rsid w:val="00AD4FDC"/>
    <w:rsid w:val="00AD590B"/>
    <w:rsid w:val="00AE7615"/>
    <w:rsid w:val="00AF2276"/>
    <w:rsid w:val="00AF4039"/>
    <w:rsid w:val="00AF5C51"/>
    <w:rsid w:val="00B01087"/>
    <w:rsid w:val="00B01118"/>
    <w:rsid w:val="00B055FC"/>
    <w:rsid w:val="00B0576F"/>
    <w:rsid w:val="00B05FB8"/>
    <w:rsid w:val="00B07944"/>
    <w:rsid w:val="00B10964"/>
    <w:rsid w:val="00B10F2A"/>
    <w:rsid w:val="00B11127"/>
    <w:rsid w:val="00B13465"/>
    <w:rsid w:val="00B15878"/>
    <w:rsid w:val="00B16A31"/>
    <w:rsid w:val="00B16AEC"/>
    <w:rsid w:val="00B16AF1"/>
    <w:rsid w:val="00B202DC"/>
    <w:rsid w:val="00B206C2"/>
    <w:rsid w:val="00B231B6"/>
    <w:rsid w:val="00B26C01"/>
    <w:rsid w:val="00B31284"/>
    <w:rsid w:val="00B3178E"/>
    <w:rsid w:val="00B31EE2"/>
    <w:rsid w:val="00B327AA"/>
    <w:rsid w:val="00B35206"/>
    <w:rsid w:val="00B376E1"/>
    <w:rsid w:val="00B40228"/>
    <w:rsid w:val="00B44C2D"/>
    <w:rsid w:val="00B45EAE"/>
    <w:rsid w:val="00B469DE"/>
    <w:rsid w:val="00B54306"/>
    <w:rsid w:val="00B54338"/>
    <w:rsid w:val="00B55995"/>
    <w:rsid w:val="00B56538"/>
    <w:rsid w:val="00B57936"/>
    <w:rsid w:val="00B60F40"/>
    <w:rsid w:val="00B64B09"/>
    <w:rsid w:val="00B64E83"/>
    <w:rsid w:val="00B6587D"/>
    <w:rsid w:val="00B679CE"/>
    <w:rsid w:val="00B73D5D"/>
    <w:rsid w:val="00B7433E"/>
    <w:rsid w:val="00B80230"/>
    <w:rsid w:val="00B816BF"/>
    <w:rsid w:val="00B82A82"/>
    <w:rsid w:val="00B850A7"/>
    <w:rsid w:val="00B87837"/>
    <w:rsid w:val="00B94D53"/>
    <w:rsid w:val="00B94DF4"/>
    <w:rsid w:val="00B95494"/>
    <w:rsid w:val="00B95FC5"/>
    <w:rsid w:val="00B978DE"/>
    <w:rsid w:val="00BA292A"/>
    <w:rsid w:val="00BA3809"/>
    <w:rsid w:val="00BA3D8B"/>
    <w:rsid w:val="00BA635D"/>
    <w:rsid w:val="00BA6B11"/>
    <w:rsid w:val="00BA6CE4"/>
    <w:rsid w:val="00BA762B"/>
    <w:rsid w:val="00BB13FA"/>
    <w:rsid w:val="00BB3966"/>
    <w:rsid w:val="00BB750C"/>
    <w:rsid w:val="00BC05E2"/>
    <w:rsid w:val="00BC0AA5"/>
    <w:rsid w:val="00BC1047"/>
    <w:rsid w:val="00BC2382"/>
    <w:rsid w:val="00BC446A"/>
    <w:rsid w:val="00BC5562"/>
    <w:rsid w:val="00BC7C56"/>
    <w:rsid w:val="00BC7F18"/>
    <w:rsid w:val="00BD01A5"/>
    <w:rsid w:val="00BD21DB"/>
    <w:rsid w:val="00BD3D9D"/>
    <w:rsid w:val="00BD4045"/>
    <w:rsid w:val="00BD53E7"/>
    <w:rsid w:val="00BE0A28"/>
    <w:rsid w:val="00BE1846"/>
    <w:rsid w:val="00BE1AD0"/>
    <w:rsid w:val="00BE329F"/>
    <w:rsid w:val="00BE3EB9"/>
    <w:rsid w:val="00BE4195"/>
    <w:rsid w:val="00BE5802"/>
    <w:rsid w:val="00BE66AF"/>
    <w:rsid w:val="00BE6783"/>
    <w:rsid w:val="00BE6B15"/>
    <w:rsid w:val="00BF0E9D"/>
    <w:rsid w:val="00BF2418"/>
    <w:rsid w:val="00BF50BE"/>
    <w:rsid w:val="00BF5C9A"/>
    <w:rsid w:val="00BF7240"/>
    <w:rsid w:val="00C00C8F"/>
    <w:rsid w:val="00C0281E"/>
    <w:rsid w:val="00C1041D"/>
    <w:rsid w:val="00C11DEB"/>
    <w:rsid w:val="00C14D74"/>
    <w:rsid w:val="00C16726"/>
    <w:rsid w:val="00C207F4"/>
    <w:rsid w:val="00C210EE"/>
    <w:rsid w:val="00C22CB6"/>
    <w:rsid w:val="00C232E9"/>
    <w:rsid w:val="00C23B10"/>
    <w:rsid w:val="00C30D32"/>
    <w:rsid w:val="00C30D43"/>
    <w:rsid w:val="00C3142E"/>
    <w:rsid w:val="00C36F0B"/>
    <w:rsid w:val="00C42751"/>
    <w:rsid w:val="00C46689"/>
    <w:rsid w:val="00C54AF4"/>
    <w:rsid w:val="00C54D02"/>
    <w:rsid w:val="00C56D83"/>
    <w:rsid w:val="00C57DBD"/>
    <w:rsid w:val="00C60F1F"/>
    <w:rsid w:val="00C65C23"/>
    <w:rsid w:val="00C67446"/>
    <w:rsid w:val="00C707C3"/>
    <w:rsid w:val="00C72E27"/>
    <w:rsid w:val="00C74F02"/>
    <w:rsid w:val="00C7661E"/>
    <w:rsid w:val="00C7697A"/>
    <w:rsid w:val="00C76A44"/>
    <w:rsid w:val="00C775B9"/>
    <w:rsid w:val="00C816A2"/>
    <w:rsid w:val="00C86D64"/>
    <w:rsid w:val="00C955CB"/>
    <w:rsid w:val="00C975E0"/>
    <w:rsid w:val="00CA5DD9"/>
    <w:rsid w:val="00CA5E1B"/>
    <w:rsid w:val="00CA73FE"/>
    <w:rsid w:val="00CB0F40"/>
    <w:rsid w:val="00CB380F"/>
    <w:rsid w:val="00CB455F"/>
    <w:rsid w:val="00CB4DE7"/>
    <w:rsid w:val="00CB4F95"/>
    <w:rsid w:val="00CB7B05"/>
    <w:rsid w:val="00CC04AD"/>
    <w:rsid w:val="00CC0E26"/>
    <w:rsid w:val="00CC16C2"/>
    <w:rsid w:val="00CC2900"/>
    <w:rsid w:val="00CC2EA8"/>
    <w:rsid w:val="00CC4F31"/>
    <w:rsid w:val="00CC65A2"/>
    <w:rsid w:val="00CD0CA3"/>
    <w:rsid w:val="00CD1791"/>
    <w:rsid w:val="00CD4B7B"/>
    <w:rsid w:val="00CE0D6A"/>
    <w:rsid w:val="00CE13C7"/>
    <w:rsid w:val="00CE24CD"/>
    <w:rsid w:val="00CF47EA"/>
    <w:rsid w:val="00CF5482"/>
    <w:rsid w:val="00CF77AA"/>
    <w:rsid w:val="00D04E47"/>
    <w:rsid w:val="00D069B1"/>
    <w:rsid w:val="00D11515"/>
    <w:rsid w:val="00D1709F"/>
    <w:rsid w:val="00D204D6"/>
    <w:rsid w:val="00D214CF"/>
    <w:rsid w:val="00D2359C"/>
    <w:rsid w:val="00D252E4"/>
    <w:rsid w:val="00D25CEA"/>
    <w:rsid w:val="00D30A7B"/>
    <w:rsid w:val="00D314BC"/>
    <w:rsid w:val="00D3431C"/>
    <w:rsid w:val="00D3461A"/>
    <w:rsid w:val="00D3577D"/>
    <w:rsid w:val="00D41949"/>
    <w:rsid w:val="00D41EE7"/>
    <w:rsid w:val="00D45F37"/>
    <w:rsid w:val="00D45F87"/>
    <w:rsid w:val="00D46B29"/>
    <w:rsid w:val="00D51A18"/>
    <w:rsid w:val="00D51ED6"/>
    <w:rsid w:val="00D556DF"/>
    <w:rsid w:val="00D568C1"/>
    <w:rsid w:val="00D57488"/>
    <w:rsid w:val="00D625BE"/>
    <w:rsid w:val="00D63D1A"/>
    <w:rsid w:val="00D63F3D"/>
    <w:rsid w:val="00D649E5"/>
    <w:rsid w:val="00D65013"/>
    <w:rsid w:val="00D66BC8"/>
    <w:rsid w:val="00D70CC6"/>
    <w:rsid w:val="00D71590"/>
    <w:rsid w:val="00D718E6"/>
    <w:rsid w:val="00D75B96"/>
    <w:rsid w:val="00D761F8"/>
    <w:rsid w:val="00D763A3"/>
    <w:rsid w:val="00D77739"/>
    <w:rsid w:val="00D80C15"/>
    <w:rsid w:val="00D9018C"/>
    <w:rsid w:val="00D96290"/>
    <w:rsid w:val="00D9642D"/>
    <w:rsid w:val="00DA0F0C"/>
    <w:rsid w:val="00DA1B09"/>
    <w:rsid w:val="00DA2149"/>
    <w:rsid w:val="00DA55CA"/>
    <w:rsid w:val="00DA6509"/>
    <w:rsid w:val="00DA6F16"/>
    <w:rsid w:val="00DB10C9"/>
    <w:rsid w:val="00DB1AC4"/>
    <w:rsid w:val="00DB65CF"/>
    <w:rsid w:val="00DB7369"/>
    <w:rsid w:val="00DC2917"/>
    <w:rsid w:val="00DC44B4"/>
    <w:rsid w:val="00DC525C"/>
    <w:rsid w:val="00DC593F"/>
    <w:rsid w:val="00DC7509"/>
    <w:rsid w:val="00DD005F"/>
    <w:rsid w:val="00DD3904"/>
    <w:rsid w:val="00DD4542"/>
    <w:rsid w:val="00DE16B4"/>
    <w:rsid w:val="00DE21F3"/>
    <w:rsid w:val="00DE3131"/>
    <w:rsid w:val="00DE3C06"/>
    <w:rsid w:val="00DE55C2"/>
    <w:rsid w:val="00DF1472"/>
    <w:rsid w:val="00DF2EA1"/>
    <w:rsid w:val="00DF3442"/>
    <w:rsid w:val="00DF3AFA"/>
    <w:rsid w:val="00DF5B43"/>
    <w:rsid w:val="00DF5FF2"/>
    <w:rsid w:val="00DF6E43"/>
    <w:rsid w:val="00DF6EAD"/>
    <w:rsid w:val="00E00C1D"/>
    <w:rsid w:val="00E01717"/>
    <w:rsid w:val="00E01FD6"/>
    <w:rsid w:val="00E03896"/>
    <w:rsid w:val="00E03EC3"/>
    <w:rsid w:val="00E04AFF"/>
    <w:rsid w:val="00E072F8"/>
    <w:rsid w:val="00E07CFA"/>
    <w:rsid w:val="00E107D7"/>
    <w:rsid w:val="00E13302"/>
    <w:rsid w:val="00E14C83"/>
    <w:rsid w:val="00E14EFF"/>
    <w:rsid w:val="00E15C6E"/>
    <w:rsid w:val="00E20667"/>
    <w:rsid w:val="00E207E7"/>
    <w:rsid w:val="00E211BB"/>
    <w:rsid w:val="00E2136C"/>
    <w:rsid w:val="00E233AA"/>
    <w:rsid w:val="00E269EB"/>
    <w:rsid w:val="00E356D7"/>
    <w:rsid w:val="00E3630C"/>
    <w:rsid w:val="00E367FA"/>
    <w:rsid w:val="00E46CB8"/>
    <w:rsid w:val="00E5124C"/>
    <w:rsid w:val="00E51D56"/>
    <w:rsid w:val="00E5471D"/>
    <w:rsid w:val="00E551A1"/>
    <w:rsid w:val="00E6791E"/>
    <w:rsid w:val="00E7243F"/>
    <w:rsid w:val="00E73B8C"/>
    <w:rsid w:val="00E73E2C"/>
    <w:rsid w:val="00E76A44"/>
    <w:rsid w:val="00E776CD"/>
    <w:rsid w:val="00E80126"/>
    <w:rsid w:val="00E804F2"/>
    <w:rsid w:val="00E8176B"/>
    <w:rsid w:val="00E82E9E"/>
    <w:rsid w:val="00E84999"/>
    <w:rsid w:val="00E84AD0"/>
    <w:rsid w:val="00E86A23"/>
    <w:rsid w:val="00E86AB9"/>
    <w:rsid w:val="00E87827"/>
    <w:rsid w:val="00E904A0"/>
    <w:rsid w:val="00E92D6B"/>
    <w:rsid w:val="00E9476A"/>
    <w:rsid w:val="00E968F0"/>
    <w:rsid w:val="00EA45C2"/>
    <w:rsid w:val="00EA5CF7"/>
    <w:rsid w:val="00EA6D78"/>
    <w:rsid w:val="00EA70A6"/>
    <w:rsid w:val="00EB3F24"/>
    <w:rsid w:val="00EC5F52"/>
    <w:rsid w:val="00EC6AE7"/>
    <w:rsid w:val="00EC7B4C"/>
    <w:rsid w:val="00ED1927"/>
    <w:rsid w:val="00ED301E"/>
    <w:rsid w:val="00ED339E"/>
    <w:rsid w:val="00ED4B30"/>
    <w:rsid w:val="00ED576E"/>
    <w:rsid w:val="00ED59A9"/>
    <w:rsid w:val="00EE0BEB"/>
    <w:rsid w:val="00EE17E9"/>
    <w:rsid w:val="00EE7372"/>
    <w:rsid w:val="00EF0221"/>
    <w:rsid w:val="00EF1EF2"/>
    <w:rsid w:val="00F00351"/>
    <w:rsid w:val="00F00DAF"/>
    <w:rsid w:val="00F01C01"/>
    <w:rsid w:val="00F02BCE"/>
    <w:rsid w:val="00F02F31"/>
    <w:rsid w:val="00F03EF7"/>
    <w:rsid w:val="00F060BE"/>
    <w:rsid w:val="00F1125D"/>
    <w:rsid w:val="00F126D1"/>
    <w:rsid w:val="00F140F8"/>
    <w:rsid w:val="00F14A61"/>
    <w:rsid w:val="00F15ABF"/>
    <w:rsid w:val="00F20D5A"/>
    <w:rsid w:val="00F2390C"/>
    <w:rsid w:val="00F2712D"/>
    <w:rsid w:val="00F3401F"/>
    <w:rsid w:val="00F350E3"/>
    <w:rsid w:val="00F365D8"/>
    <w:rsid w:val="00F37122"/>
    <w:rsid w:val="00F40524"/>
    <w:rsid w:val="00F42D8D"/>
    <w:rsid w:val="00F43476"/>
    <w:rsid w:val="00F44560"/>
    <w:rsid w:val="00F4479B"/>
    <w:rsid w:val="00F45016"/>
    <w:rsid w:val="00F459F2"/>
    <w:rsid w:val="00F61A63"/>
    <w:rsid w:val="00F635EB"/>
    <w:rsid w:val="00F64259"/>
    <w:rsid w:val="00F65366"/>
    <w:rsid w:val="00F70AE6"/>
    <w:rsid w:val="00F72DE4"/>
    <w:rsid w:val="00F73533"/>
    <w:rsid w:val="00F73767"/>
    <w:rsid w:val="00F74281"/>
    <w:rsid w:val="00F745F5"/>
    <w:rsid w:val="00F76BD4"/>
    <w:rsid w:val="00F772F3"/>
    <w:rsid w:val="00F80D9E"/>
    <w:rsid w:val="00F80ED9"/>
    <w:rsid w:val="00F83D1F"/>
    <w:rsid w:val="00F8676C"/>
    <w:rsid w:val="00F87C57"/>
    <w:rsid w:val="00F9226C"/>
    <w:rsid w:val="00F93172"/>
    <w:rsid w:val="00F93656"/>
    <w:rsid w:val="00F9390B"/>
    <w:rsid w:val="00F95047"/>
    <w:rsid w:val="00FA2FD8"/>
    <w:rsid w:val="00FA53A6"/>
    <w:rsid w:val="00FA5ED6"/>
    <w:rsid w:val="00FB24F0"/>
    <w:rsid w:val="00FB29AB"/>
    <w:rsid w:val="00FC36C8"/>
    <w:rsid w:val="00FC3D82"/>
    <w:rsid w:val="00FC40D3"/>
    <w:rsid w:val="00FD0C7E"/>
    <w:rsid w:val="00FD10B5"/>
    <w:rsid w:val="00FD33B2"/>
    <w:rsid w:val="00FD4A00"/>
    <w:rsid w:val="00FD57AC"/>
    <w:rsid w:val="00FE04C0"/>
    <w:rsid w:val="00FE227E"/>
    <w:rsid w:val="00FE22D8"/>
    <w:rsid w:val="00FE27A0"/>
    <w:rsid w:val="00FE378D"/>
    <w:rsid w:val="00FE6D70"/>
    <w:rsid w:val="00FF7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39E6F0C"/>
  <w15:docId w15:val="{C5ECF819-7C60-4D18-A5B5-D0E078B20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71B75"/>
    <w:rPr>
      <w:rFonts w:ascii="Times New Roman" w:hAnsi="Times New Roman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771B75"/>
    <w:pPr>
      <w:keepNext/>
      <w:suppressAutoHyphens/>
      <w:jc w:val="center"/>
      <w:outlineLvl w:val="7"/>
    </w:pPr>
    <w:rPr>
      <w:rFonts w:ascii="Verdana" w:hAnsi="Verdana" w:cs="Verdana"/>
      <w:b/>
      <w:bCs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8Znak">
    <w:name w:val="Nagłówek 8 Znak"/>
    <w:basedOn w:val="Domylnaczcionkaakapitu"/>
    <w:link w:val="Nagwek8"/>
    <w:uiPriority w:val="99"/>
    <w:rsid w:val="00771B75"/>
    <w:rPr>
      <w:rFonts w:ascii="Times New Roman" w:hAnsi="Times New Roman" w:cs="Times New Roman"/>
      <w:i/>
      <w:iCs/>
      <w:sz w:val="24"/>
      <w:szCs w:val="24"/>
    </w:rPr>
  </w:style>
  <w:style w:type="paragraph" w:customStyle="1" w:styleId="07Datapisma">
    <w:name w:val="@07.Data_pisma"/>
    <w:basedOn w:val="11Trescpisma"/>
    <w:next w:val="08Sygnaturapisma"/>
    <w:rsid w:val="00771B75"/>
    <w:pPr>
      <w:spacing w:before="360"/>
      <w:jc w:val="right"/>
    </w:pPr>
  </w:style>
  <w:style w:type="paragraph" w:customStyle="1" w:styleId="08Sygnaturapisma">
    <w:name w:val="@08.Sygnatura_pisma"/>
    <w:basedOn w:val="11Trescpisma"/>
    <w:next w:val="10Szanowny"/>
    <w:uiPriority w:val="99"/>
    <w:rsid w:val="00771B75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rsid w:val="00771B75"/>
  </w:style>
  <w:style w:type="paragraph" w:customStyle="1" w:styleId="11Trescpisma">
    <w:name w:val="@11.Tresc_pisma"/>
    <w:basedOn w:val="Normalny"/>
    <w:rsid w:val="00771B75"/>
    <w:pPr>
      <w:jc w:val="both"/>
    </w:pPr>
    <w:rPr>
      <w:rFonts w:ascii="Verdana" w:hAnsi="Verdana" w:cs="Verdana"/>
      <w:sz w:val="18"/>
      <w:szCs w:val="18"/>
    </w:rPr>
  </w:style>
  <w:style w:type="paragraph" w:customStyle="1" w:styleId="03ImieiNazwisko">
    <w:name w:val="@03.Imie_i_Nazwisko"/>
    <w:basedOn w:val="11Trescpisma"/>
    <w:next w:val="04StanowiskoAdresata"/>
    <w:rsid w:val="00771B75"/>
  </w:style>
  <w:style w:type="paragraph" w:customStyle="1" w:styleId="12Zwyrazamiszacunku">
    <w:name w:val="@12.Z_wyrazami_szacunku"/>
    <w:basedOn w:val="07Datapisma"/>
    <w:next w:val="13Podpisujacypismo"/>
    <w:uiPriority w:val="99"/>
    <w:rsid w:val="00771B75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uiPriority w:val="99"/>
    <w:rsid w:val="00771B75"/>
    <w:pPr>
      <w:spacing w:before="540"/>
    </w:pPr>
  </w:style>
  <w:style w:type="paragraph" w:customStyle="1" w:styleId="14StanowiskoPodpisujacego">
    <w:name w:val="@14.StanowiskoPodpisujacego"/>
    <w:basedOn w:val="11Trescpisma"/>
    <w:uiPriority w:val="99"/>
    <w:rsid w:val="00771B75"/>
  </w:style>
  <w:style w:type="paragraph" w:customStyle="1" w:styleId="05Adresulica">
    <w:name w:val="@05.Adres_ulica"/>
    <w:basedOn w:val="11Trescpisma"/>
    <w:next w:val="06Adresmiasto"/>
    <w:uiPriority w:val="99"/>
    <w:rsid w:val="00771B75"/>
  </w:style>
  <w:style w:type="paragraph" w:customStyle="1" w:styleId="06Adresmiasto">
    <w:name w:val="@06.Adres_miasto"/>
    <w:basedOn w:val="11Trescpisma"/>
    <w:next w:val="07Datapisma"/>
    <w:uiPriority w:val="99"/>
    <w:rsid w:val="00771B75"/>
    <w:pPr>
      <w:spacing w:after="180"/>
    </w:pPr>
  </w:style>
  <w:style w:type="paragraph" w:customStyle="1" w:styleId="02Instytucja2">
    <w:name w:val="@02.Instytucja2"/>
    <w:basedOn w:val="01Instytucja1"/>
    <w:next w:val="03ImieiNazwisko"/>
    <w:uiPriority w:val="99"/>
    <w:rsid w:val="00771B75"/>
    <w:pPr>
      <w:spacing w:after="100"/>
    </w:pPr>
  </w:style>
  <w:style w:type="paragraph" w:styleId="Stopka">
    <w:name w:val="footer"/>
    <w:basedOn w:val="Normalny"/>
    <w:link w:val="StopkaZnak"/>
    <w:uiPriority w:val="99"/>
    <w:rsid w:val="00771B75"/>
    <w:pPr>
      <w:tabs>
        <w:tab w:val="center" w:pos="4536"/>
        <w:tab w:val="right" w:pos="9072"/>
      </w:tabs>
      <w:jc w:val="right"/>
    </w:pPr>
    <w:rPr>
      <w:rFonts w:ascii="Verdana" w:hAnsi="Verdana" w:cs="Verdana"/>
      <w:color w:val="333333"/>
      <w:sz w:val="16"/>
      <w:szCs w:val="16"/>
    </w:rPr>
  </w:style>
  <w:style w:type="character" w:customStyle="1" w:styleId="StopkaZnak">
    <w:name w:val="Stopka Znak"/>
    <w:basedOn w:val="Domylnaczcionkaakapitu"/>
    <w:link w:val="Stopka"/>
    <w:uiPriority w:val="99"/>
    <w:rsid w:val="00771B75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rsid w:val="00771B7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771B75"/>
    <w:rPr>
      <w:rFonts w:ascii="Times New Roman" w:hAnsi="Times New Roman" w:cs="Times New Roman"/>
      <w:sz w:val="2"/>
      <w:szCs w:val="2"/>
    </w:rPr>
  </w:style>
  <w:style w:type="paragraph" w:customStyle="1" w:styleId="17Zalaczniki">
    <w:name w:val="@17.Zalaczniki"/>
    <w:basedOn w:val="11Trescpisma"/>
    <w:next w:val="18Zalacznikilista"/>
    <w:uiPriority w:val="99"/>
    <w:rsid w:val="00771B75"/>
    <w:rPr>
      <w:sz w:val="16"/>
      <w:szCs w:val="16"/>
    </w:rPr>
  </w:style>
  <w:style w:type="paragraph" w:styleId="Nagwek">
    <w:name w:val="header"/>
    <w:basedOn w:val="Normalny"/>
    <w:link w:val="NagwekZnak"/>
    <w:uiPriority w:val="99"/>
    <w:rsid w:val="00771B7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71B75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uiPriority w:val="99"/>
    <w:rsid w:val="00771B75"/>
  </w:style>
  <w:style w:type="paragraph" w:customStyle="1" w:styleId="04StanowiskoAdresata">
    <w:name w:val="@04.StanowiskoAdresata"/>
    <w:basedOn w:val="11Trescpisma"/>
    <w:uiPriority w:val="99"/>
    <w:rsid w:val="00771B75"/>
    <w:pPr>
      <w:spacing w:after="100"/>
    </w:pPr>
  </w:style>
  <w:style w:type="paragraph" w:customStyle="1" w:styleId="16Sporzadzil">
    <w:name w:val="@16.Sporzadzil"/>
    <w:basedOn w:val="14StanowiskoPodpisujacego"/>
    <w:uiPriority w:val="99"/>
    <w:rsid w:val="00771B75"/>
    <w:rPr>
      <w:sz w:val="16"/>
      <w:szCs w:val="16"/>
    </w:rPr>
  </w:style>
  <w:style w:type="paragraph" w:customStyle="1" w:styleId="19Dowiadomosci">
    <w:name w:val="@19.Do_wiadomosci"/>
    <w:basedOn w:val="11Trescpisma"/>
    <w:rsid w:val="00771B75"/>
    <w:rPr>
      <w:sz w:val="16"/>
      <w:szCs w:val="16"/>
    </w:rPr>
  </w:style>
  <w:style w:type="paragraph" w:customStyle="1" w:styleId="18Zalacznikilista">
    <w:name w:val="@18.Zalaczniki_lista"/>
    <w:basedOn w:val="11Trescpisma"/>
    <w:uiPriority w:val="99"/>
    <w:rsid w:val="00771B75"/>
    <w:pPr>
      <w:tabs>
        <w:tab w:val="num" w:pos="720"/>
      </w:tabs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uiPriority w:val="99"/>
    <w:rsid w:val="00771B75"/>
    <w:pPr>
      <w:spacing w:before="120" w:after="120"/>
    </w:pPr>
    <w:rPr>
      <w:sz w:val="16"/>
      <w:szCs w:val="16"/>
    </w:rPr>
  </w:style>
  <w:style w:type="paragraph" w:styleId="Tekstpodstawowy">
    <w:name w:val="Body Text"/>
    <w:basedOn w:val="Normalny"/>
    <w:link w:val="TekstpodstawowyZnak"/>
    <w:rsid w:val="00771B75"/>
    <w:pPr>
      <w:jc w:val="both"/>
    </w:pPr>
    <w:rPr>
      <w:rFonts w:ascii="Verdana" w:hAnsi="Verdana" w:cs="Verdan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71B75"/>
    <w:rPr>
      <w:rFonts w:ascii="Times New Roman" w:hAnsi="Times New Roman" w:cs="Times New Roman"/>
      <w:sz w:val="24"/>
      <w:szCs w:val="24"/>
    </w:rPr>
  </w:style>
  <w:style w:type="paragraph" w:customStyle="1" w:styleId="20Dowiadomoscilista">
    <w:name w:val="@20.Do_wiadomosci_lista"/>
    <w:basedOn w:val="11Trescpisma"/>
    <w:uiPriority w:val="99"/>
    <w:rsid w:val="00771B75"/>
    <w:pPr>
      <w:numPr>
        <w:numId w:val="1"/>
      </w:numPr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uiPriority w:val="99"/>
    <w:rsid w:val="00771B75"/>
  </w:style>
  <w:style w:type="paragraph" w:styleId="Tekstpodstawowywcity">
    <w:name w:val="Body Text Indent"/>
    <w:basedOn w:val="Normalny"/>
    <w:link w:val="TekstpodstawowywcityZnak"/>
    <w:uiPriority w:val="99"/>
    <w:rsid w:val="00771B75"/>
    <w:pPr>
      <w:ind w:firstLine="708"/>
      <w:jc w:val="both"/>
    </w:pPr>
    <w:rPr>
      <w:rFonts w:ascii="Verdana" w:hAnsi="Verdana" w:cs="Verdan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71B75"/>
    <w:rPr>
      <w:rFonts w:ascii="Times New Roman" w:hAnsi="Times New Roman"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771B75"/>
    <w:pPr>
      <w:tabs>
        <w:tab w:val="left" w:pos="360"/>
      </w:tabs>
      <w:suppressAutoHyphens/>
      <w:jc w:val="both"/>
    </w:pPr>
    <w:rPr>
      <w:rFonts w:ascii="Verdana" w:hAnsi="Verdana" w:cs="Verdana"/>
      <w:sz w:val="22"/>
      <w:szCs w:val="22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771B75"/>
    <w:rPr>
      <w:rFonts w:ascii="Times New Roman" w:hAnsi="Times New Roman" w:cs="Times New Roman"/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rsid w:val="00771B75"/>
    <w:pPr>
      <w:tabs>
        <w:tab w:val="left" w:pos="720"/>
      </w:tabs>
      <w:suppressAutoHyphens/>
      <w:jc w:val="both"/>
    </w:pPr>
    <w:rPr>
      <w:rFonts w:ascii="Verdana" w:hAnsi="Verdana" w:cs="Verdana"/>
      <w:color w:val="FF0000"/>
      <w:sz w:val="22"/>
      <w:szCs w:val="22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771B75"/>
    <w:rPr>
      <w:rFonts w:ascii="Times New Roman" w:hAnsi="Times New Roman" w:cs="Times New Roman"/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rsid w:val="00771B75"/>
    <w:pPr>
      <w:tabs>
        <w:tab w:val="left" w:pos="720"/>
      </w:tabs>
      <w:suppressAutoHyphens/>
      <w:ind w:left="180"/>
      <w:jc w:val="both"/>
    </w:pPr>
    <w:rPr>
      <w:rFonts w:ascii="Verdana" w:hAnsi="Verdana" w:cs="Verdana"/>
      <w:sz w:val="22"/>
      <w:szCs w:val="22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771B75"/>
    <w:rPr>
      <w:rFonts w:ascii="Times New Roman" w:hAnsi="Times New Roman" w:cs="Times New Roman"/>
      <w:sz w:val="24"/>
      <w:szCs w:val="24"/>
    </w:rPr>
  </w:style>
  <w:style w:type="paragraph" w:customStyle="1" w:styleId="NormalIMP">
    <w:name w:val="Normal_IMP"/>
    <w:basedOn w:val="Normalny"/>
    <w:uiPriority w:val="99"/>
    <w:rsid w:val="00771B75"/>
    <w:pPr>
      <w:suppressAutoHyphens/>
      <w:spacing w:line="228" w:lineRule="auto"/>
    </w:pPr>
    <w:rPr>
      <w:lang w:val="en-US" w:eastAsia="ar-SA"/>
    </w:rPr>
  </w:style>
  <w:style w:type="paragraph" w:customStyle="1" w:styleId="WW-Tekstpodstawowy2">
    <w:name w:val="WW-Tekst podstawowy 2"/>
    <w:basedOn w:val="Normalny"/>
    <w:uiPriority w:val="99"/>
    <w:rsid w:val="00771B75"/>
    <w:pPr>
      <w:suppressAutoHyphens/>
      <w:jc w:val="both"/>
    </w:pPr>
    <w:rPr>
      <w:b/>
      <w:bCs/>
      <w:lang w:eastAsia="ar-SA"/>
    </w:rPr>
  </w:style>
  <w:style w:type="paragraph" w:customStyle="1" w:styleId="Nagwektabeli">
    <w:name w:val="Nagłówek tabeli"/>
    <w:basedOn w:val="Normalny"/>
    <w:uiPriority w:val="99"/>
    <w:rsid w:val="00771B75"/>
    <w:pPr>
      <w:suppressLineNumbers/>
      <w:suppressAutoHyphens/>
      <w:jc w:val="center"/>
    </w:pPr>
    <w:rPr>
      <w:rFonts w:ascii="Verdana" w:hAnsi="Verdana" w:cs="Verdana"/>
      <w:b/>
      <w:bCs/>
      <w:sz w:val="20"/>
      <w:szCs w:val="20"/>
      <w:lang w:eastAsia="ar-SA"/>
    </w:rPr>
  </w:style>
  <w:style w:type="paragraph" w:styleId="Tekstpodstawowywcity3">
    <w:name w:val="Body Text Indent 3"/>
    <w:basedOn w:val="Normalny"/>
    <w:link w:val="Tekstpodstawowywcity3Znak"/>
    <w:uiPriority w:val="99"/>
    <w:rsid w:val="00771B75"/>
    <w:pPr>
      <w:autoSpaceDE w:val="0"/>
      <w:autoSpaceDN w:val="0"/>
      <w:adjustRightInd w:val="0"/>
      <w:ind w:firstLine="709"/>
      <w:jc w:val="both"/>
    </w:pPr>
    <w:rPr>
      <w:rFonts w:ascii="Verdana" w:hAnsi="Verdana" w:cs="Verdana"/>
      <w:sz w:val="20"/>
      <w:szCs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771B75"/>
    <w:rPr>
      <w:rFonts w:ascii="Times New Roman" w:hAnsi="Times New Roman" w:cs="Times New Roman"/>
      <w:sz w:val="16"/>
      <w:szCs w:val="16"/>
    </w:rPr>
  </w:style>
  <w:style w:type="character" w:styleId="Odwoaniedokomentarza">
    <w:name w:val="annotation reference"/>
    <w:basedOn w:val="Domylnaczcionkaakapitu"/>
    <w:uiPriority w:val="99"/>
    <w:rsid w:val="00771B75"/>
    <w:rPr>
      <w:rFonts w:ascii="Times New Roman" w:hAnsi="Times New Roman"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771B7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1B75"/>
    <w:rPr>
      <w:rFonts w:ascii="Times New Roman" w:hAnsi="Times New Roman" w:cs="Times New Roman"/>
      <w:sz w:val="20"/>
      <w:szCs w:val="20"/>
    </w:rPr>
  </w:style>
  <w:style w:type="paragraph" w:customStyle="1" w:styleId="Indeks">
    <w:name w:val="Indeks"/>
    <w:basedOn w:val="Normalny"/>
    <w:rsid w:val="00771B75"/>
    <w:pPr>
      <w:suppressLineNumbers/>
      <w:suppressAutoHyphens/>
    </w:pPr>
    <w:rPr>
      <w:rFonts w:ascii="Verdana" w:eastAsia="Arial Unicode MS" w:hAnsi="Verdana" w:cs="Verdana"/>
      <w:sz w:val="20"/>
      <w:szCs w:val="20"/>
      <w:lang w:eastAsia="ar-SA"/>
    </w:rPr>
  </w:style>
  <w:style w:type="character" w:customStyle="1" w:styleId="readonlytext">
    <w:name w:val="readonly_text"/>
    <w:basedOn w:val="Domylnaczcionkaakapitu"/>
    <w:rsid w:val="009B4A95"/>
  </w:style>
  <w:style w:type="paragraph" w:styleId="Akapitzlist">
    <w:name w:val="List Paragraph"/>
    <w:basedOn w:val="Normalny"/>
    <w:uiPriority w:val="34"/>
    <w:qFormat/>
    <w:rsid w:val="00F02F31"/>
    <w:pPr>
      <w:ind w:left="720"/>
      <w:contextualSpacing/>
    </w:pPr>
  </w:style>
  <w:style w:type="character" w:customStyle="1" w:styleId="TekstpodstawowyZnak1">
    <w:name w:val="Tekst podstawowy Znak1"/>
    <w:basedOn w:val="Domylnaczcionkaakapitu"/>
    <w:semiHidden/>
    <w:rsid w:val="00B54306"/>
    <w:rPr>
      <w:rFonts w:ascii="Verdana" w:hAnsi="Verdana" w:cs="Verdana"/>
      <w:sz w:val="24"/>
      <w:szCs w:val="24"/>
    </w:rPr>
  </w:style>
  <w:style w:type="character" w:customStyle="1" w:styleId="Nagwek5Znak">
    <w:name w:val="Nagłówek 5 Znak"/>
    <w:rsid w:val="00B54306"/>
    <w:rPr>
      <w:rFonts w:ascii="Times New Roman" w:hAnsi="Times New Roman" w:cs="Times New Roman"/>
      <w:b/>
      <w:bCs/>
      <w:i/>
      <w:iCs/>
      <w:sz w:val="26"/>
      <w:szCs w:val="2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C6BAC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C6BAC"/>
    <w:rPr>
      <w:rFonts w:ascii="Times New Roman" w:hAnsi="Times New Roma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C6BAC"/>
    <w:rPr>
      <w:vertAlign w:val="superscript"/>
    </w:rPr>
  </w:style>
  <w:style w:type="character" w:customStyle="1" w:styleId="alb">
    <w:name w:val="a_lb"/>
    <w:basedOn w:val="Domylnaczcionkaakapitu"/>
    <w:rsid w:val="001E3E3C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116B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116B5"/>
    <w:rPr>
      <w:rFonts w:ascii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116B5"/>
    <w:rPr>
      <w:vertAlign w:val="superscript"/>
    </w:rPr>
  </w:style>
  <w:style w:type="paragraph" w:customStyle="1" w:styleId="Standard">
    <w:name w:val="Standard"/>
    <w:rsid w:val="00C3142E"/>
    <w:pPr>
      <w:suppressAutoHyphens/>
      <w:autoSpaceDN w:val="0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4052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40524"/>
    <w:rPr>
      <w:rFonts w:ascii="Times New Roman" w:hAnsi="Times New Roman" w:cs="Times New Roman"/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061D7A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61D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247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45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579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352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62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174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239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607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41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15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35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A2BCBA-BCE2-4780-9039-86D11CA38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7</Pages>
  <Words>1916</Words>
  <Characters>11500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13390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Siepsiak Agnieszka</cp:lastModifiedBy>
  <cp:revision>8</cp:revision>
  <cp:lastPrinted>2026-02-27T09:36:00Z</cp:lastPrinted>
  <dcterms:created xsi:type="dcterms:W3CDTF">2026-03-24T11:28:00Z</dcterms:created>
  <dcterms:modified xsi:type="dcterms:W3CDTF">2026-04-03T11:58:00Z</dcterms:modified>
</cp:coreProperties>
</file>