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="00DC27EE"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514078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niezbędn</w:t>
      </w:r>
      <w:r w:rsidR="00DC27EE">
        <w:rPr>
          <w:rFonts w:ascii="Verdana" w:hAnsi="Verdana"/>
          <w:b w:val="0"/>
          <w:caps w:val="0"/>
          <w:sz w:val="20"/>
          <w:szCs w:val="20"/>
          <w:u w:val="none"/>
        </w:rPr>
        <w:t>ego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dokonania oceny ofert w ramach kryterium </w:t>
      </w:r>
      <w:r w:rsidR="00DC27EE" w:rsidRPr="00DC27EE">
        <w:rPr>
          <w:rFonts w:ascii="Verdana" w:hAnsi="Verdana" w:cs="Arial"/>
          <w:caps w:val="0"/>
          <w:sz w:val="20"/>
          <w:szCs w:val="20"/>
          <w:u w:val="none"/>
        </w:rPr>
        <w:t>D – DODATKOWE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– (inne niż wykazane w celu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spełniania warunk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>u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udziału w 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>załączniku nr 5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DC27EE" w:rsidRPr="00DC27EE">
        <w:rPr>
          <w:rFonts w:ascii="Verdana" w:hAnsi="Verdana" w:cs="Arial"/>
          <w:caps w:val="0"/>
          <w:sz w:val="20"/>
          <w:szCs w:val="20"/>
          <w:u w:val="none"/>
        </w:rPr>
        <w:t>doświadczenie osoby wskazanej do realizacji przedmiotu zamówienia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C27EE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Dodatkowe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dokonania oceny ofert w oparciu o kryterium D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CF" w:rsidRPr="00FC6EF3" w:rsidRDefault="00755FCF" w:rsidP="00755FCF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223687035"/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specjalist</w:t>
            </w:r>
            <w:r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a</w:t>
            </w:r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w zakresie architektury, architektury krajobrazu, urbanistyki, planowania przestrzennego</w:t>
            </w:r>
            <w:bookmarkEnd w:id="0"/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lub zrównoważonego rozwoju</w:t>
            </w:r>
            <w:r w:rsidRPr="00FC6E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*</w:t>
            </w:r>
          </w:p>
          <w:p w:rsidR="00755FCF" w:rsidRPr="000E0DFD" w:rsidRDefault="00755FCF" w:rsidP="00755FCF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755FCF" w:rsidRPr="000E0DFD" w:rsidRDefault="00755FCF" w:rsidP="00755FCF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755FCF" w:rsidRPr="000E0DFD" w:rsidRDefault="00755FCF" w:rsidP="00755FC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AF" w:rsidRPr="003A16BA" w:rsidRDefault="00DC27EE" w:rsidP="003A16BA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 w:rsidR="00FD0AEB">
              <w:rPr>
                <w:rFonts w:ascii="Verdana" w:hAnsi="Verdana" w:cs="Arial"/>
                <w:b w:val="0"/>
                <w:sz w:val="20"/>
                <w:szCs w:val="20"/>
              </w:rPr>
              <w:t>5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</w:t>
            </w:r>
            <w:r w:rsidR="00E9172D" w:rsidRPr="00514078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 w:rsidRPr="00514078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 w:rsidRPr="00514078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osoba ta </w:t>
            </w:r>
            <w:r w:rsidR="00514078"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</w:t>
            </w:r>
            <w:r w:rsidR="00FD0AEB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</w:t>
            </w:r>
            <w:r w:rsidR="00FD0AEB" w:rsidRPr="00FC6EF3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 xml:space="preserve">dotyczące </w:t>
            </w:r>
            <w:bookmarkStart w:id="1" w:name="_Hlk225408535"/>
            <w:r w:rsidR="00FD0AEB" w:rsidRPr="00FC6EF3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analiz, oceny, opinii, badań, publikacji lub projektów związanych z oświetleniem na terenach zurbanizowanych</w:t>
            </w:r>
            <w:bookmarkEnd w:id="1"/>
            <w:r w:rsidR="00FD0AEB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>(zgodne z wymaganym w pkt. III.2.2)</w:t>
            </w:r>
            <w:r w:rsidR="00FD0AEB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>) – inne niż wykazane w celu spełnienia warunku udziału w załączniku nr 5):</w:t>
            </w:r>
          </w:p>
          <w:p w:rsidR="006267AB" w:rsidRPr="00951463" w:rsidRDefault="0095146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DC27EE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DC27EE" w:rsidRPr="006B0EAE" w:rsidRDefault="00DC27EE" w:rsidP="00DC27E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27EE" w:rsidRDefault="00DC27EE" w:rsidP="00DC27EE">
            <w:pPr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DC27E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DC27EE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DC27EE" w:rsidRPr="006B0EAE" w:rsidRDefault="00DC27EE" w:rsidP="00DC27E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27EE" w:rsidRDefault="00DC27EE" w:rsidP="00DC27EE">
            <w:pPr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DC27E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FD0AEB" w:rsidRPr="00951463" w:rsidRDefault="00FD0AEB" w:rsidP="00FD0AEB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FD0AEB" w:rsidRPr="006B0EAE" w:rsidRDefault="00FD0AEB" w:rsidP="00FD0AEB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D0AEB" w:rsidRPr="00DC27EE" w:rsidRDefault="00FD0AEB" w:rsidP="00DC27EE">
            <w:pPr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DC27E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  <w:bookmarkStart w:id="2" w:name="_GoBack"/>
      <w:bookmarkEnd w:id="2"/>
    </w:p>
    <w:sectPr w:rsidR="003C207C" w:rsidRPr="000D5064" w:rsidSect="00FD0AEB">
      <w:headerReference w:type="even" r:id="rId8"/>
      <w:footerReference w:type="default" r:id="rId9"/>
      <w:headerReference w:type="first" r:id="rId10"/>
      <w:pgSz w:w="11906" w:h="16838" w:code="9"/>
      <w:pgMar w:top="1079" w:right="1814" w:bottom="709" w:left="1701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9B" w:rsidRDefault="00C7439B">
      <w:r>
        <w:separator/>
      </w:r>
    </w:p>
  </w:endnote>
  <w:endnote w:type="continuationSeparator" w:id="0">
    <w:p w:rsidR="00C7439B" w:rsidRDefault="00C7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9B" w:rsidRDefault="00C7439B">
      <w:r>
        <w:separator/>
      </w:r>
    </w:p>
  </w:footnote>
  <w:footnote w:type="continuationSeparator" w:id="0">
    <w:p w:rsidR="00C7439B" w:rsidRDefault="00C7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C743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755FCF" w:rsidRPr="00755FCF" w:rsidRDefault="00755FCF" w:rsidP="00755FCF">
    <w:pPr>
      <w:tabs>
        <w:tab w:val="center" w:pos="4536"/>
        <w:tab w:val="right" w:pos="9072"/>
      </w:tabs>
    </w:pPr>
    <w:r w:rsidRPr="00755FCF">
      <w:rPr>
        <w:noProof/>
      </w:rPr>
      <w:drawing>
        <wp:anchor distT="0" distB="0" distL="114300" distR="114300" simplePos="0" relativeHeight="251660800" behindDoc="1" locked="0" layoutInCell="1" allowOverlap="1" wp14:anchorId="2294E66E" wp14:editId="4558D005">
          <wp:simplePos x="0" y="0"/>
          <wp:positionH relativeFrom="column">
            <wp:posOffset>4450080</wp:posOffset>
          </wp:positionH>
          <wp:positionV relativeFrom="paragraph">
            <wp:posOffset>-177800</wp:posOffset>
          </wp:positionV>
          <wp:extent cx="1342390" cy="570230"/>
          <wp:effectExtent l="0" t="0" r="0" b="1270"/>
          <wp:wrapTight wrapText="bothSides">
            <wp:wrapPolygon edited="0">
              <wp:start x="0" y="0"/>
              <wp:lineTo x="0" y="20927"/>
              <wp:lineTo x="21150" y="20927"/>
              <wp:lineTo x="21150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FCF">
      <w:rPr>
        <w:noProof/>
      </w:rPr>
      <w:drawing>
        <wp:anchor distT="0" distB="0" distL="114300" distR="114300" simplePos="0" relativeHeight="251659776" behindDoc="1" locked="0" layoutInCell="1" allowOverlap="1" wp14:anchorId="7B312349" wp14:editId="27238EB3">
          <wp:simplePos x="0" y="0"/>
          <wp:positionH relativeFrom="margin">
            <wp:posOffset>266700</wp:posOffset>
          </wp:positionH>
          <wp:positionV relativeFrom="paragraph">
            <wp:posOffset>7620</wp:posOffset>
          </wp:positionV>
          <wp:extent cx="1877695" cy="237490"/>
          <wp:effectExtent l="0" t="0" r="8255" b="0"/>
          <wp:wrapTight wrapText="bothSides">
            <wp:wrapPolygon edited="0">
              <wp:start x="0" y="0"/>
              <wp:lineTo x="0" y="19059"/>
              <wp:lineTo x="21476" y="19059"/>
              <wp:lineTo x="21476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FCF">
      <w:t xml:space="preserve">                                                            </w:t>
    </w:r>
  </w:p>
  <w:p w:rsidR="00BF793D" w:rsidRDefault="00BF7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F0860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15FF3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13B45"/>
    <w:rsid w:val="00223100"/>
    <w:rsid w:val="00224B61"/>
    <w:rsid w:val="0022575C"/>
    <w:rsid w:val="002270E3"/>
    <w:rsid w:val="002277DB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17ED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4078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472D8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55FCF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463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39B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27EE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0AEB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9E612D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2FF7B-5082-4833-B0B7-8C4B4D36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8</cp:revision>
  <cp:lastPrinted>2026-03-16T11:10:00Z</cp:lastPrinted>
  <dcterms:created xsi:type="dcterms:W3CDTF">2026-03-16T11:01:00Z</dcterms:created>
  <dcterms:modified xsi:type="dcterms:W3CDTF">2026-03-31T11:39:00Z</dcterms:modified>
</cp:coreProperties>
</file>