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CD9EEF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970D5">
        <w:rPr>
          <w:sz w:val="24"/>
          <w:szCs w:val="24"/>
        </w:rPr>
        <w:t>12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81F64BF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970D5" w:rsidRPr="007970D5">
        <w:rPr>
          <w:rFonts w:ascii="Verdana" w:hAnsi="Verdana"/>
          <w:sz w:val="24"/>
          <w:szCs w:val="24"/>
        </w:rPr>
        <w:t>Fundacj</w:t>
      </w:r>
      <w:r w:rsidR="007970D5">
        <w:rPr>
          <w:rFonts w:ascii="Verdana" w:hAnsi="Verdana"/>
          <w:sz w:val="24"/>
          <w:szCs w:val="24"/>
        </w:rPr>
        <w:t>i</w:t>
      </w:r>
      <w:r w:rsidR="007970D5" w:rsidRPr="007970D5">
        <w:rPr>
          <w:rFonts w:ascii="Verdana" w:hAnsi="Verdana"/>
          <w:sz w:val="24"/>
          <w:szCs w:val="24"/>
        </w:rPr>
        <w:t xml:space="preserve"> "Wrocławskie Hospicjum Dla Dzieci"</w:t>
      </w:r>
      <w:r w:rsidR="00EA3F7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7970D5" w:rsidRPr="007970D5">
        <w:rPr>
          <w:rFonts w:ascii="Verdana" w:hAnsi="Verdana"/>
          <w:sz w:val="24"/>
          <w:szCs w:val="24"/>
        </w:rPr>
        <w:t>Ogólnopolska Konferencja Naukowa Spiritum Duce 2026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6E72629" w14:textId="23CAE79F" w:rsidR="007970D5" w:rsidRDefault="00EC316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</w:t>
      </w:r>
      <w:r w:rsidRPr="00EC316E">
        <w:rPr>
          <w:rFonts w:ascii="Verdana" w:hAnsi="Verdana"/>
          <w:sz w:val="24"/>
          <w:szCs w:val="24"/>
        </w:rPr>
        <w:t>Zastępca Dyrektora Wydziału Partycypacji Społecznej</w:t>
      </w:r>
    </w:p>
    <w:p w14:paraId="100C068B" w14:textId="0DA2400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970D5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16E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146</cp:revision>
  <cp:lastPrinted>2026-02-12T09:45:00Z</cp:lastPrinted>
  <dcterms:created xsi:type="dcterms:W3CDTF">2025-02-05T07:38:00Z</dcterms:created>
  <dcterms:modified xsi:type="dcterms:W3CDTF">2026-02-12T12:47:00Z</dcterms:modified>
</cp:coreProperties>
</file>