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09D5" w14:textId="77777777" w:rsidR="00A075E2" w:rsidRPr="004B349C" w:rsidRDefault="00A075E2" w:rsidP="00A075E2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Przedszkole nr 23</w:t>
      </w:r>
    </w:p>
    <w:p w14:paraId="2206171C" w14:textId="77777777" w:rsidR="00A075E2" w:rsidRPr="004B349C" w:rsidRDefault="00A075E2" w:rsidP="00A075E2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Pr="00543E1F">
        <w:rPr>
          <w:sz w:val="20"/>
          <w:szCs w:val="20"/>
        </w:rPr>
        <w:t>Monika Biłozor</w:t>
      </w:r>
    </w:p>
    <w:p w14:paraId="5EB141C5" w14:textId="77777777" w:rsidR="00A075E2" w:rsidRPr="004B349C" w:rsidRDefault="00A075E2" w:rsidP="00A075E2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51351009" w14:textId="77777777" w:rsidR="00A075E2" w:rsidRPr="004B349C" w:rsidRDefault="00A075E2" w:rsidP="00A075E2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Zwycięska 8a</w:t>
      </w:r>
    </w:p>
    <w:p w14:paraId="7BB51191" w14:textId="77777777" w:rsidR="00A075E2" w:rsidRPr="004B349C" w:rsidRDefault="00A075E2" w:rsidP="00A075E2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53-033</w:t>
      </w:r>
      <w:r w:rsidRPr="004B349C">
        <w:rPr>
          <w:szCs w:val="20"/>
        </w:rPr>
        <w:t xml:space="preserve"> Wrocław</w:t>
      </w:r>
    </w:p>
    <w:p w14:paraId="6C6FE1E2" w14:textId="10C9184D" w:rsidR="00A075E2" w:rsidRPr="00C77C9A" w:rsidRDefault="00A075E2" w:rsidP="00542ADB">
      <w:pPr>
        <w:pStyle w:val="10Szanowny"/>
        <w:spacing w:before="240" w:after="240" w:line="360" w:lineRule="auto"/>
        <w:jc w:val="left"/>
        <w:rPr>
          <w:szCs w:val="20"/>
        </w:rPr>
      </w:pPr>
      <w:r w:rsidRPr="009E66E6">
        <w:rPr>
          <w:szCs w:val="20"/>
        </w:rPr>
        <w:t>Wrocław,</w:t>
      </w:r>
      <w:r w:rsidR="009E66E6" w:rsidRPr="009E66E6">
        <w:rPr>
          <w:szCs w:val="20"/>
        </w:rPr>
        <w:t xml:space="preserve"> </w:t>
      </w:r>
      <w:r w:rsidR="00AD1423">
        <w:rPr>
          <w:szCs w:val="20"/>
        </w:rPr>
        <w:t>22</w:t>
      </w:r>
      <w:r w:rsidR="009E66E6" w:rsidRPr="009E66E6">
        <w:rPr>
          <w:szCs w:val="20"/>
        </w:rPr>
        <w:t xml:space="preserve"> stycznia</w:t>
      </w:r>
      <w:r w:rsidRPr="009E66E6">
        <w:rPr>
          <w:szCs w:val="20"/>
        </w:rPr>
        <w:t xml:space="preserve"> 202</w:t>
      </w:r>
      <w:r w:rsidR="009E66E6" w:rsidRPr="009E66E6">
        <w:rPr>
          <w:szCs w:val="20"/>
        </w:rPr>
        <w:t>6</w:t>
      </w:r>
      <w:r w:rsidRPr="009E66E6">
        <w:rPr>
          <w:szCs w:val="20"/>
        </w:rPr>
        <w:t xml:space="preserve"> r.</w:t>
      </w:r>
    </w:p>
    <w:p w14:paraId="1B397ED5" w14:textId="77777777" w:rsidR="00A075E2" w:rsidRPr="00361BB3" w:rsidRDefault="00A075E2" w:rsidP="00A075E2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361BB3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46</w:t>
      </w:r>
      <w:r w:rsidRPr="00361BB3">
        <w:rPr>
          <w:rFonts w:cs="Arial"/>
          <w:sz w:val="20"/>
          <w:szCs w:val="20"/>
        </w:rPr>
        <w:t>.2025</w:t>
      </w:r>
    </w:p>
    <w:p w14:paraId="07C3823B" w14:textId="250D4EB5" w:rsidR="00A075E2" w:rsidRPr="00C77C9A" w:rsidRDefault="009E66E6" w:rsidP="00A075E2">
      <w:pPr>
        <w:spacing w:after="240" w:line="360" w:lineRule="auto"/>
        <w:rPr>
          <w:rFonts w:ascii="Verdana" w:hAnsi="Verdana"/>
          <w:sz w:val="20"/>
          <w:szCs w:val="20"/>
        </w:rPr>
      </w:pPr>
      <w:r w:rsidRPr="009E66E6">
        <w:rPr>
          <w:rFonts w:ascii="Verdana" w:hAnsi="Verdana"/>
          <w:sz w:val="20"/>
          <w:szCs w:val="20"/>
        </w:rPr>
        <w:t>00001120/2026/W</w:t>
      </w:r>
    </w:p>
    <w:p w14:paraId="17A454D9" w14:textId="77777777" w:rsidR="00175A5D" w:rsidRPr="005212C8" w:rsidRDefault="00175A5D" w:rsidP="00542ADB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415489C0" w14:textId="3264DB57" w:rsidR="00D623CC" w:rsidRPr="009E66E6" w:rsidRDefault="00175A5D" w:rsidP="00A075E2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AD1423">
        <w:rPr>
          <w:szCs w:val="20"/>
        </w:rPr>
        <w:t xml:space="preserve">doraźna </w:t>
      </w:r>
      <w:r w:rsidR="00444E0C" w:rsidRPr="005212C8">
        <w:rPr>
          <w:szCs w:val="20"/>
        </w:rPr>
        <w:t>w kierowanej przez Pan</w:t>
      </w:r>
      <w:r w:rsidR="00AD1423">
        <w:rPr>
          <w:szCs w:val="20"/>
        </w:rPr>
        <w:t>ią</w:t>
      </w:r>
      <w:r w:rsidRPr="005212C8">
        <w:rPr>
          <w:szCs w:val="20"/>
        </w:rPr>
        <w:t xml:space="preserve"> Dyrektor jednostce, </w:t>
      </w:r>
      <w:r w:rsidR="00BE5317" w:rsidRPr="005212C8">
        <w:rPr>
          <w:szCs w:val="20"/>
        </w:rPr>
        <w:t>której przedmiotem był</w:t>
      </w:r>
      <w:bookmarkStart w:id="0" w:name="_Hlk147230829"/>
      <w:bookmarkStart w:id="1" w:name="_Hlk158805316"/>
      <w:r w:rsidR="00D623CC">
        <w:rPr>
          <w:szCs w:val="20"/>
        </w:rPr>
        <w:t>y</w:t>
      </w:r>
      <w:bookmarkEnd w:id="0"/>
      <w:bookmarkEnd w:id="1"/>
      <w:r w:rsidR="00A075E2">
        <w:rPr>
          <w:szCs w:val="20"/>
        </w:rPr>
        <w:t xml:space="preserve"> </w:t>
      </w:r>
      <w:r w:rsidR="00D623CC" w:rsidRPr="00A075E2">
        <w:rPr>
          <w:szCs w:val="20"/>
        </w:rPr>
        <w:t>zagadnienia kadrowo-płacowe, za</w:t>
      </w:r>
      <w:r w:rsidR="00A075E2" w:rsidRPr="00591DEB">
        <w:rPr>
          <w:szCs w:val="20"/>
        </w:rPr>
        <w:t xml:space="preserve"> </w:t>
      </w:r>
      <w:r w:rsidR="00A075E2">
        <w:rPr>
          <w:szCs w:val="20"/>
        </w:rPr>
        <w:t>lata</w:t>
      </w:r>
      <w:r w:rsidR="00A075E2" w:rsidRPr="00591DEB">
        <w:rPr>
          <w:szCs w:val="20"/>
        </w:rPr>
        <w:t xml:space="preserve"> szkoln</w:t>
      </w:r>
      <w:r w:rsidR="00A075E2">
        <w:rPr>
          <w:szCs w:val="20"/>
        </w:rPr>
        <w:t>e</w:t>
      </w:r>
      <w:r w:rsidR="00A075E2" w:rsidRPr="00591DEB">
        <w:rPr>
          <w:szCs w:val="20"/>
        </w:rPr>
        <w:t xml:space="preserve"> </w:t>
      </w:r>
      <w:r w:rsidR="00A075E2" w:rsidRPr="009E66E6">
        <w:rPr>
          <w:szCs w:val="20"/>
        </w:rPr>
        <w:t>2023/2024 i 2024/2025.</w:t>
      </w:r>
    </w:p>
    <w:p w14:paraId="789D5C54" w14:textId="00C642FC" w:rsidR="00175A5D" w:rsidRPr="00D4361C" w:rsidRDefault="00175A5D" w:rsidP="000B2058">
      <w:pPr>
        <w:pStyle w:val="10Szanowny"/>
        <w:spacing w:before="120" w:after="120" w:line="360" w:lineRule="auto"/>
        <w:jc w:val="left"/>
        <w:rPr>
          <w:szCs w:val="20"/>
        </w:rPr>
      </w:pPr>
      <w:r w:rsidRPr="009E66E6">
        <w:rPr>
          <w:szCs w:val="20"/>
        </w:rPr>
        <w:t>Wyniki kontroli przedstawiono w protokole nr WKN-KPZ.1711.</w:t>
      </w:r>
      <w:r w:rsidR="001C50A6" w:rsidRPr="009E66E6">
        <w:rPr>
          <w:szCs w:val="20"/>
        </w:rPr>
        <w:t>46</w:t>
      </w:r>
      <w:r w:rsidRPr="009E66E6">
        <w:rPr>
          <w:szCs w:val="20"/>
        </w:rPr>
        <w:t>.202</w:t>
      </w:r>
      <w:r w:rsidR="00FD2464" w:rsidRPr="009E66E6">
        <w:rPr>
          <w:szCs w:val="20"/>
        </w:rPr>
        <w:t>5</w:t>
      </w:r>
      <w:r w:rsidRPr="009E66E6">
        <w:rPr>
          <w:szCs w:val="20"/>
        </w:rPr>
        <w:t>, do którego nie wniesiono zastrzeżeń.</w:t>
      </w:r>
    </w:p>
    <w:p w14:paraId="47EC05DD" w14:textId="0FA1E2EB" w:rsidR="00D623CC" w:rsidRDefault="00175A5D" w:rsidP="00D623C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 w:rsidR="00756D88"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 w:rsidR="00B46A6D"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D623CC">
        <w:rPr>
          <w:rFonts w:ascii="Verdana" w:hAnsi="Verdana"/>
          <w:sz w:val="20"/>
          <w:szCs w:val="20"/>
        </w:rPr>
        <w:t>:</w:t>
      </w:r>
      <w:r w:rsidR="00FD2464">
        <w:rPr>
          <w:rFonts w:ascii="Verdana" w:hAnsi="Verdana"/>
          <w:sz w:val="20"/>
          <w:szCs w:val="20"/>
        </w:rPr>
        <w:t xml:space="preserve"> </w:t>
      </w:r>
    </w:p>
    <w:p w14:paraId="59417576" w14:textId="4BB84958" w:rsidR="00FD2464" w:rsidRPr="008F2E93" w:rsidRDefault="00EA22FE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Nie</w:t>
      </w:r>
      <w:r w:rsidR="00407B9E">
        <w:rPr>
          <w:rFonts w:ascii="Verdana" w:hAnsi="Verdana"/>
          <w:bCs/>
          <w:sz w:val="20"/>
          <w:szCs w:val="20"/>
        </w:rPr>
        <w:t>przedłożeniu</w:t>
      </w:r>
      <w:r w:rsidR="00071D13">
        <w:rPr>
          <w:rFonts w:ascii="Verdana" w:hAnsi="Verdana"/>
          <w:bCs/>
          <w:sz w:val="20"/>
          <w:szCs w:val="20"/>
        </w:rPr>
        <w:t xml:space="preserve">, przed nawiązaniem stosunku pracy, </w:t>
      </w:r>
      <w:r w:rsidR="00407B9E">
        <w:rPr>
          <w:rFonts w:ascii="Verdana" w:hAnsi="Verdana"/>
          <w:bCs/>
          <w:sz w:val="20"/>
          <w:szCs w:val="20"/>
        </w:rPr>
        <w:t>przez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71D13">
        <w:rPr>
          <w:rFonts w:ascii="Verdana" w:hAnsi="Verdana"/>
          <w:bCs/>
          <w:sz w:val="20"/>
          <w:szCs w:val="20"/>
        </w:rPr>
        <w:t xml:space="preserve">jednego z siedmiu skontrolowanych nauczycieli informacji z </w:t>
      </w:r>
      <w:r w:rsidR="00071D13" w:rsidRPr="000C6648">
        <w:rPr>
          <w:rFonts w:ascii="Verdana" w:hAnsi="Verdana"/>
          <w:sz w:val="20"/>
          <w:szCs w:val="20"/>
          <w:lang w:eastAsia="ar-SA"/>
        </w:rPr>
        <w:t>Krajowego Rejestru Karnego</w:t>
      </w:r>
      <w:r w:rsidR="00071D13">
        <w:rPr>
          <w:rFonts w:ascii="Verdana" w:hAnsi="Verdana"/>
          <w:sz w:val="20"/>
          <w:szCs w:val="20"/>
          <w:lang w:eastAsia="ar-SA"/>
        </w:rPr>
        <w:t xml:space="preserve">, czym naruszono </w:t>
      </w:r>
      <w:r w:rsidR="00071D13" w:rsidRPr="000C6648">
        <w:rPr>
          <w:rFonts w:ascii="Verdana" w:hAnsi="Verdana" w:cs="Verdana"/>
          <w:bCs/>
          <w:sz w:val="20"/>
          <w:szCs w:val="20"/>
          <w:lang w:eastAsia="ar-SA"/>
        </w:rPr>
        <w:t>art. 10 ust. 8a Karty Nauczyciela</w:t>
      </w:r>
      <w:r w:rsidR="00071D13">
        <w:rPr>
          <w:rFonts w:ascii="Verdana" w:hAnsi="Verdana" w:cs="Verdana"/>
          <w:bCs/>
          <w:sz w:val="20"/>
          <w:szCs w:val="20"/>
          <w:lang w:eastAsia="ar-SA"/>
        </w:rPr>
        <w:t xml:space="preserve"> (</w:t>
      </w:r>
      <w:r w:rsidR="00071D13" w:rsidRPr="00903293">
        <w:rPr>
          <w:rFonts w:ascii="Verdana" w:hAnsi="Verdana" w:cs="Verdana"/>
          <w:sz w:val="20"/>
          <w:szCs w:val="20"/>
        </w:rPr>
        <w:t xml:space="preserve">Dz. U. z 2024 </w:t>
      </w:r>
      <w:r w:rsidR="009E66E6">
        <w:rPr>
          <w:rFonts w:ascii="Verdana" w:hAnsi="Verdana" w:cs="Verdana"/>
          <w:sz w:val="20"/>
          <w:szCs w:val="20"/>
        </w:rPr>
        <w:t>poz.</w:t>
      </w:r>
      <w:r w:rsidR="00071D13" w:rsidRPr="00903293">
        <w:rPr>
          <w:rFonts w:ascii="Verdana" w:hAnsi="Verdana" w:cs="Verdana"/>
          <w:sz w:val="20"/>
          <w:szCs w:val="20"/>
        </w:rPr>
        <w:t xml:space="preserve"> 986</w:t>
      </w:r>
      <w:r w:rsidR="00071D13">
        <w:rPr>
          <w:rFonts w:ascii="Verdana" w:hAnsi="Verdana"/>
          <w:sz w:val="20"/>
          <w:szCs w:val="20"/>
          <w:lang w:eastAsia="ar-SA"/>
        </w:rPr>
        <w:t xml:space="preserve"> </w:t>
      </w:r>
      <w:r w:rsidR="008F2E93">
        <w:rPr>
          <w:rFonts w:ascii="Verdana" w:hAnsi="Verdana"/>
          <w:sz w:val="20"/>
          <w:szCs w:val="20"/>
          <w:lang w:eastAsia="ar-SA"/>
        </w:rPr>
        <w:t>ze zmianami) – strona 4 protokołu kontroli</w:t>
      </w:r>
      <w:r w:rsidR="00D623CC">
        <w:rPr>
          <w:rFonts w:ascii="Verdana" w:hAnsi="Verdana"/>
          <w:bCs/>
          <w:sz w:val="20"/>
          <w:szCs w:val="20"/>
        </w:rPr>
        <w:t>.</w:t>
      </w:r>
    </w:p>
    <w:p w14:paraId="38383B1D" w14:textId="640BFD4B" w:rsidR="008F2E93" w:rsidRPr="008F2E93" w:rsidRDefault="008F2E93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Nieuzyskaniu, przed nawiązaniem stosunku pracy, informacji </w:t>
      </w:r>
      <w:r w:rsidRPr="00AC318A">
        <w:rPr>
          <w:rFonts w:ascii="Verdana" w:hAnsi="Verdana"/>
          <w:sz w:val="20"/>
          <w:szCs w:val="20"/>
          <w:lang w:eastAsia="ar-SA"/>
        </w:rPr>
        <w:t xml:space="preserve">Centralnego Rejestru Orzeczeń Dyscyplinarnych </w:t>
      </w:r>
      <w:r>
        <w:rPr>
          <w:rFonts w:ascii="Verdana" w:hAnsi="Verdana"/>
          <w:sz w:val="20"/>
          <w:szCs w:val="20"/>
          <w:lang w:eastAsia="ar-SA"/>
        </w:rPr>
        <w:t>dla czterech z siedmiu skontrolowanych nauczycieli,</w:t>
      </w:r>
      <w:r w:rsidRPr="00AC318A">
        <w:rPr>
          <w:rFonts w:ascii="Verdana" w:hAnsi="Verdana"/>
          <w:sz w:val="20"/>
          <w:szCs w:val="20"/>
          <w:lang w:eastAsia="ar-SA"/>
        </w:rPr>
        <w:t xml:space="preserve"> co było </w:t>
      </w:r>
      <w:r w:rsidR="00220269">
        <w:rPr>
          <w:rFonts w:ascii="Verdana" w:hAnsi="Verdana"/>
          <w:sz w:val="20"/>
          <w:szCs w:val="20"/>
          <w:lang w:eastAsia="ar-SA"/>
        </w:rPr>
        <w:t>nie</w:t>
      </w:r>
      <w:r w:rsidRPr="00AC318A">
        <w:rPr>
          <w:rFonts w:ascii="Verdana" w:hAnsi="Verdana"/>
          <w:sz w:val="20"/>
          <w:szCs w:val="20"/>
          <w:lang w:eastAsia="ar-SA"/>
        </w:rPr>
        <w:t>zgodne z art. 10 ust. 8b Karty Nauczyciela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</w:t>
      </w:r>
      <w:r w:rsidRPr="00903293">
        <w:rPr>
          <w:rFonts w:ascii="Verdana" w:hAnsi="Verdana" w:cs="Verdana"/>
          <w:sz w:val="20"/>
          <w:szCs w:val="20"/>
        </w:rPr>
        <w:t xml:space="preserve">Dz. U. z 2024 </w:t>
      </w:r>
      <w:r w:rsidR="009E66E6">
        <w:rPr>
          <w:rFonts w:ascii="Verdana" w:hAnsi="Verdana" w:cs="Verdana"/>
          <w:sz w:val="20"/>
          <w:szCs w:val="20"/>
        </w:rPr>
        <w:t>poz.</w:t>
      </w:r>
      <w:r w:rsidRPr="00903293">
        <w:rPr>
          <w:rFonts w:ascii="Verdana" w:hAnsi="Verdana" w:cs="Verdana"/>
          <w:sz w:val="20"/>
          <w:szCs w:val="20"/>
        </w:rPr>
        <w:t xml:space="preserve"> 986</w:t>
      </w:r>
      <w:r>
        <w:rPr>
          <w:rFonts w:ascii="Verdana" w:hAnsi="Verdana"/>
          <w:sz w:val="20"/>
          <w:szCs w:val="20"/>
          <w:lang w:eastAsia="ar-SA"/>
        </w:rPr>
        <w:t xml:space="preserve"> ze zmianami) - strona 4 i 5 protokołu kontroli</w:t>
      </w:r>
      <w:r>
        <w:rPr>
          <w:rFonts w:ascii="Verdana" w:hAnsi="Verdana"/>
          <w:bCs/>
          <w:sz w:val="20"/>
          <w:szCs w:val="20"/>
        </w:rPr>
        <w:t>.</w:t>
      </w:r>
    </w:p>
    <w:p w14:paraId="6E2F67F8" w14:textId="034B9B6F" w:rsidR="008F2E93" w:rsidRPr="00522F81" w:rsidRDefault="00522F81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Niepoinformowaniu jednego z dwunastu skontrolowanych pracowników o ryzyku zawodowym, które wiąże się z wykonywaną pracą, </w:t>
      </w:r>
      <w:bookmarkStart w:id="2" w:name="_Hlk213917012"/>
      <w:r>
        <w:rPr>
          <w:rFonts w:ascii="Verdana" w:hAnsi="Verdana" w:cs="Courier New"/>
          <w:sz w:val="20"/>
          <w:szCs w:val="20"/>
        </w:rPr>
        <w:t xml:space="preserve">czym naruszono </w:t>
      </w:r>
      <w:bookmarkStart w:id="3" w:name="_Hlk213148819"/>
      <w:r w:rsidRPr="00E56401">
        <w:rPr>
          <w:rFonts w:ascii="Verdana" w:hAnsi="Verdana"/>
          <w:sz w:val="20"/>
          <w:szCs w:val="20"/>
          <w:lang w:eastAsia="ar-SA"/>
        </w:rPr>
        <w:t>art. 226 pkt 2 Kodeksu pracy</w:t>
      </w:r>
      <w:bookmarkEnd w:id="3"/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903293">
        <w:rPr>
          <w:rFonts w:ascii="Verdana" w:hAnsi="Verdana" w:cs="Verdana"/>
          <w:sz w:val="20"/>
          <w:szCs w:val="20"/>
        </w:rPr>
        <w:t>(Dz. U. z 2023 r. poz. 1465 ze zm</w:t>
      </w:r>
      <w:r>
        <w:rPr>
          <w:rFonts w:ascii="Verdana" w:hAnsi="Verdana" w:cs="Verdana"/>
          <w:sz w:val="20"/>
          <w:szCs w:val="20"/>
        </w:rPr>
        <w:t>ianami</w:t>
      </w:r>
      <w:r w:rsidRPr="00903293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</w:t>
      </w:r>
      <w:bookmarkEnd w:id="2"/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  <w:lang w:eastAsia="ar-SA"/>
        </w:rPr>
        <w:t>strona 5 protokołu kontroli</w:t>
      </w:r>
      <w:r>
        <w:rPr>
          <w:rFonts w:ascii="Verdana" w:hAnsi="Verdana" w:cs="Verdana"/>
          <w:sz w:val="20"/>
          <w:szCs w:val="20"/>
        </w:rPr>
        <w:t>.</w:t>
      </w:r>
    </w:p>
    <w:p w14:paraId="5D84605D" w14:textId="25C3987A" w:rsidR="00522F81" w:rsidRPr="00B61CB4" w:rsidRDefault="00522F81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lastRenderedPageBreak/>
        <w:t xml:space="preserve">Dopuszczeniu do pracy jednego z dwunastu skontrolowanych pracowników, dla którego nie przeprowadzono </w:t>
      </w:r>
      <w:r w:rsidRPr="005B34B3">
        <w:rPr>
          <w:rFonts w:ascii="Verdana" w:hAnsi="Verdana"/>
          <w:bCs/>
          <w:sz w:val="20"/>
          <w:szCs w:val="20"/>
        </w:rPr>
        <w:t xml:space="preserve">szkolenia wstępnego </w:t>
      </w:r>
      <w:r>
        <w:rPr>
          <w:rFonts w:ascii="Verdana" w:hAnsi="Verdana"/>
          <w:bCs/>
          <w:sz w:val="20"/>
          <w:szCs w:val="20"/>
        </w:rPr>
        <w:t xml:space="preserve">z zakresu bezpieczeństwa i higieny pracy, </w:t>
      </w:r>
      <w:r>
        <w:rPr>
          <w:rFonts w:ascii="Verdana" w:hAnsi="Verdana" w:cs="Courier New"/>
          <w:sz w:val="20"/>
          <w:szCs w:val="20"/>
        </w:rPr>
        <w:t xml:space="preserve">czym naruszono </w:t>
      </w:r>
      <w:r w:rsidRPr="00E56401">
        <w:rPr>
          <w:rFonts w:ascii="Verdana" w:hAnsi="Verdana"/>
          <w:sz w:val="20"/>
          <w:szCs w:val="20"/>
          <w:lang w:eastAsia="ar-SA"/>
        </w:rPr>
        <w:t xml:space="preserve">art. </w:t>
      </w:r>
      <w:r w:rsidRPr="00760D0D">
        <w:rPr>
          <w:rFonts w:ascii="Verdana" w:hAnsi="Verdana"/>
          <w:sz w:val="20"/>
          <w:szCs w:val="20"/>
          <w:lang w:eastAsia="ar-SA"/>
        </w:rPr>
        <w:t>237</w:t>
      </w:r>
      <w:r w:rsidRPr="00760D0D">
        <w:rPr>
          <w:rFonts w:ascii="Verdana" w:hAnsi="Verdana"/>
          <w:sz w:val="20"/>
          <w:szCs w:val="20"/>
          <w:vertAlign w:val="superscript"/>
          <w:lang w:eastAsia="ar-SA"/>
        </w:rPr>
        <w:t>3</w:t>
      </w:r>
      <w:r w:rsidRPr="00760D0D">
        <w:rPr>
          <w:rFonts w:ascii="Verdana" w:hAnsi="Verdana"/>
          <w:sz w:val="20"/>
          <w:szCs w:val="20"/>
          <w:lang w:eastAsia="ar-SA"/>
        </w:rPr>
        <w:t xml:space="preserve"> § 2 </w:t>
      </w:r>
      <w:r w:rsidRPr="00E56401">
        <w:rPr>
          <w:rFonts w:ascii="Verdana" w:hAnsi="Verdana"/>
          <w:sz w:val="20"/>
          <w:szCs w:val="20"/>
          <w:lang w:eastAsia="ar-SA"/>
        </w:rPr>
        <w:t>Kodeksu pracy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B61CB4">
        <w:rPr>
          <w:rFonts w:ascii="Verdana" w:hAnsi="Verdana" w:cs="Verdana"/>
          <w:sz w:val="20"/>
          <w:szCs w:val="20"/>
        </w:rPr>
        <w:t xml:space="preserve">(Dz. U. z 2023 r. </w:t>
      </w:r>
      <w:r w:rsidR="009E66E6">
        <w:rPr>
          <w:rFonts w:ascii="Verdana" w:hAnsi="Verdana" w:cs="Verdana"/>
          <w:sz w:val="20"/>
          <w:szCs w:val="20"/>
        </w:rPr>
        <w:t>poz.</w:t>
      </w:r>
      <w:r w:rsidRPr="00B61CB4">
        <w:rPr>
          <w:rFonts w:ascii="Verdana" w:hAnsi="Verdana" w:cs="Verdana"/>
          <w:sz w:val="20"/>
          <w:szCs w:val="20"/>
        </w:rPr>
        <w:t xml:space="preserve"> 1465 ze zmianami) - </w:t>
      </w:r>
      <w:r w:rsidRPr="00B61CB4">
        <w:rPr>
          <w:rFonts w:ascii="Verdana" w:hAnsi="Verdana"/>
          <w:sz w:val="20"/>
          <w:szCs w:val="20"/>
          <w:lang w:eastAsia="ar-SA"/>
        </w:rPr>
        <w:t xml:space="preserve">strona </w:t>
      </w:r>
      <w:r w:rsidR="00B61CB4" w:rsidRPr="00B61CB4">
        <w:rPr>
          <w:rFonts w:ascii="Verdana" w:hAnsi="Verdana"/>
          <w:sz w:val="20"/>
          <w:szCs w:val="20"/>
          <w:lang w:eastAsia="ar-SA"/>
        </w:rPr>
        <w:t>6</w:t>
      </w:r>
      <w:r w:rsidRPr="00B61CB4">
        <w:rPr>
          <w:rFonts w:ascii="Verdana" w:hAnsi="Verdana"/>
          <w:sz w:val="20"/>
          <w:szCs w:val="20"/>
          <w:lang w:eastAsia="ar-SA"/>
        </w:rPr>
        <w:t xml:space="preserve"> protokołu kontroli</w:t>
      </w:r>
      <w:r w:rsidRPr="00B61CB4">
        <w:rPr>
          <w:rFonts w:ascii="Verdana" w:hAnsi="Verdana" w:cs="Verdana"/>
          <w:sz w:val="20"/>
          <w:szCs w:val="20"/>
        </w:rPr>
        <w:t>.</w:t>
      </w:r>
    </w:p>
    <w:p w14:paraId="1C476EDA" w14:textId="1CC19979" w:rsidR="00B61CB4" w:rsidRPr="00B61CB4" w:rsidRDefault="00AD1423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Wykazaniu w</w:t>
      </w:r>
      <w:r w:rsidR="00B61CB4" w:rsidRPr="00B61CB4">
        <w:rPr>
          <w:rFonts w:ascii="Verdana" w:hAnsi="Verdana"/>
          <w:bCs/>
          <w:sz w:val="20"/>
          <w:szCs w:val="20"/>
        </w:rPr>
        <w:t xml:space="preserve"> </w:t>
      </w:r>
      <w:r w:rsidR="00B61CB4" w:rsidRPr="00B61CB4">
        <w:rPr>
          <w:rFonts w:ascii="Verdana" w:hAnsi="Verdana" w:cs="Courier New"/>
          <w:sz w:val="20"/>
          <w:szCs w:val="20"/>
        </w:rPr>
        <w:t>Aneksie</w:t>
      </w:r>
      <w:r w:rsidR="00B61CB4" w:rsidRPr="00B61CB4">
        <w:rPr>
          <w:rFonts w:ascii="Verdana" w:hAnsi="Verdana"/>
          <w:bCs/>
          <w:sz w:val="20"/>
          <w:szCs w:val="20"/>
        </w:rPr>
        <w:t xml:space="preserve"> do Arkusza Organizacji</w:t>
      </w:r>
      <w:r>
        <w:rPr>
          <w:rFonts w:ascii="Verdana" w:hAnsi="Verdana"/>
          <w:bCs/>
          <w:sz w:val="20"/>
          <w:szCs w:val="20"/>
        </w:rPr>
        <w:t>,</w:t>
      </w:r>
      <w:r w:rsidR="00B61CB4" w:rsidRPr="00B61CB4">
        <w:rPr>
          <w:rFonts w:ascii="Verdana" w:hAnsi="Verdana"/>
          <w:bCs/>
          <w:sz w:val="20"/>
          <w:szCs w:val="20"/>
        </w:rPr>
        <w:t xml:space="preserve"> zatwierdzonym przez organ prowadzący w dniu 1.10.2024 r.</w:t>
      </w:r>
      <w:r>
        <w:rPr>
          <w:rFonts w:ascii="Verdana" w:hAnsi="Verdana"/>
          <w:bCs/>
          <w:sz w:val="20"/>
          <w:szCs w:val="20"/>
        </w:rPr>
        <w:t>, informacji niezgodnych ze stanem faktycznym, tj.</w:t>
      </w:r>
      <w:r w:rsidR="00B61CB4" w:rsidRPr="00B61CB4">
        <w:rPr>
          <w:rFonts w:ascii="Verdana" w:hAnsi="Verdana"/>
          <w:bCs/>
          <w:sz w:val="20"/>
          <w:szCs w:val="20"/>
        </w:rPr>
        <w:t>:</w:t>
      </w:r>
    </w:p>
    <w:p w14:paraId="7B747363" w14:textId="1907CFAE" w:rsidR="00B61CB4" w:rsidRPr="00B61CB4" w:rsidRDefault="00B61CB4" w:rsidP="001B20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bookmarkStart w:id="4" w:name="_Hlk213149574"/>
      <w:r w:rsidRPr="00B61CB4">
        <w:rPr>
          <w:rFonts w:ascii="Verdana" w:hAnsi="Verdana"/>
          <w:bCs/>
          <w:sz w:val="20"/>
          <w:szCs w:val="20"/>
        </w:rPr>
        <w:t>błędn</w:t>
      </w:r>
      <w:r w:rsidR="00AD1423">
        <w:rPr>
          <w:rFonts w:ascii="Verdana" w:hAnsi="Verdana"/>
          <w:bCs/>
          <w:sz w:val="20"/>
          <w:szCs w:val="20"/>
        </w:rPr>
        <w:t>ej</w:t>
      </w:r>
      <w:r w:rsidRPr="00B61CB4">
        <w:rPr>
          <w:rFonts w:ascii="Verdana" w:hAnsi="Verdana"/>
          <w:bCs/>
          <w:sz w:val="20"/>
          <w:szCs w:val="20"/>
        </w:rPr>
        <w:t xml:space="preserve"> liczb</w:t>
      </w:r>
      <w:r w:rsidR="00EA22FE">
        <w:rPr>
          <w:rFonts w:ascii="Verdana" w:hAnsi="Verdana"/>
          <w:bCs/>
          <w:sz w:val="20"/>
          <w:szCs w:val="20"/>
        </w:rPr>
        <w:t>y</w:t>
      </w:r>
      <w:r w:rsidRPr="00B61CB4">
        <w:rPr>
          <w:rFonts w:ascii="Verdana" w:hAnsi="Verdana"/>
          <w:bCs/>
          <w:sz w:val="20"/>
          <w:szCs w:val="20"/>
        </w:rPr>
        <w:t xml:space="preserve"> godzin prowadzonych zajęć dwóch z ośmiu skontrolowanych nauczycieli,</w:t>
      </w:r>
    </w:p>
    <w:p w14:paraId="089B831A" w14:textId="061EDF40" w:rsidR="00B61CB4" w:rsidRPr="00B61CB4" w:rsidRDefault="00B61CB4" w:rsidP="001B20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B61CB4">
        <w:rPr>
          <w:rFonts w:ascii="Verdana" w:hAnsi="Verdana"/>
          <w:bCs/>
          <w:sz w:val="20"/>
          <w:szCs w:val="20"/>
        </w:rPr>
        <w:t>błędn</w:t>
      </w:r>
      <w:r w:rsidR="00F31B0A">
        <w:rPr>
          <w:rFonts w:ascii="Verdana" w:hAnsi="Verdana"/>
          <w:bCs/>
          <w:sz w:val="20"/>
          <w:szCs w:val="20"/>
        </w:rPr>
        <w:t>ego</w:t>
      </w:r>
      <w:r w:rsidRPr="00B61CB4">
        <w:rPr>
          <w:rFonts w:ascii="Verdana" w:hAnsi="Verdana"/>
          <w:bCs/>
          <w:sz w:val="20"/>
          <w:szCs w:val="20"/>
        </w:rPr>
        <w:t xml:space="preserve"> staż</w:t>
      </w:r>
      <w:r w:rsidR="00EA22FE">
        <w:rPr>
          <w:rFonts w:ascii="Verdana" w:hAnsi="Verdana"/>
          <w:bCs/>
          <w:sz w:val="20"/>
          <w:szCs w:val="20"/>
        </w:rPr>
        <w:t>u</w:t>
      </w:r>
      <w:r w:rsidRPr="00B61CB4">
        <w:rPr>
          <w:rFonts w:ascii="Verdana" w:hAnsi="Verdana"/>
          <w:bCs/>
          <w:sz w:val="20"/>
          <w:szCs w:val="20"/>
        </w:rPr>
        <w:t xml:space="preserve"> pracy trzech z ośmiu skontrolowanych nauczycieli,</w:t>
      </w:r>
    </w:p>
    <w:p w14:paraId="61779068" w14:textId="1F9F0BC2" w:rsidR="00B61CB4" w:rsidRPr="00B61CB4" w:rsidRDefault="00B61CB4" w:rsidP="001B20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B61CB4">
        <w:rPr>
          <w:rFonts w:ascii="Verdana" w:hAnsi="Verdana"/>
          <w:bCs/>
          <w:sz w:val="20"/>
          <w:szCs w:val="20"/>
        </w:rPr>
        <w:t>niewykazan</w:t>
      </w:r>
      <w:r w:rsidR="00EA22FE">
        <w:rPr>
          <w:rFonts w:ascii="Verdana" w:hAnsi="Verdana"/>
          <w:bCs/>
          <w:sz w:val="20"/>
          <w:szCs w:val="20"/>
        </w:rPr>
        <w:t>iu</w:t>
      </w:r>
      <w:r w:rsidRPr="00B61CB4">
        <w:rPr>
          <w:rFonts w:ascii="Verdana" w:hAnsi="Verdana"/>
          <w:bCs/>
          <w:sz w:val="20"/>
          <w:szCs w:val="20"/>
        </w:rPr>
        <w:t xml:space="preserve"> zatrudnienia jednego nauczyciela, z którym nawiązano stosunek pracy z dniem 1</w:t>
      </w:r>
      <w:r w:rsidR="00CF62CD">
        <w:rPr>
          <w:rFonts w:ascii="Verdana" w:hAnsi="Verdana"/>
          <w:bCs/>
          <w:sz w:val="20"/>
          <w:szCs w:val="20"/>
        </w:rPr>
        <w:t xml:space="preserve"> września </w:t>
      </w:r>
      <w:r w:rsidRPr="00B61CB4">
        <w:rPr>
          <w:rFonts w:ascii="Verdana" w:hAnsi="Verdana"/>
          <w:bCs/>
          <w:sz w:val="20"/>
          <w:szCs w:val="20"/>
        </w:rPr>
        <w:t>2024 r.,</w:t>
      </w:r>
    </w:p>
    <w:bookmarkEnd w:id="4"/>
    <w:p w14:paraId="42EBCFE1" w14:textId="4FFD122B" w:rsidR="00B61CB4" w:rsidRDefault="00B61CB4" w:rsidP="00B61CB4">
      <w:pPr>
        <w:spacing w:line="360" w:lineRule="auto"/>
        <w:ind w:left="426"/>
        <w:rPr>
          <w:rFonts w:ascii="Verdana" w:hAnsi="Verdana"/>
          <w:bCs/>
          <w:sz w:val="20"/>
          <w:szCs w:val="20"/>
        </w:rPr>
      </w:pPr>
      <w:r w:rsidRPr="00B61CB4">
        <w:rPr>
          <w:rFonts w:ascii="Verdana" w:hAnsi="Verdana"/>
          <w:bCs/>
          <w:sz w:val="20"/>
          <w:szCs w:val="20"/>
        </w:rPr>
        <w:t>czym naruszono art. 110 Prawa oświatowego (Dz. U. z 2024</w:t>
      </w:r>
      <w:r w:rsidRPr="00903293">
        <w:rPr>
          <w:rFonts w:ascii="Verdana" w:hAnsi="Verdana"/>
          <w:bCs/>
          <w:sz w:val="20"/>
          <w:szCs w:val="20"/>
        </w:rPr>
        <w:t xml:space="preserve"> r. poz. 737</w:t>
      </w:r>
      <w:r>
        <w:rPr>
          <w:rFonts w:ascii="Verdana" w:hAnsi="Verdana"/>
          <w:bCs/>
          <w:sz w:val="20"/>
          <w:szCs w:val="20"/>
        </w:rPr>
        <w:t xml:space="preserve"> ze zmianami</w:t>
      </w:r>
      <w:r w:rsidRPr="00903293">
        <w:rPr>
          <w:rFonts w:ascii="Verdana" w:hAnsi="Verdana"/>
          <w:bCs/>
          <w:sz w:val="20"/>
          <w:szCs w:val="20"/>
        </w:rPr>
        <w:t>)</w:t>
      </w:r>
      <w:r>
        <w:rPr>
          <w:rFonts w:ascii="Verdana" w:hAnsi="Verdana"/>
          <w:bCs/>
          <w:sz w:val="20"/>
          <w:szCs w:val="20"/>
        </w:rPr>
        <w:t xml:space="preserve"> oraz § 17 </w:t>
      </w:r>
      <w:r w:rsidRPr="0008721C">
        <w:rPr>
          <w:rFonts w:ascii="Verdana" w:hAnsi="Verdana"/>
          <w:bCs/>
          <w:sz w:val="20"/>
          <w:szCs w:val="20"/>
        </w:rPr>
        <w:t xml:space="preserve">ust. 1 rozporządzenia </w:t>
      </w:r>
      <w:r w:rsidRPr="00903293">
        <w:rPr>
          <w:rFonts w:ascii="Verdana" w:hAnsi="Verdana" w:cs="Verdana"/>
          <w:sz w:val="20"/>
          <w:szCs w:val="20"/>
        </w:rPr>
        <w:t xml:space="preserve">Ministra Edukacji Narodowej </w:t>
      </w:r>
      <w:r w:rsidRPr="00903293">
        <w:rPr>
          <w:rFonts w:ascii="Verdana" w:hAnsi="Verdana"/>
          <w:bCs/>
          <w:sz w:val="20"/>
          <w:szCs w:val="20"/>
        </w:rPr>
        <w:t>w sprawie szczegółowej organizacji publicznych szkół i publicznych przedszkoli (Dz. U. z 2023</w:t>
      </w:r>
      <w:r w:rsidR="00542ADB">
        <w:rPr>
          <w:rFonts w:ascii="Verdana" w:hAnsi="Verdana"/>
          <w:bCs/>
          <w:sz w:val="20"/>
          <w:szCs w:val="20"/>
        </w:rPr>
        <w:t xml:space="preserve"> r</w:t>
      </w:r>
      <w:r w:rsidRPr="00903293">
        <w:rPr>
          <w:rFonts w:ascii="Verdana" w:hAnsi="Verdana"/>
          <w:bCs/>
          <w:sz w:val="20"/>
          <w:szCs w:val="20"/>
        </w:rPr>
        <w:t xml:space="preserve">. </w:t>
      </w:r>
      <w:r w:rsidR="009E66E6">
        <w:rPr>
          <w:rFonts w:ascii="Verdana" w:hAnsi="Verdana"/>
          <w:bCs/>
          <w:sz w:val="20"/>
          <w:szCs w:val="20"/>
        </w:rPr>
        <w:t>poz.</w:t>
      </w:r>
      <w:r w:rsidRPr="00903293">
        <w:rPr>
          <w:rFonts w:ascii="Verdana" w:hAnsi="Verdana"/>
          <w:bCs/>
          <w:sz w:val="20"/>
          <w:szCs w:val="20"/>
        </w:rPr>
        <w:t xml:space="preserve"> 2736)</w:t>
      </w:r>
      <w:r>
        <w:rPr>
          <w:rFonts w:ascii="Verdana" w:hAnsi="Verdana"/>
          <w:bCs/>
          <w:sz w:val="20"/>
          <w:szCs w:val="20"/>
        </w:rPr>
        <w:t xml:space="preserve"> – strona 7 protokołu kontroli.</w:t>
      </w:r>
    </w:p>
    <w:p w14:paraId="569520AC" w14:textId="60F4F964" w:rsidR="00B61CB4" w:rsidRDefault="00B61CB4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460629">
        <w:rPr>
          <w:rFonts w:ascii="Verdana" w:hAnsi="Verdana"/>
          <w:bCs/>
          <w:sz w:val="20"/>
          <w:szCs w:val="20"/>
        </w:rPr>
        <w:t>Nie</w:t>
      </w:r>
      <w:bookmarkStart w:id="5" w:name="_Hlk213149686"/>
      <w:r w:rsidR="00EA22FE" w:rsidRPr="00B61CB4">
        <w:rPr>
          <w:rFonts w:ascii="Verdana" w:hAnsi="Verdana" w:cs="Courier New"/>
          <w:sz w:val="20"/>
          <w:szCs w:val="20"/>
        </w:rPr>
        <w:t>przedłożen</w:t>
      </w:r>
      <w:r w:rsidR="00EA22FE">
        <w:rPr>
          <w:rFonts w:ascii="Verdana" w:hAnsi="Verdana" w:cs="Courier New"/>
          <w:sz w:val="20"/>
          <w:szCs w:val="20"/>
        </w:rPr>
        <w:t>iu</w:t>
      </w:r>
      <w:r w:rsidRPr="00460629">
        <w:rPr>
          <w:rFonts w:ascii="Verdana" w:hAnsi="Verdana"/>
          <w:bCs/>
          <w:sz w:val="20"/>
          <w:szCs w:val="20"/>
        </w:rPr>
        <w:t xml:space="preserve"> do organu prowadzącego zmian do zatwierdzonego Arkusza Organizacji Przedszkola, mających miejsce po dniu 30 września 2024 r.,</w:t>
      </w:r>
      <w:r w:rsidR="00CF62CD">
        <w:rPr>
          <w:rFonts w:ascii="Verdana" w:hAnsi="Verdana"/>
          <w:bCs/>
          <w:sz w:val="20"/>
          <w:szCs w:val="20"/>
        </w:rPr>
        <w:t xml:space="preserve"> w celu ich zatwierdzenia,</w:t>
      </w:r>
      <w:r w:rsidRPr="00460629">
        <w:rPr>
          <w:rFonts w:ascii="Verdana" w:hAnsi="Verdana"/>
          <w:bCs/>
          <w:sz w:val="20"/>
          <w:szCs w:val="20"/>
        </w:rPr>
        <w:t xml:space="preserve"> związanych z zatrudnieniem</w:t>
      </w:r>
      <w:r>
        <w:rPr>
          <w:rFonts w:ascii="Verdana" w:hAnsi="Verdana"/>
          <w:bCs/>
          <w:sz w:val="20"/>
          <w:szCs w:val="20"/>
        </w:rPr>
        <w:t xml:space="preserve"> dwóch nauczycieli</w:t>
      </w:r>
      <w:bookmarkEnd w:id="5"/>
      <w:r>
        <w:rPr>
          <w:rFonts w:ascii="Verdana" w:hAnsi="Verdana"/>
          <w:bCs/>
          <w:sz w:val="20"/>
          <w:szCs w:val="20"/>
        </w:rPr>
        <w:t xml:space="preserve">, </w:t>
      </w:r>
      <w:r w:rsidRPr="00F002BB">
        <w:rPr>
          <w:rFonts w:ascii="Verdana" w:hAnsi="Verdana"/>
          <w:bCs/>
          <w:sz w:val="20"/>
          <w:szCs w:val="20"/>
        </w:rPr>
        <w:t xml:space="preserve">czym naruszono </w:t>
      </w:r>
      <w:bookmarkStart w:id="6" w:name="_Hlk213149745"/>
      <w:r>
        <w:rPr>
          <w:rFonts w:ascii="Verdana" w:hAnsi="Verdana"/>
          <w:bCs/>
          <w:sz w:val="20"/>
          <w:szCs w:val="20"/>
        </w:rPr>
        <w:t xml:space="preserve">§ 17 </w:t>
      </w:r>
      <w:r w:rsidRPr="0008721C">
        <w:rPr>
          <w:rFonts w:ascii="Verdana" w:hAnsi="Verdana"/>
          <w:bCs/>
          <w:sz w:val="20"/>
          <w:szCs w:val="20"/>
        </w:rPr>
        <w:t xml:space="preserve">ust. 12 </w:t>
      </w:r>
      <w:bookmarkEnd w:id="6"/>
      <w:r w:rsidRPr="0008721C">
        <w:rPr>
          <w:rFonts w:ascii="Verdana" w:hAnsi="Verdana"/>
          <w:bCs/>
          <w:sz w:val="20"/>
          <w:szCs w:val="20"/>
        </w:rPr>
        <w:t xml:space="preserve">rozporządzenia </w:t>
      </w:r>
      <w:r w:rsidRPr="00903293">
        <w:rPr>
          <w:rFonts w:ascii="Verdana" w:hAnsi="Verdana" w:cs="Verdana"/>
          <w:sz w:val="20"/>
          <w:szCs w:val="20"/>
        </w:rPr>
        <w:t xml:space="preserve">Ministra Edukacji Narodowej </w:t>
      </w:r>
      <w:r w:rsidRPr="00903293">
        <w:rPr>
          <w:rFonts w:ascii="Verdana" w:hAnsi="Verdana"/>
          <w:bCs/>
          <w:sz w:val="20"/>
          <w:szCs w:val="20"/>
        </w:rPr>
        <w:t>w sprawie szczegółowej organizacji publicznych szkół i publicznych przedszkoli (Dz. U. z 2023</w:t>
      </w:r>
      <w:r w:rsidR="00542ADB">
        <w:rPr>
          <w:rFonts w:ascii="Verdana" w:hAnsi="Verdana"/>
          <w:bCs/>
          <w:sz w:val="20"/>
          <w:szCs w:val="20"/>
        </w:rPr>
        <w:t xml:space="preserve"> </w:t>
      </w:r>
      <w:r w:rsidRPr="00903293">
        <w:rPr>
          <w:rFonts w:ascii="Verdana" w:hAnsi="Verdana"/>
          <w:bCs/>
          <w:sz w:val="20"/>
          <w:szCs w:val="20"/>
        </w:rPr>
        <w:t xml:space="preserve">r. </w:t>
      </w:r>
      <w:r w:rsidR="009E66E6">
        <w:rPr>
          <w:rFonts w:ascii="Verdana" w:hAnsi="Verdana"/>
          <w:bCs/>
          <w:sz w:val="20"/>
          <w:szCs w:val="20"/>
        </w:rPr>
        <w:t>poz.</w:t>
      </w:r>
      <w:r w:rsidRPr="00903293">
        <w:rPr>
          <w:rFonts w:ascii="Verdana" w:hAnsi="Verdana"/>
          <w:bCs/>
          <w:sz w:val="20"/>
          <w:szCs w:val="20"/>
        </w:rPr>
        <w:t xml:space="preserve"> 2736)</w:t>
      </w:r>
      <w:r>
        <w:rPr>
          <w:rFonts w:ascii="Verdana" w:hAnsi="Verdana"/>
          <w:bCs/>
          <w:sz w:val="20"/>
          <w:szCs w:val="20"/>
        </w:rPr>
        <w:t xml:space="preserve"> – strona 7 protokołu kontroli.</w:t>
      </w:r>
    </w:p>
    <w:p w14:paraId="71EA7322" w14:textId="237DB581" w:rsidR="00B61CB4" w:rsidRDefault="007C10F8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Nieprawidłowym </w:t>
      </w:r>
      <w:r w:rsidR="007B0EC0">
        <w:rPr>
          <w:rFonts w:ascii="Verdana" w:hAnsi="Verdana" w:cs="Courier New"/>
          <w:sz w:val="20"/>
          <w:szCs w:val="20"/>
        </w:rPr>
        <w:t>ustaleniu</w:t>
      </w:r>
      <w:r>
        <w:rPr>
          <w:rFonts w:ascii="Verdana" w:hAnsi="Verdana" w:cs="Courier New"/>
          <w:sz w:val="20"/>
          <w:szCs w:val="20"/>
        </w:rPr>
        <w:t xml:space="preserve"> stażu pracy dla jednego z dwunastu skontrolowanych pracowników, co skutkowało obniżeniem kwoty dodatku stażowego i było niezgodne z </w:t>
      </w:r>
      <w:r w:rsidRPr="007F2E47">
        <w:rPr>
          <w:rFonts w:ascii="Verdana" w:hAnsi="Verdana"/>
          <w:bCs/>
          <w:sz w:val="20"/>
          <w:szCs w:val="20"/>
          <w:lang w:eastAsia="ar-SA"/>
        </w:rPr>
        <w:t>art. 33 ust. 1 Karty Nauczyciela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</w:t>
      </w:r>
      <w:r w:rsidRPr="00903293">
        <w:rPr>
          <w:rFonts w:ascii="Verdana" w:hAnsi="Verdana" w:cs="Verdana"/>
          <w:sz w:val="20"/>
          <w:szCs w:val="20"/>
        </w:rPr>
        <w:t>Dz. U. z 2024 poz. 986</w:t>
      </w:r>
      <w:r>
        <w:rPr>
          <w:rFonts w:ascii="Verdana" w:hAnsi="Verdana"/>
          <w:sz w:val="20"/>
          <w:szCs w:val="20"/>
          <w:lang w:eastAsia="ar-SA"/>
        </w:rPr>
        <w:t xml:space="preserve"> ze zmianami)</w:t>
      </w:r>
      <w:r w:rsidRPr="007F2E47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Courier New"/>
          <w:sz w:val="20"/>
          <w:szCs w:val="20"/>
        </w:rPr>
        <w:t>– strona 8 protokołu kontroli.</w:t>
      </w:r>
    </w:p>
    <w:p w14:paraId="75E9B10F" w14:textId="1AF63B27" w:rsidR="007C10F8" w:rsidRPr="00D623CC" w:rsidRDefault="007C10F8" w:rsidP="001B2059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Wypłacie, za objęty kontrolą miesiąc czerwiec 2025 r., dodatków motywacyjnych dla wszystkich ośmiu skontrolowanych nauczycieli w kwotach innych niż wynikające z dokumentów </w:t>
      </w:r>
      <w:r w:rsidR="00CF62CD">
        <w:rPr>
          <w:rFonts w:ascii="Verdana" w:hAnsi="Verdana" w:cs="Courier New"/>
          <w:sz w:val="20"/>
          <w:szCs w:val="20"/>
        </w:rPr>
        <w:t xml:space="preserve">przyznających </w:t>
      </w:r>
      <w:r w:rsidR="00220269">
        <w:rPr>
          <w:rFonts w:ascii="Verdana" w:hAnsi="Verdana" w:cs="Courier New"/>
          <w:sz w:val="20"/>
          <w:szCs w:val="20"/>
        </w:rPr>
        <w:t>powyższe</w:t>
      </w:r>
      <w:r w:rsidR="00CF62CD">
        <w:rPr>
          <w:rFonts w:ascii="Verdana" w:hAnsi="Verdana" w:cs="Courier New"/>
          <w:sz w:val="20"/>
          <w:szCs w:val="20"/>
        </w:rPr>
        <w:t xml:space="preserve"> dodatki </w:t>
      </w:r>
      <w:r>
        <w:rPr>
          <w:rFonts w:ascii="Verdana" w:hAnsi="Verdana" w:cs="Courier New"/>
          <w:sz w:val="20"/>
          <w:szCs w:val="20"/>
        </w:rPr>
        <w:t>– strona 9 protokołu kontroli.</w:t>
      </w:r>
    </w:p>
    <w:p w14:paraId="3D516AF0" w14:textId="77777777" w:rsidR="005212C8" w:rsidRPr="004E3BCF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3EA9C8E7" w14:textId="5CE15584" w:rsidR="007C10F8" w:rsidRDefault="007C10F8" w:rsidP="007C10F8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4B9A90E1" w14:textId="541DEBF1" w:rsidR="007C10F8" w:rsidRPr="008D6CD5" w:rsidRDefault="008D6CD5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Egzekwowanie obowiązku składania przez nauczycieli, przed nawiązaniem stosunku pracy, </w:t>
      </w:r>
      <w:r>
        <w:rPr>
          <w:rFonts w:ascii="Verdana" w:hAnsi="Verdana"/>
          <w:bCs/>
          <w:sz w:val="20"/>
          <w:szCs w:val="20"/>
        </w:rPr>
        <w:t xml:space="preserve">informacji z </w:t>
      </w:r>
      <w:r w:rsidRPr="000C6648">
        <w:rPr>
          <w:rFonts w:ascii="Verdana" w:hAnsi="Verdana"/>
          <w:sz w:val="20"/>
          <w:szCs w:val="20"/>
          <w:lang w:eastAsia="ar-SA"/>
        </w:rPr>
        <w:t>Krajowego Rejestru Karnego</w:t>
      </w:r>
      <w:r>
        <w:rPr>
          <w:rFonts w:ascii="Verdana" w:hAnsi="Verdana"/>
          <w:sz w:val="20"/>
          <w:szCs w:val="20"/>
          <w:lang w:eastAsia="ar-SA"/>
        </w:rPr>
        <w:t xml:space="preserve">, zgodnie z </w:t>
      </w:r>
      <w:r w:rsidRPr="000C6648">
        <w:rPr>
          <w:rFonts w:ascii="Verdana" w:hAnsi="Verdana" w:cs="Verdana"/>
          <w:bCs/>
          <w:sz w:val="20"/>
          <w:szCs w:val="20"/>
          <w:lang w:eastAsia="ar-SA"/>
        </w:rPr>
        <w:t>art. 10 ust. 8a Karty Nauczyciela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14:paraId="1AF152AA" w14:textId="5CADA7BC" w:rsidR="008D6CD5" w:rsidRPr="008D6CD5" w:rsidRDefault="008D6CD5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przed nawiązaniem stosunku pracy z nauczycielami, informacji </w:t>
      </w:r>
      <w:r w:rsidRPr="00AC318A">
        <w:rPr>
          <w:rFonts w:ascii="Verdana" w:hAnsi="Verdana"/>
          <w:sz w:val="20"/>
          <w:szCs w:val="20"/>
          <w:lang w:eastAsia="ar-SA"/>
        </w:rPr>
        <w:t>Centralnego Rejestru Orzeczeń Dyscyplinarnych zgodn</w:t>
      </w:r>
      <w:r>
        <w:rPr>
          <w:rFonts w:ascii="Verdana" w:hAnsi="Verdana"/>
          <w:sz w:val="20"/>
          <w:szCs w:val="20"/>
          <w:lang w:eastAsia="ar-SA"/>
        </w:rPr>
        <w:t>ie</w:t>
      </w:r>
      <w:r w:rsidRPr="00AC318A">
        <w:rPr>
          <w:rFonts w:ascii="Verdana" w:hAnsi="Verdana"/>
          <w:sz w:val="20"/>
          <w:szCs w:val="20"/>
          <w:lang w:eastAsia="ar-SA"/>
        </w:rPr>
        <w:t xml:space="preserve"> z art. 10 ust. 8b Karty Nauczyciela</w:t>
      </w:r>
      <w:r>
        <w:rPr>
          <w:rFonts w:ascii="Verdana" w:hAnsi="Verdana"/>
          <w:sz w:val="20"/>
          <w:szCs w:val="20"/>
          <w:lang w:eastAsia="ar-SA"/>
        </w:rPr>
        <w:t>.</w:t>
      </w:r>
    </w:p>
    <w:p w14:paraId="0D08C96B" w14:textId="40557BF0" w:rsidR="008D6CD5" w:rsidRPr="008D6CD5" w:rsidRDefault="008D6CD5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Informowanie nowozatrudnionych pracowników o </w:t>
      </w:r>
      <w:r>
        <w:rPr>
          <w:rFonts w:ascii="Verdana" w:hAnsi="Verdana" w:cs="Courier New"/>
          <w:sz w:val="20"/>
          <w:szCs w:val="20"/>
        </w:rPr>
        <w:t xml:space="preserve">ryzyku zawodowym, które wiąże się z wykonywaną pracą, zgodnie z </w:t>
      </w:r>
      <w:r w:rsidRPr="00E56401">
        <w:rPr>
          <w:rFonts w:ascii="Verdana" w:hAnsi="Verdana"/>
          <w:sz w:val="20"/>
          <w:szCs w:val="20"/>
          <w:lang w:eastAsia="ar-SA"/>
        </w:rPr>
        <w:t>art. 226 pkt 2 Kodeksu pracy</w:t>
      </w:r>
      <w:r>
        <w:rPr>
          <w:rFonts w:ascii="Verdana" w:hAnsi="Verdana"/>
          <w:sz w:val="20"/>
          <w:szCs w:val="20"/>
          <w:lang w:eastAsia="ar-SA"/>
        </w:rPr>
        <w:t>.</w:t>
      </w:r>
    </w:p>
    <w:p w14:paraId="2A80784F" w14:textId="4C22443E" w:rsidR="008D6CD5" w:rsidRPr="008D6CD5" w:rsidRDefault="008D6CD5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lastRenderedPageBreak/>
        <w:t xml:space="preserve">Zapewnienie </w:t>
      </w:r>
      <w:r w:rsidRPr="008D6CD5">
        <w:rPr>
          <w:rFonts w:ascii="Verdana" w:hAnsi="Verdana" w:cs="Courier New"/>
          <w:sz w:val="20"/>
          <w:szCs w:val="20"/>
        </w:rPr>
        <w:t>przeszkoleni</w:t>
      </w:r>
      <w:r>
        <w:rPr>
          <w:rFonts w:ascii="Verdana" w:hAnsi="Verdana" w:cs="Courier New"/>
          <w:sz w:val="20"/>
          <w:szCs w:val="20"/>
        </w:rPr>
        <w:t>a</w:t>
      </w:r>
      <w:r w:rsidRPr="008D6CD5">
        <w:rPr>
          <w:rFonts w:ascii="Verdana" w:hAnsi="Verdana" w:cs="Courier New"/>
          <w:sz w:val="20"/>
          <w:szCs w:val="20"/>
        </w:rPr>
        <w:t xml:space="preserve"> pracownik</w:t>
      </w:r>
      <w:r>
        <w:rPr>
          <w:rFonts w:ascii="Verdana" w:hAnsi="Verdana" w:cs="Courier New"/>
          <w:sz w:val="20"/>
          <w:szCs w:val="20"/>
        </w:rPr>
        <w:t>ów</w:t>
      </w:r>
      <w:r w:rsidRPr="008D6CD5">
        <w:rPr>
          <w:rFonts w:ascii="Verdana" w:hAnsi="Verdana" w:cs="Courier New"/>
          <w:sz w:val="20"/>
          <w:szCs w:val="20"/>
        </w:rPr>
        <w:t xml:space="preserve"> w zakresie bezpieczeństwa i higieny pracy przed dopuszczeni</w:t>
      </w:r>
      <w:r>
        <w:rPr>
          <w:rFonts w:ascii="Verdana" w:hAnsi="Verdana" w:cs="Courier New"/>
          <w:sz w:val="20"/>
          <w:szCs w:val="20"/>
        </w:rPr>
        <w:t>em</w:t>
      </w:r>
      <w:r w:rsidRPr="008D6CD5"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</w:rPr>
        <w:t xml:space="preserve">ich </w:t>
      </w:r>
      <w:r w:rsidRPr="008D6CD5">
        <w:rPr>
          <w:rFonts w:ascii="Verdana" w:hAnsi="Verdana" w:cs="Courier New"/>
          <w:sz w:val="20"/>
          <w:szCs w:val="20"/>
        </w:rPr>
        <w:t xml:space="preserve">do pracy </w:t>
      </w:r>
      <w:r>
        <w:rPr>
          <w:rFonts w:ascii="Verdana" w:hAnsi="Verdana" w:cs="Courier New"/>
          <w:sz w:val="20"/>
          <w:szCs w:val="20"/>
        </w:rPr>
        <w:t xml:space="preserve">zgodnie z </w:t>
      </w:r>
      <w:r w:rsidRPr="00E56401">
        <w:rPr>
          <w:rFonts w:ascii="Verdana" w:hAnsi="Verdana"/>
          <w:sz w:val="20"/>
          <w:szCs w:val="20"/>
          <w:lang w:eastAsia="ar-SA"/>
        </w:rPr>
        <w:t xml:space="preserve">art. </w:t>
      </w:r>
      <w:r w:rsidRPr="00760D0D">
        <w:rPr>
          <w:rFonts w:ascii="Verdana" w:hAnsi="Verdana"/>
          <w:sz w:val="20"/>
          <w:szCs w:val="20"/>
          <w:lang w:eastAsia="ar-SA"/>
        </w:rPr>
        <w:t>237</w:t>
      </w:r>
      <w:r w:rsidRPr="00760D0D">
        <w:rPr>
          <w:rFonts w:ascii="Verdana" w:hAnsi="Verdana"/>
          <w:sz w:val="20"/>
          <w:szCs w:val="20"/>
          <w:vertAlign w:val="superscript"/>
          <w:lang w:eastAsia="ar-SA"/>
        </w:rPr>
        <w:t>3</w:t>
      </w:r>
      <w:r w:rsidRPr="00760D0D">
        <w:rPr>
          <w:rFonts w:ascii="Verdana" w:hAnsi="Verdana"/>
          <w:sz w:val="20"/>
          <w:szCs w:val="20"/>
          <w:lang w:eastAsia="ar-SA"/>
        </w:rPr>
        <w:t xml:space="preserve"> § 2 </w:t>
      </w:r>
      <w:r w:rsidRPr="00E56401">
        <w:rPr>
          <w:rFonts w:ascii="Verdana" w:hAnsi="Verdana"/>
          <w:sz w:val="20"/>
          <w:szCs w:val="20"/>
          <w:lang w:eastAsia="ar-SA"/>
        </w:rPr>
        <w:t>Kodeksu pracy</w:t>
      </w:r>
      <w:r>
        <w:rPr>
          <w:rFonts w:ascii="Verdana" w:hAnsi="Verdana"/>
          <w:sz w:val="20"/>
          <w:szCs w:val="20"/>
          <w:lang w:eastAsia="ar-SA"/>
        </w:rPr>
        <w:t>.</w:t>
      </w:r>
    </w:p>
    <w:p w14:paraId="59A0E2B4" w14:textId="47BC4FAF" w:rsidR="008D6CD5" w:rsidRPr="008D6CD5" w:rsidRDefault="008D6CD5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Sporządzanie Arkusza Organizacji Przedszkola zgodnie z </w:t>
      </w:r>
      <w:r w:rsidRPr="00B61CB4">
        <w:rPr>
          <w:rFonts w:ascii="Verdana" w:hAnsi="Verdana"/>
          <w:bCs/>
          <w:sz w:val="20"/>
          <w:szCs w:val="20"/>
        </w:rPr>
        <w:t>art. 110 Prawa oświatowego</w:t>
      </w:r>
      <w:r>
        <w:rPr>
          <w:rFonts w:ascii="Verdana" w:hAnsi="Verdana"/>
          <w:bCs/>
          <w:sz w:val="20"/>
          <w:szCs w:val="20"/>
        </w:rPr>
        <w:t xml:space="preserve"> oraz § 17 </w:t>
      </w:r>
      <w:r w:rsidRPr="0008721C">
        <w:rPr>
          <w:rFonts w:ascii="Verdana" w:hAnsi="Verdana"/>
          <w:bCs/>
          <w:sz w:val="20"/>
          <w:szCs w:val="20"/>
        </w:rPr>
        <w:t xml:space="preserve">ust. 1 rozporządzenia </w:t>
      </w:r>
      <w:r w:rsidRPr="00903293">
        <w:rPr>
          <w:rFonts w:ascii="Verdana" w:hAnsi="Verdana" w:cs="Verdana"/>
          <w:sz w:val="20"/>
          <w:szCs w:val="20"/>
        </w:rPr>
        <w:t xml:space="preserve">Ministra Edukacji Narodowej </w:t>
      </w:r>
      <w:r w:rsidRPr="00903293">
        <w:rPr>
          <w:rFonts w:ascii="Verdana" w:hAnsi="Verdana"/>
          <w:bCs/>
          <w:sz w:val="20"/>
          <w:szCs w:val="20"/>
        </w:rPr>
        <w:t>w sprawie szczegółowej organizacji publicznych szkół i publicznych przedszkoli</w:t>
      </w:r>
      <w:r>
        <w:rPr>
          <w:rFonts w:ascii="Verdana" w:hAnsi="Verdana"/>
          <w:bCs/>
          <w:sz w:val="20"/>
          <w:szCs w:val="20"/>
        </w:rPr>
        <w:t>.</w:t>
      </w:r>
    </w:p>
    <w:p w14:paraId="1E49C7EA" w14:textId="5B9F7862" w:rsidR="008D6CD5" w:rsidRPr="00DD58ED" w:rsidRDefault="008D6CD5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P</w:t>
      </w:r>
      <w:r w:rsidRPr="00B61CB4">
        <w:rPr>
          <w:rFonts w:ascii="Verdana" w:hAnsi="Verdana" w:cs="Courier New"/>
          <w:sz w:val="20"/>
          <w:szCs w:val="20"/>
        </w:rPr>
        <w:t>rzed</w:t>
      </w:r>
      <w:r>
        <w:rPr>
          <w:rFonts w:ascii="Verdana" w:hAnsi="Verdana" w:cs="Courier New"/>
          <w:sz w:val="20"/>
          <w:szCs w:val="20"/>
        </w:rPr>
        <w:t>kładanie</w:t>
      </w:r>
      <w:r w:rsidRPr="00460629">
        <w:rPr>
          <w:rFonts w:ascii="Verdana" w:hAnsi="Verdana"/>
          <w:bCs/>
          <w:sz w:val="20"/>
          <w:szCs w:val="20"/>
        </w:rPr>
        <w:t xml:space="preserve"> do organu prowadzącego zmian do zatwierdzonego Arkusza Organizacji Przedszkola, mających miejsce po dniu 30 września, </w:t>
      </w:r>
      <w:r w:rsidR="00DD58ED">
        <w:rPr>
          <w:rFonts w:ascii="Verdana" w:hAnsi="Verdana"/>
          <w:bCs/>
          <w:sz w:val="20"/>
          <w:szCs w:val="20"/>
        </w:rPr>
        <w:t xml:space="preserve">celem ich zatwierdzenia, </w:t>
      </w:r>
      <w:r>
        <w:rPr>
          <w:rFonts w:ascii="Verdana" w:hAnsi="Verdana"/>
          <w:bCs/>
          <w:sz w:val="20"/>
          <w:szCs w:val="20"/>
        </w:rPr>
        <w:t xml:space="preserve">zgodnie z § 17 </w:t>
      </w:r>
      <w:r w:rsidRPr="0008721C">
        <w:rPr>
          <w:rFonts w:ascii="Verdana" w:hAnsi="Verdana"/>
          <w:bCs/>
          <w:sz w:val="20"/>
          <w:szCs w:val="20"/>
        </w:rPr>
        <w:t xml:space="preserve">ust. 12 rozporządzenia </w:t>
      </w:r>
      <w:r w:rsidRPr="00903293">
        <w:rPr>
          <w:rFonts w:ascii="Verdana" w:hAnsi="Verdana" w:cs="Verdana"/>
          <w:sz w:val="20"/>
          <w:szCs w:val="20"/>
        </w:rPr>
        <w:t>Ministra Edukacji Narodowej</w:t>
      </w:r>
      <w:r w:rsidRPr="00903293">
        <w:rPr>
          <w:rFonts w:ascii="Verdana" w:hAnsi="Verdana"/>
          <w:bCs/>
          <w:sz w:val="20"/>
          <w:szCs w:val="20"/>
        </w:rPr>
        <w:t xml:space="preserve"> w sprawie szczegółowej organizacji publicznych szkół i publicznych przedszkoli</w:t>
      </w:r>
      <w:r w:rsidR="00DD58ED">
        <w:rPr>
          <w:rFonts w:ascii="Verdana" w:hAnsi="Verdana"/>
          <w:bCs/>
          <w:sz w:val="20"/>
          <w:szCs w:val="20"/>
        </w:rPr>
        <w:t>.</w:t>
      </w:r>
    </w:p>
    <w:p w14:paraId="0FDA342D" w14:textId="3E97BD52" w:rsidR="00DD58ED" w:rsidRDefault="007B0EC0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Ustalanie</w:t>
      </w:r>
      <w:r w:rsidR="00DD58ED">
        <w:rPr>
          <w:rFonts w:ascii="Verdana" w:hAnsi="Verdana" w:cs="Verdana"/>
          <w:sz w:val="20"/>
          <w:szCs w:val="20"/>
        </w:rPr>
        <w:t xml:space="preserve"> stażu </w:t>
      </w:r>
      <w:r>
        <w:rPr>
          <w:rFonts w:ascii="Verdana" w:hAnsi="Verdana" w:cs="Verdana"/>
          <w:sz w:val="20"/>
          <w:szCs w:val="20"/>
        </w:rPr>
        <w:t>pracy pracowników zgodnie z dokumentami potwierdzającymi okresy ich zatrudnienia.</w:t>
      </w:r>
    </w:p>
    <w:p w14:paraId="5E46B746" w14:textId="5DA17A43" w:rsidR="007B0EC0" w:rsidRPr="008D6CD5" w:rsidRDefault="007B0EC0" w:rsidP="001B2059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Wypłacanie dodatków motywacyjnych dla nauczycieli w kwotach zgodnych z dokumentami je przyznającymi.</w:t>
      </w:r>
    </w:p>
    <w:p w14:paraId="128D1951" w14:textId="77777777" w:rsidR="007C10F8" w:rsidRPr="00672E66" w:rsidRDefault="007C10F8" w:rsidP="007C10F8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154CEA5B" w14:textId="77777777" w:rsidR="00BF7657" w:rsidRPr="00D100E5" w:rsidRDefault="00BF7657" w:rsidP="00BF7657">
      <w:pPr>
        <w:suppressAutoHyphens/>
        <w:spacing w:before="36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Dokument podpisała z </w:t>
      </w:r>
      <w:r w:rsidRPr="00D100E5">
        <w:rPr>
          <w:rFonts w:ascii="Verdana" w:hAnsi="Verdana" w:cs="Helvetica"/>
          <w:sz w:val="20"/>
          <w:szCs w:val="20"/>
          <w:shd w:val="clear" w:color="auto" w:fill="FFFFFF"/>
        </w:rPr>
        <w:t>upoważnienia Prezydenta</w:t>
      </w:r>
    </w:p>
    <w:p w14:paraId="42C76DD0" w14:textId="77777777" w:rsidR="00BF7657" w:rsidRPr="00D100E5" w:rsidRDefault="00BF7657" w:rsidP="00BF7657">
      <w:pPr>
        <w:suppressAutoHyphens/>
        <w:spacing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 w:rsidRPr="00D100E5">
        <w:rPr>
          <w:rFonts w:ascii="Verdana" w:hAnsi="Verdana" w:cs="Helvetica"/>
          <w:sz w:val="20"/>
          <w:szCs w:val="20"/>
          <w:shd w:val="clear" w:color="auto" w:fill="FFFFFF"/>
        </w:rPr>
        <w:t>Marta Kalicińska</w:t>
      </w:r>
    </w:p>
    <w:p w14:paraId="77CCACB6" w14:textId="77777777" w:rsidR="00BF7657" w:rsidRPr="00D100E5" w:rsidRDefault="00BF7657" w:rsidP="00BF7657">
      <w:pPr>
        <w:suppressAutoHyphens/>
        <w:spacing w:after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 w:rsidRPr="00D100E5">
        <w:rPr>
          <w:rFonts w:ascii="Verdana" w:hAnsi="Verdana" w:cs="Helvetica"/>
          <w:sz w:val="20"/>
          <w:szCs w:val="20"/>
          <w:shd w:val="clear" w:color="auto" w:fill="FFFFFF"/>
        </w:rPr>
        <w:t>Dyrektor Wydziału Kontroli</w:t>
      </w:r>
    </w:p>
    <w:p w14:paraId="2AD7BB12" w14:textId="77777777" w:rsidR="00C0645D" w:rsidRPr="00542ADB" w:rsidRDefault="00C0645D" w:rsidP="00C0645D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</w:t>
      </w:r>
      <w:r w:rsidRPr="00542ADB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542ADB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31307888" w14:textId="77777777" w:rsidR="00C0645D" w:rsidRPr="00792AE0" w:rsidRDefault="00C0645D" w:rsidP="00C0645D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2B8CCED3" w14:textId="0D61A7BC" w:rsidR="00C0645D" w:rsidRPr="00792AE0" w:rsidRDefault="00C0645D" w:rsidP="00C064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>Pan Jarosław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92AE0">
        <w:rPr>
          <w:rFonts w:ascii="Verdana" w:hAnsi="Verdana"/>
          <w:bCs/>
          <w:sz w:val="20"/>
          <w:szCs w:val="20"/>
        </w:rPr>
        <w:t>Delewski – Dyrektor DEU UMW wraz z protokołem kontroli WKN-KPZ.1711.</w:t>
      </w:r>
      <w:r w:rsidR="007B0EC0">
        <w:rPr>
          <w:rFonts w:ascii="Verdana" w:hAnsi="Verdana"/>
          <w:bCs/>
          <w:sz w:val="20"/>
          <w:szCs w:val="20"/>
        </w:rPr>
        <w:t>46</w:t>
      </w:r>
      <w:r w:rsidRPr="00792AE0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3D1AAB2" w14:textId="1B861219" w:rsidR="00614603" w:rsidRPr="00C0645D" w:rsidRDefault="00C0645D" w:rsidP="00C0645D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C0645D" w:rsidSect="005212C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4769" w14:textId="77777777" w:rsidR="00A852E3" w:rsidRDefault="00A852E3" w:rsidP="00561862">
      <w:r>
        <w:separator/>
      </w:r>
    </w:p>
  </w:endnote>
  <w:endnote w:type="continuationSeparator" w:id="0">
    <w:p w14:paraId="2A1EC2D1" w14:textId="77777777" w:rsidR="00A852E3" w:rsidRDefault="00A852E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0087" w14:textId="77777777" w:rsidR="00A852E3" w:rsidRDefault="00A852E3" w:rsidP="00561862">
      <w:r>
        <w:separator/>
      </w:r>
    </w:p>
  </w:footnote>
  <w:footnote w:type="continuationSeparator" w:id="0">
    <w:p w14:paraId="1A24903A" w14:textId="77777777" w:rsidR="00A852E3" w:rsidRDefault="00A852E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AF252B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505"/>
    <w:multiLevelType w:val="hybridMultilevel"/>
    <w:tmpl w:val="4EF693D2"/>
    <w:lvl w:ilvl="0" w:tplc="9A088D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884BB7"/>
    <w:multiLevelType w:val="hybridMultilevel"/>
    <w:tmpl w:val="05CE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26D9"/>
    <w:multiLevelType w:val="hybridMultilevel"/>
    <w:tmpl w:val="5FDA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71D13"/>
    <w:rsid w:val="00081A71"/>
    <w:rsid w:val="000846C0"/>
    <w:rsid w:val="00087320"/>
    <w:rsid w:val="00087AD3"/>
    <w:rsid w:val="000A375B"/>
    <w:rsid w:val="000A5460"/>
    <w:rsid w:val="000B2058"/>
    <w:rsid w:val="000B5170"/>
    <w:rsid w:val="000B6DCD"/>
    <w:rsid w:val="000C10D3"/>
    <w:rsid w:val="000D00ED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78C"/>
    <w:rsid w:val="0010695E"/>
    <w:rsid w:val="00111CCD"/>
    <w:rsid w:val="00113AC0"/>
    <w:rsid w:val="00117EDB"/>
    <w:rsid w:val="0012259F"/>
    <w:rsid w:val="001300B8"/>
    <w:rsid w:val="001377EB"/>
    <w:rsid w:val="00137A8A"/>
    <w:rsid w:val="00137C16"/>
    <w:rsid w:val="00144194"/>
    <w:rsid w:val="00144A41"/>
    <w:rsid w:val="00151286"/>
    <w:rsid w:val="00152558"/>
    <w:rsid w:val="001558CF"/>
    <w:rsid w:val="001613DC"/>
    <w:rsid w:val="00161944"/>
    <w:rsid w:val="0016233B"/>
    <w:rsid w:val="001623AE"/>
    <w:rsid w:val="00162569"/>
    <w:rsid w:val="00165390"/>
    <w:rsid w:val="001666A7"/>
    <w:rsid w:val="00167BFF"/>
    <w:rsid w:val="00174E2A"/>
    <w:rsid w:val="00174E47"/>
    <w:rsid w:val="00175485"/>
    <w:rsid w:val="00175A5D"/>
    <w:rsid w:val="001772EF"/>
    <w:rsid w:val="001860C7"/>
    <w:rsid w:val="001878CC"/>
    <w:rsid w:val="0019143E"/>
    <w:rsid w:val="001A0801"/>
    <w:rsid w:val="001B2059"/>
    <w:rsid w:val="001C50A6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20269"/>
    <w:rsid w:val="00242C61"/>
    <w:rsid w:val="0024479E"/>
    <w:rsid w:val="002462E7"/>
    <w:rsid w:val="00246352"/>
    <w:rsid w:val="0025426F"/>
    <w:rsid w:val="0025536E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24D82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56A3"/>
    <w:rsid w:val="003A748F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07B9E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5459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E0DA8"/>
    <w:rsid w:val="004E2233"/>
    <w:rsid w:val="004E23E0"/>
    <w:rsid w:val="004E276F"/>
    <w:rsid w:val="004E35DC"/>
    <w:rsid w:val="004E3BCF"/>
    <w:rsid w:val="004E3F55"/>
    <w:rsid w:val="004E7DF2"/>
    <w:rsid w:val="004F7A38"/>
    <w:rsid w:val="00501A97"/>
    <w:rsid w:val="00507848"/>
    <w:rsid w:val="005212C8"/>
    <w:rsid w:val="005225C2"/>
    <w:rsid w:val="00522F81"/>
    <w:rsid w:val="005259C9"/>
    <w:rsid w:val="00525EE8"/>
    <w:rsid w:val="00531CD9"/>
    <w:rsid w:val="0053286F"/>
    <w:rsid w:val="00540F5A"/>
    <w:rsid w:val="00542ADB"/>
    <w:rsid w:val="0054735D"/>
    <w:rsid w:val="00555EB6"/>
    <w:rsid w:val="00556255"/>
    <w:rsid w:val="00557CAC"/>
    <w:rsid w:val="00557CD3"/>
    <w:rsid w:val="00561862"/>
    <w:rsid w:val="00565F5A"/>
    <w:rsid w:val="00565F7A"/>
    <w:rsid w:val="00572305"/>
    <w:rsid w:val="00574822"/>
    <w:rsid w:val="00574BCF"/>
    <w:rsid w:val="00581383"/>
    <w:rsid w:val="0058168D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0315"/>
    <w:rsid w:val="005D3244"/>
    <w:rsid w:val="005D3713"/>
    <w:rsid w:val="005D5080"/>
    <w:rsid w:val="005D6B3D"/>
    <w:rsid w:val="005D6BFE"/>
    <w:rsid w:val="005E6459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276EE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2AED"/>
    <w:rsid w:val="00705F63"/>
    <w:rsid w:val="00711700"/>
    <w:rsid w:val="00713206"/>
    <w:rsid w:val="00722083"/>
    <w:rsid w:val="007226D8"/>
    <w:rsid w:val="007262F0"/>
    <w:rsid w:val="007436D4"/>
    <w:rsid w:val="00745F0B"/>
    <w:rsid w:val="007539FF"/>
    <w:rsid w:val="00753DA8"/>
    <w:rsid w:val="00756D88"/>
    <w:rsid w:val="0076015D"/>
    <w:rsid w:val="00761141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4CB9"/>
    <w:rsid w:val="00797AFA"/>
    <w:rsid w:val="007A5754"/>
    <w:rsid w:val="007B0EC0"/>
    <w:rsid w:val="007B0F2E"/>
    <w:rsid w:val="007B0F63"/>
    <w:rsid w:val="007B42B5"/>
    <w:rsid w:val="007B6E96"/>
    <w:rsid w:val="007C083E"/>
    <w:rsid w:val="007C10F8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3CBA"/>
    <w:rsid w:val="0082552C"/>
    <w:rsid w:val="0083042C"/>
    <w:rsid w:val="00836095"/>
    <w:rsid w:val="00836318"/>
    <w:rsid w:val="00842495"/>
    <w:rsid w:val="00844D01"/>
    <w:rsid w:val="00845D2A"/>
    <w:rsid w:val="008471C0"/>
    <w:rsid w:val="00853202"/>
    <w:rsid w:val="00854C00"/>
    <w:rsid w:val="008612B4"/>
    <w:rsid w:val="00865425"/>
    <w:rsid w:val="00865CBC"/>
    <w:rsid w:val="00870404"/>
    <w:rsid w:val="00873A73"/>
    <w:rsid w:val="00873C30"/>
    <w:rsid w:val="0087744D"/>
    <w:rsid w:val="00877CF7"/>
    <w:rsid w:val="00877E08"/>
    <w:rsid w:val="00880BB5"/>
    <w:rsid w:val="008828A7"/>
    <w:rsid w:val="008903BC"/>
    <w:rsid w:val="008915D1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6CD5"/>
    <w:rsid w:val="008E5774"/>
    <w:rsid w:val="008F2E93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55D7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6E6"/>
    <w:rsid w:val="009E6B9F"/>
    <w:rsid w:val="009F0E56"/>
    <w:rsid w:val="009F4B94"/>
    <w:rsid w:val="009F5A67"/>
    <w:rsid w:val="009F5EB8"/>
    <w:rsid w:val="00A00740"/>
    <w:rsid w:val="00A075E2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1621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52E3"/>
    <w:rsid w:val="00A86FAB"/>
    <w:rsid w:val="00A872B8"/>
    <w:rsid w:val="00A93326"/>
    <w:rsid w:val="00A93F34"/>
    <w:rsid w:val="00AA2409"/>
    <w:rsid w:val="00AA420B"/>
    <w:rsid w:val="00AB1FE1"/>
    <w:rsid w:val="00AB3C82"/>
    <w:rsid w:val="00AB70BC"/>
    <w:rsid w:val="00AD1423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22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46A6D"/>
    <w:rsid w:val="00B5205D"/>
    <w:rsid w:val="00B54096"/>
    <w:rsid w:val="00B54ADF"/>
    <w:rsid w:val="00B54CE7"/>
    <w:rsid w:val="00B55D23"/>
    <w:rsid w:val="00B560E2"/>
    <w:rsid w:val="00B60A20"/>
    <w:rsid w:val="00B61CB4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26E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BF7657"/>
    <w:rsid w:val="00C015F9"/>
    <w:rsid w:val="00C06089"/>
    <w:rsid w:val="00C0626A"/>
    <w:rsid w:val="00C0645D"/>
    <w:rsid w:val="00C07C6A"/>
    <w:rsid w:val="00C12516"/>
    <w:rsid w:val="00C133E7"/>
    <w:rsid w:val="00C141F3"/>
    <w:rsid w:val="00C16D56"/>
    <w:rsid w:val="00C220E2"/>
    <w:rsid w:val="00C23D7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B5394"/>
    <w:rsid w:val="00CC0370"/>
    <w:rsid w:val="00CC2638"/>
    <w:rsid w:val="00CC2EE0"/>
    <w:rsid w:val="00CC5FA8"/>
    <w:rsid w:val="00CD0D9D"/>
    <w:rsid w:val="00CD17CE"/>
    <w:rsid w:val="00CD331A"/>
    <w:rsid w:val="00CE1559"/>
    <w:rsid w:val="00CE1B72"/>
    <w:rsid w:val="00CE2C3A"/>
    <w:rsid w:val="00CE3EA5"/>
    <w:rsid w:val="00CF51EA"/>
    <w:rsid w:val="00CF62CD"/>
    <w:rsid w:val="00CF662E"/>
    <w:rsid w:val="00D01715"/>
    <w:rsid w:val="00D033F4"/>
    <w:rsid w:val="00D0702E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4361C"/>
    <w:rsid w:val="00D50214"/>
    <w:rsid w:val="00D52918"/>
    <w:rsid w:val="00D53B53"/>
    <w:rsid w:val="00D552C0"/>
    <w:rsid w:val="00D623CC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58ED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2FE"/>
    <w:rsid w:val="00EA296B"/>
    <w:rsid w:val="00EA3B6F"/>
    <w:rsid w:val="00EA55E5"/>
    <w:rsid w:val="00EB0914"/>
    <w:rsid w:val="00EB1F7A"/>
    <w:rsid w:val="00EB4989"/>
    <w:rsid w:val="00EB5682"/>
    <w:rsid w:val="00EB56CA"/>
    <w:rsid w:val="00EC0FBE"/>
    <w:rsid w:val="00EC6F3C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31B0A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25AC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D06EA"/>
    <w:rsid w:val="00FD2464"/>
    <w:rsid w:val="00FE3931"/>
    <w:rsid w:val="00FE45FC"/>
    <w:rsid w:val="00FE63E4"/>
    <w:rsid w:val="00FF10B2"/>
    <w:rsid w:val="00FF2561"/>
    <w:rsid w:val="00FF3835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C06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2026-01-22T08:50:00Z</cp:lastPrinted>
  <dcterms:created xsi:type="dcterms:W3CDTF">2026-02-03T10:36:00Z</dcterms:created>
  <dcterms:modified xsi:type="dcterms:W3CDTF">2026-02-03T10:36:00Z</dcterms:modified>
</cp:coreProperties>
</file>