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C4E4" w14:textId="615AC4E0" w:rsidR="00BA4781" w:rsidRPr="00030BAB" w:rsidRDefault="00F21098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 xml:space="preserve">Gmina Wrocław </w:t>
      </w:r>
      <w:r w:rsidR="003B5D9C" w:rsidRPr="00030BAB">
        <w:rPr>
          <w:sz w:val="22"/>
          <w:szCs w:val="22"/>
        </w:rPr>
        <w:t xml:space="preserve">reprezentowana przez </w:t>
      </w:r>
      <w:r w:rsidRPr="00030BAB">
        <w:rPr>
          <w:sz w:val="22"/>
          <w:szCs w:val="22"/>
        </w:rPr>
        <w:t xml:space="preserve">Prezydenta Wrocławia </w:t>
      </w:r>
    </w:p>
    <w:p w14:paraId="4CCE1255" w14:textId="6A345059" w:rsidR="00F21098" w:rsidRPr="00030BAB" w:rsidRDefault="003B5D9C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>ogłasza z dniem</w:t>
      </w:r>
      <w:r w:rsidR="008D5E3D" w:rsidRPr="00030BAB">
        <w:rPr>
          <w:sz w:val="22"/>
          <w:szCs w:val="22"/>
        </w:rPr>
        <w:t xml:space="preserve"> </w:t>
      </w:r>
      <w:r w:rsidR="000F5E33">
        <w:rPr>
          <w:sz w:val="22"/>
          <w:szCs w:val="22"/>
        </w:rPr>
        <w:t>30.01.2026</w:t>
      </w:r>
      <w:r w:rsidR="008A6222" w:rsidRPr="00030BAB">
        <w:rPr>
          <w:sz w:val="22"/>
          <w:szCs w:val="22"/>
        </w:rPr>
        <w:t xml:space="preserve"> </w:t>
      </w:r>
      <w:r w:rsidRPr="00030BAB">
        <w:rPr>
          <w:sz w:val="22"/>
          <w:szCs w:val="22"/>
        </w:rPr>
        <w:t xml:space="preserve">roku </w:t>
      </w:r>
    </w:p>
    <w:p w14:paraId="6912A19F" w14:textId="42534F1B" w:rsidR="000F25D5" w:rsidRPr="00030BAB" w:rsidRDefault="003B5D9C" w:rsidP="00F21098">
      <w:pPr>
        <w:pStyle w:val="Tytu"/>
        <w:rPr>
          <w:sz w:val="22"/>
          <w:szCs w:val="22"/>
        </w:rPr>
      </w:pPr>
      <w:r w:rsidRPr="00030BAB">
        <w:rPr>
          <w:sz w:val="22"/>
          <w:szCs w:val="22"/>
        </w:rPr>
        <w:t>ko</w:t>
      </w:r>
      <w:r w:rsidR="00602FC5" w:rsidRPr="00030BAB">
        <w:rPr>
          <w:sz w:val="22"/>
          <w:szCs w:val="22"/>
        </w:rPr>
        <w:t xml:space="preserve">nkurs ofert na </w:t>
      </w:r>
      <w:r w:rsidR="00677892" w:rsidRPr="00030BAB">
        <w:rPr>
          <w:sz w:val="22"/>
          <w:szCs w:val="22"/>
        </w:rPr>
        <w:t>realizację</w:t>
      </w:r>
      <w:r w:rsidR="005C7A62" w:rsidRPr="00030BAB">
        <w:rPr>
          <w:sz w:val="22"/>
          <w:szCs w:val="22"/>
        </w:rPr>
        <w:t xml:space="preserve"> p</w:t>
      </w:r>
      <w:r w:rsidR="00255B97" w:rsidRPr="00030BAB">
        <w:rPr>
          <w:sz w:val="22"/>
          <w:szCs w:val="22"/>
        </w:rPr>
        <w:t>rogramu</w:t>
      </w:r>
      <w:r w:rsidR="00EB01AA" w:rsidRPr="00030BAB">
        <w:rPr>
          <w:sz w:val="22"/>
          <w:szCs w:val="22"/>
        </w:rPr>
        <w:t xml:space="preserve"> polityki zdrowotnej p</w:t>
      </w:r>
      <w:r w:rsidR="00677892" w:rsidRPr="00030BAB">
        <w:rPr>
          <w:sz w:val="22"/>
          <w:szCs w:val="22"/>
        </w:rPr>
        <w:t xml:space="preserve">od nazwą </w:t>
      </w:r>
      <w:r w:rsidR="005F0263">
        <w:rPr>
          <w:sz w:val="22"/>
          <w:szCs w:val="22"/>
        </w:rPr>
        <w:t>Zapobieganie próchnicy zębów u uczniów wrocławskich szkół podstawowych</w:t>
      </w:r>
    </w:p>
    <w:p w14:paraId="0F22EB73" w14:textId="7AF13430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PODSTAWA PRAWNA</w:t>
      </w:r>
    </w:p>
    <w:p w14:paraId="41C9171C" w14:textId="7AACCCE7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art. 48 ust.1 , art. 48b ust. 1, 3, 4 ustawy z dnia 27 sierpnia 2004 r. </w:t>
      </w:r>
      <w:r w:rsidRPr="0093643B">
        <w:rPr>
          <w:rFonts w:ascii="Verdana" w:hAnsi="Verdana" w:cstheme="minorHAnsi"/>
          <w:sz w:val="22"/>
          <w:szCs w:val="22"/>
        </w:rPr>
        <w:br/>
        <w:t xml:space="preserve">o świadczeniach opieki zdrowotnej finansowanych ze środków publicznych </w:t>
      </w:r>
      <w:r w:rsidRPr="0093643B">
        <w:rPr>
          <w:rFonts w:ascii="Verdana" w:hAnsi="Verdana" w:cstheme="minorHAnsi"/>
          <w:sz w:val="22"/>
          <w:szCs w:val="22"/>
        </w:rPr>
        <w:br/>
        <w:t>(Dz.U. z 202</w:t>
      </w:r>
      <w:r w:rsidR="00F44C29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r., poz. 146</w:t>
      </w:r>
      <w:r w:rsidR="00F44C29">
        <w:rPr>
          <w:rFonts w:ascii="Verdana" w:hAnsi="Verdana" w:cstheme="minorHAnsi"/>
          <w:sz w:val="22"/>
          <w:szCs w:val="22"/>
        </w:rPr>
        <w:t>1</w:t>
      </w:r>
      <w:r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Pr="0093643B">
        <w:rPr>
          <w:rFonts w:ascii="Verdana" w:hAnsi="Verdana" w:cstheme="minorHAnsi"/>
          <w:sz w:val="22"/>
          <w:szCs w:val="22"/>
        </w:rPr>
        <w:t>. zm.),</w:t>
      </w:r>
    </w:p>
    <w:p w14:paraId="5A885507" w14:textId="48E59359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art. 115 ust. 1 pkt.1 ustawy z dnia 15 kwietnia 2011 r. o działalności leczniczej (Dz.U. z 202</w:t>
      </w:r>
      <w:r w:rsidR="00F44C29">
        <w:rPr>
          <w:rFonts w:ascii="Verdana" w:hAnsi="Verdana" w:cstheme="minorHAnsi"/>
          <w:sz w:val="22"/>
          <w:szCs w:val="22"/>
        </w:rPr>
        <w:t>5</w:t>
      </w:r>
      <w:r w:rsidRPr="0093643B">
        <w:rPr>
          <w:rFonts w:ascii="Verdana" w:hAnsi="Verdana" w:cstheme="minorHAnsi"/>
          <w:sz w:val="22"/>
          <w:szCs w:val="22"/>
        </w:rPr>
        <w:t xml:space="preserve"> r., poz. </w:t>
      </w:r>
      <w:r w:rsidR="00F44C29">
        <w:rPr>
          <w:rFonts w:ascii="Verdana" w:hAnsi="Verdana" w:cstheme="minorHAnsi"/>
          <w:sz w:val="22"/>
          <w:szCs w:val="22"/>
        </w:rPr>
        <w:t>450</w:t>
      </w:r>
      <w:r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Pr="0093643B">
        <w:rPr>
          <w:rFonts w:ascii="Verdana" w:hAnsi="Verdana" w:cstheme="minorHAnsi"/>
          <w:sz w:val="22"/>
          <w:szCs w:val="22"/>
        </w:rPr>
        <w:t>. zm.),</w:t>
      </w:r>
    </w:p>
    <w:p w14:paraId="3B32CECD" w14:textId="3E4E91BC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 związku z art. 24 ust. 2 ustawy z dnia 12 kwietnia 2019 o opiece zdrowotnej nad uczniami (Dz.U. z 2019 r., poz. 1078</w:t>
      </w:r>
      <w:r w:rsidR="00311C28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="00311C28">
        <w:rPr>
          <w:rFonts w:ascii="Verdana" w:hAnsi="Verdana" w:cstheme="minorHAnsi"/>
          <w:sz w:val="22"/>
          <w:szCs w:val="22"/>
        </w:rPr>
        <w:t>późn</w:t>
      </w:r>
      <w:proofErr w:type="spellEnd"/>
      <w:r w:rsidR="00311C28">
        <w:rPr>
          <w:rFonts w:ascii="Verdana" w:hAnsi="Verdana" w:cstheme="minorHAnsi"/>
          <w:sz w:val="22"/>
          <w:szCs w:val="22"/>
        </w:rPr>
        <w:t>. zm.</w:t>
      </w:r>
      <w:r w:rsidRPr="0093643B">
        <w:rPr>
          <w:rFonts w:ascii="Verdana" w:hAnsi="Verdana" w:cstheme="minorHAnsi"/>
          <w:sz w:val="22"/>
          <w:szCs w:val="22"/>
        </w:rPr>
        <w:t>),</w:t>
      </w:r>
    </w:p>
    <w:p w14:paraId="27345F79" w14:textId="77777777" w:rsidR="00DA3B81" w:rsidRPr="0093643B" w:rsidRDefault="00DA3B81" w:rsidP="0093643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14:paraId="44B4A6C8" w14:textId="77777777" w:rsidR="00DA3B81" w:rsidRPr="0093643B" w:rsidRDefault="00DA3B81" w:rsidP="0093643B">
      <w:pPr>
        <w:spacing w:line="360" w:lineRule="auto"/>
        <w:rPr>
          <w:rFonts w:ascii="Verdana" w:hAnsi="Verdana"/>
          <w:sz w:val="22"/>
          <w:szCs w:val="22"/>
        </w:rPr>
      </w:pPr>
    </w:p>
    <w:p w14:paraId="5938C45D" w14:textId="26CA6C6B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>ADRESAT KONKURSU</w:t>
      </w:r>
    </w:p>
    <w:p w14:paraId="0679C865" w14:textId="7C51EEBE" w:rsidR="000E2E40" w:rsidRPr="0093643B" w:rsidRDefault="000E2E40" w:rsidP="0093643B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Konkurs skierowany jest do podmiotów leczniczych w rozumieniu art. 4 ust. 1 ustawy z dn. 15 kwietnia 2011 roku o działalności leczniczej (</w:t>
      </w:r>
      <w:r w:rsidR="007803C5" w:rsidRPr="0093643B">
        <w:rPr>
          <w:rFonts w:ascii="Verdana" w:hAnsi="Verdana" w:cstheme="minorHAnsi"/>
          <w:sz w:val="22"/>
          <w:szCs w:val="22"/>
        </w:rPr>
        <w:t>Dz.U. z 202</w:t>
      </w:r>
      <w:r w:rsidR="00677892" w:rsidRPr="0093643B">
        <w:rPr>
          <w:rFonts w:ascii="Verdana" w:hAnsi="Verdana" w:cstheme="minorHAnsi"/>
          <w:sz w:val="22"/>
          <w:szCs w:val="22"/>
        </w:rPr>
        <w:t>5</w:t>
      </w:r>
      <w:r w:rsidR="007803C5" w:rsidRPr="0093643B">
        <w:rPr>
          <w:rFonts w:ascii="Verdana" w:hAnsi="Verdana" w:cstheme="minorHAnsi"/>
          <w:sz w:val="22"/>
          <w:szCs w:val="22"/>
        </w:rPr>
        <w:t xml:space="preserve"> r., poz. </w:t>
      </w:r>
      <w:r w:rsidR="00677892" w:rsidRPr="0093643B">
        <w:rPr>
          <w:rFonts w:ascii="Verdana" w:hAnsi="Verdana" w:cstheme="minorHAnsi"/>
          <w:sz w:val="22"/>
          <w:szCs w:val="22"/>
        </w:rPr>
        <w:t>450</w:t>
      </w:r>
      <w:r w:rsidR="007803C5" w:rsidRPr="0093643B">
        <w:rPr>
          <w:rFonts w:ascii="Verdana" w:hAnsi="Verdana" w:cstheme="minorHAnsi"/>
          <w:sz w:val="22"/>
          <w:szCs w:val="22"/>
        </w:rPr>
        <w:t xml:space="preserve"> z </w:t>
      </w:r>
      <w:proofErr w:type="spellStart"/>
      <w:r w:rsidR="007803C5" w:rsidRPr="0093643B">
        <w:rPr>
          <w:rFonts w:ascii="Verdana" w:hAnsi="Verdana" w:cstheme="minorHAnsi"/>
          <w:sz w:val="22"/>
          <w:szCs w:val="22"/>
        </w:rPr>
        <w:t>późn</w:t>
      </w:r>
      <w:proofErr w:type="spellEnd"/>
      <w:r w:rsidR="007803C5" w:rsidRPr="0093643B">
        <w:rPr>
          <w:rFonts w:ascii="Verdana" w:hAnsi="Verdana" w:cstheme="minorHAnsi"/>
          <w:sz w:val="22"/>
          <w:szCs w:val="22"/>
        </w:rPr>
        <w:t>. zm.)</w:t>
      </w:r>
      <w:r w:rsidRPr="0093643B">
        <w:rPr>
          <w:rFonts w:ascii="Verdana" w:hAnsi="Verdana" w:cstheme="minorHAnsi"/>
          <w:sz w:val="22"/>
          <w:szCs w:val="22"/>
        </w:rPr>
        <w:t>, zwanych w dalszej części ogłoszenia konkursowego „</w:t>
      </w:r>
      <w:r w:rsidRPr="0093643B">
        <w:rPr>
          <w:rFonts w:ascii="Verdana" w:hAnsi="Verdana" w:cstheme="minorHAnsi"/>
          <w:b/>
          <w:sz w:val="22"/>
          <w:szCs w:val="22"/>
        </w:rPr>
        <w:t>Oferentem</w:t>
      </w:r>
      <w:r w:rsidRPr="0093643B">
        <w:rPr>
          <w:rFonts w:ascii="Verdana" w:hAnsi="Verdana" w:cstheme="minorHAnsi"/>
          <w:sz w:val="22"/>
          <w:szCs w:val="22"/>
        </w:rPr>
        <w:t>”.</w:t>
      </w:r>
    </w:p>
    <w:p w14:paraId="7F77FD79" w14:textId="3314CEDC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 xml:space="preserve">CEL </w:t>
      </w:r>
      <w:r w:rsidR="00EB01AA" w:rsidRPr="0093643B">
        <w:rPr>
          <w:rFonts w:ascii="Verdana" w:hAnsi="Verdana" w:cstheme="minorHAnsi"/>
          <w:color w:val="000000" w:themeColor="text1"/>
          <w:sz w:val="22"/>
          <w:szCs w:val="22"/>
        </w:rPr>
        <w:t>PROGAMU</w:t>
      </w:r>
    </w:p>
    <w:p w14:paraId="40509E78" w14:textId="7E3F2B51" w:rsidR="005F0263" w:rsidRPr="0093643B" w:rsidRDefault="005F0263" w:rsidP="0093643B">
      <w:pPr>
        <w:spacing w:line="360" w:lineRule="auto"/>
        <w:rPr>
          <w:rFonts w:ascii="Verdana" w:hAnsi="Verdana"/>
          <w:sz w:val="22"/>
          <w:szCs w:val="22"/>
        </w:rPr>
      </w:pPr>
      <w:r w:rsidRPr="0093643B">
        <w:rPr>
          <w:rFonts w:ascii="Verdana" w:hAnsi="Verdana"/>
          <w:sz w:val="22"/>
          <w:szCs w:val="22"/>
        </w:rPr>
        <w:t xml:space="preserve">Poprawa stanu zdrowia jamy ustnej, określonej jako poprawa wskaźników PUW dla zębów stałych i </w:t>
      </w:r>
      <w:proofErr w:type="spellStart"/>
      <w:r w:rsidRPr="0093643B">
        <w:rPr>
          <w:rFonts w:ascii="Verdana" w:hAnsi="Verdana"/>
          <w:sz w:val="22"/>
          <w:szCs w:val="22"/>
        </w:rPr>
        <w:t>puw</w:t>
      </w:r>
      <w:proofErr w:type="spellEnd"/>
      <w:r w:rsidRPr="0093643B">
        <w:rPr>
          <w:rFonts w:ascii="Verdana" w:hAnsi="Verdana"/>
          <w:sz w:val="22"/>
          <w:szCs w:val="22"/>
        </w:rPr>
        <w:t xml:space="preserve"> dla zębów mlecznych, u dzieci i młodzieży biorącej udział w programie.</w:t>
      </w:r>
    </w:p>
    <w:p w14:paraId="01D1BCA1" w14:textId="13E622A4" w:rsidR="000179AD" w:rsidRPr="0093643B" w:rsidRDefault="000179AD" w:rsidP="0093643B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hAnsi="Verdana" w:cstheme="minorHAnsi"/>
          <w:color w:val="000000" w:themeColor="text1"/>
          <w:sz w:val="22"/>
          <w:szCs w:val="22"/>
        </w:rPr>
        <w:t xml:space="preserve">TERMIN REALIZACJI </w:t>
      </w:r>
      <w:r w:rsidR="007803C5" w:rsidRPr="0093643B">
        <w:rPr>
          <w:rFonts w:ascii="Verdana" w:hAnsi="Verdana" w:cstheme="minorHAnsi"/>
          <w:color w:val="000000" w:themeColor="text1"/>
          <w:sz w:val="22"/>
          <w:szCs w:val="22"/>
        </w:rPr>
        <w:t>PROGRAMU</w:t>
      </w:r>
    </w:p>
    <w:p w14:paraId="58AF502B" w14:textId="3223195B" w:rsidR="000179AD" w:rsidRPr="0093643B" w:rsidRDefault="000179AD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Rozpoczęcie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od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0F5E33">
        <w:rPr>
          <w:rFonts w:ascii="Verdana" w:eastAsia="Verdana" w:hAnsi="Verdana" w:cstheme="minorHAnsi"/>
          <w:b/>
          <w:sz w:val="22"/>
          <w:szCs w:val="22"/>
        </w:rPr>
        <w:t>3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0F5E33">
        <w:rPr>
          <w:rFonts w:ascii="Verdana" w:eastAsia="Verdana" w:hAnsi="Verdana" w:cstheme="minorHAnsi"/>
          <w:b/>
          <w:sz w:val="22"/>
          <w:szCs w:val="22"/>
        </w:rPr>
        <w:t>marca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 xml:space="preserve"> 2026</w:t>
      </w:r>
      <w:r w:rsidR="006508EA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roku, </w:t>
      </w:r>
      <w:r w:rsidRPr="0093643B">
        <w:rPr>
          <w:rFonts w:ascii="Verdana" w:eastAsia="Verdana" w:hAnsi="Verdana" w:cstheme="minorHAnsi"/>
          <w:sz w:val="22"/>
          <w:szCs w:val="22"/>
        </w:rPr>
        <w:t>zakończenie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do </w:t>
      </w:r>
      <w:r w:rsidR="005F0263" w:rsidRPr="0093643B">
        <w:rPr>
          <w:rFonts w:ascii="Verdana" w:eastAsia="Verdana" w:hAnsi="Verdana" w:cstheme="minorHAnsi"/>
          <w:b/>
          <w:sz w:val="22"/>
          <w:szCs w:val="22"/>
        </w:rPr>
        <w:t>30 listopada 2026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roku</w:t>
      </w:r>
      <w:r w:rsidR="008413DF" w:rsidRPr="0093643B">
        <w:rPr>
          <w:rFonts w:ascii="Verdana" w:eastAsia="Verdana" w:hAnsi="Verdana" w:cstheme="minorHAnsi"/>
          <w:b/>
          <w:sz w:val="22"/>
          <w:szCs w:val="22"/>
        </w:rPr>
        <w:t>.</w:t>
      </w:r>
    </w:p>
    <w:p w14:paraId="305DE374" w14:textId="72124E97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lastRenderedPageBreak/>
        <w:t xml:space="preserve">MIEJSCE REALIZACJI </w:t>
      </w:r>
      <w:r w:rsidR="007803C5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  <w:r w:rsidR="00ED031A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</w:t>
      </w:r>
    </w:p>
    <w:p w14:paraId="5179B706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Zespół Szkolno-Przedszkolny nr 1, ul. Zemska 16c,</w:t>
      </w:r>
    </w:p>
    <w:p w14:paraId="456F3147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Zespół Szkolno-Przedszkolny nr 3, ul. Inflancka 13,</w:t>
      </w:r>
    </w:p>
    <w:p w14:paraId="55C2514D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Zespół Szkolno-Przedszkolny nr 17, ul. Wieczysta 105,</w:t>
      </w:r>
    </w:p>
    <w:p w14:paraId="1AB5CF04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Szkoła Podstawowa nr 68, ul. Szczęśliwa 28,</w:t>
      </w:r>
    </w:p>
    <w:p w14:paraId="4BD39056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Szkoła Podstawowa nr 74, ul. Kleczkowska 2,</w:t>
      </w:r>
    </w:p>
    <w:p w14:paraId="0E5522D0" w14:textId="77777777" w:rsidR="00414C8A" w:rsidRPr="00414C8A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Szkoła Podstawowa Integracyjna nr 103 (Zespół Szkół nr 6), ul. Nowodworska 70-82</w:t>
      </w:r>
    </w:p>
    <w:p w14:paraId="435DE79F" w14:textId="73254ACB" w:rsidR="00DA3B81" w:rsidRPr="0093643B" w:rsidRDefault="00414C8A" w:rsidP="00414C8A">
      <w:pPr>
        <w:spacing w:line="360" w:lineRule="auto"/>
        <w:rPr>
          <w:rFonts w:ascii="Verdana" w:hAnsi="Verdana"/>
          <w:sz w:val="22"/>
          <w:szCs w:val="22"/>
        </w:rPr>
      </w:pPr>
      <w:r w:rsidRPr="00414C8A">
        <w:rPr>
          <w:rFonts w:ascii="Verdana" w:hAnsi="Verdana"/>
          <w:sz w:val="22"/>
          <w:szCs w:val="22"/>
        </w:rPr>
        <w:t>Zespół Szkolno- Przedszkolny nr 25 - ul. Asfaltowa 6</w:t>
      </w:r>
    </w:p>
    <w:p w14:paraId="1550061F" w14:textId="5C8F2646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ŚRODKI PRZEZNACZONE NA REALIZACJĘ </w:t>
      </w:r>
      <w:r w:rsidR="00D550AC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PROGRAMU</w:t>
      </w:r>
    </w:p>
    <w:p w14:paraId="1D7D4A0F" w14:textId="0D655949" w:rsidR="00D550AC" w:rsidRPr="0093643B" w:rsidRDefault="00D550AC" w:rsidP="0093643B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W roku 202</w:t>
      </w:r>
      <w:r w:rsidR="00B00011" w:rsidRPr="0093643B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Gmina Wrocław przekaże na realizację ww. Programu </w:t>
      </w:r>
      <w:r w:rsidR="00B8169F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środki finansowe 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do wysokości do</w:t>
      </w:r>
      <w:r w:rsidR="005B0643">
        <w:rPr>
          <w:rFonts w:ascii="Verdana" w:eastAsia="Verdana" w:hAnsi="Verdana" w:cstheme="minorHAnsi"/>
          <w:sz w:val="22"/>
          <w:szCs w:val="22"/>
          <w:lang w:eastAsia="zh-CN"/>
        </w:rPr>
        <w:t xml:space="preserve"> </w:t>
      </w:r>
      <w:r w:rsidR="008D0E5E">
        <w:rPr>
          <w:rFonts w:ascii="Verdana" w:eastAsia="Verdana" w:hAnsi="Verdana" w:cstheme="minorHAnsi"/>
          <w:b/>
          <w:bCs/>
          <w:sz w:val="22"/>
          <w:szCs w:val="22"/>
          <w:lang w:eastAsia="zh-CN"/>
        </w:rPr>
        <w:t>931 000</w:t>
      </w:r>
      <w:r w:rsidR="005B0643" w:rsidRPr="005B0643">
        <w:rPr>
          <w:rFonts w:ascii="Verdana" w:eastAsia="Verdana" w:hAnsi="Verdana" w:cstheme="minorHAnsi"/>
          <w:b/>
          <w:bCs/>
          <w:sz w:val="22"/>
          <w:szCs w:val="22"/>
          <w:lang w:eastAsia="zh-CN"/>
        </w:rPr>
        <w:t>,00</w:t>
      </w:r>
      <w:r w:rsidR="005B0643">
        <w:rPr>
          <w:rFonts w:ascii="Verdana" w:eastAsia="Verdana" w:hAnsi="Verdana" w:cstheme="minorHAnsi"/>
          <w:sz w:val="22"/>
          <w:szCs w:val="22"/>
          <w:lang w:eastAsia="zh-CN"/>
        </w:rPr>
        <w:t xml:space="preserve"> </w:t>
      </w:r>
      <w:r w:rsidR="009F31D6" w:rsidRPr="0093643B">
        <w:rPr>
          <w:rFonts w:ascii="Verdana" w:eastAsia="Verdana" w:hAnsi="Verdana" w:cstheme="minorHAnsi"/>
          <w:b/>
          <w:sz w:val="22"/>
          <w:szCs w:val="22"/>
          <w:lang w:eastAsia="zh-CN"/>
        </w:rPr>
        <w:t xml:space="preserve"> zł</w:t>
      </w:r>
      <w:r w:rsidRPr="0093643B">
        <w:rPr>
          <w:rFonts w:ascii="Verdana" w:eastAsia="Verdana" w:hAnsi="Verdana" w:cstheme="minorHAnsi"/>
          <w:b/>
          <w:sz w:val="22"/>
          <w:szCs w:val="22"/>
          <w:lang w:eastAsia="zh-CN"/>
        </w:rPr>
        <w:t>.</w:t>
      </w:r>
    </w:p>
    <w:p w14:paraId="067403CA" w14:textId="5CD57747" w:rsidR="00D550AC" w:rsidRPr="0093643B" w:rsidRDefault="00D550AC" w:rsidP="0093643B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Ostateczna </w:t>
      </w:r>
      <w:r w:rsidR="00B8169F" w:rsidRPr="0093643B">
        <w:rPr>
          <w:rFonts w:ascii="Verdana" w:eastAsia="Verdana" w:hAnsi="Verdana" w:cstheme="minorHAnsi"/>
          <w:sz w:val="22"/>
          <w:szCs w:val="22"/>
          <w:lang w:eastAsia="zh-CN"/>
        </w:rPr>
        <w:t>wysokość środków finansowych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zostanie ustalona na</w:t>
      </w:r>
      <w:r w:rsidR="004B4358" w:rsidRPr="0093643B">
        <w:rPr>
          <w:rFonts w:ascii="Verdana" w:eastAsia="Verdana" w:hAnsi="Verdana" w:cstheme="minorHAnsi"/>
          <w:sz w:val="22"/>
          <w:szCs w:val="22"/>
          <w:lang w:eastAsia="zh-CN"/>
        </w:rPr>
        <w:t> 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podstawie budżetu na rok 202</w:t>
      </w:r>
      <w:r w:rsidR="00B00011" w:rsidRPr="0093643B">
        <w:rPr>
          <w:rFonts w:ascii="Verdana" w:eastAsia="Verdana" w:hAnsi="Verdana" w:cstheme="minorHAnsi"/>
          <w:sz w:val="22"/>
          <w:szCs w:val="22"/>
          <w:lang w:eastAsia="zh-CN"/>
        </w:rPr>
        <w:t>6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oraz po ocenie ofert złożonych przez Oferentów.</w:t>
      </w:r>
    </w:p>
    <w:p w14:paraId="3A4BBCB3" w14:textId="16DDB91A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GMINA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ZASTRZEGA SOBIE PRAWO DO:</w:t>
      </w:r>
    </w:p>
    <w:p w14:paraId="0692E5EA" w14:textId="77777777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Odwołania konkursu bez podania przyczyny.</w:t>
      </w:r>
    </w:p>
    <w:p w14:paraId="6BE60C96" w14:textId="5915E916" w:rsidR="00943101" w:rsidRPr="0093643B" w:rsidRDefault="00943101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Zmiany wysokości środków przeznaczonych na realizację Programu w</w:t>
      </w:r>
      <w:r w:rsidR="00EB03EE" w:rsidRPr="0093643B">
        <w:rPr>
          <w:rFonts w:ascii="Verdana" w:hAnsi="Verdana" w:cstheme="minorHAnsi"/>
          <w:sz w:val="22"/>
          <w:szCs w:val="22"/>
        </w:rPr>
        <w:t> </w:t>
      </w:r>
      <w:r w:rsidR="007432B5" w:rsidRPr="0093643B">
        <w:rPr>
          <w:rFonts w:ascii="Verdana" w:hAnsi="Verdana" w:cstheme="minorHAnsi"/>
          <w:sz w:val="22"/>
          <w:szCs w:val="22"/>
        </w:rPr>
        <w:t>przypadku</w:t>
      </w:r>
      <w:r w:rsidRPr="0093643B">
        <w:rPr>
          <w:rFonts w:ascii="Verdana" w:hAnsi="Verdana" w:cstheme="minorHAnsi"/>
          <w:sz w:val="22"/>
          <w:szCs w:val="22"/>
        </w:rPr>
        <w:t xml:space="preserve"> dokonania </w:t>
      </w:r>
      <w:r w:rsidR="007647EB" w:rsidRPr="0093643B">
        <w:rPr>
          <w:rFonts w:ascii="Verdana" w:hAnsi="Verdana" w:cstheme="minorHAnsi"/>
          <w:sz w:val="22"/>
          <w:szCs w:val="22"/>
        </w:rPr>
        <w:t xml:space="preserve">w budżecie Gminy Wrocław </w:t>
      </w:r>
      <w:r w:rsidRPr="0093643B">
        <w:rPr>
          <w:rFonts w:ascii="Verdana" w:hAnsi="Verdana" w:cstheme="minorHAnsi"/>
          <w:sz w:val="22"/>
          <w:szCs w:val="22"/>
        </w:rPr>
        <w:t>zmian dotyczących zadania.</w:t>
      </w:r>
    </w:p>
    <w:p w14:paraId="090132D8" w14:textId="2B63028C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Negocjowania z </w:t>
      </w:r>
      <w:r w:rsidR="00C52821" w:rsidRPr="0093643B">
        <w:rPr>
          <w:rFonts w:ascii="Verdana" w:eastAsia="Verdana" w:hAnsi="Verdana" w:cstheme="minorHAnsi"/>
          <w:color w:val="000000"/>
          <w:sz w:val="22"/>
          <w:szCs w:val="22"/>
        </w:rPr>
        <w:t>O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ferentami warunków i kosztów realizacji </w:t>
      </w:r>
      <w:r w:rsidR="00255B97" w:rsidRPr="0093643B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, terminu realizacji oraz zakresu rzeczowego </w:t>
      </w:r>
      <w:r w:rsidR="00255B97" w:rsidRPr="0093643B">
        <w:rPr>
          <w:rFonts w:ascii="Verdana" w:eastAsia="Verdana" w:hAnsi="Verdana" w:cstheme="minorHAnsi"/>
          <w:color w:val="000000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.</w:t>
      </w:r>
    </w:p>
    <w:p w14:paraId="1065820A" w14:textId="107E410F" w:rsidR="00DA3B81" w:rsidRPr="0093643B" w:rsidRDefault="00DA3B81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Możliwości wyboru tylko jednej oferty do każdej ze wskazanych szkół, w ramach środków finansowych przeznaczonych na realizację Programu</w:t>
      </w:r>
    </w:p>
    <w:p w14:paraId="6E3DF595" w14:textId="12D3AD72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Wezwania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ferenta w celu </w:t>
      </w:r>
      <w:r w:rsidR="007647EB" w:rsidRPr="0093643B">
        <w:rPr>
          <w:rFonts w:ascii="Verdana" w:hAnsi="Verdana" w:cstheme="minorHAnsi"/>
          <w:sz w:val="22"/>
          <w:szCs w:val="22"/>
        </w:rPr>
        <w:t xml:space="preserve">złożenia </w:t>
      </w:r>
      <w:r w:rsidRPr="0093643B">
        <w:rPr>
          <w:rFonts w:ascii="Verdana" w:hAnsi="Verdana" w:cstheme="minorHAnsi"/>
          <w:sz w:val="22"/>
          <w:szCs w:val="22"/>
        </w:rPr>
        <w:t>wyjaśnie</w:t>
      </w:r>
      <w:r w:rsidR="007647EB" w:rsidRPr="0093643B">
        <w:rPr>
          <w:rFonts w:ascii="Verdana" w:hAnsi="Verdana" w:cstheme="minorHAnsi"/>
          <w:sz w:val="22"/>
          <w:szCs w:val="22"/>
        </w:rPr>
        <w:t>ń</w:t>
      </w:r>
      <w:r w:rsidRPr="0093643B">
        <w:rPr>
          <w:rFonts w:ascii="Verdana" w:hAnsi="Verdana" w:cstheme="minorHAnsi"/>
          <w:sz w:val="22"/>
          <w:szCs w:val="22"/>
        </w:rPr>
        <w:t xml:space="preserve"> i usunięcia braków formalnych, z zastrzeżeniem, że </w:t>
      </w:r>
      <w:r w:rsidR="00C52821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93643B" w:rsidRDefault="00CB5DFC" w:rsidP="0093643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>Przedłużenia terminu składania ofert i terminu rozstrzygnięcia konkursu ofert.</w:t>
      </w:r>
    </w:p>
    <w:p w14:paraId="61353BAF" w14:textId="751A4D21" w:rsidR="00641685" w:rsidRPr="0093643B" w:rsidRDefault="00CB5DFC" w:rsidP="0093643B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426" w:right="110" w:hanging="284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Unieważnienia </w:t>
      </w:r>
      <w:r w:rsidR="003D0CFF" w:rsidRPr="0093643B">
        <w:rPr>
          <w:rFonts w:ascii="Verdana" w:eastAsia="Verdana" w:hAnsi="Verdana" w:cstheme="minorHAnsi"/>
          <w:color w:val="000000"/>
          <w:sz w:val="22"/>
          <w:szCs w:val="22"/>
        </w:rPr>
        <w:t>konkursu,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jeśli w wyznaczonym terminie nie wpłynie żadna oferta konkursowa.</w:t>
      </w:r>
    </w:p>
    <w:p w14:paraId="020B1458" w14:textId="60262013" w:rsidR="007432B5" w:rsidRPr="0093643B" w:rsidRDefault="007432B5" w:rsidP="0093643B">
      <w:pPr>
        <w:pStyle w:val="Nagwek2"/>
        <w:numPr>
          <w:ilvl w:val="0"/>
          <w:numId w:val="21"/>
        </w:numPr>
        <w:spacing w:before="240" w:after="240" w:line="360" w:lineRule="auto"/>
        <w:ind w:hanging="436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OPIS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:</w:t>
      </w:r>
    </w:p>
    <w:p w14:paraId="0B991F3D" w14:textId="043EBB12" w:rsidR="00B13A68" w:rsidRPr="0093643B" w:rsidRDefault="00B13A68" w:rsidP="0093643B">
      <w:pPr>
        <w:spacing w:line="360" w:lineRule="auto"/>
        <w:ind w:left="360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Realizacja Programu </w:t>
      </w:r>
      <w:r w:rsidR="007432B5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polityki zdrowotnej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opisanego w Załączniku nr 1 polegać będzie </w:t>
      </w:r>
      <w:r w:rsidR="00311C28">
        <w:rPr>
          <w:rFonts w:ascii="Verdana" w:eastAsia="Verdana" w:hAnsi="Verdana" w:cstheme="minorHAnsi"/>
          <w:color w:val="000000"/>
          <w:sz w:val="22"/>
          <w:szCs w:val="22"/>
        </w:rPr>
        <w:t>m.in.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na wykonywaniu niżej określonych zadań: </w:t>
      </w:r>
    </w:p>
    <w:p w14:paraId="0C6F64F5" w14:textId="77777777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Odbiorcami Programu będą:</w:t>
      </w:r>
    </w:p>
    <w:p w14:paraId="2880D57C" w14:textId="5023F0CE" w:rsidR="00DA3B81" w:rsidRPr="0093643B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uczniowie szkoły podstawowej, w wieku 6-15 lat, w której znajduje się gabinet dentystyczny oraz uczniowie z innych szkół, którzy chcą korzystać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 Programu,</w:t>
      </w:r>
      <w:r w:rsidR="00A171F4">
        <w:rPr>
          <w:rFonts w:ascii="Verdana" w:eastAsia="Verdana" w:hAnsi="Verdana" w:cstheme="minorHAnsi"/>
          <w:color w:val="000000"/>
          <w:sz w:val="22"/>
          <w:szCs w:val="22"/>
        </w:rPr>
        <w:t xml:space="preserve"> do czasu ukończenia przez dziecko szkoły podstawowej,</w:t>
      </w:r>
    </w:p>
    <w:p w14:paraId="718ABEA6" w14:textId="77777777" w:rsidR="00DA3B81" w:rsidRPr="0093643B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rodzice/opiekunowie prawni uczniów, którzy biorą udział w części edukacyjnej Programu,</w:t>
      </w:r>
    </w:p>
    <w:p w14:paraId="72C0E6E1" w14:textId="0437CFCB" w:rsidR="00DA3B81" w:rsidRDefault="00DA3B81" w:rsidP="0093643B">
      <w:pPr>
        <w:numPr>
          <w:ilvl w:val="0"/>
          <w:numId w:val="36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nauczyciele/wychowawcy uczniów, którzy biorą udział w części edukacyjnej Programu.</w:t>
      </w:r>
    </w:p>
    <w:p w14:paraId="6C2B6301" w14:textId="77777777" w:rsidR="00F10A00" w:rsidRPr="0093643B" w:rsidRDefault="00F10A00" w:rsidP="00F10A00">
      <w:pPr>
        <w:spacing w:line="360" w:lineRule="auto"/>
        <w:ind w:left="1353"/>
        <w:rPr>
          <w:rFonts w:ascii="Verdana" w:eastAsia="Verdana" w:hAnsi="Verdana" w:cstheme="minorHAnsi"/>
          <w:color w:val="000000"/>
          <w:sz w:val="22"/>
          <w:szCs w:val="22"/>
        </w:rPr>
      </w:pPr>
    </w:p>
    <w:p w14:paraId="6D663A40" w14:textId="77777777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Realizacja Programu będzie uwzględniała dwa etapy:</w:t>
      </w:r>
    </w:p>
    <w:p w14:paraId="05D5947A" w14:textId="77777777" w:rsidR="00DA3B81" w:rsidRPr="0093643B" w:rsidRDefault="00DA3B81" w:rsidP="0093643B">
      <w:pPr>
        <w:spacing w:line="360" w:lineRule="auto"/>
        <w:ind w:left="360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Etap I.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Czynności organizacyjne:</w:t>
      </w:r>
    </w:p>
    <w:p w14:paraId="335E48CC" w14:textId="7F0FD8DE" w:rsidR="00414C8A" w:rsidRPr="00414C8A" w:rsidRDefault="00414C8A" w:rsidP="00414C8A">
      <w:pPr>
        <w:pStyle w:val="Akapitzlist"/>
        <w:numPr>
          <w:ilvl w:val="0"/>
          <w:numId w:val="37"/>
        </w:numPr>
        <w:rPr>
          <w:rFonts w:ascii="Verdana" w:eastAsia="Verdana" w:hAnsi="Verdana" w:cstheme="minorHAnsi"/>
          <w:color w:val="000000"/>
          <w:sz w:val="22"/>
          <w:szCs w:val="22"/>
        </w:rPr>
      </w:pPr>
      <w:r w:rsidRPr="00414C8A">
        <w:rPr>
          <w:rFonts w:ascii="Verdana" w:eastAsia="Verdana" w:hAnsi="Verdana" w:cstheme="minorHAnsi"/>
          <w:color w:val="000000"/>
          <w:sz w:val="22"/>
          <w:szCs w:val="22"/>
        </w:rPr>
        <w:t xml:space="preserve">wyposażenie gabinetu dentystycznego w szkole we własny sprzęt stomatologiczny, </w:t>
      </w:r>
    </w:p>
    <w:p w14:paraId="3D3C4B70" w14:textId="10D0BFE4" w:rsidR="00DA3B81" w:rsidRPr="0093643B" w:rsidRDefault="00DA3B81" w:rsidP="0093643B">
      <w:pPr>
        <w:numPr>
          <w:ilvl w:val="0"/>
          <w:numId w:val="37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zakup niezbędnych materiałów i drobnego sprzętu do realizacji Programu,</w:t>
      </w:r>
    </w:p>
    <w:p w14:paraId="4D26DC22" w14:textId="77777777" w:rsidR="00DA3B81" w:rsidRPr="0093643B" w:rsidRDefault="00DA3B81" w:rsidP="0093643B">
      <w:pPr>
        <w:numPr>
          <w:ilvl w:val="0"/>
          <w:numId w:val="37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przygotowanie kampanii informacyjno-edukacyjnej dla odbiorców Programu.</w:t>
      </w:r>
    </w:p>
    <w:p w14:paraId="66D7D306" w14:textId="77777777" w:rsidR="00DA3B81" w:rsidRPr="0093643B" w:rsidRDefault="00DA3B81" w:rsidP="0093643B">
      <w:pPr>
        <w:spacing w:line="360" w:lineRule="auto"/>
        <w:ind w:left="360"/>
        <w:rPr>
          <w:rFonts w:ascii="Verdana" w:eastAsia="Verdana" w:hAnsi="Verdana" w:cstheme="minorHAnsi"/>
          <w:b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Etap II.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Realizacja działań,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zgodnie z kalendarzem roku szkolnego oraz metodologią Programu pn. „Zapobieganie próchnicy zębów u uczniów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 xml:space="preserve">wrocławskich szkół podstawowych”, stanowiącego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załącznik nr 1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do niniejszego ogłoszenia konkursowego.</w:t>
      </w:r>
    </w:p>
    <w:p w14:paraId="00C782BF" w14:textId="6EABAC69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Realizacja Programu w roku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202</w:t>
      </w:r>
      <w:r w:rsidR="00A013E1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6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polegać będzie w szczególności na:</w:t>
      </w:r>
    </w:p>
    <w:p w14:paraId="00EF8CA4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przeprowadzeniu kampanii informacyjno-promocyjnej Programu na terenie szkoły, w której znajduje się gabinet dentystyczny oraz w szkołach znajdujących się w bliskiej okolicy, </w:t>
      </w:r>
    </w:p>
    <w:p w14:paraId="00F32C5A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zamieszczeniu informacji o Programie w szczególności na stronie internetowej szkoły posiadającej gabinet dentystyczny,</w:t>
      </w:r>
    </w:p>
    <w:p w14:paraId="2AFE1223" w14:textId="235ABF42" w:rsidR="000F5E33" w:rsidRPr="000F5E33" w:rsidRDefault="000F5E33" w:rsidP="000F5E33">
      <w:pPr>
        <w:pStyle w:val="Akapitzlist"/>
        <w:numPr>
          <w:ilvl w:val="0"/>
          <w:numId w:val="35"/>
        </w:numPr>
        <w:rPr>
          <w:rFonts w:ascii="Verdana" w:eastAsia="Verdana" w:hAnsi="Verdana" w:cstheme="minorHAnsi"/>
          <w:color w:val="000000"/>
          <w:sz w:val="22"/>
          <w:szCs w:val="22"/>
        </w:rPr>
      </w:pPr>
      <w:r w:rsidRPr="000F5E33">
        <w:rPr>
          <w:rFonts w:ascii="Verdana" w:eastAsia="Verdana" w:hAnsi="Verdana" w:cstheme="minorHAnsi"/>
          <w:color w:val="000000"/>
          <w:sz w:val="22"/>
          <w:szCs w:val="22"/>
        </w:rPr>
        <w:t xml:space="preserve">zorganizowaniu i przeprowadzeniu spotkań informacyjno-edukacyjnych z rodzicami, opiekunami prawnymi i nauczycielami </w:t>
      </w:r>
      <w:r w:rsidR="00F6753E">
        <w:rPr>
          <w:rFonts w:ascii="Verdana" w:eastAsia="Verdana" w:hAnsi="Verdana" w:cstheme="minorHAnsi"/>
          <w:color w:val="000000"/>
          <w:sz w:val="22"/>
          <w:szCs w:val="22"/>
        </w:rPr>
        <w:t xml:space="preserve">- </w:t>
      </w:r>
      <w:r w:rsidRPr="000F5E33">
        <w:rPr>
          <w:rFonts w:ascii="Verdana" w:eastAsia="Verdana" w:hAnsi="Verdana" w:cstheme="minorHAnsi"/>
          <w:color w:val="000000"/>
          <w:sz w:val="22"/>
          <w:szCs w:val="22"/>
        </w:rPr>
        <w:t>zaleca się spotkania w grupach nie mniejszych niż 12 osób,</w:t>
      </w:r>
    </w:p>
    <w:p w14:paraId="6EE2D876" w14:textId="23DEAEAE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uzyskaniu od rodziców/opiekunów prawnych pisemnej zgody na udział dziecka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w Programie</w:t>
      </w:r>
      <w:r w:rsidR="00A171F4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  <w:r w:rsidR="00A171F4" w:rsidRPr="00A171F4">
        <w:rPr>
          <w:rFonts w:ascii="Verdana" w:eastAsia="Verdana" w:hAnsi="Verdana" w:cstheme="minorHAnsi"/>
          <w:color w:val="000000"/>
          <w:sz w:val="22"/>
          <w:szCs w:val="22"/>
        </w:rPr>
        <w:t xml:space="preserve">Nie dotyczy dzieci, które kontynuują udział w </w:t>
      </w:r>
      <w:r w:rsidR="004A4F35">
        <w:rPr>
          <w:rFonts w:ascii="Verdana" w:eastAsia="Verdana" w:hAnsi="Verdana" w:cstheme="minorHAnsi"/>
          <w:color w:val="000000"/>
          <w:sz w:val="22"/>
          <w:szCs w:val="22"/>
        </w:rPr>
        <w:t>działaniach z zakresu profilaktyki próchnicy zębów</w:t>
      </w:r>
      <w:r w:rsidR="00A171F4" w:rsidRPr="00A171F4">
        <w:rPr>
          <w:rFonts w:ascii="Verdana" w:eastAsia="Verdana" w:hAnsi="Verdana" w:cstheme="minorHAnsi"/>
          <w:color w:val="000000"/>
          <w:sz w:val="22"/>
          <w:szCs w:val="22"/>
        </w:rPr>
        <w:t xml:space="preserve"> na podstawie wcześniejszej zgody rodziców.</w:t>
      </w:r>
    </w:p>
    <w:p w14:paraId="0F970A6C" w14:textId="2A52874A" w:rsidR="00DA3B81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zorganizowaniu i przeprowadzeniu zajęć edukacyjnych dla uczniów - działania edukacyjne realizowane w ramach Programu muszą być dostosowane do wieku dzieci,</w:t>
      </w:r>
    </w:p>
    <w:p w14:paraId="30778CC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prowadzeniu rejestracji na wizytę w szkolnym gabinecie dentystycznym,</w:t>
      </w:r>
    </w:p>
    <w:p w14:paraId="75617DD2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przeprowadzeniu w szkolnym gabinecie dentystycznym indywidualnych zajęć edukacyjnych z dzieckiem i rodzicem z zakresu profilaktyki i higieny jamy ustnej,</w:t>
      </w:r>
    </w:p>
    <w:p w14:paraId="15EA9D02" w14:textId="68985DF9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przeprowadzeniu w szkolnym gabinecie </w:t>
      </w:r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dentystycznym wywiadu i badania stomatologicznego celem identyfikacji osób należących do grup ryzyka wystąpienia próchnicy oraz dokonanie początkowej oceny stanu uzębienia dziecka w oparciu o wskaźniki PUW dla zębów stałych i </w:t>
      </w:r>
      <w:proofErr w:type="spellStart"/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>puw</w:t>
      </w:r>
      <w:proofErr w:type="spellEnd"/>
      <w:r w:rsidR="005F0263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dla zębów mlecznych,</w:t>
      </w:r>
    </w:p>
    <w:p w14:paraId="67F00566" w14:textId="2637877D" w:rsidR="00DA3B81" w:rsidRPr="0093643B" w:rsidRDefault="009E7777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przeprowadzenie zabiegów profilaktycznych: </w:t>
      </w:r>
      <w:r w:rsidR="00A171F4">
        <w:rPr>
          <w:rFonts w:ascii="Verdana" w:eastAsia="Verdana" w:hAnsi="Verdana" w:cstheme="minorHAnsi"/>
          <w:color w:val="000000"/>
          <w:sz w:val="22"/>
          <w:szCs w:val="22"/>
        </w:rPr>
        <w:t xml:space="preserve">higienizacji, 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fluoryzacji, lakierowani</w:t>
      </w:r>
      <w:r w:rsidR="00F6753E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i lakowani</w:t>
      </w:r>
      <w:r w:rsidR="00F6753E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zębów,</w:t>
      </w:r>
    </w:p>
    <w:p w14:paraId="7E0C0007" w14:textId="1DB08AB8" w:rsidR="00DA3B81" w:rsidRPr="0093643B" w:rsidRDefault="009E7777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lastRenderedPageBreak/>
        <w:t xml:space="preserve">końcowa ocena stanu uzębienia dziecka w oparciu o wskaźniki PUW dla zębów stałych i </w:t>
      </w:r>
      <w:proofErr w:type="spellStart"/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puw</w:t>
      </w:r>
      <w:proofErr w:type="spellEnd"/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dla zębów mlecznych,</w:t>
      </w:r>
    </w:p>
    <w:p w14:paraId="701FD96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prowadzeniu dokumentacji medycznej,</w:t>
      </w:r>
    </w:p>
    <w:p w14:paraId="10E542E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dokumentowaniu innych działań Programu, </w:t>
      </w:r>
    </w:p>
    <w:p w14:paraId="46456294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opracowaniu sprawozdań końcowych z realizacji Programu, prezentujących wyniki stopnia osiągnięcia celów Programu,</w:t>
      </w:r>
    </w:p>
    <w:p w14:paraId="6EE3917E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monitorowaniu i ewaluacji Programu,</w:t>
      </w:r>
    </w:p>
    <w:p w14:paraId="2B5184C9" w14:textId="77777777" w:rsidR="00DA3B81" w:rsidRPr="0093643B" w:rsidRDefault="00DA3B81" w:rsidP="0093643B">
      <w:pPr>
        <w:numPr>
          <w:ilvl w:val="0"/>
          <w:numId w:val="35"/>
        </w:numPr>
        <w:spacing w:line="360" w:lineRule="auto"/>
        <w:rPr>
          <w:rFonts w:ascii="Verdana" w:eastAsia="Verdana" w:hAnsi="Verdana" w:cstheme="minorHAnsi"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zabezpieczeniu i archiwizowaniu dokumentacji Programu, zgodnie z obowiązującymi przepisami prawa,</w:t>
      </w:r>
    </w:p>
    <w:p w14:paraId="715FF027" w14:textId="77777777" w:rsidR="00DA3B81" w:rsidRPr="0093643B" w:rsidRDefault="00DA3B81" w:rsidP="0093643B">
      <w:pPr>
        <w:numPr>
          <w:ilvl w:val="0"/>
          <w:numId w:val="38"/>
        </w:numPr>
        <w:spacing w:line="360" w:lineRule="auto"/>
        <w:rPr>
          <w:rFonts w:ascii="Verdana" w:eastAsia="Verdana" w:hAnsi="Verdana" w:cstheme="minorHAnsi"/>
          <w:b/>
          <w:color w:val="000000"/>
          <w:sz w:val="22"/>
          <w:szCs w:val="22"/>
        </w:rPr>
      </w:pP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Odbiorcy będą mogli zrezygnować z udziału w Programie na każdym etapie jego realizacji.  </w:t>
      </w:r>
    </w:p>
    <w:p w14:paraId="639C6058" w14:textId="77777777" w:rsidR="00DA3B81" w:rsidRPr="0093643B" w:rsidRDefault="00DA3B81" w:rsidP="0093643B">
      <w:pPr>
        <w:spacing w:line="360" w:lineRule="auto"/>
        <w:ind w:left="360"/>
        <w:rPr>
          <w:rFonts w:ascii="Verdana" w:eastAsia="Verdana" w:hAnsi="Verdana" w:cstheme="minorHAnsi"/>
          <w:color w:val="000000"/>
          <w:sz w:val="22"/>
          <w:szCs w:val="22"/>
        </w:rPr>
      </w:pPr>
    </w:p>
    <w:p w14:paraId="2E834531" w14:textId="74C175B5" w:rsidR="000179AD" w:rsidRPr="0093643B" w:rsidRDefault="000179AD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WARUNKI REALIZACJI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2F7C4002" w14:textId="18C6646D" w:rsidR="00DA3B81" w:rsidRPr="0093643B" w:rsidRDefault="00FD1599" w:rsidP="00414C8A">
      <w:pPr>
        <w:pStyle w:val="Tekstpodstawowy"/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Program może realizować podmiot leczniczy w rozumieniu art. 4 pkt 1 ustawy z dnia 15 kwietnia 2011 roku o działalności leczniczej  (</w:t>
      </w:r>
      <w:r w:rsidR="008C1E72" w:rsidRPr="0093643B">
        <w:rPr>
          <w:rFonts w:ascii="Verdana" w:eastAsia="Verdana" w:hAnsi="Verdana" w:cstheme="minorHAnsi"/>
          <w:sz w:val="22"/>
          <w:szCs w:val="22"/>
          <w:lang w:eastAsia="zh-CN"/>
        </w:rPr>
        <w:t>Dz.U. z 202</w:t>
      </w:r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5</w:t>
      </w:r>
      <w:r w:rsidR="008C1E72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r., poz. </w:t>
      </w:r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450 z </w:t>
      </w:r>
      <w:proofErr w:type="spellStart"/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późn</w:t>
      </w:r>
      <w:proofErr w:type="spellEnd"/>
      <w:r w:rsidR="00FD4CD5" w:rsidRPr="0093643B">
        <w:rPr>
          <w:rFonts w:ascii="Verdana" w:eastAsia="Verdana" w:hAnsi="Verdana" w:cstheme="minorHAnsi"/>
          <w:sz w:val="22"/>
          <w:szCs w:val="22"/>
          <w:lang w:eastAsia="zh-CN"/>
        </w:rPr>
        <w:t>. zm.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) </w:t>
      </w:r>
    </w:p>
    <w:p w14:paraId="6207D64B" w14:textId="12C61508" w:rsidR="00414C8A" w:rsidRPr="00414C8A" w:rsidRDefault="00414C8A" w:rsidP="00414C8A">
      <w:pPr>
        <w:pStyle w:val="Akapitzlist"/>
        <w:numPr>
          <w:ilvl w:val="0"/>
          <w:numId w:val="17"/>
        </w:numPr>
        <w:tabs>
          <w:tab w:val="clear" w:pos="928"/>
          <w:tab w:val="num" w:pos="284"/>
          <w:tab w:val="num" w:pos="567"/>
          <w:tab w:val="left" w:pos="851"/>
          <w:tab w:val="left" w:pos="993"/>
          <w:tab w:val="left" w:pos="1276"/>
        </w:tabs>
        <w:spacing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414C8A">
        <w:rPr>
          <w:rFonts w:ascii="Verdana" w:eastAsia="Verdana" w:hAnsi="Verdana" w:cstheme="minorHAnsi"/>
          <w:sz w:val="22"/>
          <w:szCs w:val="22"/>
        </w:rPr>
        <w:t xml:space="preserve">Wyłoniony w konkursie Realizator zobowiązany jest wyposażyć szkolny gabinet dentystyczny we własny sprzęt stomatologiczny niezbędny do przeprowadzania zabiegów profilaktyczno-leczniczych, w szczególności w: unit stomatologiczny, pompę ssącą, kompresor do unitu, autoklaw i inne urządzenia bez których wykonanie programowych procedur jest niemożliwe . </w:t>
      </w:r>
    </w:p>
    <w:p w14:paraId="070AFE42" w14:textId="77777777" w:rsidR="00DA3B81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powinien posiadać doświadczenie w udzielaniu świadczeń stomatologicznych dla dzieci i młodzieży i/lub realizacji programów zdrowotnych/polityki zdrowotnej.</w:t>
      </w:r>
    </w:p>
    <w:p w14:paraId="76430186" w14:textId="3B5589EC" w:rsidR="00DA3B81" w:rsidRDefault="00DA3B81" w:rsidP="00BB1C3A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F44C29">
        <w:rPr>
          <w:rFonts w:ascii="Verdana" w:eastAsia="Verdana" w:hAnsi="Verdana" w:cstheme="minorHAnsi"/>
          <w:sz w:val="22"/>
          <w:szCs w:val="22"/>
          <w:lang w:eastAsia="zh-CN"/>
        </w:rPr>
        <w:t>Oferent do realizacji Programu musi zatrudniać specjalistów z udokumentowanymi kwalifikacjami i doświadczeniem zawodowym, zgodnie z przepisami szczególnymi w tym zakresie.</w:t>
      </w:r>
    </w:p>
    <w:p w14:paraId="5B990676" w14:textId="0B9F108A" w:rsidR="00A171F4" w:rsidRPr="00A171F4" w:rsidRDefault="00A171F4" w:rsidP="00A171F4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A171F4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>Realizator zobowiązany jest zapewnić dyżur gabinetu w ramach Programu minimum 2 razy w tygodniu, w tym minimum 1 raz w tygodniu dyżur lekarza stomatologa.</w:t>
      </w:r>
    </w:p>
    <w:p w14:paraId="039E57E3" w14:textId="443208E7" w:rsidR="00DA3B81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będzie realizował Program, z należytą starannością przy wykorzystaniu wiedzy i umiejętności uwzględniającej postęp w tej dziedzinie medycyny oraz z zachowaniem obowiązujących przepisów prawa.</w:t>
      </w:r>
    </w:p>
    <w:p w14:paraId="30AF9A8D" w14:textId="77777777" w:rsidR="000C47A0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Umowa najmu pomieszczeń na gabinet dentystyczny w szkole musi być zawarta na czas realizacji Programu. Umowę najmu należy zawrzeć z dyrektorem szkoły, po rozstrzygnięciu niniejszego konkursu. Cena najmu 1m² powierzchni lokalu wyniesie 10 zł netto. </w:t>
      </w:r>
    </w:p>
    <w:p w14:paraId="1BB3F291" w14:textId="1AD36D6D" w:rsidR="00DA3B81" w:rsidRPr="0093643B" w:rsidRDefault="00DA3B81" w:rsidP="0093643B">
      <w:pPr>
        <w:pStyle w:val="Tekstpodstawowy"/>
        <w:numPr>
          <w:ilvl w:val="0"/>
          <w:numId w:val="17"/>
        </w:numPr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Program, z uwzględnieniem kalendarza szkolnego, musi być realizowany w szkolnym gabinecie dentystycznym</w:t>
      </w:r>
      <w:r w:rsidR="002362DC">
        <w:rPr>
          <w:rFonts w:ascii="Verdana" w:eastAsia="Verdana" w:hAnsi="Verdana" w:cstheme="minorHAnsi"/>
          <w:sz w:val="22"/>
          <w:szCs w:val="22"/>
          <w:lang w:eastAsia="zh-CN"/>
        </w:rPr>
        <w:t xml:space="preserve">, 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w godzinach ustalonych z dyrektorem szkoły, z uwzględnieniem godzin dogodnych dla rodziców. </w:t>
      </w:r>
    </w:p>
    <w:p w14:paraId="14AF19AA" w14:textId="77777777" w:rsidR="00FD1599" w:rsidRPr="0093643B" w:rsidRDefault="00FD1599" w:rsidP="0093643B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Rozporządzeniu Ministra Zdrowia z dnia 26 marca 2019 roku w</w:t>
      </w:r>
      <w:r w:rsidR="0067246A" w:rsidRPr="0093643B">
        <w:rPr>
          <w:rFonts w:ascii="Verdana" w:eastAsia="Verdana" w:hAnsi="Verdana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sprawie szczegółowych wymagań, jakim powinny odpowiadać pomieszczenia i urządzenia podmiotu wykonującego działalność leczniczą (j.t. Dz. U. z 2022 roku, poz. 402)</w:t>
      </w:r>
    </w:p>
    <w:p w14:paraId="4ECAEFDD" w14:textId="1BE20357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Rozporządzeniu Ministra Zdrowia z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dnia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6 kwietnia 2020 roku w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sprawie rodzajów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,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zakresu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i wzorów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dokumentacji medycznej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oraz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sposobu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jej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>przetwarzania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(</w:t>
      </w:r>
      <w:proofErr w:type="spellStart"/>
      <w:r w:rsidR="00684FB0" w:rsidRPr="0093643B">
        <w:rPr>
          <w:rFonts w:ascii="Verdana" w:eastAsia="Verdana" w:hAnsi="Verdana" w:cstheme="minorHAnsi"/>
          <w:sz w:val="22"/>
          <w:szCs w:val="22"/>
        </w:rPr>
        <w:t>t.j</w:t>
      </w:r>
      <w:proofErr w:type="spellEnd"/>
      <w:r w:rsidR="00684FB0" w:rsidRPr="0093643B">
        <w:rPr>
          <w:rFonts w:ascii="Verdana" w:eastAsia="Verdana" w:hAnsi="Verdana" w:cstheme="minorHAnsi"/>
          <w:sz w:val="22"/>
          <w:szCs w:val="22"/>
        </w:rPr>
        <w:t xml:space="preserve">. 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Dz. U. z 202</w:t>
      </w:r>
      <w:r w:rsidR="00684FB0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4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roku, poz. </w:t>
      </w:r>
      <w:r w:rsidR="00684FB0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798</w:t>
      </w:r>
      <w:r w:rsidR="00311C28">
        <w:rPr>
          <w:rFonts w:ascii="Verdana" w:eastAsia="Verdana" w:hAnsi="Verdana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311C28">
        <w:rPr>
          <w:rFonts w:ascii="Verdana" w:eastAsia="Verdana" w:hAnsi="Verdana" w:cstheme="minorHAnsi"/>
          <w:color w:val="000000" w:themeColor="text1"/>
          <w:sz w:val="22"/>
          <w:szCs w:val="22"/>
        </w:rPr>
        <w:t>późn</w:t>
      </w:r>
      <w:proofErr w:type="spellEnd"/>
      <w:r w:rsidR="00311C28">
        <w:rPr>
          <w:rFonts w:ascii="Verdana" w:eastAsia="Verdana" w:hAnsi="Verdana" w:cstheme="minorHAnsi"/>
          <w:color w:val="000000" w:themeColor="text1"/>
          <w:sz w:val="22"/>
          <w:szCs w:val="22"/>
        </w:rPr>
        <w:t>. zm.</w:t>
      </w:r>
      <w:r w:rsidRPr="0093643B">
        <w:rPr>
          <w:rFonts w:ascii="Verdana" w:eastAsia="Verdana" w:hAnsi="Verdana" w:cstheme="minorHAnsi"/>
          <w:sz w:val="22"/>
          <w:szCs w:val="22"/>
        </w:rPr>
        <w:t>)</w:t>
      </w:r>
    </w:p>
    <w:p w14:paraId="5A60C055" w14:textId="4BC06826" w:rsidR="00FD1599" w:rsidRPr="0093643B" w:rsidRDefault="00FD1599" w:rsidP="0093643B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Ustawie z dnia 10 maja 2018 roku o ochronie danych osobowych (Dz.U. z  2019 roku, poz. 1781), w związku z wdrożeniem </w:t>
      </w:r>
      <w:r w:rsidR="000B709D" w:rsidRPr="0093643B">
        <w:rPr>
          <w:rFonts w:ascii="Verdana" w:eastAsia="Verdana" w:hAnsi="Verdana" w:cstheme="minorHAnsi"/>
          <w:sz w:val="22"/>
          <w:szCs w:val="22"/>
        </w:rPr>
        <w:t xml:space="preserve">Rozporządzenia Parlamentu Europejskiego i Rady </w:t>
      </w:r>
      <w:r w:rsidRPr="0093643B">
        <w:rPr>
          <w:rFonts w:ascii="Verdana" w:eastAsia="Verdana" w:hAnsi="Verdana" w:cstheme="minorHAnsi"/>
          <w:sz w:val="22"/>
          <w:szCs w:val="22"/>
        </w:rPr>
        <w:t>(UE) 2016/679 z dnia 27 kwietnia 2016 roku w sprawie ochrony osób fizycznych w związku z przetwarzaniem danych osobowych i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w sprawie swobodnego przepływu takich danych oraz uchylenia dyrektywy 95/46/WE (ogólne rozporządzenie o ochronie danych) oraz przepisów szczególnych, w tym w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zakresie dokumentacji medycznej, obowiązujących podmioty prowadzące działalność medyczną.</w:t>
      </w:r>
    </w:p>
    <w:p w14:paraId="670F18BE" w14:textId="77777777" w:rsidR="00FD1599" w:rsidRPr="0093643B" w:rsidRDefault="00FD1599" w:rsidP="0093643B">
      <w:pPr>
        <w:pStyle w:val="Tekstpodstawowy"/>
        <w:numPr>
          <w:ilvl w:val="0"/>
          <w:numId w:val="17"/>
        </w:num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lastRenderedPageBreak/>
        <w:t>Program stanowi całość działań i nie może być zlecany podwykonawcom.</w:t>
      </w:r>
    </w:p>
    <w:p w14:paraId="149ADEB1" w14:textId="2A140D99" w:rsidR="00FD1599" w:rsidRPr="00311C28" w:rsidRDefault="00FD1599" w:rsidP="0093643B">
      <w:pPr>
        <w:pStyle w:val="NormalnyWeb"/>
        <w:numPr>
          <w:ilvl w:val="0"/>
          <w:numId w:val="17"/>
        </w:numPr>
        <w:tabs>
          <w:tab w:val="num" w:pos="-220"/>
          <w:tab w:val="num" w:pos="143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sz w:val="22"/>
          <w:szCs w:val="22"/>
          <w:lang w:eastAsia="zh-CN"/>
        </w:rPr>
      </w:pPr>
      <w:r w:rsidRPr="00311C28">
        <w:rPr>
          <w:rFonts w:ascii="Verdana" w:eastAsia="Verdana" w:hAnsi="Verdana" w:cstheme="minorHAnsi"/>
          <w:sz w:val="22"/>
          <w:szCs w:val="22"/>
          <w:lang w:eastAsia="zh-CN"/>
        </w:rPr>
        <w:t>Oferent powinien posiadać zespół specjalistów z udokumentowanymi kwalifikacjami i doświadczeniem zawodowym do wykonania w</w:t>
      </w:r>
      <w:r w:rsidR="00D6164D" w:rsidRPr="00311C28">
        <w:rPr>
          <w:rFonts w:ascii="Verdana" w:eastAsia="Verdana" w:hAnsi="Verdana" w:cstheme="minorHAnsi"/>
          <w:sz w:val="22"/>
          <w:szCs w:val="22"/>
          <w:lang w:eastAsia="zh-CN"/>
        </w:rPr>
        <w:t xml:space="preserve">yżej wymienionego </w:t>
      </w:r>
      <w:r w:rsidRPr="00311C28">
        <w:rPr>
          <w:rFonts w:ascii="Verdana" w:eastAsia="Verdana" w:hAnsi="Verdana" w:cstheme="minorHAnsi"/>
          <w:sz w:val="22"/>
          <w:szCs w:val="22"/>
          <w:lang w:eastAsia="zh-CN"/>
        </w:rPr>
        <w:t>Programu, w tym:</w:t>
      </w:r>
    </w:p>
    <w:p w14:paraId="64CB76C1" w14:textId="693E60C4" w:rsidR="00311C28" w:rsidRPr="005825E3" w:rsidRDefault="00311C28" w:rsidP="00311C28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  <w:sz w:val="22"/>
          <w:szCs w:val="22"/>
        </w:rPr>
      </w:pPr>
      <w:r w:rsidRPr="005825E3">
        <w:rPr>
          <w:rFonts w:ascii="Verdana" w:eastAsia="Verdana" w:hAnsi="Verdana" w:cstheme="minorHAnsi"/>
          <w:sz w:val="22"/>
          <w:szCs w:val="22"/>
        </w:rPr>
        <w:t xml:space="preserve">W zakresie edukacji: </w:t>
      </w:r>
      <w:r w:rsidRPr="005825E3">
        <w:rPr>
          <w:rFonts w:ascii="Verdana" w:hAnsi="Verdana"/>
          <w:sz w:val="22"/>
          <w:szCs w:val="22"/>
        </w:rPr>
        <w:t>Higienistka stomatologiczna</w:t>
      </w:r>
      <w:r w:rsidR="007A2133">
        <w:rPr>
          <w:rFonts w:ascii="Verdana" w:hAnsi="Verdana"/>
          <w:sz w:val="22"/>
          <w:szCs w:val="22"/>
        </w:rPr>
        <w:t>, asystentka stomatologiczna</w:t>
      </w:r>
      <w:r w:rsidRPr="005825E3">
        <w:rPr>
          <w:rFonts w:ascii="Verdana" w:hAnsi="Verdana"/>
          <w:sz w:val="22"/>
          <w:szCs w:val="22"/>
        </w:rPr>
        <w:t>;</w:t>
      </w:r>
    </w:p>
    <w:p w14:paraId="6C97BC14" w14:textId="77777777" w:rsidR="00311C28" w:rsidRPr="005825E3" w:rsidRDefault="00311C28" w:rsidP="00311C28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  <w:sz w:val="22"/>
          <w:szCs w:val="22"/>
        </w:rPr>
      </w:pPr>
      <w:r w:rsidRPr="005825E3">
        <w:rPr>
          <w:rFonts w:ascii="Verdana" w:eastAsia="Verdana" w:hAnsi="Verdana" w:cstheme="minorHAnsi"/>
          <w:sz w:val="22"/>
          <w:szCs w:val="22"/>
        </w:rPr>
        <w:t xml:space="preserve">W zakresie </w:t>
      </w:r>
      <w:r w:rsidRPr="005825E3">
        <w:rPr>
          <w:rFonts w:ascii="Verdana" w:hAnsi="Verdana"/>
          <w:sz w:val="22"/>
          <w:szCs w:val="22"/>
        </w:rPr>
        <w:t xml:space="preserve">działań profilaktycznych: </w:t>
      </w:r>
    </w:p>
    <w:p w14:paraId="14172FAC" w14:textId="5EB09820" w:rsidR="00311C28" w:rsidRPr="005825E3" w:rsidRDefault="00311C28" w:rsidP="00311C28">
      <w:pPr>
        <w:pStyle w:val="Akapitzlist"/>
        <w:numPr>
          <w:ilvl w:val="0"/>
          <w:numId w:val="45"/>
        </w:num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5825E3">
        <w:rPr>
          <w:rFonts w:ascii="Verdana" w:hAnsi="Verdana"/>
          <w:sz w:val="22"/>
          <w:szCs w:val="22"/>
        </w:rPr>
        <w:t>Wizyta kwalifikacyjna i kontrolna: lekarz dentysta</w:t>
      </w:r>
      <w:r w:rsidR="00160A1E">
        <w:rPr>
          <w:rFonts w:ascii="Verdana" w:hAnsi="Verdana"/>
          <w:sz w:val="22"/>
          <w:szCs w:val="22"/>
        </w:rPr>
        <w:t>*</w:t>
      </w:r>
    </w:p>
    <w:p w14:paraId="588C9C3F" w14:textId="334EC897" w:rsidR="00311C28" w:rsidRDefault="00311C28" w:rsidP="00311C28">
      <w:pPr>
        <w:pStyle w:val="Akapitzlist"/>
        <w:numPr>
          <w:ilvl w:val="0"/>
          <w:numId w:val="45"/>
        </w:num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5825E3">
        <w:rPr>
          <w:rFonts w:ascii="Verdana" w:eastAsia="Verdana" w:hAnsi="Verdana" w:cstheme="minorHAnsi"/>
          <w:sz w:val="22"/>
          <w:szCs w:val="22"/>
        </w:rPr>
        <w:t>Profilaktyczne zabiegi stomatologiczne: higienistka stomatologiczna</w:t>
      </w:r>
      <w:r w:rsidR="007A2133">
        <w:rPr>
          <w:rFonts w:ascii="Verdana" w:eastAsia="Verdana" w:hAnsi="Verdana" w:cstheme="minorHAnsi"/>
          <w:sz w:val="22"/>
          <w:szCs w:val="22"/>
        </w:rPr>
        <w:t>, asystentka stomatologiczna</w:t>
      </w:r>
      <w:r w:rsidRPr="005825E3">
        <w:rPr>
          <w:rFonts w:ascii="Verdana" w:eastAsia="Verdana" w:hAnsi="Verdana" w:cstheme="minorHAnsi"/>
          <w:sz w:val="22"/>
          <w:szCs w:val="22"/>
        </w:rPr>
        <w:t xml:space="preserve"> lub lekarz dentysta</w:t>
      </w:r>
      <w:r w:rsidR="00160A1E">
        <w:rPr>
          <w:rFonts w:ascii="Verdana" w:eastAsia="Verdana" w:hAnsi="Verdana" w:cstheme="minorHAnsi"/>
          <w:sz w:val="22"/>
          <w:szCs w:val="22"/>
        </w:rPr>
        <w:t>*</w:t>
      </w:r>
    </w:p>
    <w:p w14:paraId="70720911" w14:textId="77E005B6" w:rsidR="00160A1E" w:rsidRPr="00160A1E" w:rsidRDefault="00160A1E" w:rsidP="00160A1E">
      <w:pPr>
        <w:spacing w:after="0" w:line="360" w:lineRule="auto"/>
        <w:rPr>
          <w:rFonts w:ascii="Verdana" w:eastAsia="Verdana" w:hAnsi="Verdana" w:cstheme="minorHAnsi"/>
          <w:sz w:val="22"/>
          <w:szCs w:val="22"/>
        </w:rPr>
      </w:pPr>
      <w:r>
        <w:rPr>
          <w:rFonts w:ascii="Verdana" w:eastAsia="Verdana" w:hAnsi="Verdana" w:cstheme="minorHAnsi"/>
          <w:sz w:val="22"/>
          <w:szCs w:val="22"/>
        </w:rPr>
        <w:t xml:space="preserve">(* </w:t>
      </w:r>
      <w:r w:rsidRPr="00160A1E">
        <w:rPr>
          <w:rFonts w:ascii="Verdana" w:eastAsia="Verdana" w:hAnsi="Verdana" w:cstheme="minorHAnsi"/>
          <w:sz w:val="22"/>
          <w:szCs w:val="22"/>
        </w:rPr>
        <w:t>lekarze spełniający co najmniej jedno z poniższych kryteriów:</w:t>
      </w:r>
      <w:r>
        <w:rPr>
          <w:rFonts w:ascii="Verdana" w:eastAsia="Verdana" w:hAnsi="Verdana" w:cstheme="minorHAnsi"/>
          <w:sz w:val="22"/>
          <w:szCs w:val="22"/>
        </w:rPr>
        <w:t xml:space="preserve"> </w:t>
      </w:r>
      <w:r w:rsidRPr="00160A1E">
        <w:rPr>
          <w:rFonts w:ascii="Verdana" w:eastAsia="Verdana" w:hAnsi="Verdana" w:cstheme="minorHAnsi"/>
          <w:sz w:val="22"/>
          <w:szCs w:val="22"/>
        </w:rPr>
        <w:t>specjalista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rezydent w trakcie szkolenia specjalizacyjnego ze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dentysta posiadający stopień naukowy doktora nauk medycznych w dziedzinie stomatologii dziecięcej</w:t>
      </w:r>
      <w:r>
        <w:rPr>
          <w:rFonts w:ascii="Verdana" w:eastAsia="Verdana" w:hAnsi="Verdana" w:cstheme="minorHAnsi"/>
          <w:sz w:val="22"/>
          <w:szCs w:val="22"/>
        </w:rPr>
        <w:t xml:space="preserve">; </w:t>
      </w:r>
      <w:r w:rsidRPr="00160A1E">
        <w:rPr>
          <w:rFonts w:ascii="Verdana" w:eastAsia="Verdana" w:hAnsi="Verdana" w:cstheme="minorHAnsi"/>
          <w:sz w:val="22"/>
          <w:szCs w:val="22"/>
        </w:rPr>
        <w:t>lekarz dentysta z</w:t>
      </w:r>
      <w:r>
        <w:rPr>
          <w:rFonts w:ascii="Verdana" w:eastAsia="Verdana" w:hAnsi="Verdana" w:cstheme="minorHAnsi"/>
          <w:sz w:val="22"/>
          <w:szCs w:val="22"/>
        </w:rPr>
        <w:t xml:space="preserve"> </w:t>
      </w:r>
      <w:r w:rsidRPr="00160A1E">
        <w:rPr>
          <w:rFonts w:ascii="Verdana" w:eastAsia="Verdana" w:hAnsi="Verdana" w:cstheme="minorHAnsi"/>
          <w:sz w:val="22"/>
          <w:szCs w:val="22"/>
        </w:rPr>
        <w:t>udokumentowanym minimum 3-letnim doświadczeniem w leczeniu dzieci</w:t>
      </w:r>
      <w:r>
        <w:rPr>
          <w:rFonts w:ascii="Verdana" w:eastAsia="Verdana" w:hAnsi="Verdana" w:cstheme="minorHAnsi"/>
          <w:sz w:val="22"/>
          <w:szCs w:val="22"/>
        </w:rPr>
        <w:t>)</w:t>
      </w:r>
    </w:p>
    <w:p w14:paraId="7BCF5478" w14:textId="77777777" w:rsidR="00FD1599" w:rsidRPr="0093643B" w:rsidRDefault="00FD1599" w:rsidP="0093643B">
      <w:pPr>
        <w:pStyle w:val="Akapitzlist"/>
        <w:numPr>
          <w:ilvl w:val="0"/>
          <w:numId w:val="17"/>
        </w:numPr>
        <w:tabs>
          <w:tab w:val="num" w:pos="-73"/>
          <w:tab w:val="num" w:pos="1208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Harmonogram powinien zawierać nazwy zadań oraz planowany termin rozpoczęcia i zakończenia poszczególnych zadań.</w:t>
      </w:r>
    </w:p>
    <w:p w14:paraId="5BE8706F" w14:textId="508A420D" w:rsidR="00FD1599" w:rsidRPr="0093643B" w:rsidRDefault="00FD1599" w:rsidP="0093643B">
      <w:pPr>
        <w:numPr>
          <w:ilvl w:val="0"/>
          <w:numId w:val="17"/>
        </w:numPr>
        <w:tabs>
          <w:tab w:val="num" w:pos="69"/>
          <w:tab w:val="num" w:pos="1350"/>
        </w:tabs>
        <w:spacing w:after="120" w:line="360" w:lineRule="auto"/>
        <w:ind w:left="993" w:hanging="482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Każde zadanie wykazane w harmonogramie realizacji Programu (pkt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="00690163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5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oferty) musi być opisane w  pkt </w:t>
      </w:r>
      <w:r w:rsidR="00690163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4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oferty. Opis powinien być tak szczegółowy, by umożliwić Zlecającemu kontrolę merytoryczną poszczególnych zadań podejmowanych przez </w:t>
      </w:r>
      <w:r w:rsidR="00C52821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 w trakcie realizacji Programu.</w:t>
      </w:r>
    </w:p>
    <w:p w14:paraId="7F2E4170" w14:textId="77777777" w:rsidR="00FD1599" w:rsidRPr="0093643B" w:rsidRDefault="00FD1599" w:rsidP="0093643B">
      <w:p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Opis poszczególnych zadań w zakresie realizacji Programu musi zawierać:</w:t>
      </w:r>
    </w:p>
    <w:p w14:paraId="2C917434" w14:textId="7056CCA0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stronie internetowej </w:t>
      </w:r>
      <w:r w:rsidR="00C52821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 – należy podać adres tej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strony),</w:t>
      </w:r>
      <w:r w:rsidR="000C47A0" w:rsidRPr="0093643B">
        <w:rPr>
          <w:rFonts w:ascii="Verdana" w:eastAsia="Verdana" w:hAnsi="Verdana" w:cstheme="minorHAnsi"/>
          <w:sz w:val="22"/>
          <w:szCs w:val="22"/>
        </w:rPr>
        <w:t xml:space="preserve"> Szczegółowe informacje o dniach tygodnia i godzinach realizacji Programu, zgodnie z kalendarzem roku szkolnego, należy opublikować na stronie internetowej szkoły, w której realizowany jest Program. Po rozpoczęciu realizacji Programu dni i </w:t>
      </w:r>
      <w:r w:rsidR="000C47A0" w:rsidRPr="0093643B">
        <w:rPr>
          <w:rFonts w:ascii="Verdana" w:eastAsia="Verdana" w:hAnsi="Verdana" w:cstheme="minorHAnsi"/>
          <w:sz w:val="22"/>
          <w:szCs w:val="22"/>
        </w:rPr>
        <w:lastRenderedPageBreak/>
        <w:t>godziny przyjęć należy przesłać drogą elektroniczną do Wydziału Zdrowia i Spraw Społecznych oraz w każdym przypadku zmiany terminu przyjęć.</w:t>
      </w:r>
    </w:p>
    <w:p w14:paraId="6323B4F2" w14:textId="77777777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93643B" w:rsidRDefault="00FD1599" w:rsidP="0093643B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szczegółowy opis każdego zadania.</w:t>
      </w:r>
    </w:p>
    <w:p w14:paraId="4A070390" w14:textId="2D8885B4" w:rsidR="00FD1599" w:rsidRPr="0093643B" w:rsidRDefault="00FD1599" w:rsidP="0093643B">
      <w:pPr>
        <w:numPr>
          <w:ilvl w:val="0"/>
          <w:numId w:val="17"/>
        </w:numPr>
        <w:tabs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 „Monitorowanie i ewaluacja programu” (pkt </w:t>
      </w:r>
      <w:r w:rsidR="00545FA9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6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oferty)</w:t>
      </w:r>
      <w:r w:rsidR="000B709D"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sz w:val="22"/>
          <w:szCs w:val="22"/>
        </w:rPr>
        <w:t>- należy opisać sposób monitorowania zadań oraz narzędzia ewaluacyjne.</w:t>
      </w:r>
    </w:p>
    <w:p w14:paraId="0A2089CD" w14:textId="6E1B18B5" w:rsidR="00FD1599" w:rsidRPr="0093643B" w:rsidRDefault="00FD1599" w:rsidP="0093643B">
      <w:pPr>
        <w:numPr>
          <w:ilvl w:val="0"/>
          <w:numId w:val="17"/>
        </w:numPr>
        <w:tabs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pkt </w:t>
      </w:r>
      <w:r w:rsidR="00545FA9" w:rsidRPr="0093643B">
        <w:rPr>
          <w:rFonts w:ascii="Verdana" w:eastAsia="Verdana" w:hAnsi="Verdana" w:cstheme="minorHAnsi"/>
          <w:sz w:val="22"/>
          <w:szCs w:val="22"/>
        </w:rPr>
        <w:t>2</w:t>
      </w:r>
      <w:r w:rsidRPr="0093643B">
        <w:rPr>
          <w:rFonts w:ascii="Verdana" w:eastAsia="Verdana" w:hAnsi="Verdana" w:cstheme="minorHAnsi"/>
          <w:sz w:val="22"/>
          <w:szCs w:val="22"/>
        </w:rPr>
        <w:t>.</w:t>
      </w:r>
      <w:r w:rsidR="00F44C29">
        <w:rPr>
          <w:rFonts w:ascii="Verdana" w:eastAsia="Verdana" w:hAnsi="Verdana" w:cstheme="minorHAnsi"/>
          <w:sz w:val="22"/>
          <w:szCs w:val="22"/>
        </w:rPr>
        <w:t>7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oferty należy opisać oczekiwane rezultaty realizowanego Programu.</w:t>
      </w:r>
      <w:r w:rsidR="00AE0AE5" w:rsidRPr="0093643B">
        <w:rPr>
          <w:rFonts w:ascii="Verdana" w:eastAsia="Verdana" w:hAnsi="Verdana" w:cstheme="minorHAnsi"/>
          <w:sz w:val="22"/>
          <w:szCs w:val="22"/>
        </w:rPr>
        <w:t xml:space="preserve"> </w:t>
      </w:r>
    </w:p>
    <w:p w14:paraId="1D5332D3" w14:textId="22449494" w:rsidR="00FD1599" w:rsidRPr="0093643B" w:rsidRDefault="00FD1599" w:rsidP="0093643B">
      <w:pPr>
        <w:pStyle w:val="NormalnyWeb"/>
        <w:numPr>
          <w:ilvl w:val="0"/>
          <w:numId w:val="17"/>
        </w:numPr>
        <w:tabs>
          <w:tab w:val="num" w:pos="279"/>
          <w:tab w:val="num" w:pos="1140"/>
          <w:tab w:val="left" w:pos="1276"/>
        </w:tabs>
        <w:spacing w:before="120" w:beforeAutospacing="0" w:after="120" w:afterAutospacing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  <w:lang w:eastAsia="zh-CN"/>
        </w:rPr>
      </w:pP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W pkt </w:t>
      </w:r>
      <w:r w:rsidR="00F44C29">
        <w:rPr>
          <w:rFonts w:ascii="Verdana" w:eastAsia="Verdana" w:hAnsi="Verdana" w:cstheme="minorHAnsi"/>
          <w:sz w:val="22"/>
          <w:szCs w:val="22"/>
          <w:lang w:eastAsia="zh-CN"/>
        </w:rPr>
        <w:t>4</w:t>
      </w:r>
      <w:r w:rsidRPr="0093643B">
        <w:rPr>
          <w:rFonts w:ascii="Verdana" w:eastAsia="Verdana" w:hAnsi="Verdana" w:cstheme="minorHAnsi"/>
          <w:sz w:val="22"/>
          <w:szCs w:val="22"/>
          <w:lang w:eastAsia="zh-CN"/>
        </w:rPr>
        <w:t xml:space="preserve"> oferty należy sporządzić szczegółowy kosztorys Programu. </w:t>
      </w:r>
    </w:p>
    <w:p w14:paraId="1BD188B8" w14:textId="16AEDF44" w:rsidR="00FD1599" w:rsidRPr="0093643B" w:rsidRDefault="00FD1599" w:rsidP="0093643B">
      <w:pPr>
        <w:numPr>
          <w:ilvl w:val="0"/>
          <w:numId w:val="17"/>
        </w:numPr>
        <w:tabs>
          <w:tab w:val="num" w:pos="279"/>
          <w:tab w:val="left" w:pos="426"/>
          <w:tab w:val="num" w:pos="1074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Uczestnikami Programu </w:t>
      </w:r>
      <w:r w:rsidR="00861BF4" w:rsidRPr="0093643B">
        <w:rPr>
          <w:rFonts w:ascii="Verdana" w:eastAsia="Verdana" w:hAnsi="Verdana" w:cstheme="minorHAnsi"/>
          <w:sz w:val="22"/>
          <w:szCs w:val="22"/>
        </w:rPr>
        <w:t xml:space="preserve">mogą być wyłącznie </w:t>
      </w:r>
      <w:r w:rsidR="007D3D26" w:rsidRPr="0093643B">
        <w:rPr>
          <w:rFonts w:ascii="Verdana" w:eastAsia="Verdana" w:hAnsi="Verdana" w:cstheme="minorHAnsi"/>
          <w:sz w:val="22"/>
          <w:szCs w:val="22"/>
        </w:rPr>
        <w:t>mieszkańcy Wrocławia</w:t>
      </w:r>
      <w:r w:rsidRPr="0093643B">
        <w:rPr>
          <w:rFonts w:ascii="Verdana" w:eastAsia="Verdana" w:hAnsi="Verdana" w:cstheme="minorHAnsi"/>
          <w:sz w:val="22"/>
          <w:szCs w:val="22"/>
        </w:rPr>
        <w:t>:</w:t>
      </w:r>
    </w:p>
    <w:p w14:paraId="7484B8A8" w14:textId="4FBB8F64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Oferent jest zobowiązany do prowadzenia wyodrębnionej dokumentacji medycznej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P</w:t>
      </w:r>
      <w:r w:rsidRPr="0093643B">
        <w:rPr>
          <w:rFonts w:ascii="Verdana" w:eastAsia="Verdana" w:hAnsi="Verdana" w:cstheme="minorHAnsi"/>
          <w:sz w:val="22"/>
          <w:szCs w:val="22"/>
        </w:rPr>
        <w:t>rogramu polityki zdrowotnej oraz archiwizowania jej zgodnie z wymaganymi w tym zakresie przepisami.</w:t>
      </w:r>
    </w:p>
    <w:p w14:paraId="5F8F847F" w14:textId="77BF1F43" w:rsidR="00FD1599" w:rsidRPr="0093643B" w:rsidRDefault="000C47A0" w:rsidP="0093643B">
      <w:pPr>
        <w:pStyle w:val="Akapitzlist"/>
        <w:numPr>
          <w:ilvl w:val="0"/>
          <w:numId w:val="17"/>
        </w:numPr>
        <w:spacing w:line="360" w:lineRule="auto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zobowiązany jest do prowadzenia dokumentacji potwierdzającej realizację działań oraz rejestru osób każdorazowo korzystających z Programu.</w:t>
      </w:r>
    </w:p>
    <w:p w14:paraId="2980874C" w14:textId="77777777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ponosi wszelką odpowiedzialność za szkody wyrządzone uczestnikom przy realizacji Programu.</w:t>
      </w:r>
    </w:p>
    <w:p w14:paraId="39BE0CEE" w14:textId="7D3DF451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 ma obowiązek na bieżąco śledzić i respektować umieszczane na stronach internetowych Głównego Inspektoratu Sanitarnego i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Ministerstwa Zdrowia, wytyczne i zalecenia dotyczące zagrożenia epidemicznego, w tym zasady bezpiecznego postępowania, a także aktualne przepisy prawa.</w:t>
      </w:r>
    </w:p>
    <w:p w14:paraId="7156F46A" w14:textId="6BD875F4" w:rsidR="0086326F" w:rsidRPr="0093643B" w:rsidRDefault="0086326F" w:rsidP="0093643B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Oferent, w celu ochrony środowiska, zobowiązuje się do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podejmowania działań polegających w szczególności na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ograniczaniu przedmiotów jednorazowego użytku wykonanych z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plastiku i zastąpienie ich wytworzonymi z materiałów ekologicznych, ulegających biodegradacji lub </w:t>
      </w:r>
      <w:r w:rsidRPr="0093643B">
        <w:rPr>
          <w:rFonts w:ascii="Verdana" w:eastAsia="Verdana" w:hAnsi="Verdana" w:cstheme="minorHAnsi"/>
          <w:sz w:val="22"/>
          <w:szCs w:val="22"/>
        </w:rPr>
        <w:lastRenderedPageBreak/>
        <w:t>podlegających recyklingowi oraz rezygnacji z używania plastikowych toreb, opakowań lub reklamówek.</w:t>
      </w:r>
    </w:p>
    <w:p w14:paraId="634B8936" w14:textId="54EABF8B" w:rsidR="00FD1599" w:rsidRPr="0093643B" w:rsidRDefault="00FD1599" w:rsidP="0093643B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zapewnianiu dostępności osobom ze szczególnymi potrzebami. Informację o sposobie spełnienia tych warunków należy zamieścić w </w:t>
      </w:r>
      <w:r w:rsidR="00F44C29">
        <w:rPr>
          <w:rFonts w:ascii="Verdana" w:eastAsia="Verdana" w:hAnsi="Verdana" w:cstheme="minorHAnsi"/>
          <w:sz w:val="22"/>
          <w:szCs w:val="22"/>
        </w:rPr>
        <w:t xml:space="preserve">pkt </w:t>
      </w:r>
      <w:r w:rsidR="000153F3">
        <w:rPr>
          <w:rFonts w:ascii="Verdana" w:eastAsia="Verdana" w:hAnsi="Verdana" w:cstheme="minorHAnsi"/>
          <w:sz w:val="22"/>
          <w:szCs w:val="22"/>
        </w:rPr>
        <w:t>6</w:t>
      </w:r>
      <w:r w:rsidRPr="0093643B">
        <w:rPr>
          <w:rFonts w:ascii="Verdana" w:eastAsia="Verdana" w:hAnsi="Verdana" w:cstheme="minorHAnsi"/>
          <w:sz w:val="22"/>
          <w:szCs w:val="22"/>
        </w:rPr>
        <w:t>. Informacja o zapewnieniu równego traktowania wszystkich uczestników, w tym dostępności dla osób ze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szczególnymi potrzebami.</w:t>
      </w:r>
      <w:r w:rsidR="00392A6F" w:rsidRPr="0093643B">
        <w:rPr>
          <w:rFonts w:ascii="Verdana" w:eastAsia="Verdana" w:hAnsi="Verdana" w:cstheme="minorHAnsi"/>
          <w:sz w:val="22"/>
          <w:szCs w:val="22"/>
        </w:rPr>
        <w:t xml:space="preserve"> W przypadku braku podania żądanej informacji, oferta zostanie odrzucona z powodów merytorycznych.</w:t>
      </w:r>
    </w:p>
    <w:p w14:paraId="63DBD3D4" w14:textId="6DC9351E" w:rsidR="00FD1599" w:rsidRPr="0093643B" w:rsidRDefault="00FD1599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Podmiot realizujący Program zobowiązany jest do przestrzegania 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przepisów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93643B" w:rsidRDefault="000179AD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trakcie realizacji </w:t>
      </w:r>
      <w:r w:rsidR="00255B97" w:rsidRPr="0093643B">
        <w:rPr>
          <w:rFonts w:ascii="Verdana" w:eastAsia="Verdana" w:hAnsi="Verdana" w:cstheme="minorHAnsi"/>
          <w:sz w:val="22"/>
          <w:szCs w:val="22"/>
        </w:rPr>
        <w:t>Programu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sz w:val="22"/>
          <w:szCs w:val="22"/>
        </w:rPr>
        <w:t>w</w:t>
      </w:r>
      <w:r w:rsidRPr="0093643B">
        <w:rPr>
          <w:rFonts w:ascii="Verdana" w:hAnsi="Verdana" w:cstheme="minorHAnsi"/>
          <w:b/>
          <w:sz w:val="22"/>
          <w:szCs w:val="22"/>
        </w:rPr>
        <w:t>szelkie zmiany, uzupełnienia i</w:t>
      </w:r>
      <w:r w:rsidR="000B709D" w:rsidRPr="0093643B">
        <w:rPr>
          <w:rFonts w:ascii="Verdana" w:hAnsi="Verdana" w:cstheme="minorHAnsi"/>
          <w:b/>
          <w:sz w:val="22"/>
          <w:szCs w:val="22"/>
        </w:rPr>
        <w:t> </w:t>
      </w:r>
      <w:r w:rsidRPr="0093643B">
        <w:rPr>
          <w:rFonts w:ascii="Verdana" w:hAnsi="Verdana" w:cstheme="minorHAnsi"/>
          <w:b/>
          <w:sz w:val="22"/>
          <w:szCs w:val="22"/>
        </w:rPr>
        <w:t>oświadczenia</w:t>
      </w:r>
      <w:r w:rsidR="00F64BBD" w:rsidRPr="0093643B">
        <w:rPr>
          <w:rFonts w:ascii="Verdana" w:hAnsi="Verdana" w:cstheme="minorHAnsi"/>
          <w:b/>
          <w:sz w:val="22"/>
          <w:szCs w:val="22"/>
        </w:rPr>
        <w:t>,</w:t>
      </w:r>
      <w:r w:rsidRPr="0093643B">
        <w:rPr>
          <w:rFonts w:ascii="Verdana" w:hAnsi="Verdana" w:cstheme="minorHAnsi"/>
          <w:sz w:val="22"/>
          <w:szCs w:val="22"/>
        </w:rPr>
        <w:t xml:space="preserve"> składane w związku z zawartą umową</w:t>
      </w:r>
      <w:r w:rsidR="00F64BBD" w:rsidRPr="0093643B">
        <w:rPr>
          <w:rFonts w:ascii="Verdana" w:hAnsi="Verdana" w:cstheme="minorHAnsi"/>
          <w:sz w:val="22"/>
          <w:szCs w:val="22"/>
        </w:rPr>
        <w:t>,</w:t>
      </w: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063F06" w:rsidRPr="0093643B">
        <w:rPr>
          <w:rFonts w:ascii="Verdana" w:hAnsi="Verdana" w:cstheme="minorHAnsi"/>
          <w:sz w:val="22"/>
          <w:szCs w:val="22"/>
        </w:rPr>
        <w:t>nie mogą być dokonywane w zakresie wpływającym na zmianę kryteriów wyboru oferty.</w:t>
      </w:r>
    </w:p>
    <w:p w14:paraId="312495CE" w14:textId="72B28ECC" w:rsidR="00C05FD6" w:rsidRPr="0093643B" w:rsidRDefault="00D771C0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Podmiot realizujący </w:t>
      </w:r>
      <w:r w:rsidR="00255B97" w:rsidRPr="0093643B">
        <w:rPr>
          <w:rFonts w:ascii="Verdana" w:eastAsia="Verdana" w:hAnsi="Verdana" w:cstheme="minorHAnsi"/>
          <w:sz w:val="22"/>
          <w:szCs w:val="22"/>
        </w:rPr>
        <w:t>Program</w:t>
      </w:r>
      <w:r w:rsidR="000179AD" w:rsidRPr="0093643B">
        <w:rPr>
          <w:rFonts w:ascii="Verdana" w:eastAsia="Verdana" w:hAnsi="Verdana" w:cstheme="minorHAnsi"/>
          <w:sz w:val="22"/>
          <w:szCs w:val="22"/>
        </w:rPr>
        <w:t xml:space="preserve"> zobowiązany jest do przestrzegania </w:t>
      </w:r>
      <w:r w:rsidR="002A7C11" w:rsidRPr="0093643B">
        <w:rPr>
          <w:rFonts w:ascii="Verdana" w:eastAsia="Verdana" w:hAnsi="Verdana" w:cstheme="minorHAnsi"/>
          <w:sz w:val="22"/>
          <w:szCs w:val="22"/>
        </w:rPr>
        <w:t xml:space="preserve">przepisów </w:t>
      </w:r>
      <w:r w:rsidR="00A6317A" w:rsidRPr="0093643B">
        <w:rPr>
          <w:rFonts w:ascii="Verdana" w:eastAsia="Verdana" w:hAnsi="Verdana" w:cstheme="minorHAnsi"/>
          <w:sz w:val="22"/>
          <w:szCs w:val="22"/>
        </w:rPr>
        <w:t xml:space="preserve">ustawy z dnia 13 maja 2016 r. 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o przeciwdziałaniu zagrożeniom przestępczości</w:t>
      </w:r>
      <w:r w:rsidR="00E64BF5" w:rsidRPr="0093643B">
        <w:rPr>
          <w:rFonts w:ascii="Verdana" w:eastAsia="Verdana" w:hAnsi="Verdana" w:cstheme="minorHAnsi"/>
          <w:sz w:val="22"/>
          <w:szCs w:val="22"/>
        </w:rPr>
        <w:t>ą na tle seksualnym</w:t>
      </w:r>
      <w:r w:rsidR="002A7C11" w:rsidRPr="0093643B">
        <w:rPr>
          <w:rFonts w:ascii="Verdana" w:eastAsia="Verdana" w:hAnsi="Verdana" w:cstheme="minorHAnsi"/>
          <w:sz w:val="22"/>
          <w:szCs w:val="22"/>
        </w:rPr>
        <w:t>,</w:t>
      </w:r>
      <w:r w:rsidR="00E64BF5" w:rsidRPr="0093643B">
        <w:rPr>
          <w:rFonts w:ascii="Verdana" w:eastAsia="Verdana" w:hAnsi="Verdana" w:cstheme="minorHAnsi"/>
          <w:sz w:val="22"/>
          <w:szCs w:val="22"/>
        </w:rPr>
        <w:t xml:space="preserve"> 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w szczególności art. 21</w:t>
      </w:r>
      <w:r w:rsidR="002A7C11" w:rsidRPr="0093643B">
        <w:rPr>
          <w:rFonts w:ascii="Verdana" w:eastAsia="Verdana" w:hAnsi="Verdana" w:cstheme="minorHAnsi"/>
          <w:sz w:val="22"/>
          <w:szCs w:val="22"/>
        </w:rPr>
        <w:t>:</w:t>
      </w:r>
      <w:r w:rsidR="000179AD" w:rsidRPr="0093643B">
        <w:rPr>
          <w:rFonts w:ascii="Verdana" w:eastAsia="Verdana" w:hAnsi="Verdana" w:cstheme="minorHAnsi"/>
          <w:sz w:val="22"/>
          <w:szCs w:val="22"/>
        </w:rPr>
        <w:t xml:space="preserve"> „przed nawiązaniem z osobą stosunku pracy lub przed dopuszczeniem osoby do innej działalności związanej z</w:t>
      </w:r>
      <w:r w:rsidR="000B709D" w:rsidRPr="0093643B">
        <w:rPr>
          <w:rFonts w:ascii="Verdana" w:eastAsia="Verdana" w:hAnsi="Verdana" w:cstheme="minorHAnsi"/>
          <w:sz w:val="22"/>
          <w:szCs w:val="22"/>
        </w:rPr>
        <w:t> </w:t>
      </w:r>
      <w:r w:rsidR="000179AD" w:rsidRPr="0093643B">
        <w:rPr>
          <w:rFonts w:ascii="Verdana" w:eastAsia="Verdana" w:hAnsi="Verdana" w:cstheme="minorHAnsi"/>
          <w:sz w:val="22"/>
          <w:szCs w:val="22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93643B" w:rsidRDefault="00C1409A" w:rsidP="0093643B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  <w:sz w:val="22"/>
          <w:szCs w:val="22"/>
        </w:rPr>
      </w:pPr>
      <w:r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 xml:space="preserve">Szczegółowe i ostateczne warunki realizacji zadania </w:t>
      </w:r>
      <w:r w:rsidR="001631D4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zostaną uregulowane w umowie zawartej pomiędzy Zlec</w:t>
      </w:r>
      <w:r w:rsidR="003C5D3B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ającym i wyłonionym Realizatorem</w:t>
      </w:r>
      <w:r w:rsidR="001631D4" w:rsidRPr="0093643B">
        <w:rPr>
          <w:rFonts w:ascii="Verdana" w:eastAsiaTheme="minorHAnsi" w:hAnsi="Verdana" w:cstheme="minorHAnsi"/>
          <w:bCs/>
          <w:color w:val="000000" w:themeColor="text1"/>
          <w:sz w:val="22"/>
          <w:szCs w:val="22"/>
          <w:u w:val="single"/>
          <w:lang w:eastAsia="en-US"/>
        </w:rPr>
        <w:t>.</w:t>
      </w:r>
    </w:p>
    <w:p w14:paraId="2F3AA59C" w14:textId="27BBBBCF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KOSZTY REALIZACJI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</w:p>
    <w:p w14:paraId="53292772" w14:textId="4B18C9A2" w:rsidR="00C05FD6" w:rsidRPr="0093643B" w:rsidRDefault="009A3AD5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Środki finansowe</w:t>
      </w:r>
      <w:r w:rsidR="00D120FF" w:rsidRPr="0093643B">
        <w:rPr>
          <w:rFonts w:ascii="Verdana" w:hAnsi="Verdana" w:cstheme="minorHAnsi"/>
          <w:sz w:val="22"/>
          <w:szCs w:val="22"/>
        </w:rPr>
        <w:t>, które otrzyma Oferent</w:t>
      </w:r>
      <w:r w:rsidRPr="0093643B">
        <w:rPr>
          <w:rFonts w:ascii="Verdana" w:hAnsi="Verdana" w:cstheme="minorHAnsi"/>
          <w:sz w:val="22"/>
          <w:szCs w:val="22"/>
        </w:rPr>
        <w:t>,</w:t>
      </w:r>
      <w:r w:rsidR="005C773A" w:rsidRPr="0093643B">
        <w:rPr>
          <w:rFonts w:ascii="Verdana" w:hAnsi="Verdana" w:cstheme="minorHAnsi"/>
          <w:sz w:val="22"/>
          <w:szCs w:val="22"/>
        </w:rPr>
        <w:t xml:space="preserve"> mogą</w:t>
      </w:r>
      <w:r w:rsidR="00406D8E" w:rsidRPr="0093643B">
        <w:rPr>
          <w:rFonts w:ascii="Verdana" w:hAnsi="Verdana" w:cstheme="minorHAnsi"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 xml:space="preserve">być wykorzystane wyłącznie </w:t>
      </w:r>
      <w:r w:rsidR="00D120FF" w:rsidRPr="0093643B">
        <w:rPr>
          <w:rFonts w:ascii="Verdana" w:hAnsi="Verdana" w:cstheme="minorHAnsi"/>
          <w:sz w:val="22"/>
          <w:szCs w:val="22"/>
        </w:rPr>
        <w:t>na realizację</w:t>
      </w:r>
      <w:r w:rsidR="0060019B" w:rsidRPr="0093643B">
        <w:rPr>
          <w:rFonts w:ascii="Verdana" w:hAnsi="Verdana" w:cstheme="minorHAnsi"/>
          <w:sz w:val="22"/>
          <w:szCs w:val="22"/>
        </w:rPr>
        <w:t xml:space="preserve"> Programu</w:t>
      </w:r>
      <w:r w:rsidRPr="0093643B">
        <w:rPr>
          <w:rFonts w:ascii="Verdana" w:hAnsi="Verdana" w:cstheme="minorHAnsi"/>
          <w:sz w:val="22"/>
          <w:szCs w:val="22"/>
        </w:rPr>
        <w:t xml:space="preserve">, spełniając warunki racjonalności, </w:t>
      </w:r>
      <w:r w:rsidRPr="0093643B">
        <w:rPr>
          <w:rFonts w:ascii="Verdana" w:hAnsi="Verdana" w:cstheme="minorHAnsi"/>
          <w:sz w:val="22"/>
          <w:szCs w:val="22"/>
        </w:rPr>
        <w:lastRenderedPageBreak/>
        <w:t>niezbędności i efektywności</w:t>
      </w:r>
      <w:r w:rsidR="00536598" w:rsidRPr="0093643B">
        <w:rPr>
          <w:rFonts w:ascii="Verdana" w:hAnsi="Verdana" w:cstheme="minorHAnsi"/>
          <w:sz w:val="22"/>
          <w:szCs w:val="22"/>
        </w:rPr>
        <w:t>, w tym:</w:t>
      </w:r>
    </w:p>
    <w:p w14:paraId="3B6455DF" w14:textId="5DACB443" w:rsidR="00536598" w:rsidRPr="0093643B" w:rsidRDefault="00E50099" w:rsidP="0093643B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536598" w:rsidRPr="0093643B">
        <w:rPr>
          <w:rFonts w:ascii="Verdana" w:hAnsi="Verdana" w:cstheme="minorHAnsi"/>
          <w:sz w:val="22"/>
          <w:szCs w:val="22"/>
        </w:rPr>
        <w:t>Koszty merytoryczne:</w:t>
      </w:r>
    </w:p>
    <w:p w14:paraId="133F2674" w14:textId="382E6769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wynagrodzenia realizatorów zadań Programu,</w:t>
      </w:r>
    </w:p>
    <w:p w14:paraId="6741E782" w14:textId="47FD5B40" w:rsidR="0036408B" w:rsidRPr="0093643B" w:rsidRDefault="0036408B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/>
          <w:sz w:val="22"/>
          <w:szCs w:val="22"/>
        </w:rPr>
      </w:pPr>
      <w:r w:rsidRPr="0093643B">
        <w:rPr>
          <w:rFonts w:ascii="Verdana" w:hAnsi="Verdana"/>
          <w:sz w:val="22"/>
          <w:szCs w:val="22"/>
        </w:rPr>
        <w:t>koszty badań specjalistycznych,</w:t>
      </w:r>
    </w:p>
    <w:p w14:paraId="0334862B" w14:textId="49342351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rzeczowe związane z przygotowaniem i realizacją Programu, n</w:t>
      </w:r>
      <w:r w:rsidR="00CB7D4A" w:rsidRPr="0093643B">
        <w:rPr>
          <w:rFonts w:ascii="Verdana" w:hAnsi="Verdana" w:cstheme="minorHAnsi"/>
          <w:sz w:val="22"/>
          <w:szCs w:val="22"/>
        </w:rPr>
        <w:t xml:space="preserve">a </w:t>
      </w:r>
      <w:r w:rsidR="00E82B9F" w:rsidRPr="0093643B">
        <w:rPr>
          <w:rFonts w:ascii="Verdana" w:hAnsi="Verdana" w:cstheme="minorHAnsi"/>
          <w:sz w:val="22"/>
          <w:szCs w:val="22"/>
        </w:rPr>
        <w:t>przykład</w:t>
      </w:r>
      <w:r w:rsidRPr="0093643B">
        <w:rPr>
          <w:rFonts w:ascii="Verdana" w:hAnsi="Verdana" w:cstheme="minorHAnsi"/>
          <w:sz w:val="22"/>
          <w:szCs w:val="22"/>
        </w:rPr>
        <w:t>: zakup sprzętu i materiałów medycznych do Programu,</w:t>
      </w:r>
    </w:p>
    <w:p w14:paraId="110BCA8F" w14:textId="59835FC2" w:rsidR="00536598" w:rsidRPr="0093643B" w:rsidRDefault="00536598" w:rsidP="0093643B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inne, wynikające ze specyfiki Programu.</w:t>
      </w:r>
    </w:p>
    <w:p w14:paraId="0C668681" w14:textId="73CF6078" w:rsidR="00536598" w:rsidRPr="0093643B" w:rsidRDefault="00536598" w:rsidP="0093643B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obsługi Programu, w tym koszty administracyjne (które są związane z wykonywaniem działań o charakterze administracyjnym i kontrolnym, w tym z obsługą finansową i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 xml:space="preserve">prawną </w:t>
      </w:r>
      <w:r w:rsidR="00D6164D" w:rsidRPr="0093643B">
        <w:rPr>
          <w:rFonts w:ascii="Verdana" w:hAnsi="Verdana" w:cstheme="minorHAnsi"/>
          <w:sz w:val="22"/>
          <w:szCs w:val="22"/>
        </w:rPr>
        <w:t>P</w:t>
      </w:r>
      <w:r w:rsidRPr="0093643B">
        <w:rPr>
          <w:rFonts w:ascii="Verdana" w:hAnsi="Verdana" w:cstheme="minorHAnsi"/>
          <w:sz w:val="22"/>
          <w:szCs w:val="22"/>
        </w:rPr>
        <w:t>rogramu):</w:t>
      </w:r>
    </w:p>
    <w:p w14:paraId="5442AFF8" w14:textId="338C9373" w:rsidR="00536598" w:rsidRPr="0093643B" w:rsidRDefault="007A4A7C" w:rsidP="0093643B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</w:t>
      </w:r>
      <w:r w:rsidR="00536598" w:rsidRPr="0093643B">
        <w:rPr>
          <w:rFonts w:ascii="Verdana" w:hAnsi="Verdana" w:cstheme="minorHAnsi"/>
          <w:sz w:val="22"/>
          <w:szCs w:val="22"/>
        </w:rPr>
        <w:t>oszty: sprawowania nadzoru merytorycznego, monitorowania, ewaluacji oraz obsługi informacyjno-administracyjnej i informatycznej.</w:t>
      </w:r>
    </w:p>
    <w:p w14:paraId="1D65A446" w14:textId="77777777" w:rsidR="00536598" w:rsidRPr="0093643B" w:rsidRDefault="00536598" w:rsidP="0093643B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najmu i eksploatacji pomieszczeń (tylko w części dotyczącej realizowanego Programu, każdy element obliczony proporcjonalnie do tej części);</w:t>
      </w:r>
    </w:p>
    <w:p w14:paraId="5F5BC979" w14:textId="61229EA5" w:rsidR="00536598" w:rsidRPr="00802E00" w:rsidRDefault="00536598" w:rsidP="00413756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  <w:sz w:val="22"/>
          <w:szCs w:val="22"/>
        </w:rPr>
      </w:pPr>
      <w:r w:rsidRPr="00311C28">
        <w:rPr>
          <w:rFonts w:ascii="Verdana" w:hAnsi="Verdana" w:cstheme="minorHAnsi"/>
          <w:sz w:val="22"/>
          <w:szCs w:val="22"/>
        </w:rPr>
        <w:t>Koszty administracyjne do</w:t>
      </w:r>
      <w:r w:rsidRPr="00802E00">
        <w:rPr>
          <w:rFonts w:ascii="Verdana" w:hAnsi="Verdana" w:cstheme="minorHAnsi"/>
          <w:sz w:val="22"/>
          <w:szCs w:val="22"/>
        </w:rPr>
        <w:t xml:space="preserve"> </w:t>
      </w:r>
      <w:r w:rsidR="008E6541" w:rsidRPr="00802E00">
        <w:rPr>
          <w:rFonts w:ascii="Verdana" w:hAnsi="Verdana" w:cstheme="minorHAnsi"/>
          <w:sz w:val="22"/>
          <w:szCs w:val="22"/>
        </w:rPr>
        <w:t>wartości Programu</w:t>
      </w:r>
      <w:r w:rsidRPr="00802E00">
        <w:rPr>
          <w:rFonts w:ascii="Verdana" w:hAnsi="Verdana" w:cstheme="minorHAnsi"/>
          <w:sz w:val="22"/>
          <w:szCs w:val="22"/>
        </w:rPr>
        <w:t xml:space="preserve">, szczególności: </w:t>
      </w:r>
    </w:p>
    <w:p w14:paraId="5F4D2210" w14:textId="34D9EACC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obsługi księgowej (osoba prawna lub fizyczna</w:t>
      </w:r>
      <w:r w:rsidR="008E6541" w:rsidRPr="0093643B">
        <w:rPr>
          <w:rFonts w:ascii="Verdana" w:hAnsi="Verdana" w:cstheme="minorHAnsi"/>
          <w:sz w:val="22"/>
          <w:szCs w:val="22"/>
        </w:rPr>
        <w:t xml:space="preserve">, wynagrodzenie </w:t>
      </w:r>
      <w:r w:rsidR="00535259" w:rsidRPr="0093643B">
        <w:rPr>
          <w:rFonts w:ascii="Verdana" w:hAnsi="Verdana" w:cstheme="minorHAnsi"/>
          <w:sz w:val="22"/>
          <w:szCs w:val="22"/>
        </w:rPr>
        <w:t xml:space="preserve">wyłącznie </w:t>
      </w:r>
      <w:r w:rsidR="008E6541" w:rsidRPr="0093643B">
        <w:rPr>
          <w:rFonts w:ascii="Verdana" w:hAnsi="Verdana" w:cstheme="minorHAnsi"/>
          <w:sz w:val="22"/>
          <w:szCs w:val="22"/>
        </w:rPr>
        <w:t>za prowadzenie wyodrębnionej dokumentacji finansowo-księgowej środków finansowych otrzymanych na realizację Programu zgodnie z zasadami wynikającymi z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="008E6541" w:rsidRPr="0093643B">
        <w:rPr>
          <w:rFonts w:ascii="Verdana" w:hAnsi="Verdana" w:cstheme="minorHAnsi"/>
          <w:sz w:val="22"/>
          <w:szCs w:val="22"/>
        </w:rPr>
        <w:t>ustawy z dnia 29 września 1994 roku o</w:t>
      </w:r>
      <w:r w:rsidR="007A4A7C" w:rsidRPr="0093643B">
        <w:rPr>
          <w:rFonts w:ascii="Verdana" w:hAnsi="Verdana" w:cstheme="minorHAnsi"/>
          <w:sz w:val="22"/>
          <w:szCs w:val="22"/>
        </w:rPr>
        <w:t> </w:t>
      </w:r>
      <w:r w:rsidR="008E6541" w:rsidRPr="0093643B">
        <w:rPr>
          <w:rFonts w:ascii="Verdana" w:hAnsi="Verdana" w:cstheme="minorHAnsi"/>
          <w:sz w:val="22"/>
          <w:szCs w:val="22"/>
        </w:rPr>
        <w:t xml:space="preserve"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</w:t>
      </w:r>
      <w:r w:rsidR="008E6541" w:rsidRPr="0093643B">
        <w:rPr>
          <w:rFonts w:ascii="Verdana" w:hAnsi="Verdana" w:cstheme="minorHAnsi"/>
          <w:sz w:val="22"/>
          <w:szCs w:val="22"/>
        </w:rPr>
        <w:lastRenderedPageBreak/>
        <w:t>odrębnych kontach. Muszą one także być poparte odpowiednią dokumentacją, potwierdzającą prawidłowość podziału kwot.</w:t>
      </w:r>
      <w:r w:rsidRPr="0093643B">
        <w:rPr>
          <w:rFonts w:ascii="Verdana" w:hAnsi="Verdana" w:cstheme="minorHAnsi"/>
          <w:sz w:val="22"/>
          <w:szCs w:val="22"/>
        </w:rPr>
        <w:t xml:space="preserve">) </w:t>
      </w:r>
    </w:p>
    <w:p w14:paraId="2D20AA5D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proofErr w:type="spellStart"/>
      <w:r w:rsidRPr="0093643B">
        <w:rPr>
          <w:rFonts w:ascii="Verdana" w:hAnsi="Verdana" w:cstheme="minorHAnsi"/>
          <w:sz w:val="22"/>
          <w:szCs w:val="22"/>
        </w:rPr>
        <w:t>internet</w:t>
      </w:r>
      <w:proofErr w:type="spellEnd"/>
      <w:r w:rsidRPr="0093643B">
        <w:rPr>
          <w:rFonts w:ascii="Verdana" w:hAnsi="Verdana" w:cstheme="minorHAnsi"/>
          <w:sz w:val="22"/>
          <w:szCs w:val="22"/>
        </w:rPr>
        <w:t xml:space="preserve"> (abonament i/lub administrowanie strony)</w:t>
      </w:r>
    </w:p>
    <w:p w14:paraId="59347080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usługi telekomunikacyjne (abonament i/lub rozmowy telefoniczne),</w:t>
      </w:r>
    </w:p>
    <w:p w14:paraId="4BCCB99D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materiały biurowe,</w:t>
      </w:r>
    </w:p>
    <w:p w14:paraId="07F99115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sprzątanie,</w:t>
      </w:r>
    </w:p>
    <w:p w14:paraId="0C3F8C54" w14:textId="77777777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zakup środków czystości,</w:t>
      </w:r>
    </w:p>
    <w:p w14:paraId="7CF720BE" w14:textId="5528A13C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inne wynikające ze specyfiki Programu,</w:t>
      </w:r>
    </w:p>
    <w:p w14:paraId="60DAF3A6" w14:textId="111B90D1" w:rsidR="00536598" w:rsidRPr="0093643B" w:rsidRDefault="00536598" w:rsidP="0093643B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268" w:right="110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koszty promocji Programu, w tym: druk materiałów informacyjnych.</w:t>
      </w:r>
    </w:p>
    <w:p w14:paraId="142D1626" w14:textId="77777777" w:rsidR="00C05FD6" w:rsidRPr="0093643B" w:rsidRDefault="009F56A9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Oferent nie może pobierać od odbiorców Programu opłat za działania finansowane ze środków przeznaczonych na </w:t>
      </w:r>
      <w:r w:rsidR="00406D8E" w:rsidRPr="0093643B">
        <w:rPr>
          <w:rFonts w:ascii="Verdana" w:hAnsi="Verdana" w:cstheme="minorHAnsi"/>
          <w:sz w:val="22"/>
          <w:szCs w:val="22"/>
        </w:rPr>
        <w:t>realizację 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3821DF84" w14:textId="7BBA801E" w:rsidR="00C05FD6" w:rsidRPr="0093643B" w:rsidRDefault="00F022AF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W ramach środków finansowych Gminy Wrocław niedozwolone jest podwójne finansowanie </w:t>
      </w:r>
      <w:r w:rsidR="00C678C2" w:rsidRPr="0093643B">
        <w:rPr>
          <w:rFonts w:ascii="Verdana" w:eastAsia="Verdana" w:hAnsi="Verdana" w:cstheme="minorHAnsi"/>
          <w:sz w:val="22"/>
          <w:szCs w:val="22"/>
        </w:rPr>
        <w:t>wydatku,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czyli zrefundowanie całkowite lub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częściowe danego wydatku dwa razy ze środków publicznych, zarówno krajowych jak i wspólnotowych.</w:t>
      </w:r>
    </w:p>
    <w:p w14:paraId="69877272" w14:textId="2B224C6C" w:rsidR="00DD6A59" w:rsidRPr="0093643B" w:rsidRDefault="00406D8E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Oferent zobowiązany będzie </w:t>
      </w:r>
      <w:r w:rsidRPr="0093643B">
        <w:rPr>
          <w:rFonts w:ascii="Verdana" w:hAnsi="Verdana" w:cstheme="minorHAnsi"/>
          <w:sz w:val="22"/>
          <w:szCs w:val="22"/>
        </w:rPr>
        <w:t xml:space="preserve">do </w:t>
      </w:r>
      <w:r w:rsidRPr="0093643B">
        <w:rPr>
          <w:rFonts w:ascii="Verdana" w:eastAsia="Verdana" w:hAnsi="Verdana" w:cstheme="minorHAnsi"/>
          <w:sz w:val="22"/>
          <w:szCs w:val="22"/>
        </w:rPr>
        <w:t>prowadzenia dokumentacji, zgodnie z</w:t>
      </w:r>
      <w:r w:rsidR="007A4A7C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zasadami wynikającymi z ustawy z dnia 29 września 1994 r. o</w:t>
      </w:r>
      <w:r w:rsidR="007A4A7C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>rachunkowości, w sposób umożliwiający identyfikację poszczególnych operacji księgowych.</w:t>
      </w:r>
    </w:p>
    <w:p w14:paraId="50C82192" w14:textId="30207DD0" w:rsidR="00DD6A59" w:rsidRPr="0093643B" w:rsidRDefault="00DD6A59" w:rsidP="0093643B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93643B" w:rsidRDefault="00D840DD" w:rsidP="0093643B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rzesunięć można dokonywać </w:t>
      </w:r>
      <w:r w:rsidR="00ED1F65" w:rsidRPr="0093643B">
        <w:rPr>
          <w:rFonts w:ascii="Verdana" w:eastAsiaTheme="minorHAnsi" w:hAnsi="Verdana" w:cstheme="minorHAnsi"/>
          <w:sz w:val="22"/>
          <w:szCs w:val="22"/>
          <w:lang w:eastAsia="en-US"/>
        </w:rPr>
        <w:t>tylko do 1</w:t>
      </w:r>
      <w:r w:rsidR="008B58D4" w:rsidRPr="0093643B">
        <w:rPr>
          <w:rFonts w:ascii="Verdana" w:eastAsiaTheme="minorHAnsi" w:hAnsi="Verdana" w:cstheme="minorHAnsi"/>
          <w:sz w:val="22"/>
          <w:szCs w:val="22"/>
          <w:lang w:eastAsia="en-US"/>
        </w:rPr>
        <w:t>5</w:t>
      </w:r>
      <w:r w:rsidR="00ED1F65" w:rsidRPr="0093643B">
        <w:rPr>
          <w:rFonts w:ascii="Verdana" w:eastAsiaTheme="minorHAnsi" w:hAnsi="Verdana" w:cstheme="minorHAnsi"/>
          <w:sz w:val="22"/>
          <w:szCs w:val="22"/>
          <w:lang w:eastAsia="en-US"/>
        </w:rPr>
        <w:t xml:space="preserve">%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poszczególnymi pozycjami kosztów w części merytorycznej </w:t>
      </w:r>
      <w:r w:rsidR="00ED1F65" w:rsidRPr="0093643B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lub</w:t>
      </w:r>
      <w:r w:rsidR="007756E8" w:rsidRPr="0093643B">
        <w:rPr>
          <w:rFonts w:ascii="Verdana" w:eastAsiaTheme="minorHAnsi" w:hAnsi="Verdana" w:cstheme="minorHAnsi"/>
          <w:bCs/>
          <w:color w:val="000000"/>
          <w:sz w:val="22"/>
          <w:szCs w:val="22"/>
          <w:lang w:eastAsia="en-US"/>
        </w:rPr>
        <w:t> 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pomiędzy poszczególnymi pozycjami kosztów części administracyjnej</w:t>
      </w:r>
      <w:r w:rsidR="000F20C9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,</w:t>
      </w:r>
    </w:p>
    <w:p w14:paraId="193E1F9E" w14:textId="3D4030EB" w:rsidR="00ED1F65" w:rsidRPr="0093643B" w:rsidRDefault="00D840DD" w:rsidP="0093643B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w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szelkie przesunięcia kosztów przedstawionych w </w:t>
      </w:r>
      <w:r w:rsidR="009F06B3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kosztorysie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powyżej 1</w:t>
      </w:r>
      <w:r w:rsidR="00D74646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5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% </w:t>
      </w:r>
      <w:r w:rsidR="00536598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oraz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pomiędzy 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merytorycznymi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i</w:t>
      </w:r>
      <w:r w:rsidR="007A4A7C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 </w:t>
      </w:r>
      <w:r w:rsidR="009A4C8F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kosztami obsługi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 wymagają zgody Gminy Wrocław</w:t>
      </w:r>
      <w:r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 xml:space="preserve">. </w:t>
      </w:r>
      <w:r w:rsidR="00ED1F65" w:rsidRPr="0093643B">
        <w:rPr>
          <w:rFonts w:ascii="Verdana" w:eastAsiaTheme="minorHAnsi" w:hAnsi="Verdana" w:cstheme="minorHAnsi"/>
          <w:color w:val="000000"/>
          <w:sz w:val="22"/>
          <w:szCs w:val="22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WARUNKI SKŁADANIA OFERT</w:t>
      </w:r>
    </w:p>
    <w:p w14:paraId="6456CED8" w14:textId="7FF90E47" w:rsidR="0093643B" w:rsidRPr="0093643B" w:rsidRDefault="0093643B" w:rsidP="0093643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Oferent może złożyć w konkursie 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jedną ofertę do każdej ze wskazanych w punkcie </w:t>
      </w:r>
      <w:r w:rsidR="00802E00">
        <w:rPr>
          <w:rFonts w:ascii="Verdana" w:hAnsi="Verdana" w:cstheme="minorHAnsi"/>
          <w:b/>
          <w:bCs/>
          <w:sz w:val="22"/>
          <w:szCs w:val="22"/>
        </w:rPr>
        <w:t>5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 szkół,</w:t>
      </w:r>
      <w:r w:rsidRPr="0093643B">
        <w:rPr>
          <w:rFonts w:ascii="Verdana" w:hAnsi="Verdana" w:cstheme="minorHAnsi"/>
          <w:sz w:val="22"/>
          <w:szCs w:val="22"/>
        </w:rPr>
        <w:t xml:space="preserve"> która jest zgodna ze wzorem oferty (</w:t>
      </w:r>
      <w:r w:rsidRPr="0093643B">
        <w:rPr>
          <w:rFonts w:ascii="Verdana" w:hAnsi="Verdana" w:cstheme="minorHAnsi"/>
          <w:b/>
          <w:sz w:val="22"/>
          <w:szCs w:val="22"/>
        </w:rPr>
        <w:t>załącznik nr 2</w:t>
      </w:r>
      <w:r w:rsidRPr="0093643B">
        <w:rPr>
          <w:rFonts w:ascii="Verdana" w:hAnsi="Verdana" w:cstheme="minorHAnsi"/>
          <w:sz w:val="22"/>
          <w:szCs w:val="22"/>
        </w:rPr>
        <w:t xml:space="preserve"> do niniejszego ogłoszenia).</w:t>
      </w:r>
    </w:p>
    <w:p w14:paraId="3A8BFB2A" w14:textId="6385EA96" w:rsidR="00E26C2F" w:rsidRPr="00CD0706" w:rsidRDefault="00E26C2F" w:rsidP="0093643B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Ofertę należy: </w:t>
      </w:r>
    </w:p>
    <w:p w14:paraId="1B7D68BC" w14:textId="675C3D76" w:rsidR="00CD0706" w:rsidRPr="00CD0706" w:rsidRDefault="00CD0706" w:rsidP="00CD0706">
      <w:pPr>
        <w:pStyle w:val="Akapitzlist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CD0706">
        <w:rPr>
          <w:rFonts w:ascii="Verdana" w:hAnsi="Verdana" w:cstheme="minorHAnsi"/>
          <w:sz w:val="22"/>
          <w:szCs w:val="22"/>
        </w:rPr>
        <w:t>sporządzić w języku polskim, w formacie A4,</w:t>
      </w:r>
    </w:p>
    <w:p w14:paraId="3527AD2B" w14:textId="7980F963" w:rsidR="00CD0706" w:rsidRPr="00CD0706" w:rsidRDefault="00CD0706" w:rsidP="00CD0706">
      <w:pPr>
        <w:pStyle w:val="Akapitzlist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CD0706">
        <w:rPr>
          <w:rFonts w:ascii="Verdana" w:hAnsi="Verdana" w:cstheme="minorHAnsi"/>
          <w:sz w:val="22"/>
          <w:szCs w:val="22"/>
        </w:rPr>
        <w:t>ponumerować na każdej stronie, pod rygorem nieważności,</w:t>
      </w:r>
    </w:p>
    <w:p w14:paraId="23855848" w14:textId="51E58212" w:rsidR="00CD0706" w:rsidRPr="00CD0706" w:rsidRDefault="00CD0706" w:rsidP="00CD0706">
      <w:pPr>
        <w:pStyle w:val="Akapitzlist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CD0706">
        <w:rPr>
          <w:rFonts w:ascii="Verdana" w:hAnsi="Verdana" w:cstheme="minorHAnsi"/>
          <w:sz w:val="22"/>
          <w:szCs w:val="22"/>
        </w:rPr>
        <w:t>sporządzić w sposób umożliwiający dopięcie jej jako załącznik do umowy, a więc z wykluczeniem sposobów trwałego spinania dokumentów (bindowanie, zszywanie i inne), dotyczy ofert składanych w wersji papierowej.</w:t>
      </w:r>
    </w:p>
    <w:p w14:paraId="50F5C585" w14:textId="5FED4E4E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Po upływie terminu składania ofert nie podlegają one uzupełnieniu ani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korekcie.</w:t>
      </w:r>
    </w:p>
    <w:p w14:paraId="38DE83DF" w14:textId="001982AA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Złożenie oferty nie jest równoznaczne z zapewnieniem przyznania </w:t>
      </w:r>
      <w:r w:rsidR="00846F28" w:rsidRPr="0093643B">
        <w:rPr>
          <w:rFonts w:ascii="Verdana" w:eastAsia="Verdana" w:hAnsi="Verdana" w:cstheme="minorHAnsi"/>
          <w:sz w:val="22"/>
          <w:szCs w:val="22"/>
        </w:rPr>
        <w:t xml:space="preserve">środków finansowych na 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realizację Programu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. </w:t>
      </w:r>
    </w:p>
    <w:p w14:paraId="6E4368F7" w14:textId="3DB7C60A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Złożenie oferty oraz uznanie jej za spełniającą kryteria nie gwarantuje przyznania środków finansowych w wysokości, o którą występuje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ferent.</w:t>
      </w:r>
    </w:p>
    <w:p w14:paraId="20482DA0" w14:textId="6F2BA5CC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Po rozstrzygnięciu konkursu, w przypadku negocjacji warunków złożonych ofert,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 składa zaktualizowaną ofertę realizacji </w:t>
      </w:r>
      <w:r w:rsidR="00255B97" w:rsidRPr="0093643B">
        <w:rPr>
          <w:rFonts w:ascii="Verdana" w:hAnsi="Verdana" w:cstheme="minorHAnsi"/>
          <w:sz w:val="22"/>
          <w:szCs w:val="22"/>
        </w:rPr>
        <w:t>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56CC9259" w14:textId="77777777" w:rsidR="00C05FD6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Złożone oferty podlegają ocenie formalnej i merytorycznej</w:t>
      </w:r>
    </w:p>
    <w:p w14:paraId="54DCF848" w14:textId="486E9EBD" w:rsidR="00E26C2F" w:rsidRPr="0093643B" w:rsidRDefault="00E26C2F" w:rsidP="0093643B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14:paraId="3C2DD000" w14:textId="558D520F" w:rsidR="00D771C0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ZAŁĄCZNIKI OBLIGATORYJNE DOTYCZĄCE OFERENTA</w:t>
      </w:r>
      <w:r w:rsidR="00AB2D7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  <w:r w:rsidR="00D771C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SKŁADANE WRAZ Z OFERTĄ NA REALIZACJĘ </w:t>
      </w:r>
      <w:r w:rsidR="00255B97" w:rsidRPr="0093643B">
        <w:rPr>
          <w:rFonts w:ascii="Verdana" w:eastAsia="Verdana" w:hAnsi="Verdana" w:cstheme="minorHAnsi"/>
          <w:color w:val="auto"/>
          <w:sz w:val="22"/>
          <w:szCs w:val="22"/>
        </w:rPr>
        <w:t>PROGRAMU</w:t>
      </w:r>
      <w:r w:rsidR="00D67616" w:rsidRPr="0093643B">
        <w:rPr>
          <w:rFonts w:ascii="Verdana" w:eastAsia="Verdana" w:hAnsi="Verdana" w:cstheme="minorHAnsi"/>
          <w:color w:val="auto"/>
          <w:sz w:val="22"/>
          <w:szCs w:val="22"/>
        </w:rPr>
        <w:t>:</w:t>
      </w:r>
      <w:r w:rsidR="00D771C0" w:rsidRPr="0093643B">
        <w:rPr>
          <w:rFonts w:ascii="Verdana" w:eastAsia="Verdana" w:hAnsi="Verdana" w:cstheme="minorHAnsi"/>
          <w:color w:val="auto"/>
          <w:sz w:val="22"/>
          <w:szCs w:val="22"/>
        </w:rPr>
        <w:t xml:space="preserve"> </w:t>
      </w:r>
    </w:p>
    <w:p w14:paraId="11C2FDD1" w14:textId="092A7FE8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Aktualny odpis z odpowiedniego rejestru lub inne dokumenty informujące o statusie prawnym podmiotu składającego ofertę i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umocowanie osób go reprezentujących.</w:t>
      </w:r>
    </w:p>
    <w:p w14:paraId="0838C798" w14:textId="77777777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Statut Zakładu/ Regulamin organizacyjny jednostki. </w:t>
      </w:r>
    </w:p>
    <w:p w14:paraId="69BA4503" w14:textId="77777777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Kopia aktualnej polisy ubezpieczeniowej.</w:t>
      </w:r>
    </w:p>
    <w:p w14:paraId="05AF9950" w14:textId="0B054FF9" w:rsidR="00C05FD6" w:rsidRPr="0093643B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W przypadku przyjęcia oferty do realizacji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 zobowiązany jest przedstawić polisę ubezpieczeniową zawartą na okres obowiązywania umowy oraz obejmującą zakres realizacji </w:t>
      </w:r>
      <w:r w:rsidR="00255B97" w:rsidRPr="0093643B">
        <w:rPr>
          <w:rFonts w:ascii="Verdana" w:hAnsi="Verdana" w:cstheme="minorHAnsi"/>
          <w:sz w:val="22"/>
          <w:szCs w:val="22"/>
        </w:rPr>
        <w:t>Programu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0E2450E8" w14:textId="288F6708" w:rsidR="000B2C73" w:rsidRDefault="00D771C0" w:rsidP="0093643B">
      <w:pPr>
        <w:pStyle w:val="Akapitzlist"/>
        <w:numPr>
          <w:ilvl w:val="3"/>
          <w:numId w:val="3"/>
        </w:numPr>
        <w:tabs>
          <w:tab w:val="clear" w:pos="-2520"/>
          <w:tab w:val="num" w:pos="-2877"/>
          <w:tab w:val="num" w:pos="-2163"/>
        </w:tabs>
        <w:spacing w:after="0" w:line="360" w:lineRule="auto"/>
        <w:ind w:left="709" w:hanging="425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lastRenderedPageBreak/>
        <w:t xml:space="preserve">Oświadczenie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 xml:space="preserve">ferenta według wzoru stanowiącego </w:t>
      </w:r>
      <w:r w:rsidRPr="0093643B">
        <w:rPr>
          <w:rFonts w:ascii="Verdana" w:hAnsi="Verdana" w:cstheme="minorHAnsi"/>
          <w:b/>
          <w:sz w:val="22"/>
          <w:szCs w:val="22"/>
        </w:rPr>
        <w:t>załącznik nr 3</w:t>
      </w:r>
      <w:r w:rsidRPr="0093643B">
        <w:rPr>
          <w:rFonts w:ascii="Verdana" w:hAnsi="Verdana" w:cstheme="minorHAnsi"/>
          <w:sz w:val="22"/>
          <w:szCs w:val="22"/>
        </w:rPr>
        <w:t xml:space="preserve"> do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ogłoszenia</w:t>
      </w:r>
      <w:r w:rsidR="00D67616" w:rsidRPr="0093643B">
        <w:rPr>
          <w:rFonts w:ascii="Verdana" w:hAnsi="Verdana" w:cstheme="minorHAnsi"/>
          <w:sz w:val="22"/>
          <w:szCs w:val="22"/>
        </w:rPr>
        <w:t>.</w:t>
      </w:r>
    </w:p>
    <w:p w14:paraId="20705355" w14:textId="77DA75AF" w:rsidR="00414C8A" w:rsidRDefault="00414C8A" w:rsidP="00414C8A">
      <w:pPr>
        <w:pStyle w:val="Akapitzlist"/>
        <w:numPr>
          <w:ilvl w:val="3"/>
          <w:numId w:val="3"/>
        </w:numPr>
        <w:ind w:left="709" w:hanging="425"/>
        <w:rPr>
          <w:rFonts w:ascii="Verdana" w:hAnsi="Verdana" w:cstheme="minorHAnsi"/>
          <w:sz w:val="22"/>
          <w:szCs w:val="22"/>
        </w:rPr>
      </w:pPr>
      <w:r w:rsidRPr="00414C8A">
        <w:rPr>
          <w:rFonts w:ascii="Verdana" w:hAnsi="Verdana" w:cstheme="minorHAnsi"/>
          <w:sz w:val="22"/>
          <w:szCs w:val="22"/>
        </w:rPr>
        <w:t>Deklaracja wyposażenia gabinetu we własny sprzęt stomatologiczny według wzoru stanowiącego załącznik nr 4.</w:t>
      </w:r>
    </w:p>
    <w:p w14:paraId="12E1A367" w14:textId="77777777" w:rsidR="00414C8A" w:rsidRPr="00414C8A" w:rsidRDefault="00414C8A" w:rsidP="00414C8A">
      <w:pPr>
        <w:pStyle w:val="Akapitzlist"/>
        <w:ind w:left="709"/>
        <w:rPr>
          <w:rFonts w:ascii="Verdana" w:hAnsi="Verdana" w:cstheme="minorHAnsi"/>
          <w:sz w:val="22"/>
          <w:szCs w:val="22"/>
        </w:rPr>
      </w:pPr>
    </w:p>
    <w:p w14:paraId="0116B1A1" w14:textId="21A5DA6D" w:rsidR="00D67616" w:rsidRPr="0093643B" w:rsidRDefault="000B2C73" w:rsidP="0093643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U</w:t>
      </w:r>
      <w:r w:rsidR="00D67616" w:rsidRPr="0093643B">
        <w:rPr>
          <w:rFonts w:ascii="Verdana" w:eastAsia="Verdana" w:hAnsi="Verdana" w:cstheme="minorHAnsi"/>
          <w:b/>
          <w:sz w:val="22"/>
          <w:szCs w:val="22"/>
        </w:rPr>
        <w:t>waga:</w:t>
      </w:r>
    </w:p>
    <w:p w14:paraId="6654FFC0" w14:textId="77777777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>Dokumenty muszą być podpisane przez osobę/osoby upoważnione do</w:t>
      </w:r>
      <w:r w:rsidR="007756E8" w:rsidRPr="0093643B">
        <w:rPr>
          <w:rFonts w:ascii="Verdana" w:eastAsia="Verdana" w:hAnsi="Verdana" w:cstheme="minorHAnsi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składania oświadczeń woli ze strony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>ferenta.</w:t>
      </w:r>
    </w:p>
    <w:p w14:paraId="13443860" w14:textId="6560F9D8" w:rsidR="00C05FD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sz w:val="22"/>
          <w:szCs w:val="22"/>
        </w:rPr>
        <w:t xml:space="preserve">Podpisy osoby/osób upoważnionych muszą być zgodne z rejestrem (np. KRS) lub innym dokumentem określającym sposób reprezentacji </w:t>
      </w:r>
      <w:r w:rsidR="00D6164D" w:rsidRPr="0093643B">
        <w:rPr>
          <w:rFonts w:ascii="Verdana" w:eastAsia="Verdana" w:hAnsi="Verdana" w:cstheme="minorHAnsi"/>
          <w:sz w:val="22"/>
          <w:szCs w:val="22"/>
        </w:rPr>
        <w:t>O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ferenta i składania oświadczeń woli w imieniu </w:t>
      </w:r>
      <w:r w:rsidR="00D6164D"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O</w:t>
      </w: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ferenta.</w:t>
      </w:r>
    </w:p>
    <w:p w14:paraId="6F1646B4" w14:textId="10B53879" w:rsidR="00D67616" w:rsidRPr="0093643B" w:rsidRDefault="00D67616" w:rsidP="0093643B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 w:themeColor="text1"/>
          <w:sz w:val="22"/>
          <w:szCs w:val="22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WYMOGI FORMALNE SKŁADANIA OFERT</w:t>
      </w:r>
    </w:p>
    <w:p w14:paraId="3766CD51" w14:textId="64F2F448" w:rsidR="00C05FD6" w:rsidRPr="0093643B" w:rsidRDefault="004D794B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Złożenie </w:t>
      </w:r>
      <w:r>
        <w:rPr>
          <w:rFonts w:ascii="Verdana" w:hAnsi="Verdana" w:cstheme="minorHAnsi"/>
          <w:sz w:val="22"/>
          <w:szCs w:val="22"/>
        </w:rPr>
        <w:t xml:space="preserve">za pośrednictwem e-doręczeń wersji elektronicznej lub </w:t>
      </w:r>
      <w:r w:rsidR="00E72CDB" w:rsidRPr="0093643B">
        <w:rPr>
          <w:rFonts w:ascii="Verdana" w:hAnsi="Verdana" w:cstheme="minorHAnsi"/>
          <w:sz w:val="22"/>
          <w:szCs w:val="22"/>
        </w:rPr>
        <w:t xml:space="preserve">w Kancelarii Urzędu Miejskiego Wrocławia oferty w jednym egzemplarzu </w:t>
      </w:r>
      <w:bookmarkStart w:id="0" w:name="_Hlk181596209"/>
      <w:r w:rsidR="00E72CDB" w:rsidRPr="0093643B">
        <w:rPr>
          <w:rFonts w:ascii="Verdana" w:hAnsi="Verdana" w:cstheme="minorHAnsi"/>
          <w:sz w:val="22"/>
          <w:szCs w:val="22"/>
        </w:rPr>
        <w:t>w wersji papierow</w:t>
      </w:r>
      <w:r w:rsidR="00F60F9C" w:rsidRPr="0093643B">
        <w:rPr>
          <w:rFonts w:ascii="Verdana" w:hAnsi="Verdana" w:cstheme="minorHAnsi"/>
          <w:sz w:val="22"/>
          <w:szCs w:val="22"/>
        </w:rPr>
        <w:t xml:space="preserve">ej (każda strona </w:t>
      </w:r>
      <w:r w:rsidR="00C317DA" w:rsidRPr="0093643B">
        <w:rPr>
          <w:rFonts w:ascii="Verdana" w:hAnsi="Verdana" w:cstheme="minorHAnsi"/>
          <w:sz w:val="22"/>
          <w:szCs w:val="22"/>
        </w:rPr>
        <w:t xml:space="preserve">ponumerowana, </w:t>
      </w:r>
      <w:r w:rsidR="00F60F9C" w:rsidRPr="0093643B">
        <w:rPr>
          <w:rFonts w:ascii="Verdana" w:hAnsi="Verdana" w:cstheme="minorHAnsi"/>
          <w:sz w:val="22"/>
          <w:szCs w:val="22"/>
        </w:rPr>
        <w:t>w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="00F60F9C" w:rsidRPr="0093643B">
        <w:rPr>
          <w:rFonts w:ascii="Verdana" w:hAnsi="Verdana" w:cstheme="minorHAnsi"/>
          <w:sz w:val="22"/>
          <w:szCs w:val="22"/>
        </w:rPr>
        <w:t>form</w:t>
      </w:r>
      <w:r w:rsidR="00C317DA" w:rsidRPr="0093643B">
        <w:rPr>
          <w:rFonts w:ascii="Verdana" w:hAnsi="Verdana" w:cstheme="minorHAnsi"/>
          <w:sz w:val="22"/>
          <w:szCs w:val="22"/>
        </w:rPr>
        <w:t>acie</w:t>
      </w:r>
      <w:r w:rsidR="00F60F9C" w:rsidRPr="0093643B">
        <w:rPr>
          <w:rFonts w:ascii="Verdana" w:hAnsi="Verdana" w:cstheme="minorHAnsi"/>
          <w:sz w:val="22"/>
          <w:szCs w:val="22"/>
        </w:rPr>
        <w:t xml:space="preserve"> A4)</w:t>
      </w:r>
      <w:r w:rsidR="00E72CDB" w:rsidRPr="0093643B">
        <w:rPr>
          <w:rFonts w:ascii="Verdana" w:hAnsi="Verdana" w:cstheme="minorHAnsi"/>
          <w:sz w:val="22"/>
          <w:szCs w:val="22"/>
        </w:rPr>
        <w:t xml:space="preserve"> zgodnie ze wzorem stanowiącym </w:t>
      </w:r>
      <w:bookmarkEnd w:id="0"/>
      <w:r w:rsidR="00E72CDB" w:rsidRPr="0093643B">
        <w:rPr>
          <w:rFonts w:ascii="Verdana" w:hAnsi="Verdana" w:cstheme="minorHAnsi"/>
          <w:b/>
          <w:sz w:val="22"/>
          <w:szCs w:val="22"/>
        </w:rPr>
        <w:t xml:space="preserve">załącznik nr 2 </w:t>
      </w:r>
      <w:r w:rsidR="00E72CDB" w:rsidRPr="0093643B">
        <w:rPr>
          <w:rFonts w:ascii="Verdana" w:hAnsi="Verdana" w:cstheme="minorHAnsi"/>
          <w:sz w:val="22"/>
          <w:szCs w:val="22"/>
        </w:rPr>
        <w:t>do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="00E72CDB" w:rsidRPr="0093643B">
        <w:rPr>
          <w:rFonts w:ascii="Verdana" w:hAnsi="Verdana" w:cstheme="minorHAnsi"/>
          <w:sz w:val="22"/>
          <w:szCs w:val="22"/>
        </w:rPr>
        <w:t xml:space="preserve">niniejszego ogłoszenia konkursowego wraz z oświadczeniami, podpisanymi przez osobę/ osoby upoważnione do składania oświadczeń woli ze strony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="00E72CDB" w:rsidRPr="0093643B">
        <w:rPr>
          <w:rFonts w:ascii="Verdana" w:hAnsi="Verdana" w:cstheme="minorHAnsi"/>
          <w:sz w:val="22"/>
          <w:szCs w:val="22"/>
        </w:rPr>
        <w:t>ferenta.</w:t>
      </w:r>
    </w:p>
    <w:p w14:paraId="363BBE5E" w14:textId="3EB99CB1" w:rsidR="00C05FD6" w:rsidRPr="0093643B" w:rsidRDefault="00E72CDB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Złożenie oferty w terminie określonym w </w:t>
      </w:r>
      <w:r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17</w:t>
      </w:r>
      <w:r w:rsidR="00E046DA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</w:t>
      </w: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głoszenia, zgodnie z warunkami określonymi w </w:t>
      </w:r>
      <w:r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 xml:space="preserve">części </w:t>
      </w:r>
      <w:r w:rsidR="00C3065C" w:rsidRPr="0093643B">
        <w:rPr>
          <w:rFonts w:ascii="Verdana" w:hAnsi="Verdana" w:cstheme="minorHAnsi"/>
          <w:b/>
          <w:bCs/>
          <w:color w:val="000000"/>
          <w:sz w:val="22"/>
          <w:szCs w:val="22"/>
          <w:lang w:eastAsia="pl-PL"/>
        </w:rPr>
        <w:t>11</w:t>
      </w:r>
      <w:r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ogłoszenia</w:t>
      </w:r>
      <w:r w:rsidR="00F022AF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>.</w:t>
      </w:r>
      <w:r w:rsidR="00D67616" w:rsidRPr="0093643B">
        <w:rPr>
          <w:rFonts w:ascii="Verdana" w:hAnsi="Verdana" w:cstheme="minorHAnsi"/>
          <w:color w:val="000000"/>
          <w:sz w:val="22"/>
          <w:szCs w:val="22"/>
          <w:lang w:eastAsia="pl-PL"/>
        </w:rPr>
        <w:t xml:space="preserve"> 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>Ofert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złożon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a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po wyznaczonym terminie pozostan</w:t>
      </w:r>
      <w:r w:rsidR="00C01258" w:rsidRPr="0093643B">
        <w:rPr>
          <w:rFonts w:ascii="Verdana" w:eastAsia="Verdana" w:hAnsi="Verdana" w:cstheme="minorHAnsi"/>
          <w:color w:val="000000"/>
          <w:sz w:val="22"/>
          <w:szCs w:val="22"/>
        </w:rPr>
        <w:t>ie</w:t>
      </w:r>
      <w:r w:rsidR="00F022AF"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bez rozpatrzenia.</w:t>
      </w:r>
    </w:p>
    <w:p w14:paraId="07A6E89F" w14:textId="77777777" w:rsidR="00C05FD6" w:rsidRPr="0093643B" w:rsidRDefault="00F022AF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Wypełnione właściwe miejsca i rubryki w ofercie.</w:t>
      </w:r>
    </w:p>
    <w:p w14:paraId="62126C1B" w14:textId="77777777" w:rsidR="00C05FD6" w:rsidRPr="0093643B" w:rsidRDefault="002664F3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Złożenie oferty przez podmiot uprawniony.</w:t>
      </w:r>
    </w:p>
    <w:p w14:paraId="26C931BE" w14:textId="3766932C" w:rsidR="00F022AF" w:rsidRPr="0093643B" w:rsidRDefault="00F022AF" w:rsidP="0093643B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color w:val="000000"/>
          <w:sz w:val="22"/>
          <w:szCs w:val="22"/>
        </w:rPr>
        <w:t>Złożenie wymaganych dokumentów i oświadcze</w:t>
      </w:r>
      <w:r w:rsidR="00B70246" w:rsidRPr="0093643B">
        <w:rPr>
          <w:rFonts w:ascii="Verdana" w:eastAsia="Verdana" w:hAnsi="Verdana" w:cstheme="minorHAnsi"/>
          <w:color w:val="000000"/>
          <w:sz w:val="22"/>
          <w:szCs w:val="22"/>
        </w:rPr>
        <w:t>ń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 wymienionych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w</w:t>
      </w:r>
      <w:r w:rsidR="007756E8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 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części </w:t>
      </w:r>
      <w:r w:rsidR="00C3065C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12</w:t>
      </w:r>
      <w:r w:rsidR="00E72CDB"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/>
          <w:color w:val="000000"/>
          <w:sz w:val="22"/>
          <w:szCs w:val="22"/>
        </w:rPr>
        <w:t>ogłoszenia konkursowego</w:t>
      </w:r>
      <w:r w:rsidRPr="0093643B">
        <w:rPr>
          <w:rFonts w:ascii="Verdana" w:eastAsia="Verdana" w:hAnsi="Verdana" w:cstheme="minorHAnsi"/>
          <w:color w:val="000000"/>
          <w:sz w:val="22"/>
          <w:szCs w:val="22"/>
        </w:rPr>
        <w:t xml:space="preserve">. </w:t>
      </w:r>
    </w:p>
    <w:p w14:paraId="0F86075D" w14:textId="77777777" w:rsidR="00F022AF" w:rsidRPr="0093643B" w:rsidRDefault="00F022AF" w:rsidP="0093643B">
      <w:pPr>
        <w:spacing w:before="120" w:line="360" w:lineRule="auto"/>
        <w:ind w:right="108"/>
        <w:rPr>
          <w:rFonts w:ascii="Verdana" w:eastAsia="Verdana" w:hAnsi="Verdana" w:cstheme="minorHAnsi"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UWAGA: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Oferta, która nie będzie spełniała jednego z wyżej wymienionych elementów zostanie </w:t>
      </w:r>
      <w:r w:rsidR="006C72EE" w:rsidRPr="0093643B">
        <w:rPr>
          <w:rFonts w:ascii="Verdana" w:eastAsia="Verdana" w:hAnsi="Verdana" w:cstheme="minorHAnsi"/>
          <w:sz w:val="22"/>
          <w:szCs w:val="22"/>
        </w:rPr>
        <w:t>odrzucona</w:t>
      </w:r>
      <w:r w:rsidRPr="0093643B">
        <w:rPr>
          <w:rFonts w:ascii="Verdana" w:eastAsia="Verdana" w:hAnsi="Verdana" w:cstheme="minorHAnsi"/>
          <w:sz w:val="22"/>
          <w:szCs w:val="22"/>
        </w:rPr>
        <w:t xml:space="preserve"> ze względów formalnych.</w:t>
      </w:r>
    </w:p>
    <w:p w14:paraId="23D53D40" w14:textId="49322285" w:rsidR="00F022AF" w:rsidRPr="0093643B" w:rsidRDefault="00E72CDB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OCENA OFERT</w:t>
      </w:r>
    </w:p>
    <w:p w14:paraId="469B7825" w14:textId="7777777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14:paraId="555D109C" w14:textId="344CCC2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Oceny oraz wyboru ofert</w:t>
      </w:r>
      <w:r w:rsidR="00C01258" w:rsidRPr="0093643B">
        <w:rPr>
          <w:rFonts w:ascii="Verdana" w:hAnsi="Verdana" w:cstheme="minorHAnsi"/>
          <w:sz w:val="22"/>
          <w:szCs w:val="22"/>
        </w:rPr>
        <w:t>y</w:t>
      </w:r>
      <w:r w:rsidRPr="0093643B">
        <w:rPr>
          <w:rFonts w:ascii="Verdana" w:hAnsi="Verdana" w:cstheme="minorHAnsi"/>
          <w:sz w:val="22"/>
          <w:szCs w:val="22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93643B" w:rsidRDefault="00E72CDB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Ocena formalna obejmuje:</w:t>
      </w:r>
    </w:p>
    <w:p w14:paraId="6A131512" w14:textId="567397C8" w:rsidR="00C05FD6" w:rsidRPr="0093643B" w:rsidRDefault="00E72CDB" w:rsidP="0093643B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złożenie oferty w jednym egzemplarzu na obowiązującym wzorze podpisanej przez osoby upoważnione do składania oświadczeń woli </w:t>
      </w:r>
      <w:r w:rsidR="00701F6C" w:rsidRPr="0093643B">
        <w:rPr>
          <w:rFonts w:ascii="Verdana" w:hAnsi="Verdana" w:cstheme="minorHAnsi"/>
          <w:sz w:val="22"/>
          <w:szCs w:val="22"/>
        </w:rPr>
        <w:t>ze strony</w:t>
      </w:r>
      <w:r w:rsidRPr="0093643B">
        <w:rPr>
          <w:rFonts w:ascii="Verdana" w:hAnsi="Verdana" w:cstheme="minorHAnsi"/>
          <w:sz w:val="22"/>
          <w:szCs w:val="22"/>
        </w:rPr>
        <w:t xml:space="preserve"> </w:t>
      </w:r>
      <w:r w:rsidR="00D6164D" w:rsidRPr="0093643B">
        <w:rPr>
          <w:rFonts w:ascii="Verdana" w:hAnsi="Verdana" w:cstheme="minorHAnsi"/>
          <w:sz w:val="22"/>
          <w:szCs w:val="22"/>
        </w:rPr>
        <w:t>O</w:t>
      </w:r>
      <w:r w:rsidRPr="0093643B">
        <w:rPr>
          <w:rFonts w:ascii="Verdana" w:hAnsi="Verdana" w:cstheme="minorHAnsi"/>
          <w:sz w:val="22"/>
          <w:szCs w:val="22"/>
        </w:rPr>
        <w:t>ferenta;</w:t>
      </w:r>
    </w:p>
    <w:p w14:paraId="1C1F4266" w14:textId="3C71988C" w:rsidR="00E72CDB" w:rsidRPr="0093643B" w:rsidRDefault="00E72CDB" w:rsidP="0093643B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komplet dokumentów i oświadcze</w:t>
      </w:r>
      <w:r w:rsidR="00496F6E" w:rsidRPr="0093643B">
        <w:rPr>
          <w:rFonts w:ascii="Verdana" w:hAnsi="Verdana" w:cstheme="minorHAnsi"/>
          <w:sz w:val="22"/>
          <w:szCs w:val="22"/>
        </w:rPr>
        <w:t>nie</w:t>
      </w:r>
      <w:r w:rsidRPr="0093643B">
        <w:rPr>
          <w:rFonts w:ascii="Verdana" w:hAnsi="Verdana" w:cstheme="minorHAnsi"/>
          <w:sz w:val="22"/>
          <w:szCs w:val="22"/>
        </w:rPr>
        <w:t>, o których mowa w</w:t>
      </w:r>
      <w:r w:rsidR="007756E8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ogłoszeniu.</w:t>
      </w:r>
    </w:p>
    <w:p w14:paraId="7642FB8C" w14:textId="2569C974" w:rsidR="00E72CDB" w:rsidRPr="0093643B" w:rsidRDefault="00E72CDB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Niespełnienie jednego z powyższych warunków spowoduje odrzucenie oferty z powodów formalnych.</w:t>
      </w:r>
    </w:p>
    <w:p w14:paraId="02B9286B" w14:textId="2141B36E" w:rsidR="00786632" w:rsidRPr="0093643B" w:rsidRDefault="00786632" w:rsidP="0093643B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Ocena </w:t>
      </w:r>
      <w:r w:rsidR="00F022AF" w:rsidRPr="0093643B">
        <w:rPr>
          <w:rFonts w:ascii="Verdana" w:hAnsi="Verdana" w:cstheme="minorHAnsi"/>
          <w:sz w:val="22"/>
          <w:szCs w:val="22"/>
        </w:rPr>
        <w:t>merytoryczn</w:t>
      </w:r>
      <w:r w:rsidRPr="0093643B">
        <w:rPr>
          <w:rFonts w:ascii="Verdana" w:hAnsi="Verdana" w:cstheme="minorHAnsi"/>
          <w:sz w:val="22"/>
          <w:szCs w:val="22"/>
        </w:rPr>
        <w:t>a</w:t>
      </w:r>
      <w:r w:rsidR="007453BF" w:rsidRPr="0093643B">
        <w:rPr>
          <w:rFonts w:ascii="Verdana" w:hAnsi="Verdana" w:cstheme="minorHAnsi"/>
          <w:sz w:val="22"/>
          <w:szCs w:val="22"/>
        </w:rPr>
        <w:t xml:space="preserve"> obejmuje:</w:t>
      </w:r>
    </w:p>
    <w:p w14:paraId="7C46960D" w14:textId="7F9B6B8A" w:rsidR="00AC41B0" w:rsidRDefault="00AC41B0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Kryteria oceny merytorycznej (suma punktów przypadających na jedną osobę w komisji konkursowej wynosi </w:t>
      </w:r>
      <w:r w:rsidR="005A5149">
        <w:rPr>
          <w:rFonts w:ascii="Verdana" w:hAnsi="Verdana" w:cstheme="minorHAnsi"/>
          <w:sz w:val="22"/>
          <w:szCs w:val="22"/>
        </w:rPr>
        <w:t>60</w:t>
      </w:r>
      <w:r w:rsidRPr="0093643B">
        <w:rPr>
          <w:rFonts w:ascii="Verdana" w:hAnsi="Verdana" w:cstheme="minorHAnsi"/>
          <w:sz w:val="22"/>
          <w:szCs w:val="22"/>
        </w:rPr>
        <w:t xml:space="preserve">). </w:t>
      </w:r>
    </w:p>
    <w:p w14:paraId="4F6D020E" w14:textId="77777777" w:rsidR="00F6753E" w:rsidRPr="00F6753E" w:rsidRDefault="00F6753E" w:rsidP="00F675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sz w:val="22"/>
          <w:szCs w:val="22"/>
        </w:rPr>
      </w:pPr>
      <w:r w:rsidRPr="00F6753E">
        <w:rPr>
          <w:rFonts w:ascii="Verdana" w:hAnsi="Verdana" w:cstheme="minorHAnsi"/>
          <w:b/>
          <w:bCs/>
          <w:sz w:val="22"/>
          <w:szCs w:val="22"/>
        </w:rPr>
        <w:t>Nazwa kryterium – liczba punktów:</w:t>
      </w:r>
    </w:p>
    <w:p w14:paraId="23F4A1FD" w14:textId="77777777" w:rsidR="00F6753E" w:rsidRPr="00F6753E" w:rsidRDefault="00F6753E" w:rsidP="00F6753E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>spójność celu i warunków ogłoszenia konkursowego z ofertą, w tym z zakresem merytorycznym i rzeczowym, harmonogramem oraz kosztorysem (jeśli oferta nie jest spójna z celami i warunkami ogłoszenia konkursowego zostaje odrzucona i nie podlega dalszej ocenie) (0 lub 1 pkt);</w:t>
      </w:r>
    </w:p>
    <w:p w14:paraId="7AF724A6" w14:textId="3ADC663B" w:rsidR="00F6753E" w:rsidRPr="00F6753E" w:rsidRDefault="00F6753E" w:rsidP="00F6753E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>wartość merytoryczna oferty (0-1</w:t>
      </w:r>
      <w:r w:rsidR="005A5149">
        <w:rPr>
          <w:rFonts w:ascii="Verdana" w:hAnsi="Verdana" w:cstheme="minorHAnsi"/>
          <w:sz w:val="22"/>
          <w:szCs w:val="22"/>
        </w:rPr>
        <w:t>5</w:t>
      </w:r>
      <w:r w:rsidRPr="00F6753E">
        <w:rPr>
          <w:rFonts w:ascii="Verdana" w:hAnsi="Verdana" w:cstheme="minorHAnsi"/>
          <w:sz w:val="22"/>
          <w:szCs w:val="22"/>
        </w:rPr>
        <w:t xml:space="preserve"> pkt).</w:t>
      </w:r>
    </w:p>
    <w:p w14:paraId="7645E7EB" w14:textId="77777777" w:rsidR="00F6753E" w:rsidRPr="00F6753E" w:rsidRDefault="00F6753E" w:rsidP="00F6753E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>racjonalność kalkulacji kosztów w relacji do zakresu rzeczowego Programu, aktualnych średnich cen i stawek na rynku usług (0-30 pkt);</w:t>
      </w:r>
    </w:p>
    <w:p w14:paraId="72DF06B3" w14:textId="77777777" w:rsidR="00F6753E" w:rsidRPr="00F6753E" w:rsidRDefault="00F6753E" w:rsidP="00F6753E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>doświadczenie w udzielaniu świadczeń stomatologicznych dla dzieci i młodzieży i/lub realizacji programów zdrowotnych/polityki zdrowotnej (0-10 pkt):</w:t>
      </w:r>
    </w:p>
    <w:p w14:paraId="7110E341" w14:textId="1EC23F71" w:rsidR="00F6753E" w:rsidRPr="00F6753E" w:rsidRDefault="00F6753E" w:rsidP="00F6753E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 xml:space="preserve">powyżej </w:t>
      </w:r>
      <w:r w:rsidR="00530481">
        <w:rPr>
          <w:rFonts w:ascii="Verdana" w:hAnsi="Verdana" w:cstheme="minorHAnsi"/>
          <w:sz w:val="22"/>
          <w:szCs w:val="22"/>
        </w:rPr>
        <w:t xml:space="preserve">5 lat </w:t>
      </w:r>
      <w:r w:rsidRPr="00F6753E">
        <w:rPr>
          <w:rFonts w:ascii="Verdana" w:hAnsi="Verdana" w:cstheme="minorHAnsi"/>
          <w:sz w:val="22"/>
          <w:szCs w:val="22"/>
        </w:rPr>
        <w:t>– 10 pkt</w:t>
      </w:r>
    </w:p>
    <w:p w14:paraId="2FEB39E9" w14:textId="77777777" w:rsidR="00F6753E" w:rsidRPr="00F6753E" w:rsidRDefault="00F6753E" w:rsidP="00F6753E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lastRenderedPageBreak/>
        <w:t>3 - 5 lat – 5 pkt</w:t>
      </w:r>
    </w:p>
    <w:p w14:paraId="6E197EE0" w14:textId="77777777" w:rsidR="00F6753E" w:rsidRPr="00F6753E" w:rsidRDefault="00F6753E" w:rsidP="00F6753E">
      <w:pPr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F6753E">
        <w:rPr>
          <w:rFonts w:ascii="Verdana" w:hAnsi="Verdana" w:cstheme="minorHAnsi"/>
          <w:sz w:val="22"/>
          <w:szCs w:val="22"/>
        </w:rPr>
        <w:t>mniej niż 3 lata – 0 pkt</w:t>
      </w:r>
    </w:p>
    <w:p w14:paraId="0C6707C9" w14:textId="2997C5CF" w:rsidR="00F6753E" w:rsidRPr="00F6753E" w:rsidRDefault="00F6753E" w:rsidP="0093643B">
      <w:pPr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sz w:val="22"/>
          <w:szCs w:val="22"/>
        </w:rPr>
      </w:pPr>
      <w:bookmarkStart w:id="1" w:name="_Hlk218687025"/>
      <w:r w:rsidRPr="00F6753E">
        <w:rPr>
          <w:rFonts w:ascii="Verdana" w:hAnsi="Verdana" w:cstheme="minorHAnsi"/>
          <w:sz w:val="22"/>
          <w:szCs w:val="22"/>
        </w:rPr>
        <w:t>Zapewnienie równego traktowania wszystkich uczestników, w tym dostępność Programu dla osób ze szczególnymi potrzebami 0-4 pkt</w:t>
      </w:r>
      <w:bookmarkEnd w:id="1"/>
    </w:p>
    <w:p w14:paraId="231D0516" w14:textId="7352F886" w:rsidR="004D794B" w:rsidRPr="00F6753E" w:rsidRDefault="004D794B" w:rsidP="00F675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8"/>
        <w:rPr>
          <w:rFonts w:ascii="Verdana" w:hAnsi="Verdana" w:cstheme="minorHAnsi"/>
          <w:sz w:val="22"/>
          <w:szCs w:val="22"/>
        </w:rPr>
      </w:pPr>
    </w:p>
    <w:p w14:paraId="5185077E" w14:textId="3E875849" w:rsidR="00F022AF" w:rsidRPr="0093643B" w:rsidRDefault="00AC41B0" w:rsidP="00936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b/>
          <w:bCs/>
          <w:iCs/>
          <w:sz w:val="22"/>
          <w:szCs w:val="22"/>
        </w:rPr>
      </w:pP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Komisja konkursowa wybierze jedną ofertę do każdej ze wskazanych w punkcie </w:t>
      </w:r>
      <w:r w:rsidR="00802E00">
        <w:rPr>
          <w:rFonts w:ascii="Verdana" w:hAnsi="Verdana" w:cstheme="minorHAnsi"/>
          <w:b/>
          <w:bCs/>
          <w:sz w:val="22"/>
          <w:szCs w:val="22"/>
        </w:rPr>
        <w:t>5</w:t>
      </w:r>
      <w:r w:rsidRPr="0093643B">
        <w:rPr>
          <w:rFonts w:ascii="Verdana" w:hAnsi="Verdana" w:cstheme="minorHAnsi"/>
          <w:b/>
          <w:bCs/>
          <w:sz w:val="22"/>
          <w:szCs w:val="22"/>
        </w:rPr>
        <w:t xml:space="preserve"> szkół, </w:t>
      </w:r>
      <w:r w:rsidRPr="0093643B">
        <w:rPr>
          <w:rFonts w:ascii="Verdana" w:hAnsi="Verdana" w:cstheme="minorHAnsi"/>
          <w:b/>
          <w:bCs/>
          <w:sz w:val="22"/>
          <w:szCs w:val="22"/>
        </w:rPr>
        <w:br/>
        <w:t xml:space="preserve">tę która uzyska największą liczbę punków. </w:t>
      </w:r>
      <w:r w:rsidR="00C63E9A" w:rsidRPr="0093643B">
        <w:rPr>
          <w:rFonts w:ascii="Verdana" w:hAnsi="Verdana"/>
          <w:b/>
          <w:bCs/>
          <w:sz w:val="22"/>
          <w:szCs w:val="22"/>
        </w:rPr>
        <w:t xml:space="preserve"> Wyboru oferty dokona Prezydent Wrocławia lub osoba przez niego upoważniona.</w:t>
      </w:r>
    </w:p>
    <w:p w14:paraId="777D3F44" w14:textId="40A83344" w:rsidR="00F022AF" w:rsidRPr="0093643B" w:rsidRDefault="00733055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SPOSÓB ODWOŁANIA SIĘ OD ROZSTRZYGNIĘCIA KONKURSU OFERT</w:t>
      </w:r>
    </w:p>
    <w:p w14:paraId="47169E44" w14:textId="77777777" w:rsidR="006848CA" w:rsidRPr="0093643B" w:rsidRDefault="006848CA" w:rsidP="006848CA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Oferentom przysługuje prawo do odwołania się od decyzji </w:t>
      </w:r>
      <w:r>
        <w:rPr>
          <w:rFonts w:ascii="Verdana" w:hAnsi="Verdana" w:cstheme="minorHAnsi"/>
          <w:sz w:val="22"/>
          <w:szCs w:val="22"/>
        </w:rPr>
        <w:t>o wyborze ofert</w:t>
      </w:r>
      <w:r w:rsidRPr="0093643B">
        <w:rPr>
          <w:rFonts w:ascii="Verdana" w:hAnsi="Verdana" w:cstheme="minorHAnsi"/>
          <w:sz w:val="22"/>
          <w:szCs w:val="22"/>
        </w:rPr>
        <w:t xml:space="preserve"> do Dyrektora Departamentu Spraw Społecznych Urzędu Miejskiego Wrocławia.</w:t>
      </w:r>
    </w:p>
    <w:p w14:paraId="49C2642E" w14:textId="77777777" w:rsidR="006848CA" w:rsidRPr="0093643B" w:rsidRDefault="006848CA" w:rsidP="006848CA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Oferent składa pisemne odwołanie wraz z uzasadnieniem, w terminie trzech dni od daty ogłoszenia wyników konkursu,</w:t>
      </w:r>
      <w:r>
        <w:rPr>
          <w:rFonts w:ascii="Verdana" w:hAnsi="Verdana" w:cstheme="minorHAnsi"/>
          <w:sz w:val="22"/>
          <w:szCs w:val="22"/>
        </w:rPr>
        <w:t xml:space="preserve"> za pośrednictwem e-doręczeń na adres:</w:t>
      </w:r>
      <w:r w:rsidRPr="00584540">
        <w:rPr>
          <w:rFonts w:ascii="Verdana" w:hAnsi="Verdana" w:cstheme="minorHAnsi"/>
          <w:sz w:val="22"/>
          <w:szCs w:val="22"/>
        </w:rPr>
        <w:t xml:space="preserve"> </w:t>
      </w:r>
      <w:r w:rsidRPr="005A61AA">
        <w:rPr>
          <w:rFonts w:ascii="Verdana" w:hAnsi="Verdana" w:cstheme="minorHAnsi"/>
          <w:sz w:val="22"/>
          <w:szCs w:val="22"/>
        </w:rPr>
        <w:t>AE:PL-95179-82549-VVTFT-27</w:t>
      </w:r>
      <w:r>
        <w:rPr>
          <w:rFonts w:ascii="Verdana" w:hAnsi="Verdana" w:cstheme="minorHAnsi"/>
          <w:sz w:val="22"/>
          <w:szCs w:val="22"/>
        </w:rPr>
        <w:t xml:space="preserve"> lub</w:t>
      </w:r>
      <w:r w:rsidRPr="0093643B">
        <w:rPr>
          <w:rFonts w:ascii="Verdana" w:hAnsi="Verdana" w:cstheme="minorHAnsi"/>
          <w:sz w:val="22"/>
          <w:szCs w:val="22"/>
        </w:rPr>
        <w:t xml:space="preserve"> w Kancelarii Urzędu Miejskiego Wrocławia, 50-031 Wrocław, ul. Bogusławskiego 8, 10 (parter).</w:t>
      </w:r>
    </w:p>
    <w:p w14:paraId="56FA90CB" w14:textId="77777777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Odwołanie, które nie wpłynie do Gminy Wrocław w wyznaczonym terminie nie będzie rozpatrywane.</w:t>
      </w:r>
    </w:p>
    <w:p w14:paraId="6591ADB6" w14:textId="05FCE4C8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Dyrektor Departamentu Spraw Społecznych Urzędu Miejskiego Wrocławia rozpatruje odwołanie niezwłocznie, nie później niż w</w:t>
      </w:r>
      <w:r w:rsidR="00C64DE5" w:rsidRPr="0093643B">
        <w:rPr>
          <w:rFonts w:ascii="Verdana" w:hAnsi="Verdana" w:cstheme="minorHAnsi"/>
          <w:sz w:val="22"/>
          <w:szCs w:val="22"/>
        </w:rPr>
        <w:t> </w:t>
      </w:r>
      <w:r w:rsidRPr="0093643B">
        <w:rPr>
          <w:rFonts w:ascii="Verdana" w:hAnsi="Verdana" w:cstheme="minorHAnsi"/>
          <w:sz w:val="22"/>
          <w:szCs w:val="22"/>
        </w:rPr>
        <w:t>terminie 14 dni od daty ogłoszenia wyników konkursu.</w:t>
      </w:r>
    </w:p>
    <w:p w14:paraId="20C20386" w14:textId="77777777" w:rsidR="00733055" w:rsidRPr="0093643B" w:rsidRDefault="00733055" w:rsidP="0093643B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Od stanowiska Dyrektora Departamentu Spraw Społecznych Urzędu Miejskiego Wrocławia odwołanie nie przysługuje.</w:t>
      </w:r>
    </w:p>
    <w:p w14:paraId="4E0DEE71" w14:textId="78945D28" w:rsidR="00733055" w:rsidRDefault="00733055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MIEJSCE ZŁOŻENIA DOKUMENTÓW</w:t>
      </w:r>
    </w:p>
    <w:p w14:paraId="594B5BAA" w14:textId="77777777" w:rsidR="006848CA" w:rsidRPr="0093643B" w:rsidRDefault="006848CA" w:rsidP="006848CA">
      <w:pPr>
        <w:pStyle w:val="Akapitzlist"/>
        <w:numPr>
          <w:ilvl w:val="1"/>
          <w:numId w:val="21"/>
        </w:numPr>
        <w:tabs>
          <w:tab w:val="left" w:pos="1134"/>
        </w:tabs>
        <w:spacing w:before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 xml:space="preserve">Ofertę wraz z dokumentami należy </w:t>
      </w:r>
      <w:r>
        <w:rPr>
          <w:rFonts w:ascii="Verdana" w:hAnsi="Verdana" w:cstheme="minorHAnsi"/>
          <w:sz w:val="22"/>
          <w:szCs w:val="22"/>
        </w:rPr>
        <w:t xml:space="preserve">przesyłać drogą elektroniczną za pośrednictwem e-doręczeń na adres </w:t>
      </w:r>
      <w:r w:rsidRPr="005A61AA">
        <w:rPr>
          <w:rFonts w:ascii="Verdana" w:hAnsi="Verdana" w:cstheme="minorHAnsi"/>
          <w:sz w:val="22"/>
          <w:szCs w:val="22"/>
        </w:rPr>
        <w:t>AE:PL-95179-82549-VVTFT-27</w:t>
      </w:r>
      <w:r>
        <w:rPr>
          <w:rFonts w:ascii="Verdana" w:hAnsi="Verdana" w:cstheme="minorHAnsi"/>
          <w:sz w:val="22"/>
          <w:szCs w:val="22"/>
        </w:rPr>
        <w:t xml:space="preserve"> lub </w:t>
      </w:r>
      <w:r w:rsidRPr="0093643B">
        <w:rPr>
          <w:rFonts w:ascii="Verdana" w:hAnsi="Verdana" w:cstheme="minorHAnsi"/>
          <w:sz w:val="22"/>
          <w:szCs w:val="22"/>
        </w:rPr>
        <w:t xml:space="preserve">składać w Kancelarii Urzędu Miejskiego Wrocławia, 50-031 Wrocław, ul. Bogusławskiego 8, 10 (parter) </w:t>
      </w:r>
      <w:r w:rsidRPr="0093643B">
        <w:rPr>
          <w:rFonts w:ascii="Verdana" w:hAnsi="Verdana"/>
          <w:sz w:val="22"/>
          <w:szCs w:val="22"/>
        </w:rPr>
        <w:t>z dopiskiem „Wydział Zdrowia”</w:t>
      </w:r>
      <w:r w:rsidRPr="0093643B">
        <w:rPr>
          <w:rFonts w:ascii="Verdana" w:hAnsi="Verdana" w:cstheme="minorHAnsi"/>
          <w:sz w:val="22"/>
          <w:szCs w:val="22"/>
        </w:rPr>
        <w:t>.</w:t>
      </w:r>
    </w:p>
    <w:p w14:paraId="3B087B2D" w14:textId="77777777" w:rsidR="006848CA" w:rsidRPr="0093643B" w:rsidRDefault="006848CA" w:rsidP="006848CA">
      <w:pPr>
        <w:pStyle w:val="Akapitzlist"/>
        <w:numPr>
          <w:ilvl w:val="1"/>
          <w:numId w:val="21"/>
        </w:numPr>
        <w:spacing w:before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5A61AA">
        <w:rPr>
          <w:rFonts w:ascii="Verdana" w:hAnsi="Verdana" w:cstheme="minorHAnsi"/>
          <w:sz w:val="22"/>
          <w:szCs w:val="22"/>
        </w:rPr>
        <w:lastRenderedPageBreak/>
        <w:t>W przypadku składania oferty z dokumentami osobiście w Kancelarii Urzędu Miejskiego Wrocławia, 50-031 Wrocław, ul. Bogusławskiego 8, 10</w:t>
      </w:r>
      <w:r>
        <w:rPr>
          <w:rFonts w:ascii="Verdana" w:hAnsi="Verdana" w:cstheme="minorHAnsi"/>
          <w:sz w:val="22"/>
          <w:szCs w:val="22"/>
        </w:rPr>
        <w:t>, Ofertę</w:t>
      </w:r>
      <w:r w:rsidRPr="0093643B">
        <w:rPr>
          <w:rFonts w:ascii="Verdana" w:hAnsi="Verdana" w:cstheme="minorHAnsi"/>
          <w:sz w:val="22"/>
          <w:szCs w:val="22"/>
        </w:rPr>
        <w:t xml:space="preserve"> należy składać w kopercie lub teczce, zamkniętej, uniemożliwiającej otwarcie bez uszkodzenia zamknięcia, oznaczonej w następujący sposób: Konkurs na realizację programu polityki zdrowotnej pn. ZAPOBIEGANIE PRÓCHNICY ZĘBÓW U UCZNIÓW WROCŁAWSKICH SZKÓŁ PODSTAWOWYCH</w:t>
      </w:r>
      <w:r w:rsidRPr="0093643B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>oraz należy podać nazwę i adres Oferenta.</w:t>
      </w:r>
      <w:r w:rsidRPr="005A61AA">
        <w:rPr>
          <w:rFonts w:ascii="Verdana" w:hAnsi="Verdana" w:cstheme="minorHAnsi"/>
          <w:sz w:val="22"/>
          <w:szCs w:val="22"/>
        </w:rPr>
        <w:t xml:space="preserve"> </w:t>
      </w:r>
      <w:r w:rsidRPr="0093643B">
        <w:rPr>
          <w:rFonts w:ascii="Verdana" w:hAnsi="Verdana" w:cstheme="minorHAnsi"/>
          <w:sz w:val="22"/>
          <w:szCs w:val="22"/>
        </w:rPr>
        <w:t>Oferent otrzyma potwierdzenie złożenia oferty z datą wpływu na własnym drugim egzemplarzu - kopii oferty.</w:t>
      </w:r>
    </w:p>
    <w:p w14:paraId="4F6A2ED6" w14:textId="77777777" w:rsidR="006848CA" w:rsidRPr="0093643B" w:rsidRDefault="006848CA" w:rsidP="006848CA">
      <w:pPr>
        <w:pStyle w:val="Akapitzlist"/>
        <w:numPr>
          <w:ilvl w:val="1"/>
          <w:numId w:val="21"/>
        </w:numPr>
        <w:spacing w:before="120" w:line="360" w:lineRule="auto"/>
        <w:ind w:left="851" w:hanging="426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W przypadku przesłania oferty z dokumentami pocztą decyduje data jej wpływu do Kancelarii Urzędu Miejskiego Wrocławia, 50-031 Wrocław, ul. Bogusławskiego 8, 10, a nie data stempla pocztowego.</w:t>
      </w:r>
    </w:p>
    <w:p w14:paraId="37939824" w14:textId="77777777" w:rsidR="006848CA" w:rsidRPr="0093643B" w:rsidRDefault="006848CA" w:rsidP="006848CA">
      <w:pPr>
        <w:pStyle w:val="Akapitzlist"/>
        <w:numPr>
          <w:ilvl w:val="1"/>
          <w:numId w:val="21"/>
        </w:numPr>
        <w:spacing w:before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93643B">
        <w:rPr>
          <w:rFonts w:ascii="Verdana" w:hAnsi="Verdana" w:cstheme="minorHAnsi"/>
          <w:sz w:val="22"/>
          <w:szCs w:val="22"/>
        </w:rPr>
        <w:t>Osoba wskazana do kontaktu z Oferentami: Karolina Putna e-mail: karolina.putna@um.wroc.pl, tel. 71 777 79 60</w:t>
      </w:r>
    </w:p>
    <w:p w14:paraId="6EC6BCF1" w14:textId="77777777" w:rsidR="006848CA" w:rsidRPr="006848CA" w:rsidRDefault="006848CA" w:rsidP="006848CA">
      <w:pPr>
        <w:rPr>
          <w:rFonts w:eastAsia="Verdana"/>
        </w:rPr>
      </w:pPr>
    </w:p>
    <w:p w14:paraId="6C89CF44" w14:textId="350ECABF" w:rsidR="00F022AF" w:rsidRPr="0093643B" w:rsidRDefault="00F022A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eastAsia="Verdana" w:hAnsi="Verdana" w:cstheme="minorHAnsi"/>
          <w:color w:val="auto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t>TERMINY</w:t>
      </w:r>
    </w:p>
    <w:p w14:paraId="7DE15C56" w14:textId="77777777" w:rsidR="00F32BBF" w:rsidRPr="0093643B" w:rsidRDefault="00F32BBF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TERMIN SKŁADANIA OFERT</w:t>
      </w:r>
    </w:p>
    <w:p w14:paraId="49A03A2A" w14:textId="30BEE800" w:rsidR="00F32BBF" w:rsidRPr="0093643B" w:rsidRDefault="00F32BBF" w:rsidP="0093643B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do dnia</w:t>
      </w:r>
      <w:r w:rsidR="00CE2A00"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="00F6753E">
        <w:rPr>
          <w:rFonts w:ascii="Verdana" w:eastAsia="Verdana" w:hAnsi="Verdana" w:cstheme="minorHAnsi"/>
          <w:b/>
          <w:sz w:val="22"/>
          <w:szCs w:val="22"/>
        </w:rPr>
        <w:t xml:space="preserve">20.02.2026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roku do godz</w:t>
      </w:r>
      <w:r w:rsidRPr="0093643B">
        <w:rPr>
          <w:rFonts w:ascii="Verdana" w:eastAsia="Verdana" w:hAnsi="Verdana" w:cstheme="minorHAnsi"/>
          <w:b/>
          <w:sz w:val="22"/>
          <w:szCs w:val="22"/>
        </w:rPr>
        <w:t>. 1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0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:00. </w:t>
      </w:r>
    </w:p>
    <w:p w14:paraId="22E43EE4" w14:textId="77777777" w:rsidR="00F32BBF" w:rsidRPr="0093643B" w:rsidRDefault="00F32BBF" w:rsidP="0093643B">
      <w:pPr>
        <w:spacing w:after="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Oferty złożone po wyznaczonym terminie nie będą rozpatrywane</w:t>
      </w:r>
    </w:p>
    <w:p w14:paraId="1CF34922" w14:textId="64D7FDAD" w:rsidR="00F32BBF" w:rsidRPr="0093643B" w:rsidRDefault="00F32BBF" w:rsidP="0093643B">
      <w:pPr>
        <w:spacing w:before="24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TERMIN ROZSTRZYGNIĘCIA KONKURSU</w:t>
      </w:r>
    </w:p>
    <w:p w14:paraId="3C496C2D" w14:textId="6A5166DD" w:rsidR="00F32BBF" w:rsidRPr="0093643B" w:rsidRDefault="00F32BBF" w:rsidP="0093643B">
      <w:pPr>
        <w:spacing w:before="120" w:line="360" w:lineRule="auto"/>
        <w:contextualSpacing/>
        <w:rPr>
          <w:rFonts w:ascii="Verdana" w:eastAsia="Verdana" w:hAnsi="Verdana" w:cstheme="minorHAnsi"/>
          <w:b/>
          <w:strike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Rozstrzygnięcie konkursu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F6753E">
        <w:rPr>
          <w:rFonts w:ascii="Verdana" w:eastAsia="Verdana" w:hAnsi="Verdana" w:cstheme="minorHAnsi"/>
          <w:b/>
          <w:sz w:val="22"/>
          <w:szCs w:val="22"/>
        </w:rPr>
        <w:t>24.02.2026</w:t>
      </w:r>
      <w:r w:rsidR="00E73015" w:rsidRPr="0093643B">
        <w:rPr>
          <w:rFonts w:ascii="Verdana" w:eastAsia="Verdana" w:hAnsi="Verdana" w:cstheme="minorHAnsi"/>
          <w:b/>
          <w:sz w:val="22"/>
          <w:szCs w:val="22"/>
        </w:rPr>
        <w:t xml:space="preserve"> r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oku.</w:t>
      </w:r>
    </w:p>
    <w:p w14:paraId="67C7D77B" w14:textId="203EA1F3" w:rsidR="00F32BBF" w:rsidRPr="0093643B" w:rsidRDefault="00F32BBF" w:rsidP="0093643B">
      <w:pPr>
        <w:spacing w:before="120" w:line="360" w:lineRule="auto"/>
        <w:contextualSpacing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Informacja z rozstrzygnięcia konkursu</w:t>
      </w: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roku zostanie umieszczona</w:t>
      </w:r>
      <w:r w:rsidR="001771FD" w:rsidRPr="0093643B">
        <w:rPr>
          <w:rFonts w:ascii="Verdana" w:eastAsia="Verdana" w:hAnsi="Verdana" w:cstheme="minorHAnsi"/>
          <w:b/>
          <w:sz w:val="22"/>
          <w:szCs w:val="22"/>
        </w:rPr>
        <w:t xml:space="preserve"> do dnia </w:t>
      </w:r>
      <w:r w:rsidR="00F6753E">
        <w:rPr>
          <w:rFonts w:ascii="Verdana" w:eastAsia="Verdana" w:hAnsi="Verdana" w:cstheme="minorHAnsi"/>
          <w:b/>
          <w:sz w:val="22"/>
          <w:szCs w:val="22"/>
        </w:rPr>
        <w:t>25.02.2026</w:t>
      </w:r>
      <w:r w:rsidR="001771FD" w:rsidRPr="0093643B">
        <w:rPr>
          <w:rFonts w:ascii="Verdana" w:eastAsia="Verdana" w:hAnsi="Verdana" w:cstheme="minorHAnsi"/>
          <w:b/>
          <w:sz w:val="22"/>
          <w:szCs w:val="22"/>
        </w:rPr>
        <w:t xml:space="preserve"> r</w:t>
      </w:r>
      <w:r w:rsidR="007D2AAD" w:rsidRPr="0093643B">
        <w:rPr>
          <w:rFonts w:ascii="Verdana" w:eastAsia="Verdana" w:hAnsi="Verdana" w:cstheme="minorHAnsi"/>
          <w:b/>
          <w:sz w:val="22"/>
          <w:szCs w:val="22"/>
        </w:rPr>
        <w:t>oku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:</w:t>
      </w:r>
    </w:p>
    <w:p w14:paraId="78A2816A" w14:textId="77777777" w:rsidR="00F32BBF" w:rsidRPr="0093643B" w:rsidRDefault="00F32BBF" w:rsidP="0093643B">
      <w:pPr>
        <w:pStyle w:val="Akapitzlist"/>
        <w:numPr>
          <w:ilvl w:val="0"/>
          <w:numId w:val="9"/>
        </w:numPr>
        <w:spacing w:before="120" w:line="360" w:lineRule="auto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w Biuletynie Informacji Publicznej </w:t>
      </w:r>
      <w:hyperlink r:id="rId8" w:history="1">
        <w:r w:rsidRPr="0093643B">
          <w:rPr>
            <w:rStyle w:val="Hipercze"/>
            <w:rFonts w:ascii="Verdana" w:eastAsia="Verdana" w:hAnsi="Verdana" w:cstheme="minorHAnsi"/>
            <w:bCs/>
            <w:sz w:val="22"/>
            <w:szCs w:val="22"/>
          </w:rPr>
          <w:t>http://bip.um.wroc.pl</w:t>
        </w:r>
      </w:hyperlink>
    </w:p>
    <w:p w14:paraId="0D4BC9C1" w14:textId="60F31165" w:rsidR="00F32BBF" w:rsidRPr="0093643B" w:rsidRDefault="00F32BBF" w:rsidP="0093643B">
      <w:pPr>
        <w:pStyle w:val="Akapitzlist"/>
        <w:numPr>
          <w:ilvl w:val="0"/>
          <w:numId w:val="9"/>
        </w:numPr>
        <w:spacing w:before="120" w:line="360" w:lineRule="auto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Cs/>
          <w:sz w:val="22"/>
          <w:szCs w:val="22"/>
        </w:rPr>
        <w:t>na tablicy ogłoszeń w komórce organizacyjnej Urzędu/miejskiej jednostce organizacyjnej: Wydział Zdrowia i Spraw Społecznych Urzędu Miejskiego Wrocławia,</w:t>
      </w:r>
      <w:r w:rsidR="00096082" w:rsidRPr="0093643B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bCs/>
          <w:sz w:val="22"/>
          <w:szCs w:val="22"/>
        </w:rPr>
        <w:t>50-032 Wrocław, ul. G. Zapolskiej 4, III piętro.</w:t>
      </w:r>
    </w:p>
    <w:p w14:paraId="2F87A989" w14:textId="75EF3845" w:rsidR="00F32BBF" w:rsidRPr="0093643B" w:rsidRDefault="00F32BBF" w:rsidP="0093643B">
      <w:pPr>
        <w:spacing w:before="120" w:line="360" w:lineRule="auto"/>
        <w:rPr>
          <w:rFonts w:ascii="Verdana" w:eastAsia="Verdana" w:hAnsi="Verdana" w:cstheme="minorHAnsi"/>
          <w:b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 xml:space="preserve">Oferty wraz z dokumentami nie będą zwracane </w:t>
      </w:r>
      <w:r w:rsidR="00C52821" w:rsidRPr="0093643B">
        <w:rPr>
          <w:rFonts w:ascii="Verdana" w:eastAsia="Verdana" w:hAnsi="Verdana" w:cstheme="minorHAnsi"/>
          <w:b/>
          <w:sz w:val="22"/>
          <w:szCs w:val="22"/>
        </w:rPr>
        <w:t>O</w:t>
      </w:r>
      <w:r w:rsidRPr="0093643B">
        <w:rPr>
          <w:rFonts w:ascii="Verdana" w:eastAsia="Verdana" w:hAnsi="Verdana" w:cstheme="minorHAnsi"/>
          <w:b/>
          <w:sz w:val="22"/>
          <w:szCs w:val="22"/>
        </w:rPr>
        <w:t>ferentowi.</w:t>
      </w:r>
    </w:p>
    <w:p w14:paraId="027FBDFF" w14:textId="2A7553D0" w:rsidR="00F022AF" w:rsidRPr="0093643B" w:rsidRDefault="00F32BBF" w:rsidP="0093643B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2"/>
          <w:szCs w:val="22"/>
        </w:rPr>
      </w:pPr>
      <w:r w:rsidRPr="0093643B">
        <w:rPr>
          <w:rFonts w:ascii="Verdana" w:eastAsia="Verdana" w:hAnsi="Verdana" w:cstheme="minorHAnsi"/>
          <w:color w:val="auto"/>
          <w:sz w:val="22"/>
          <w:szCs w:val="22"/>
        </w:rPr>
        <w:lastRenderedPageBreak/>
        <w:t>ZAŁĄCZNIKI</w:t>
      </w:r>
    </w:p>
    <w:p w14:paraId="79A88F37" w14:textId="4DEF1BBC" w:rsidR="003D6294" w:rsidRPr="0093643B" w:rsidRDefault="003D6294" w:rsidP="0093643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93643B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polityki zdrowotnej pn. </w:t>
      </w:r>
      <w:r w:rsidR="00564C7D">
        <w:rPr>
          <w:rFonts w:ascii="Verdana" w:eastAsia="Verdana" w:hAnsi="Verdana" w:cstheme="minorHAnsi"/>
          <w:bCs/>
          <w:sz w:val="22"/>
          <w:szCs w:val="22"/>
        </w:rPr>
        <w:t>Zapobieganie próchnicy zębów u uczniów wrocławskich szkół podstawowych;</w:t>
      </w:r>
    </w:p>
    <w:p w14:paraId="528B17EF" w14:textId="77777777" w:rsidR="003D6294" w:rsidRPr="0093643B" w:rsidRDefault="003D6294" w:rsidP="0093643B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Wzór oferty;</w:t>
      </w:r>
    </w:p>
    <w:p w14:paraId="4C335E9D" w14:textId="291DB8A6" w:rsidR="008339C9" w:rsidRDefault="003D6294" w:rsidP="0093643B">
      <w:pPr>
        <w:pStyle w:val="Akapitzlist"/>
        <w:numPr>
          <w:ilvl w:val="0"/>
          <w:numId w:val="10"/>
        </w:numPr>
        <w:spacing w:before="120" w:after="480" w:line="360" w:lineRule="auto"/>
        <w:ind w:left="714" w:hanging="357"/>
        <w:rPr>
          <w:rFonts w:ascii="Verdana" w:eastAsia="Verdana" w:hAnsi="Verdana" w:cstheme="minorHAnsi"/>
          <w:bCs/>
          <w:sz w:val="22"/>
          <w:szCs w:val="22"/>
        </w:rPr>
      </w:pPr>
      <w:r w:rsidRPr="0093643B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93643B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C52821" w:rsidRPr="0093643B">
        <w:rPr>
          <w:rFonts w:ascii="Verdana" w:eastAsia="Verdana" w:hAnsi="Verdana" w:cstheme="minorHAnsi"/>
          <w:bCs/>
          <w:sz w:val="22"/>
          <w:szCs w:val="22"/>
        </w:rPr>
        <w:t>O</w:t>
      </w:r>
      <w:r w:rsidR="001949A4" w:rsidRPr="0093643B">
        <w:rPr>
          <w:rFonts w:ascii="Verdana" w:eastAsia="Verdana" w:hAnsi="Verdana" w:cstheme="minorHAnsi"/>
          <w:bCs/>
          <w:sz w:val="22"/>
          <w:szCs w:val="22"/>
        </w:rPr>
        <w:t>ferenta</w:t>
      </w:r>
      <w:r w:rsidR="008339C9" w:rsidRPr="0093643B">
        <w:rPr>
          <w:rFonts w:ascii="Verdana" w:eastAsia="Verdana" w:hAnsi="Verdana" w:cstheme="minorHAnsi"/>
          <w:bCs/>
          <w:sz w:val="22"/>
          <w:szCs w:val="22"/>
        </w:rPr>
        <w:t>.</w:t>
      </w:r>
    </w:p>
    <w:p w14:paraId="5EB8ACE2" w14:textId="77777777" w:rsidR="00564C7D" w:rsidRPr="00564C7D" w:rsidRDefault="00564C7D" w:rsidP="00564C7D">
      <w:pPr>
        <w:pStyle w:val="Akapitzlist"/>
        <w:numPr>
          <w:ilvl w:val="0"/>
          <w:numId w:val="10"/>
        </w:numPr>
        <w:rPr>
          <w:rFonts w:ascii="Verdana" w:eastAsia="Verdana" w:hAnsi="Verdana" w:cstheme="minorHAnsi"/>
          <w:bCs/>
          <w:sz w:val="22"/>
          <w:szCs w:val="22"/>
        </w:rPr>
      </w:pPr>
      <w:r w:rsidRPr="00564C7D">
        <w:rPr>
          <w:rFonts w:ascii="Verdana" w:eastAsia="Verdana" w:hAnsi="Verdana" w:cstheme="minorHAnsi"/>
          <w:b/>
          <w:sz w:val="22"/>
          <w:szCs w:val="22"/>
        </w:rPr>
        <w:t>Załącznik nr 4</w:t>
      </w:r>
      <w:r w:rsidRPr="00564C7D">
        <w:rPr>
          <w:rFonts w:ascii="Verdana" w:eastAsia="Verdana" w:hAnsi="Verdana" w:cstheme="minorHAnsi"/>
          <w:bCs/>
          <w:sz w:val="22"/>
          <w:szCs w:val="22"/>
        </w:rPr>
        <w:t xml:space="preserve"> – Deklaracja wyposażenia gabinetu.</w:t>
      </w:r>
    </w:p>
    <w:p w14:paraId="35EEBE61" w14:textId="1678A836" w:rsidR="0043044D" w:rsidRPr="00C27EAC" w:rsidRDefault="0043044D" w:rsidP="00C27EAC">
      <w:pPr>
        <w:spacing w:before="480" w:line="360" w:lineRule="auto"/>
        <w:rPr>
          <w:rFonts w:ascii="Verdana" w:hAnsi="Verdana"/>
          <w:b/>
          <w:bCs/>
          <w:color w:val="FFFFFF" w:themeColor="background1"/>
          <w:sz w:val="22"/>
          <w:szCs w:val="22"/>
        </w:rPr>
      </w:pPr>
      <w:r w:rsidRPr="00C27EAC">
        <w:rPr>
          <w:rFonts w:ascii="Verdana" w:hAnsi="Verdana"/>
          <w:b/>
          <w:bCs/>
          <w:color w:val="FFFFFF" w:themeColor="background1"/>
          <w:sz w:val="22"/>
          <w:szCs w:val="22"/>
        </w:rPr>
        <w:t>UM Wrocławia</w:t>
      </w:r>
    </w:p>
    <w:p w14:paraId="6B0CF7F5" w14:textId="5F1C78C4" w:rsidR="00F022AF" w:rsidRDefault="001E3868" w:rsidP="0093643B">
      <w:pPr>
        <w:spacing w:line="360" w:lineRule="auto"/>
        <w:rPr>
          <w:rFonts w:ascii="Verdana" w:eastAsia="Verdana" w:hAnsi="Verdana" w:cstheme="minorHAnsi"/>
          <w:iCs/>
          <w:sz w:val="22"/>
          <w:szCs w:val="22"/>
        </w:rPr>
      </w:pPr>
      <w:r w:rsidRPr="0093643B">
        <w:rPr>
          <w:rFonts w:ascii="Verdana" w:eastAsia="Verdana" w:hAnsi="Verdana" w:cstheme="minorHAnsi"/>
          <w:iCs/>
          <w:sz w:val="22"/>
          <w:szCs w:val="22"/>
        </w:rPr>
        <w:t>podpis i pieczęć imienna dyrektora komórki organizacyjnej Urzędu/miejskiej jednostki organizacyjnej</w:t>
      </w:r>
      <w:r w:rsidRPr="0093643B">
        <w:rPr>
          <w:rFonts w:ascii="Verdana" w:hAnsi="Verdana" w:cstheme="minorHAnsi"/>
          <w:iCs/>
          <w:sz w:val="22"/>
          <w:szCs w:val="22"/>
        </w:rPr>
        <w:t xml:space="preserve"> </w:t>
      </w:r>
      <w:r w:rsidRPr="0093643B">
        <w:rPr>
          <w:rFonts w:ascii="Verdana" w:eastAsia="Verdana" w:hAnsi="Verdana" w:cstheme="minorHAnsi"/>
          <w:iCs/>
          <w:sz w:val="22"/>
          <w:szCs w:val="22"/>
        </w:rPr>
        <w:t xml:space="preserve">wraz </w:t>
      </w:r>
      <w:r w:rsidR="001771FD" w:rsidRPr="0093643B">
        <w:rPr>
          <w:rFonts w:ascii="Verdana" w:eastAsia="Verdana" w:hAnsi="Verdana" w:cstheme="minorHAnsi"/>
          <w:iCs/>
          <w:sz w:val="22"/>
          <w:szCs w:val="22"/>
        </w:rPr>
        <w:t>z pieczęcią</w:t>
      </w:r>
      <w:r w:rsidRPr="0093643B">
        <w:rPr>
          <w:rFonts w:ascii="Verdana" w:eastAsia="Verdana" w:hAnsi="Verdana" w:cstheme="minorHAnsi"/>
          <w:iCs/>
          <w:sz w:val="22"/>
          <w:szCs w:val="22"/>
        </w:rPr>
        <w:t xml:space="preserve"> nagłówkową</w:t>
      </w:r>
    </w:p>
    <w:p w14:paraId="5EB9CE5C" w14:textId="4624B022" w:rsidR="00FE5005" w:rsidRDefault="00580FBC" w:rsidP="0093643B">
      <w:pPr>
        <w:spacing w:line="360" w:lineRule="auto"/>
        <w:rPr>
          <w:rFonts w:ascii="Verdana" w:eastAsia="Verdana" w:hAnsi="Verdana" w:cstheme="minorHAnsi"/>
          <w:b/>
          <w:bCs/>
          <w:iCs/>
          <w:sz w:val="22"/>
          <w:szCs w:val="22"/>
        </w:rPr>
      </w:pPr>
      <w:r>
        <w:rPr>
          <w:rFonts w:ascii="Verdana" w:eastAsia="Verdana" w:hAnsi="Verdana" w:cstheme="minorHAnsi"/>
          <w:b/>
          <w:bCs/>
          <w:iCs/>
          <w:sz w:val="22"/>
          <w:szCs w:val="22"/>
        </w:rPr>
        <w:t xml:space="preserve">Joanna </w:t>
      </w:r>
      <w:proofErr w:type="spellStart"/>
      <w:r>
        <w:rPr>
          <w:rFonts w:ascii="Verdana" w:eastAsia="Verdana" w:hAnsi="Verdana" w:cstheme="minorHAnsi"/>
          <w:b/>
          <w:bCs/>
          <w:iCs/>
          <w:sz w:val="22"/>
          <w:szCs w:val="22"/>
        </w:rPr>
        <w:t>Nyczak</w:t>
      </w:r>
      <w:proofErr w:type="spellEnd"/>
    </w:p>
    <w:p w14:paraId="0885DBAD" w14:textId="3A1BDE95" w:rsidR="00580FBC" w:rsidRPr="00FE5005" w:rsidRDefault="00580FBC" w:rsidP="0093643B">
      <w:pPr>
        <w:spacing w:line="360" w:lineRule="auto"/>
        <w:rPr>
          <w:rFonts w:ascii="Verdana" w:hAnsi="Verdana" w:cstheme="minorHAnsi"/>
          <w:b/>
          <w:bCs/>
          <w:iCs/>
          <w:sz w:val="22"/>
          <w:szCs w:val="22"/>
        </w:rPr>
      </w:pPr>
      <w:r>
        <w:rPr>
          <w:rFonts w:ascii="Verdana" w:eastAsia="Verdana" w:hAnsi="Verdana" w:cstheme="minorHAnsi"/>
          <w:b/>
          <w:bCs/>
          <w:iCs/>
          <w:sz w:val="22"/>
          <w:szCs w:val="22"/>
        </w:rPr>
        <w:t>Dyrektor Wydziału Zdrowia i Spraw Społecznych</w:t>
      </w:r>
    </w:p>
    <w:sectPr w:rsidR="00580FBC" w:rsidRPr="00FE5005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659D" w14:textId="77777777" w:rsidR="00DC3E9D" w:rsidRDefault="00DC3E9D" w:rsidP="00F9430F">
      <w:r>
        <w:separator/>
      </w:r>
    </w:p>
  </w:endnote>
  <w:endnote w:type="continuationSeparator" w:id="0">
    <w:p w14:paraId="0F9B8F04" w14:textId="77777777" w:rsidR="00DC3E9D" w:rsidRDefault="00DC3E9D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EE72" w14:textId="77777777" w:rsidR="00DC3E9D" w:rsidRDefault="00DC3E9D" w:rsidP="00F9430F">
      <w:r>
        <w:separator/>
      </w:r>
    </w:p>
  </w:footnote>
  <w:footnote w:type="continuationSeparator" w:id="0">
    <w:p w14:paraId="0041A6F1" w14:textId="77777777" w:rsidR="00DC3E9D" w:rsidRDefault="00DC3E9D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39946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8513288"/>
    <w:multiLevelType w:val="hybridMultilevel"/>
    <w:tmpl w:val="1D140064"/>
    <w:lvl w:ilvl="0" w:tplc="F5708A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44671"/>
    <w:multiLevelType w:val="hybridMultilevel"/>
    <w:tmpl w:val="D362EB1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928"/>
        </w:tabs>
        <w:ind w:left="908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1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36201FA9"/>
    <w:multiLevelType w:val="hybridMultilevel"/>
    <w:tmpl w:val="C1427F2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456B674B"/>
    <w:multiLevelType w:val="hybridMultilevel"/>
    <w:tmpl w:val="34C27AA8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8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8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9"/>
  </w:num>
  <w:num w:numId="3">
    <w:abstractNumId w:val="16"/>
  </w:num>
  <w:num w:numId="4">
    <w:abstractNumId w:val="10"/>
  </w:num>
  <w:num w:numId="5">
    <w:abstractNumId w:val="8"/>
  </w:num>
  <w:num w:numId="6">
    <w:abstractNumId w:val="52"/>
  </w:num>
  <w:num w:numId="7">
    <w:abstractNumId w:val="33"/>
  </w:num>
  <w:num w:numId="8">
    <w:abstractNumId w:val="50"/>
  </w:num>
  <w:num w:numId="9">
    <w:abstractNumId w:val="54"/>
  </w:num>
  <w:num w:numId="10">
    <w:abstractNumId w:val="21"/>
  </w:num>
  <w:num w:numId="11">
    <w:abstractNumId w:val="32"/>
  </w:num>
  <w:num w:numId="12">
    <w:abstractNumId w:val="51"/>
  </w:num>
  <w:num w:numId="13">
    <w:abstractNumId w:val="58"/>
  </w:num>
  <w:num w:numId="14">
    <w:abstractNumId w:val="25"/>
  </w:num>
  <w:num w:numId="15">
    <w:abstractNumId w:val="46"/>
  </w:num>
  <w:num w:numId="16">
    <w:abstractNumId w:val="27"/>
  </w:num>
  <w:num w:numId="17">
    <w:abstractNumId w:val="30"/>
  </w:num>
  <w:num w:numId="18">
    <w:abstractNumId w:val="22"/>
  </w:num>
  <w:num w:numId="19">
    <w:abstractNumId w:val="55"/>
  </w:num>
  <w:num w:numId="20">
    <w:abstractNumId w:val="26"/>
  </w:num>
  <w:num w:numId="21">
    <w:abstractNumId w:val="42"/>
  </w:num>
  <w:num w:numId="22">
    <w:abstractNumId w:val="45"/>
  </w:num>
  <w:num w:numId="23">
    <w:abstractNumId w:val="39"/>
  </w:num>
  <w:num w:numId="24">
    <w:abstractNumId w:val="38"/>
  </w:num>
  <w:num w:numId="25">
    <w:abstractNumId w:val="53"/>
  </w:num>
  <w:num w:numId="26">
    <w:abstractNumId w:val="43"/>
  </w:num>
  <w:num w:numId="27">
    <w:abstractNumId w:val="23"/>
  </w:num>
  <w:num w:numId="28">
    <w:abstractNumId w:val="24"/>
  </w:num>
  <w:num w:numId="29">
    <w:abstractNumId w:val="31"/>
  </w:num>
  <w:num w:numId="30">
    <w:abstractNumId w:val="41"/>
  </w:num>
  <w:num w:numId="31">
    <w:abstractNumId w:val="29"/>
  </w:num>
  <w:num w:numId="32">
    <w:abstractNumId w:val="36"/>
  </w:num>
  <w:num w:numId="33">
    <w:abstractNumId w:val="56"/>
  </w:num>
  <w:num w:numId="34">
    <w:abstractNumId w:val="18"/>
  </w:num>
  <w:num w:numId="35">
    <w:abstractNumId w:val="47"/>
  </w:num>
  <w:num w:numId="36">
    <w:abstractNumId w:val="40"/>
  </w:num>
  <w:num w:numId="37">
    <w:abstractNumId w:val="44"/>
  </w:num>
  <w:num w:numId="38">
    <w:abstractNumId w:val="19"/>
  </w:num>
  <w:num w:numId="39">
    <w:abstractNumId w:val="7"/>
  </w:num>
  <w:num w:numId="40">
    <w:abstractNumId w:val="34"/>
  </w:num>
  <w:num w:numId="41">
    <w:abstractNumId w:val="57"/>
  </w:num>
  <w:num w:numId="42">
    <w:abstractNumId w:val="28"/>
  </w:num>
  <w:num w:numId="43">
    <w:abstractNumId w:val="48"/>
  </w:num>
  <w:num w:numId="44">
    <w:abstractNumId w:val="37"/>
  </w:num>
  <w:num w:numId="45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53F3"/>
    <w:rsid w:val="000179AD"/>
    <w:rsid w:val="0002258D"/>
    <w:rsid w:val="000245C3"/>
    <w:rsid w:val="0002609E"/>
    <w:rsid w:val="0002676B"/>
    <w:rsid w:val="00030BA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5B9F"/>
    <w:rsid w:val="00066BCA"/>
    <w:rsid w:val="00070ACB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47A0"/>
    <w:rsid w:val="000C7536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043"/>
    <w:rsid w:val="000F188D"/>
    <w:rsid w:val="000F20C9"/>
    <w:rsid w:val="000F25D5"/>
    <w:rsid w:val="000F25D8"/>
    <w:rsid w:val="000F38E2"/>
    <w:rsid w:val="000F5E33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0A1E"/>
    <w:rsid w:val="00162568"/>
    <w:rsid w:val="00162E05"/>
    <w:rsid w:val="00162F01"/>
    <w:rsid w:val="001631D4"/>
    <w:rsid w:val="001633AA"/>
    <w:rsid w:val="00164043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3C9B"/>
    <w:rsid w:val="001A4788"/>
    <w:rsid w:val="001A5BA3"/>
    <w:rsid w:val="001A6871"/>
    <w:rsid w:val="001A6CEE"/>
    <w:rsid w:val="001A7AB3"/>
    <w:rsid w:val="001B022D"/>
    <w:rsid w:val="001B3A4B"/>
    <w:rsid w:val="001B495C"/>
    <w:rsid w:val="001B4A14"/>
    <w:rsid w:val="001C1B08"/>
    <w:rsid w:val="001C3C45"/>
    <w:rsid w:val="001C4F8A"/>
    <w:rsid w:val="001C55D7"/>
    <w:rsid w:val="001C5767"/>
    <w:rsid w:val="001C64D6"/>
    <w:rsid w:val="001C6761"/>
    <w:rsid w:val="001C6E7C"/>
    <w:rsid w:val="001C73D5"/>
    <w:rsid w:val="001D1637"/>
    <w:rsid w:val="001D665C"/>
    <w:rsid w:val="001E08B2"/>
    <w:rsid w:val="001E2D09"/>
    <w:rsid w:val="001E3868"/>
    <w:rsid w:val="001E5C9C"/>
    <w:rsid w:val="001E784D"/>
    <w:rsid w:val="001F0EE2"/>
    <w:rsid w:val="001F543A"/>
    <w:rsid w:val="001F5E09"/>
    <w:rsid w:val="001F63F9"/>
    <w:rsid w:val="001F6CF5"/>
    <w:rsid w:val="00201022"/>
    <w:rsid w:val="00206349"/>
    <w:rsid w:val="00210274"/>
    <w:rsid w:val="00215650"/>
    <w:rsid w:val="002157FC"/>
    <w:rsid w:val="0021603A"/>
    <w:rsid w:val="00223233"/>
    <w:rsid w:val="00225B1D"/>
    <w:rsid w:val="0022758C"/>
    <w:rsid w:val="002302A1"/>
    <w:rsid w:val="00231595"/>
    <w:rsid w:val="002331DC"/>
    <w:rsid w:val="00233274"/>
    <w:rsid w:val="002334E9"/>
    <w:rsid w:val="00235D1F"/>
    <w:rsid w:val="002362DC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6122E"/>
    <w:rsid w:val="002630C5"/>
    <w:rsid w:val="00263779"/>
    <w:rsid w:val="00264896"/>
    <w:rsid w:val="00264CDA"/>
    <w:rsid w:val="002655DC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15B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2B6"/>
    <w:rsid w:val="0030260E"/>
    <w:rsid w:val="00307809"/>
    <w:rsid w:val="00307BF5"/>
    <w:rsid w:val="00307C99"/>
    <w:rsid w:val="00310238"/>
    <w:rsid w:val="0031126A"/>
    <w:rsid w:val="00311C28"/>
    <w:rsid w:val="00312692"/>
    <w:rsid w:val="003127D2"/>
    <w:rsid w:val="003129F0"/>
    <w:rsid w:val="003152FD"/>
    <w:rsid w:val="003226A3"/>
    <w:rsid w:val="00322784"/>
    <w:rsid w:val="00323E9D"/>
    <w:rsid w:val="0032417E"/>
    <w:rsid w:val="00324872"/>
    <w:rsid w:val="00324C99"/>
    <w:rsid w:val="00325FC3"/>
    <w:rsid w:val="003332C9"/>
    <w:rsid w:val="0033421A"/>
    <w:rsid w:val="00336342"/>
    <w:rsid w:val="003436FC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67303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2A6F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0E6"/>
    <w:rsid w:val="003D4E81"/>
    <w:rsid w:val="003D6294"/>
    <w:rsid w:val="003D66D9"/>
    <w:rsid w:val="003E165C"/>
    <w:rsid w:val="003E1E0E"/>
    <w:rsid w:val="003F04B3"/>
    <w:rsid w:val="003F33B9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4C8A"/>
    <w:rsid w:val="004160AE"/>
    <w:rsid w:val="00417BE5"/>
    <w:rsid w:val="00421F18"/>
    <w:rsid w:val="0042446D"/>
    <w:rsid w:val="004259C6"/>
    <w:rsid w:val="004276CD"/>
    <w:rsid w:val="0043044D"/>
    <w:rsid w:val="0043097F"/>
    <w:rsid w:val="00431228"/>
    <w:rsid w:val="004321FF"/>
    <w:rsid w:val="00435938"/>
    <w:rsid w:val="004372D7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18AC"/>
    <w:rsid w:val="00482BEB"/>
    <w:rsid w:val="00487BD0"/>
    <w:rsid w:val="00490AA7"/>
    <w:rsid w:val="00495685"/>
    <w:rsid w:val="00496E6F"/>
    <w:rsid w:val="00496F6E"/>
    <w:rsid w:val="004A0095"/>
    <w:rsid w:val="004A107D"/>
    <w:rsid w:val="004A1FB6"/>
    <w:rsid w:val="004A2E5E"/>
    <w:rsid w:val="004A4BB9"/>
    <w:rsid w:val="004A4F35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94B"/>
    <w:rsid w:val="004D7A77"/>
    <w:rsid w:val="004D7CBF"/>
    <w:rsid w:val="004D7D43"/>
    <w:rsid w:val="004E0D1A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20EE"/>
    <w:rsid w:val="00506438"/>
    <w:rsid w:val="00507E4D"/>
    <w:rsid w:val="00511A0C"/>
    <w:rsid w:val="00512E5E"/>
    <w:rsid w:val="00513938"/>
    <w:rsid w:val="00513A40"/>
    <w:rsid w:val="00515486"/>
    <w:rsid w:val="00516573"/>
    <w:rsid w:val="005167CB"/>
    <w:rsid w:val="00517208"/>
    <w:rsid w:val="00520396"/>
    <w:rsid w:val="00521F88"/>
    <w:rsid w:val="00522768"/>
    <w:rsid w:val="005229D5"/>
    <w:rsid w:val="005232AE"/>
    <w:rsid w:val="00523BC5"/>
    <w:rsid w:val="00526964"/>
    <w:rsid w:val="00530481"/>
    <w:rsid w:val="005313E2"/>
    <w:rsid w:val="005313FA"/>
    <w:rsid w:val="00531E05"/>
    <w:rsid w:val="00535259"/>
    <w:rsid w:val="00536598"/>
    <w:rsid w:val="00536F4C"/>
    <w:rsid w:val="0053766D"/>
    <w:rsid w:val="00537BF2"/>
    <w:rsid w:val="00542D5E"/>
    <w:rsid w:val="00544286"/>
    <w:rsid w:val="00545FA9"/>
    <w:rsid w:val="00552598"/>
    <w:rsid w:val="00553191"/>
    <w:rsid w:val="00554A15"/>
    <w:rsid w:val="00554B81"/>
    <w:rsid w:val="0055556F"/>
    <w:rsid w:val="00555F91"/>
    <w:rsid w:val="005564B1"/>
    <w:rsid w:val="00562B10"/>
    <w:rsid w:val="00564C7D"/>
    <w:rsid w:val="00571E40"/>
    <w:rsid w:val="00573AFC"/>
    <w:rsid w:val="0057404C"/>
    <w:rsid w:val="00574301"/>
    <w:rsid w:val="00577302"/>
    <w:rsid w:val="005774E1"/>
    <w:rsid w:val="00580D46"/>
    <w:rsid w:val="00580FBC"/>
    <w:rsid w:val="00581FC4"/>
    <w:rsid w:val="00582170"/>
    <w:rsid w:val="005827D3"/>
    <w:rsid w:val="0058289C"/>
    <w:rsid w:val="00582F9C"/>
    <w:rsid w:val="005839C7"/>
    <w:rsid w:val="00583AB2"/>
    <w:rsid w:val="005911C0"/>
    <w:rsid w:val="005913A6"/>
    <w:rsid w:val="005949F0"/>
    <w:rsid w:val="00594F6B"/>
    <w:rsid w:val="005964C5"/>
    <w:rsid w:val="005975A1"/>
    <w:rsid w:val="005A1C50"/>
    <w:rsid w:val="005A370C"/>
    <w:rsid w:val="005A5149"/>
    <w:rsid w:val="005A742B"/>
    <w:rsid w:val="005A7863"/>
    <w:rsid w:val="005B0643"/>
    <w:rsid w:val="005B0D57"/>
    <w:rsid w:val="005B22B2"/>
    <w:rsid w:val="005B5583"/>
    <w:rsid w:val="005B6030"/>
    <w:rsid w:val="005B60B0"/>
    <w:rsid w:val="005B6131"/>
    <w:rsid w:val="005C1FED"/>
    <w:rsid w:val="005C49A1"/>
    <w:rsid w:val="005C4EC7"/>
    <w:rsid w:val="005C60C7"/>
    <w:rsid w:val="005C773A"/>
    <w:rsid w:val="005C7A62"/>
    <w:rsid w:val="005C7DA4"/>
    <w:rsid w:val="005D0786"/>
    <w:rsid w:val="005D0BFE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263"/>
    <w:rsid w:val="005F06A4"/>
    <w:rsid w:val="005F2B0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16B0C"/>
    <w:rsid w:val="00616D2D"/>
    <w:rsid w:val="006211FB"/>
    <w:rsid w:val="00622BCE"/>
    <w:rsid w:val="006236E7"/>
    <w:rsid w:val="00623D00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46A"/>
    <w:rsid w:val="00672AB3"/>
    <w:rsid w:val="00677892"/>
    <w:rsid w:val="00681ACC"/>
    <w:rsid w:val="00683469"/>
    <w:rsid w:val="006848CA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72EE"/>
    <w:rsid w:val="006D2C94"/>
    <w:rsid w:val="006D3625"/>
    <w:rsid w:val="006D6649"/>
    <w:rsid w:val="006D7CE6"/>
    <w:rsid w:val="006E0CEA"/>
    <w:rsid w:val="006E0EA7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06B82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53BF"/>
    <w:rsid w:val="007502AE"/>
    <w:rsid w:val="007505AC"/>
    <w:rsid w:val="00757620"/>
    <w:rsid w:val="00757C83"/>
    <w:rsid w:val="00762B2F"/>
    <w:rsid w:val="007647EB"/>
    <w:rsid w:val="007653C6"/>
    <w:rsid w:val="00771DC1"/>
    <w:rsid w:val="007730C8"/>
    <w:rsid w:val="00773326"/>
    <w:rsid w:val="007756E8"/>
    <w:rsid w:val="00775B7B"/>
    <w:rsid w:val="007803C5"/>
    <w:rsid w:val="007829D9"/>
    <w:rsid w:val="00784B96"/>
    <w:rsid w:val="00785416"/>
    <w:rsid w:val="00785D18"/>
    <w:rsid w:val="00785EFD"/>
    <w:rsid w:val="00786632"/>
    <w:rsid w:val="00790171"/>
    <w:rsid w:val="00791501"/>
    <w:rsid w:val="0079320F"/>
    <w:rsid w:val="00795EDC"/>
    <w:rsid w:val="007A079C"/>
    <w:rsid w:val="007A1963"/>
    <w:rsid w:val="007A1FC0"/>
    <w:rsid w:val="007A2133"/>
    <w:rsid w:val="007A22C9"/>
    <w:rsid w:val="007A4A7C"/>
    <w:rsid w:val="007A6613"/>
    <w:rsid w:val="007B12A2"/>
    <w:rsid w:val="007B5EA5"/>
    <w:rsid w:val="007B749B"/>
    <w:rsid w:val="007C1568"/>
    <w:rsid w:val="007C279A"/>
    <w:rsid w:val="007C2CA7"/>
    <w:rsid w:val="007C47A1"/>
    <w:rsid w:val="007C66ED"/>
    <w:rsid w:val="007C76F0"/>
    <w:rsid w:val="007D2AAD"/>
    <w:rsid w:val="007D30B8"/>
    <w:rsid w:val="007D3345"/>
    <w:rsid w:val="007D3BCD"/>
    <w:rsid w:val="007D3D26"/>
    <w:rsid w:val="007D55B1"/>
    <w:rsid w:val="007E47C6"/>
    <w:rsid w:val="007E59A9"/>
    <w:rsid w:val="007F14B8"/>
    <w:rsid w:val="007F3682"/>
    <w:rsid w:val="007F4757"/>
    <w:rsid w:val="007F577F"/>
    <w:rsid w:val="007F6DE2"/>
    <w:rsid w:val="007F6E00"/>
    <w:rsid w:val="008001AE"/>
    <w:rsid w:val="00802E00"/>
    <w:rsid w:val="00804D42"/>
    <w:rsid w:val="00805807"/>
    <w:rsid w:val="008061C4"/>
    <w:rsid w:val="008073ED"/>
    <w:rsid w:val="00807591"/>
    <w:rsid w:val="0081537E"/>
    <w:rsid w:val="00816093"/>
    <w:rsid w:val="00816AC3"/>
    <w:rsid w:val="008204B1"/>
    <w:rsid w:val="00822328"/>
    <w:rsid w:val="0082305C"/>
    <w:rsid w:val="0082329B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59BD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1BF4"/>
    <w:rsid w:val="0086326F"/>
    <w:rsid w:val="008633F9"/>
    <w:rsid w:val="008636B9"/>
    <w:rsid w:val="00864A27"/>
    <w:rsid w:val="00865B7D"/>
    <w:rsid w:val="00866CFD"/>
    <w:rsid w:val="008713B8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1FC"/>
    <w:rsid w:val="00885FF4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09B5"/>
    <w:rsid w:val="008B09F2"/>
    <w:rsid w:val="008B2932"/>
    <w:rsid w:val="008B50E0"/>
    <w:rsid w:val="008B58D4"/>
    <w:rsid w:val="008C00F2"/>
    <w:rsid w:val="008C0D7A"/>
    <w:rsid w:val="008C1E72"/>
    <w:rsid w:val="008C57D9"/>
    <w:rsid w:val="008C6D57"/>
    <w:rsid w:val="008D0E5E"/>
    <w:rsid w:val="008D2079"/>
    <w:rsid w:val="008D3908"/>
    <w:rsid w:val="008D3992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524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3B"/>
    <w:rsid w:val="0093648D"/>
    <w:rsid w:val="00940ADE"/>
    <w:rsid w:val="00943101"/>
    <w:rsid w:val="00943A4E"/>
    <w:rsid w:val="009457B2"/>
    <w:rsid w:val="00954987"/>
    <w:rsid w:val="0095522E"/>
    <w:rsid w:val="00960E2C"/>
    <w:rsid w:val="00961879"/>
    <w:rsid w:val="00962406"/>
    <w:rsid w:val="0096263D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090B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03B4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13F"/>
    <w:rsid w:val="009C7F5D"/>
    <w:rsid w:val="009D0274"/>
    <w:rsid w:val="009D0A7F"/>
    <w:rsid w:val="009D7A07"/>
    <w:rsid w:val="009E0145"/>
    <w:rsid w:val="009E17BB"/>
    <w:rsid w:val="009E20A8"/>
    <w:rsid w:val="009E2EAD"/>
    <w:rsid w:val="009E4EF5"/>
    <w:rsid w:val="009E51DF"/>
    <w:rsid w:val="009E6D5D"/>
    <w:rsid w:val="009E7777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13E1"/>
    <w:rsid w:val="00A04931"/>
    <w:rsid w:val="00A059A5"/>
    <w:rsid w:val="00A07031"/>
    <w:rsid w:val="00A11CBD"/>
    <w:rsid w:val="00A12DA5"/>
    <w:rsid w:val="00A13FC8"/>
    <w:rsid w:val="00A14453"/>
    <w:rsid w:val="00A14C5B"/>
    <w:rsid w:val="00A14CD5"/>
    <w:rsid w:val="00A15929"/>
    <w:rsid w:val="00A15F98"/>
    <w:rsid w:val="00A171F4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36780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526E"/>
    <w:rsid w:val="00A8057B"/>
    <w:rsid w:val="00A832A7"/>
    <w:rsid w:val="00A855E1"/>
    <w:rsid w:val="00A90B7E"/>
    <w:rsid w:val="00A920C1"/>
    <w:rsid w:val="00A9727D"/>
    <w:rsid w:val="00A976A8"/>
    <w:rsid w:val="00A97870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41B0"/>
    <w:rsid w:val="00AC5B9F"/>
    <w:rsid w:val="00AC6DB2"/>
    <w:rsid w:val="00AC7EE9"/>
    <w:rsid w:val="00AD174F"/>
    <w:rsid w:val="00AD59F6"/>
    <w:rsid w:val="00AD6A31"/>
    <w:rsid w:val="00AE0AE5"/>
    <w:rsid w:val="00AE1734"/>
    <w:rsid w:val="00AE6567"/>
    <w:rsid w:val="00AE682E"/>
    <w:rsid w:val="00AF1A00"/>
    <w:rsid w:val="00AF363D"/>
    <w:rsid w:val="00AF4512"/>
    <w:rsid w:val="00AF4A8F"/>
    <w:rsid w:val="00AF5F37"/>
    <w:rsid w:val="00B00011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3A68"/>
    <w:rsid w:val="00B155F8"/>
    <w:rsid w:val="00B15734"/>
    <w:rsid w:val="00B167DE"/>
    <w:rsid w:val="00B20D07"/>
    <w:rsid w:val="00B23DD0"/>
    <w:rsid w:val="00B2511F"/>
    <w:rsid w:val="00B2526B"/>
    <w:rsid w:val="00B27653"/>
    <w:rsid w:val="00B301EF"/>
    <w:rsid w:val="00B319E8"/>
    <w:rsid w:val="00B32669"/>
    <w:rsid w:val="00B359A4"/>
    <w:rsid w:val="00B3621B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2204"/>
    <w:rsid w:val="00B5423B"/>
    <w:rsid w:val="00B54A41"/>
    <w:rsid w:val="00B54B46"/>
    <w:rsid w:val="00B56CF5"/>
    <w:rsid w:val="00B570F2"/>
    <w:rsid w:val="00B612A6"/>
    <w:rsid w:val="00B61CCC"/>
    <w:rsid w:val="00B66758"/>
    <w:rsid w:val="00B67897"/>
    <w:rsid w:val="00B70246"/>
    <w:rsid w:val="00B71C35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3410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35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30A"/>
    <w:rsid w:val="00BD0930"/>
    <w:rsid w:val="00BD0A3D"/>
    <w:rsid w:val="00BD1A29"/>
    <w:rsid w:val="00BD5238"/>
    <w:rsid w:val="00BD59D4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5F51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20B92"/>
    <w:rsid w:val="00C2139E"/>
    <w:rsid w:val="00C225FB"/>
    <w:rsid w:val="00C25965"/>
    <w:rsid w:val="00C26A4E"/>
    <w:rsid w:val="00C27EAC"/>
    <w:rsid w:val="00C3065C"/>
    <w:rsid w:val="00C314E7"/>
    <w:rsid w:val="00C317DA"/>
    <w:rsid w:val="00C3529B"/>
    <w:rsid w:val="00C416AD"/>
    <w:rsid w:val="00C41773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3E9A"/>
    <w:rsid w:val="00C645D2"/>
    <w:rsid w:val="00C64DE5"/>
    <w:rsid w:val="00C65F08"/>
    <w:rsid w:val="00C67424"/>
    <w:rsid w:val="00C678C2"/>
    <w:rsid w:val="00C7379B"/>
    <w:rsid w:val="00C7478B"/>
    <w:rsid w:val="00C75807"/>
    <w:rsid w:val="00C76A76"/>
    <w:rsid w:val="00C76D1E"/>
    <w:rsid w:val="00C773FF"/>
    <w:rsid w:val="00C778B9"/>
    <w:rsid w:val="00C81F5C"/>
    <w:rsid w:val="00C839AA"/>
    <w:rsid w:val="00C84037"/>
    <w:rsid w:val="00C856B0"/>
    <w:rsid w:val="00C85E81"/>
    <w:rsid w:val="00C85F2B"/>
    <w:rsid w:val="00C8629F"/>
    <w:rsid w:val="00C936D3"/>
    <w:rsid w:val="00C93ADD"/>
    <w:rsid w:val="00C94B67"/>
    <w:rsid w:val="00C94EAA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0706"/>
    <w:rsid w:val="00CD1107"/>
    <w:rsid w:val="00CD1A95"/>
    <w:rsid w:val="00CD20B8"/>
    <w:rsid w:val="00CD2EE4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3B81"/>
    <w:rsid w:val="00DA4F80"/>
    <w:rsid w:val="00DA6AE8"/>
    <w:rsid w:val="00DB095A"/>
    <w:rsid w:val="00DB271E"/>
    <w:rsid w:val="00DB2E63"/>
    <w:rsid w:val="00DB3A19"/>
    <w:rsid w:val="00DB43F8"/>
    <w:rsid w:val="00DB632C"/>
    <w:rsid w:val="00DB7512"/>
    <w:rsid w:val="00DC092A"/>
    <w:rsid w:val="00DC0D81"/>
    <w:rsid w:val="00DC27D1"/>
    <w:rsid w:val="00DC3899"/>
    <w:rsid w:val="00DC3E9D"/>
    <w:rsid w:val="00DC5556"/>
    <w:rsid w:val="00DC5580"/>
    <w:rsid w:val="00DC6259"/>
    <w:rsid w:val="00DC734D"/>
    <w:rsid w:val="00DC755F"/>
    <w:rsid w:val="00DD033E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278"/>
    <w:rsid w:val="00E045FC"/>
    <w:rsid w:val="00E046DA"/>
    <w:rsid w:val="00E12EA7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0099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257"/>
    <w:rsid w:val="00E70284"/>
    <w:rsid w:val="00E70DE8"/>
    <w:rsid w:val="00E715D3"/>
    <w:rsid w:val="00E72605"/>
    <w:rsid w:val="00E72CDB"/>
    <w:rsid w:val="00E73015"/>
    <w:rsid w:val="00E73E1D"/>
    <w:rsid w:val="00E74961"/>
    <w:rsid w:val="00E7514E"/>
    <w:rsid w:val="00E77CD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71"/>
    <w:rsid w:val="00F022AF"/>
    <w:rsid w:val="00F04D0D"/>
    <w:rsid w:val="00F0537F"/>
    <w:rsid w:val="00F05B31"/>
    <w:rsid w:val="00F10A00"/>
    <w:rsid w:val="00F11A53"/>
    <w:rsid w:val="00F12025"/>
    <w:rsid w:val="00F14EBF"/>
    <w:rsid w:val="00F1629F"/>
    <w:rsid w:val="00F17A19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23D4"/>
    <w:rsid w:val="00F432C7"/>
    <w:rsid w:val="00F44A27"/>
    <w:rsid w:val="00F44C29"/>
    <w:rsid w:val="00F45134"/>
    <w:rsid w:val="00F45646"/>
    <w:rsid w:val="00F525FB"/>
    <w:rsid w:val="00F54E70"/>
    <w:rsid w:val="00F54EA2"/>
    <w:rsid w:val="00F55209"/>
    <w:rsid w:val="00F56031"/>
    <w:rsid w:val="00F565C3"/>
    <w:rsid w:val="00F56C69"/>
    <w:rsid w:val="00F57D84"/>
    <w:rsid w:val="00F6072E"/>
    <w:rsid w:val="00F6097B"/>
    <w:rsid w:val="00F60F9C"/>
    <w:rsid w:val="00F61981"/>
    <w:rsid w:val="00F643C5"/>
    <w:rsid w:val="00F64BBD"/>
    <w:rsid w:val="00F64E72"/>
    <w:rsid w:val="00F6753E"/>
    <w:rsid w:val="00F7167B"/>
    <w:rsid w:val="00F71B15"/>
    <w:rsid w:val="00F73A32"/>
    <w:rsid w:val="00F74270"/>
    <w:rsid w:val="00F74908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4CD5"/>
    <w:rsid w:val="00FD6CA1"/>
    <w:rsid w:val="00FE1D32"/>
    <w:rsid w:val="00FE4B6C"/>
    <w:rsid w:val="00FE5005"/>
    <w:rsid w:val="00FE5C1E"/>
    <w:rsid w:val="00FE605D"/>
    <w:rsid w:val="00FF07C1"/>
    <w:rsid w:val="00FF2684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99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19DB-CFFF-421C-B5B2-8D0F730A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3697</Words>
  <Characters>22187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Przystajko Marta</cp:lastModifiedBy>
  <cp:revision>2</cp:revision>
  <cp:lastPrinted>2026-01-29T08:28:00Z</cp:lastPrinted>
  <dcterms:created xsi:type="dcterms:W3CDTF">2026-01-29T11:22:00Z</dcterms:created>
  <dcterms:modified xsi:type="dcterms:W3CDTF">2026-01-29T11:22:00Z</dcterms:modified>
</cp:coreProperties>
</file>