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22" w:rsidRDefault="00EF1F22" w:rsidP="00D55397">
      <w:pPr>
        <w:spacing w:line="288" w:lineRule="auto"/>
        <w:rPr>
          <w:rFonts w:ascii="Verdana" w:hAnsi="Verdana"/>
          <w:bCs/>
          <w:sz w:val="20"/>
          <w:szCs w:val="20"/>
        </w:rPr>
      </w:pPr>
      <w:r w:rsidRPr="00D758BF">
        <w:rPr>
          <w:rFonts w:ascii="Verdana" w:hAnsi="Verdana"/>
          <w:bCs/>
          <w:sz w:val="20"/>
          <w:szCs w:val="20"/>
        </w:rPr>
        <w:t xml:space="preserve">Analiza prawdopodobieństwa naruszenia prawa w zakresie prowadzenia </w:t>
      </w:r>
      <w:r w:rsidR="00AC36B5">
        <w:rPr>
          <w:rFonts w:ascii="Verdana" w:hAnsi="Verdana"/>
          <w:bCs/>
          <w:sz w:val="20"/>
          <w:szCs w:val="20"/>
        </w:rPr>
        <w:t>ośrodka szkolenia kierowców</w:t>
      </w:r>
      <w:r w:rsidRPr="00D758BF">
        <w:rPr>
          <w:rFonts w:ascii="Verdana" w:hAnsi="Verdana"/>
          <w:bCs/>
          <w:sz w:val="20"/>
          <w:szCs w:val="20"/>
        </w:rPr>
        <w:t>, wykon</w:t>
      </w:r>
      <w:r>
        <w:rPr>
          <w:rFonts w:ascii="Verdana" w:hAnsi="Verdana"/>
          <w:bCs/>
          <w:sz w:val="20"/>
          <w:szCs w:val="20"/>
        </w:rPr>
        <w:t xml:space="preserve">ywana jest </w:t>
      </w:r>
      <w:r w:rsidRPr="00D758BF">
        <w:rPr>
          <w:rFonts w:ascii="Verdana" w:hAnsi="Verdana"/>
          <w:bCs/>
          <w:sz w:val="20"/>
          <w:szCs w:val="20"/>
        </w:rPr>
        <w:t xml:space="preserve">zgodnie z dyspozycją art. </w:t>
      </w:r>
      <w:r w:rsidRPr="00D758BF">
        <w:rPr>
          <w:rStyle w:val="alb"/>
          <w:rFonts w:ascii="Verdana" w:hAnsi="Verdana"/>
          <w:bCs/>
          <w:sz w:val="20"/>
          <w:szCs w:val="20"/>
        </w:rPr>
        <w:t>47</w:t>
      </w:r>
      <w:r w:rsidRPr="00D758BF">
        <w:rPr>
          <w:rFonts w:ascii="Verdana" w:hAnsi="Verdana"/>
          <w:bCs/>
          <w:sz w:val="20"/>
          <w:szCs w:val="20"/>
        </w:rPr>
        <w:t xml:space="preserve"> ustawy z dnia 6 marca 2018 r. Prawo przedsiębiorców</w:t>
      </w:r>
      <w:r>
        <w:rPr>
          <w:rFonts w:ascii="Verdana" w:hAnsi="Verdana"/>
          <w:bCs/>
          <w:sz w:val="20"/>
          <w:szCs w:val="20"/>
        </w:rPr>
        <w:t>.</w:t>
      </w:r>
      <w:r w:rsidRPr="00D758BF">
        <w:rPr>
          <w:rFonts w:ascii="Verdana" w:hAnsi="Verdana"/>
          <w:bCs/>
          <w:sz w:val="20"/>
          <w:szCs w:val="20"/>
        </w:rPr>
        <w:t xml:space="preserve"> </w:t>
      </w:r>
    </w:p>
    <w:p w:rsidR="00EF1F22" w:rsidRPr="00C37F87" w:rsidRDefault="00EF1F22" w:rsidP="00D55397">
      <w:pPr>
        <w:pStyle w:val="Akapitzlist"/>
        <w:numPr>
          <w:ilvl w:val="0"/>
          <w:numId w:val="1"/>
        </w:numPr>
        <w:spacing w:before="120" w:line="288" w:lineRule="auto"/>
        <w:ind w:left="284" w:hanging="284"/>
        <w:rPr>
          <w:rFonts w:ascii="Verdana" w:hAnsi="Verdana"/>
          <w:bCs/>
          <w:sz w:val="20"/>
          <w:szCs w:val="20"/>
        </w:rPr>
      </w:pPr>
      <w:r w:rsidRPr="00C37F87">
        <w:rPr>
          <w:rFonts w:ascii="Verdana" w:hAnsi="Verdana"/>
          <w:bCs/>
          <w:sz w:val="20"/>
          <w:szCs w:val="20"/>
        </w:rPr>
        <w:t xml:space="preserve">Kryteria i </w:t>
      </w:r>
      <w:r>
        <w:rPr>
          <w:rFonts w:ascii="Verdana" w:hAnsi="Verdana"/>
          <w:bCs/>
          <w:sz w:val="20"/>
          <w:szCs w:val="20"/>
        </w:rPr>
        <w:t>zasady umożliwiające przypisanie przedsiębiorców do właściwej dla nich kategorii ryzyka.</w:t>
      </w:r>
    </w:p>
    <w:p w:rsidR="00EF1F22" w:rsidRPr="00EF1F22" w:rsidRDefault="00EF1F22" w:rsidP="00D55397">
      <w:pPr>
        <w:spacing w:before="120" w:line="288" w:lineRule="auto"/>
        <w:rPr>
          <w:rFonts w:ascii="Verdana" w:hAnsi="Verdana"/>
          <w:bCs/>
          <w:sz w:val="20"/>
          <w:szCs w:val="20"/>
        </w:rPr>
      </w:pPr>
      <w:r w:rsidRPr="00EF1F22">
        <w:rPr>
          <w:rFonts w:ascii="Verdana" w:hAnsi="Verdana"/>
          <w:bCs/>
          <w:sz w:val="20"/>
          <w:szCs w:val="20"/>
        </w:rPr>
        <w:t xml:space="preserve">Podstawą analizy prawdopodobieństwa naruszenia prawa są protokoły z kontroli ośrodków szkolenia kierowców przeprowadzonych w roku </w:t>
      </w:r>
      <w:r>
        <w:rPr>
          <w:rFonts w:ascii="Verdana" w:hAnsi="Verdana"/>
          <w:bCs/>
          <w:sz w:val="20"/>
          <w:szCs w:val="20"/>
        </w:rPr>
        <w:t>poprzednim</w:t>
      </w:r>
      <w:r w:rsidRPr="00EF1F22">
        <w:rPr>
          <w:rFonts w:ascii="Verdana" w:hAnsi="Verdana"/>
          <w:bCs/>
          <w:sz w:val="20"/>
          <w:szCs w:val="20"/>
        </w:rPr>
        <w:t>, z wyjątkiem ośrodków szkolenia kierowców nowo utworzonych.</w:t>
      </w:r>
    </w:p>
    <w:p w:rsidR="00EF1F22" w:rsidRPr="00AD02E9" w:rsidRDefault="00EF1F22" w:rsidP="00D55397">
      <w:pPr>
        <w:pStyle w:val="Akapitzlist"/>
        <w:numPr>
          <w:ilvl w:val="0"/>
          <w:numId w:val="3"/>
        </w:numPr>
        <w:spacing w:before="120" w:line="288" w:lineRule="auto"/>
        <w:ind w:left="284" w:hanging="284"/>
        <w:rPr>
          <w:rFonts w:ascii="Verdana" w:hAnsi="Verdana"/>
          <w:bCs/>
          <w:sz w:val="20"/>
          <w:szCs w:val="20"/>
        </w:rPr>
      </w:pPr>
      <w:r w:rsidRPr="00AD02E9">
        <w:rPr>
          <w:rFonts w:ascii="Verdana" w:hAnsi="Verdana"/>
          <w:bCs/>
          <w:sz w:val="20"/>
          <w:szCs w:val="20"/>
        </w:rPr>
        <w:t>Prawdopodobieństwo naruszenia prawa na poziomie NISKIM:</w:t>
      </w:r>
    </w:p>
    <w:p w:rsidR="00AD02E9" w:rsidRPr="0083107F" w:rsidRDefault="00AD02E9" w:rsidP="00D55397">
      <w:pPr>
        <w:pStyle w:val="Akapitzlist"/>
        <w:numPr>
          <w:ilvl w:val="0"/>
          <w:numId w:val="5"/>
        </w:numPr>
        <w:spacing w:before="120" w:line="288" w:lineRule="auto"/>
        <w:ind w:left="567" w:hanging="283"/>
        <w:contextualSpacing w:val="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Pr="0027476E">
        <w:rPr>
          <w:rFonts w:ascii="Verdana" w:hAnsi="Verdana"/>
          <w:bCs/>
          <w:sz w:val="20"/>
          <w:szCs w:val="20"/>
        </w:rPr>
        <w:t xml:space="preserve">odczas kontroli przeprowadzonej w ośrodku szkolenia kierowców </w:t>
      </w:r>
      <w:r w:rsidRPr="0083107F">
        <w:rPr>
          <w:rFonts w:ascii="Verdana" w:hAnsi="Verdana"/>
          <w:bCs/>
          <w:sz w:val="20"/>
          <w:szCs w:val="20"/>
        </w:rPr>
        <w:t xml:space="preserve">w roku </w:t>
      </w:r>
      <w:r>
        <w:rPr>
          <w:rFonts w:ascii="Verdana" w:hAnsi="Verdana"/>
          <w:bCs/>
          <w:sz w:val="20"/>
          <w:szCs w:val="20"/>
        </w:rPr>
        <w:t>poprzednim</w:t>
      </w:r>
      <w:r w:rsidRPr="0083107F">
        <w:rPr>
          <w:rFonts w:ascii="Verdana" w:hAnsi="Verdana"/>
          <w:bCs/>
          <w:sz w:val="20"/>
          <w:szCs w:val="20"/>
        </w:rPr>
        <w:t xml:space="preserve"> nie stwierdzono nieprawidłowości.</w:t>
      </w:r>
    </w:p>
    <w:p w:rsidR="00AD02E9" w:rsidRPr="008E4EFC" w:rsidRDefault="00AD02E9" w:rsidP="00D55397">
      <w:pPr>
        <w:pStyle w:val="Akapitzlist"/>
        <w:numPr>
          <w:ilvl w:val="0"/>
          <w:numId w:val="5"/>
        </w:numPr>
        <w:spacing w:before="120" w:after="120" w:line="288" w:lineRule="auto"/>
        <w:ind w:left="567" w:hanging="283"/>
        <w:contextualSpacing w:val="0"/>
        <w:rPr>
          <w:rFonts w:ascii="Verdana" w:hAnsi="Verdana"/>
          <w:bCs/>
          <w:sz w:val="20"/>
          <w:szCs w:val="20"/>
        </w:rPr>
      </w:pPr>
      <w:r w:rsidRPr="008E4EFC">
        <w:rPr>
          <w:rFonts w:ascii="Verdana" w:hAnsi="Verdana"/>
          <w:bCs/>
          <w:sz w:val="20"/>
          <w:szCs w:val="20"/>
        </w:rPr>
        <w:t>Kontrole doraźne infrastruktury ośrodk</w:t>
      </w:r>
      <w:r w:rsidR="008E4EFC">
        <w:rPr>
          <w:rFonts w:ascii="Verdana" w:hAnsi="Verdana"/>
          <w:bCs/>
          <w:sz w:val="20"/>
          <w:szCs w:val="20"/>
        </w:rPr>
        <w:t>ów</w:t>
      </w:r>
      <w:r w:rsidRPr="008E4EFC">
        <w:rPr>
          <w:rFonts w:ascii="Verdana" w:hAnsi="Verdana"/>
          <w:bCs/>
          <w:sz w:val="20"/>
          <w:szCs w:val="20"/>
        </w:rPr>
        <w:t xml:space="preserve"> szkolenia kierowców prowadzon</w:t>
      </w:r>
      <w:r w:rsidR="008E4EFC">
        <w:rPr>
          <w:rFonts w:ascii="Verdana" w:hAnsi="Verdana"/>
          <w:bCs/>
          <w:sz w:val="20"/>
          <w:szCs w:val="20"/>
        </w:rPr>
        <w:t>ych</w:t>
      </w:r>
      <w:r w:rsidRPr="008E4EFC">
        <w:rPr>
          <w:rFonts w:ascii="Verdana" w:hAnsi="Verdana"/>
          <w:bCs/>
          <w:sz w:val="20"/>
          <w:szCs w:val="20"/>
        </w:rPr>
        <w:t xml:space="preserve"> przez przedsiębiorcę wpisanego na terenie innego powiatu do rejestru przedsiębiorców prowadzących ośrodek szkolenia kierowców.</w:t>
      </w:r>
    </w:p>
    <w:p w:rsidR="00AD02E9" w:rsidRPr="00AD02E9" w:rsidRDefault="00AD02E9" w:rsidP="00D55397">
      <w:pPr>
        <w:pStyle w:val="Akapitzlist"/>
        <w:spacing w:before="120" w:after="120" w:line="288" w:lineRule="auto"/>
        <w:ind w:left="567"/>
        <w:rPr>
          <w:rFonts w:ascii="Verdana" w:hAnsi="Verdana"/>
          <w:bCs/>
          <w:sz w:val="12"/>
          <w:szCs w:val="12"/>
        </w:rPr>
      </w:pPr>
    </w:p>
    <w:p w:rsidR="00AD02E9" w:rsidRPr="00C10912" w:rsidRDefault="00AD02E9" w:rsidP="00D55397">
      <w:pPr>
        <w:pStyle w:val="Akapitzlist"/>
        <w:numPr>
          <w:ilvl w:val="0"/>
          <w:numId w:val="3"/>
        </w:numPr>
        <w:spacing w:before="120" w:line="288" w:lineRule="auto"/>
        <w:ind w:left="284" w:hanging="284"/>
        <w:rPr>
          <w:rFonts w:ascii="Verdana" w:hAnsi="Verdana"/>
          <w:bCs/>
          <w:sz w:val="20"/>
          <w:szCs w:val="20"/>
        </w:rPr>
      </w:pPr>
      <w:r w:rsidRPr="00C10912">
        <w:rPr>
          <w:rFonts w:ascii="Verdana" w:hAnsi="Verdana"/>
          <w:bCs/>
          <w:sz w:val="20"/>
          <w:szCs w:val="20"/>
        </w:rPr>
        <w:t>Prawdopodobieństwo naruszenia prawa na poziomie ŚREDNIM</w:t>
      </w:r>
      <w:r>
        <w:rPr>
          <w:rFonts w:ascii="Verdana" w:hAnsi="Verdana"/>
          <w:bCs/>
          <w:sz w:val="20"/>
          <w:szCs w:val="20"/>
        </w:rPr>
        <w:t>:</w:t>
      </w:r>
    </w:p>
    <w:p w:rsidR="00AD02E9" w:rsidRPr="0027476E" w:rsidRDefault="00AD02E9" w:rsidP="00D55397">
      <w:pPr>
        <w:pStyle w:val="Akapitzlist"/>
        <w:numPr>
          <w:ilvl w:val="0"/>
          <w:numId w:val="6"/>
        </w:numPr>
        <w:spacing w:before="120" w:line="288" w:lineRule="auto"/>
        <w:ind w:left="567" w:hanging="283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Pr="0027476E">
        <w:rPr>
          <w:rFonts w:ascii="Verdana" w:hAnsi="Verdana"/>
          <w:bCs/>
          <w:sz w:val="20"/>
          <w:szCs w:val="20"/>
        </w:rPr>
        <w:t xml:space="preserve">odczas kontroli przeprowadzonej w ośrodku szkolenia kierowców w roku </w:t>
      </w:r>
      <w:r>
        <w:rPr>
          <w:rFonts w:ascii="Verdana" w:hAnsi="Verdana"/>
          <w:bCs/>
          <w:sz w:val="20"/>
          <w:szCs w:val="20"/>
        </w:rPr>
        <w:t xml:space="preserve">poprzednim </w:t>
      </w:r>
      <w:r w:rsidRPr="0027476E">
        <w:rPr>
          <w:rFonts w:ascii="Verdana" w:hAnsi="Verdana"/>
          <w:bCs/>
          <w:sz w:val="20"/>
          <w:szCs w:val="20"/>
        </w:rPr>
        <w:t>stwierdzono nieprawidłowości w zakresie prowadzonej dokumentacji</w:t>
      </w:r>
      <w:r>
        <w:rPr>
          <w:rFonts w:ascii="Verdana" w:hAnsi="Verdana"/>
          <w:bCs/>
          <w:sz w:val="20"/>
          <w:szCs w:val="20"/>
        </w:rPr>
        <w:t>.</w:t>
      </w:r>
      <w:r w:rsidRPr="0027476E">
        <w:rPr>
          <w:rFonts w:ascii="Verdana" w:hAnsi="Verdana"/>
          <w:bCs/>
          <w:sz w:val="20"/>
          <w:szCs w:val="20"/>
        </w:rPr>
        <w:t xml:space="preserve"> </w:t>
      </w:r>
    </w:p>
    <w:p w:rsidR="002B1EB5" w:rsidRPr="002B1EB5" w:rsidRDefault="00AD02E9" w:rsidP="00D55397">
      <w:pPr>
        <w:pStyle w:val="Akapitzlist"/>
        <w:numPr>
          <w:ilvl w:val="0"/>
          <w:numId w:val="6"/>
        </w:numPr>
        <w:spacing w:before="120" w:line="288" w:lineRule="auto"/>
        <w:ind w:left="568" w:hanging="284"/>
        <w:contextualSpacing w:val="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Pr="005F206B">
        <w:rPr>
          <w:rFonts w:ascii="Verdana" w:hAnsi="Verdana"/>
          <w:bCs/>
          <w:sz w:val="20"/>
          <w:szCs w:val="20"/>
        </w:rPr>
        <w:t xml:space="preserve">odczas analizy zdawalności stwierdzono niski poziom </w:t>
      </w:r>
      <w:r>
        <w:rPr>
          <w:rFonts w:ascii="Verdana" w:hAnsi="Verdana"/>
          <w:bCs/>
          <w:sz w:val="20"/>
          <w:szCs w:val="20"/>
        </w:rPr>
        <w:t>-</w:t>
      </w:r>
      <w:r w:rsidRPr="005F206B">
        <w:rPr>
          <w:rFonts w:ascii="Verdana" w:hAnsi="Verdana"/>
          <w:bCs/>
          <w:sz w:val="20"/>
          <w:szCs w:val="20"/>
        </w:rPr>
        <w:t xml:space="preserve"> jako próg przyj</w:t>
      </w:r>
      <w:r>
        <w:rPr>
          <w:rFonts w:ascii="Verdana" w:hAnsi="Verdana"/>
          <w:bCs/>
          <w:sz w:val="20"/>
          <w:szCs w:val="20"/>
        </w:rPr>
        <w:t xml:space="preserve">muje się </w:t>
      </w:r>
      <w:r w:rsidRPr="005F206B">
        <w:rPr>
          <w:rFonts w:ascii="Verdana" w:hAnsi="Verdana"/>
          <w:bCs/>
          <w:sz w:val="20"/>
          <w:szCs w:val="20"/>
        </w:rPr>
        <w:t>75% średniej zdawalności w kategorii B wszystkich ośrodków szkolenia kierowców wpisanych do Rejestru przedsiębiorców prowadzących ośrodek szkolenia kierowców na terenie miasta Wrocławia w roku</w:t>
      </w:r>
      <w:r>
        <w:rPr>
          <w:rFonts w:ascii="Verdana" w:hAnsi="Verdana"/>
          <w:bCs/>
          <w:sz w:val="20"/>
          <w:szCs w:val="20"/>
        </w:rPr>
        <w:t xml:space="preserve"> poprzednim</w:t>
      </w:r>
      <w:r w:rsidRPr="005F206B">
        <w:rPr>
          <w:rFonts w:ascii="Verdana" w:hAnsi="Verdana"/>
          <w:bCs/>
          <w:sz w:val="20"/>
          <w:szCs w:val="20"/>
        </w:rPr>
        <w:t xml:space="preserve">. </w:t>
      </w:r>
    </w:p>
    <w:p w:rsidR="002B1EB5" w:rsidRPr="002B1EB5" w:rsidRDefault="002B1EB5" w:rsidP="00D55397">
      <w:pPr>
        <w:pStyle w:val="Akapitzlist"/>
        <w:spacing w:before="120" w:line="288" w:lineRule="auto"/>
        <w:ind w:left="284"/>
        <w:rPr>
          <w:rFonts w:ascii="Verdana" w:hAnsi="Verdana"/>
          <w:bCs/>
          <w:sz w:val="12"/>
          <w:szCs w:val="12"/>
        </w:rPr>
      </w:pPr>
    </w:p>
    <w:p w:rsidR="002B1EB5" w:rsidRDefault="002B1EB5" w:rsidP="00D55397">
      <w:pPr>
        <w:pStyle w:val="Akapitzlist"/>
        <w:numPr>
          <w:ilvl w:val="0"/>
          <w:numId w:val="3"/>
        </w:numPr>
        <w:spacing w:before="120" w:after="120" w:line="288" w:lineRule="auto"/>
        <w:ind w:left="284" w:hanging="284"/>
        <w:rPr>
          <w:rFonts w:ascii="Verdana" w:hAnsi="Verdana"/>
          <w:bCs/>
          <w:sz w:val="20"/>
          <w:szCs w:val="20"/>
        </w:rPr>
      </w:pPr>
      <w:r w:rsidRPr="005F206B">
        <w:rPr>
          <w:rFonts w:ascii="Verdana" w:hAnsi="Verdana"/>
          <w:bCs/>
          <w:sz w:val="20"/>
          <w:szCs w:val="20"/>
        </w:rPr>
        <w:t>Prawdopodobieństwo naruszenia prawa na poziomie WYSOKIM</w:t>
      </w:r>
      <w:r>
        <w:rPr>
          <w:rFonts w:ascii="Verdana" w:hAnsi="Verdana"/>
          <w:bCs/>
          <w:sz w:val="20"/>
          <w:szCs w:val="20"/>
        </w:rPr>
        <w:t>:</w:t>
      </w:r>
    </w:p>
    <w:p w:rsidR="008E4EFC" w:rsidRPr="008E4EFC" w:rsidRDefault="008E4EFC" w:rsidP="00D55397">
      <w:pPr>
        <w:pStyle w:val="Akapitzlist"/>
        <w:spacing w:before="120" w:after="120" w:line="288" w:lineRule="auto"/>
        <w:ind w:left="284"/>
        <w:rPr>
          <w:rFonts w:ascii="Verdana" w:hAnsi="Verdana"/>
          <w:bCs/>
          <w:sz w:val="12"/>
          <w:szCs w:val="12"/>
        </w:rPr>
      </w:pPr>
    </w:p>
    <w:p w:rsidR="008E4EFC" w:rsidRPr="008E4EFC" w:rsidRDefault="008E4EFC" w:rsidP="00D55397">
      <w:pPr>
        <w:pStyle w:val="Akapitzlist"/>
        <w:numPr>
          <w:ilvl w:val="0"/>
          <w:numId w:val="7"/>
        </w:numPr>
        <w:spacing w:before="120" w:line="288" w:lineRule="auto"/>
        <w:ind w:left="567" w:hanging="283"/>
        <w:rPr>
          <w:rFonts w:ascii="Verdana" w:hAnsi="Verdana"/>
          <w:bCs/>
          <w:sz w:val="20"/>
          <w:szCs w:val="20"/>
        </w:rPr>
      </w:pPr>
      <w:r w:rsidRPr="008E4EFC">
        <w:rPr>
          <w:rFonts w:ascii="Verdana" w:hAnsi="Verdana"/>
          <w:bCs/>
          <w:sz w:val="20"/>
          <w:szCs w:val="20"/>
        </w:rPr>
        <w:t>Kontrole doraźne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8E4EFC">
        <w:rPr>
          <w:rFonts w:ascii="Verdana" w:hAnsi="Verdana"/>
          <w:bCs/>
          <w:sz w:val="20"/>
          <w:szCs w:val="20"/>
        </w:rPr>
        <w:t>wynikające ze złożonych skarg lub z informacji dotyczących działalności ośrodka</w:t>
      </w:r>
      <w:r>
        <w:rPr>
          <w:rFonts w:ascii="Verdana" w:hAnsi="Verdana"/>
          <w:bCs/>
          <w:sz w:val="20"/>
          <w:szCs w:val="20"/>
        </w:rPr>
        <w:t>.</w:t>
      </w:r>
    </w:p>
    <w:p w:rsidR="002B1EB5" w:rsidRDefault="008E4EFC" w:rsidP="00D55397">
      <w:pPr>
        <w:pStyle w:val="Akapitzlist"/>
        <w:numPr>
          <w:ilvl w:val="0"/>
          <w:numId w:val="7"/>
        </w:numPr>
        <w:spacing w:before="120" w:line="288" w:lineRule="auto"/>
        <w:ind w:left="567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Kontrole</w:t>
      </w:r>
      <w:r w:rsidR="002B1EB5" w:rsidRPr="00F518EC">
        <w:rPr>
          <w:rFonts w:ascii="Verdana" w:hAnsi="Verdana"/>
          <w:sz w:val="20"/>
          <w:szCs w:val="20"/>
        </w:rPr>
        <w:t xml:space="preserve"> nowo utworzon</w:t>
      </w:r>
      <w:r>
        <w:rPr>
          <w:rFonts w:ascii="Verdana" w:hAnsi="Verdana"/>
          <w:sz w:val="20"/>
          <w:szCs w:val="20"/>
        </w:rPr>
        <w:t>ych</w:t>
      </w:r>
      <w:r w:rsidR="002B1EB5" w:rsidRPr="00F518EC">
        <w:rPr>
          <w:rFonts w:ascii="Verdana" w:hAnsi="Verdana"/>
          <w:sz w:val="20"/>
          <w:szCs w:val="20"/>
        </w:rPr>
        <w:t xml:space="preserve"> </w:t>
      </w:r>
      <w:r w:rsidR="002B1EB5" w:rsidRPr="00235372">
        <w:rPr>
          <w:rFonts w:ascii="Verdana" w:hAnsi="Verdana"/>
          <w:sz w:val="20"/>
          <w:szCs w:val="20"/>
        </w:rPr>
        <w:t>ośrodk</w:t>
      </w:r>
      <w:r>
        <w:rPr>
          <w:rFonts w:ascii="Verdana" w:hAnsi="Verdana"/>
          <w:sz w:val="20"/>
          <w:szCs w:val="20"/>
        </w:rPr>
        <w:t>ów</w:t>
      </w:r>
      <w:r w:rsidR="002B1EB5" w:rsidRPr="00235372">
        <w:rPr>
          <w:rFonts w:ascii="Verdana" w:hAnsi="Verdana"/>
          <w:sz w:val="20"/>
          <w:szCs w:val="20"/>
        </w:rPr>
        <w:t xml:space="preserve"> szkolenia kierowców</w:t>
      </w:r>
      <w:r w:rsidR="002B1EB5" w:rsidRPr="00F518EC">
        <w:rPr>
          <w:rFonts w:ascii="Verdana" w:hAnsi="Verdana"/>
          <w:sz w:val="20"/>
          <w:szCs w:val="20"/>
        </w:rPr>
        <w:t xml:space="preserve">, które zostały wpisane do </w:t>
      </w:r>
      <w:r w:rsidR="00B3615B">
        <w:rPr>
          <w:rFonts w:ascii="Verdana" w:hAnsi="Verdana"/>
          <w:bCs/>
          <w:sz w:val="20"/>
          <w:szCs w:val="20"/>
        </w:rPr>
        <w:t xml:space="preserve">rejestru działalności regulowanej </w:t>
      </w:r>
      <w:r w:rsidR="002B1EB5" w:rsidRPr="00F518EC">
        <w:rPr>
          <w:rFonts w:ascii="Verdana" w:hAnsi="Verdana"/>
          <w:sz w:val="20"/>
          <w:szCs w:val="20"/>
        </w:rPr>
        <w:t xml:space="preserve">w roku </w:t>
      </w:r>
      <w:r w:rsidR="002B1EB5">
        <w:rPr>
          <w:rFonts w:ascii="Verdana" w:hAnsi="Verdana"/>
          <w:sz w:val="20"/>
          <w:szCs w:val="20"/>
        </w:rPr>
        <w:t>poprzednim</w:t>
      </w:r>
      <w:r w:rsidR="002B1EB5" w:rsidRPr="00F518EC">
        <w:rPr>
          <w:rFonts w:ascii="Verdana" w:hAnsi="Verdana"/>
          <w:sz w:val="20"/>
          <w:szCs w:val="20"/>
        </w:rPr>
        <w:t xml:space="preserve"> i</w:t>
      </w:r>
      <w:r w:rsidR="002B1EB5">
        <w:rPr>
          <w:rFonts w:ascii="Verdana" w:hAnsi="Verdana"/>
          <w:sz w:val="20"/>
          <w:szCs w:val="20"/>
        </w:rPr>
        <w:t> </w:t>
      </w:r>
      <w:r w:rsidR="002B1EB5" w:rsidRPr="00F518EC">
        <w:rPr>
          <w:rFonts w:ascii="Verdana" w:hAnsi="Verdana"/>
          <w:sz w:val="20"/>
          <w:szCs w:val="20"/>
        </w:rPr>
        <w:t xml:space="preserve">zatwierdzone w planie kontroli na rok </w:t>
      </w:r>
      <w:r w:rsidR="002B1EB5">
        <w:rPr>
          <w:rFonts w:ascii="Verdana" w:hAnsi="Verdana"/>
          <w:sz w:val="20"/>
          <w:szCs w:val="20"/>
        </w:rPr>
        <w:t>bieżący.</w:t>
      </w:r>
      <w:r w:rsidR="002B1EB5" w:rsidRPr="006A615A">
        <w:rPr>
          <w:rFonts w:ascii="Verdana" w:hAnsi="Verdana"/>
          <w:sz w:val="20"/>
          <w:szCs w:val="20"/>
        </w:rPr>
        <w:tab/>
      </w:r>
    </w:p>
    <w:p w:rsidR="008A1CDD" w:rsidRPr="00EF1F22" w:rsidRDefault="008A1CDD" w:rsidP="00EF1F22">
      <w:pPr>
        <w:ind w:firstLine="708"/>
      </w:pPr>
    </w:p>
    <w:sectPr w:rsidR="008A1CDD" w:rsidRPr="00EF1F22" w:rsidSect="00054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51E9"/>
    <w:multiLevelType w:val="hybridMultilevel"/>
    <w:tmpl w:val="C5084282"/>
    <w:lvl w:ilvl="0" w:tplc="84B23F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4A52CF"/>
    <w:multiLevelType w:val="hybridMultilevel"/>
    <w:tmpl w:val="103404DC"/>
    <w:lvl w:ilvl="0" w:tplc="C83882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B356FE2"/>
    <w:multiLevelType w:val="hybridMultilevel"/>
    <w:tmpl w:val="7468246E"/>
    <w:lvl w:ilvl="0" w:tplc="1C54458A">
      <w:start w:val="1"/>
      <w:numFmt w:val="lowerLetter"/>
      <w:lvlText w:val="%1)"/>
      <w:lvlJc w:val="left"/>
      <w:pPr>
        <w:ind w:left="1145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37B730F8"/>
    <w:multiLevelType w:val="hybridMultilevel"/>
    <w:tmpl w:val="D4FA0312"/>
    <w:lvl w:ilvl="0" w:tplc="CB4E1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B309E"/>
    <w:multiLevelType w:val="hybridMultilevel"/>
    <w:tmpl w:val="DD883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A0704"/>
    <w:multiLevelType w:val="hybridMultilevel"/>
    <w:tmpl w:val="0D3AAD6C"/>
    <w:lvl w:ilvl="0" w:tplc="AA0406BC">
      <w:start w:val="1"/>
      <w:numFmt w:val="lowerLetter"/>
      <w:lvlText w:val="%1)"/>
      <w:lvlJc w:val="left"/>
      <w:pPr>
        <w:ind w:left="1146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E766761"/>
    <w:multiLevelType w:val="hybridMultilevel"/>
    <w:tmpl w:val="226CE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16230"/>
    <w:rsid w:val="000548AB"/>
    <w:rsid w:val="002B1EB5"/>
    <w:rsid w:val="00616230"/>
    <w:rsid w:val="008A1CDD"/>
    <w:rsid w:val="008E4EFC"/>
    <w:rsid w:val="00AC36B5"/>
    <w:rsid w:val="00AD02E9"/>
    <w:rsid w:val="00B3615B"/>
    <w:rsid w:val="00D03E6B"/>
    <w:rsid w:val="00D55397"/>
    <w:rsid w:val="00EF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EF1F22"/>
    <w:rPr>
      <w:rFonts w:cs="Times New Roman"/>
    </w:rPr>
  </w:style>
  <w:style w:type="paragraph" w:styleId="Akapitzlist">
    <w:name w:val="List Paragraph"/>
    <w:basedOn w:val="Normalny"/>
    <w:uiPriority w:val="34"/>
    <w:qFormat/>
    <w:rsid w:val="00EF1F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Bierć-Goniprowska Wioletta</dc:creator>
  <cp:keywords/>
  <dc:description/>
  <cp:lastModifiedBy>umolle01</cp:lastModifiedBy>
  <cp:revision>8</cp:revision>
  <cp:lastPrinted>2026-01-26T09:12:00Z</cp:lastPrinted>
  <dcterms:created xsi:type="dcterms:W3CDTF">2026-01-20T07:04:00Z</dcterms:created>
  <dcterms:modified xsi:type="dcterms:W3CDTF">2026-01-28T10:53:00Z</dcterms:modified>
</cp:coreProperties>
</file>