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7BD4" w14:textId="77777777" w:rsidR="00E33216" w:rsidRDefault="00E33216" w:rsidP="00E33216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1D21DD">
        <w:rPr>
          <w:rFonts w:cs="Calibri"/>
          <w:sz w:val="20"/>
          <w:szCs w:val="20"/>
        </w:rPr>
        <w:t>Pan</w:t>
      </w:r>
      <w:r>
        <w:rPr>
          <w:rFonts w:cs="Calibri"/>
          <w:sz w:val="20"/>
          <w:szCs w:val="20"/>
        </w:rPr>
        <w:t>i</w:t>
      </w:r>
    </w:p>
    <w:p w14:paraId="78C538A6" w14:textId="77777777" w:rsidR="00E33216" w:rsidRDefault="00E33216" w:rsidP="00E33216">
      <w:pPr>
        <w:pStyle w:val="08Sygnaturapisma"/>
        <w:spacing w:before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Marta Świsulska</w:t>
      </w:r>
    </w:p>
    <w:p w14:paraId="411B20D4" w14:textId="77777777" w:rsidR="00E33216" w:rsidRDefault="00E33216" w:rsidP="00E33216">
      <w:pPr>
        <w:pStyle w:val="08Sygnaturapisma"/>
        <w:spacing w:before="0" w:after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B541F7">
        <w:rPr>
          <w:rFonts w:cs="Verdana"/>
          <w:color w:val="000000"/>
          <w:sz w:val="20"/>
          <w:szCs w:val="20"/>
        </w:rPr>
        <w:t>Wrocławska Szkoła Jazdy</w:t>
      </w:r>
    </w:p>
    <w:p w14:paraId="48C74DD7" w14:textId="77777777" w:rsidR="00E33216" w:rsidRPr="00EA75B6" w:rsidRDefault="00E33216" w:rsidP="00E33216">
      <w:pPr>
        <w:pStyle w:val="08Sygnaturapisma"/>
        <w:spacing w:before="0" w:after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B541F7">
        <w:rPr>
          <w:rFonts w:cs="Verdana"/>
          <w:color w:val="000000"/>
          <w:sz w:val="20"/>
          <w:szCs w:val="20"/>
        </w:rPr>
        <w:t xml:space="preserve">Świsulska Marta, Bąk Marta </w:t>
      </w:r>
      <w:r>
        <w:rPr>
          <w:rFonts w:cs="Verdana"/>
          <w:color w:val="000000"/>
          <w:sz w:val="20"/>
          <w:szCs w:val="20"/>
        </w:rPr>
        <w:t>s.c.</w:t>
      </w:r>
    </w:p>
    <w:p w14:paraId="21020F5E" w14:textId="77777777" w:rsidR="00E33216" w:rsidRDefault="00E33216" w:rsidP="00E33216">
      <w:pPr>
        <w:pStyle w:val="10Szanowny"/>
        <w:spacing w:before="120" w:line="312" w:lineRule="auto"/>
        <w:jc w:val="left"/>
      </w:pPr>
      <w:r w:rsidRPr="00CE235C">
        <w:t>ul. Tarnogajska 5/9</w:t>
      </w:r>
    </w:p>
    <w:p w14:paraId="67144FF4" w14:textId="77777777" w:rsidR="00E33216" w:rsidRPr="008A7D81" w:rsidRDefault="00E33216" w:rsidP="00E33216">
      <w:pPr>
        <w:pStyle w:val="10Szanowny"/>
        <w:spacing w:before="0" w:line="312" w:lineRule="auto"/>
        <w:jc w:val="left"/>
        <w:rPr>
          <w:rFonts w:cs="Calibri"/>
        </w:rPr>
      </w:pPr>
      <w:r>
        <w:t>50-512 Wrocław</w:t>
      </w:r>
    </w:p>
    <w:p w14:paraId="4AA1B1D8" w14:textId="51D9C9D4" w:rsidR="005A76C8" w:rsidRPr="008C4E06" w:rsidRDefault="0006603B" w:rsidP="005F02D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8F2824">
        <w:rPr>
          <w:rFonts w:ascii="Verdana" w:hAnsi="Verdana" w:cs="Arial"/>
          <w:sz w:val="20"/>
          <w:szCs w:val="20"/>
        </w:rPr>
        <w:t>17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3E3F021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7F1A3758" w:rsidR="0006603B" w:rsidRPr="008C4E06" w:rsidRDefault="00B42BA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B42BAA">
        <w:rPr>
          <w:rFonts w:ascii="Verdana" w:hAnsi="Verdana" w:cs="Arial"/>
          <w:sz w:val="20"/>
          <w:szCs w:val="20"/>
        </w:rPr>
        <w:t>00104763/2025/W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DE9E7C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 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1E95EB4A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380E66" w:rsidRPr="00380E66">
        <w:rPr>
          <w:rFonts w:ascii="Verdana" w:hAnsi="Verdana"/>
          <w:bCs/>
          <w:sz w:val="20"/>
          <w:szCs w:val="20"/>
        </w:rPr>
        <w:t>Wrocławska Szkoła Jazdy Świsulska Marta, Bąk Marta s.c.</w:t>
      </w:r>
      <w:r w:rsidR="006C5F3A">
        <w:rPr>
          <w:rFonts w:ascii="Verdana" w:hAnsi="Verdana"/>
          <w:bCs/>
          <w:sz w:val="20"/>
          <w:szCs w:val="20"/>
        </w:rPr>
        <w:t>,</w:t>
      </w:r>
      <w:r w:rsidR="00AC51D1" w:rsidRPr="00AC51D1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380E66" w:rsidRPr="00380E66">
        <w:rPr>
          <w:rFonts w:ascii="Verdana" w:hAnsi="Verdana" w:cs="Verdana"/>
          <w:sz w:val="20"/>
          <w:szCs w:val="20"/>
        </w:rPr>
        <w:t>03060264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28FAEE29" w14:textId="3FBC52ED" w:rsidR="005F02DE" w:rsidRDefault="002D4FB8" w:rsidP="005F02DE">
      <w:pPr>
        <w:pStyle w:val="Tekstpodstawowy"/>
        <w:spacing w:line="288" w:lineRule="auto"/>
        <w:rPr>
          <w:rFonts w:ascii="Verdana" w:hAnsi="Verdana" w:cs="Verdana"/>
          <w:sz w:val="20"/>
          <w:szCs w:val="20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290A71" w:rsidRPr="00290A71">
        <w:rPr>
          <w:rFonts w:ascii="Verdana" w:hAnsi="Verdana" w:cs="Verdana"/>
          <w:sz w:val="20"/>
          <w:szCs w:val="20"/>
        </w:rPr>
        <w:t xml:space="preserve">od </w:t>
      </w:r>
      <w:r w:rsidR="00380E66" w:rsidRPr="00380E66">
        <w:rPr>
          <w:rFonts w:ascii="Verdana" w:hAnsi="Verdana" w:cs="Verdana"/>
          <w:sz w:val="20"/>
          <w:szCs w:val="20"/>
        </w:rPr>
        <w:t>19 sierpnia 2024 r. do 31 marca 2025</w:t>
      </w:r>
      <w:r w:rsidR="00C3096E">
        <w:rPr>
          <w:rFonts w:ascii="Verdana" w:hAnsi="Verdana" w:cs="Verdana"/>
          <w:sz w:val="20"/>
          <w:szCs w:val="20"/>
        </w:rPr>
        <w:t xml:space="preserve">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36C61714" w14:textId="5F16F282" w:rsidR="005F02DE" w:rsidRDefault="005F02DE">
      <w:pPr>
        <w:rPr>
          <w:rFonts w:ascii="Verdana" w:hAnsi="Verdana" w:cs="Verdana"/>
          <w:sz w:val="20"/>
          <w:szCs w:val="20"/>
        </w:rPr>
      </w:pPr>
    </w:p>
    <w:p w14:paraId="36CBB3C5" w14:textId="77777777" w:rsidR="005F0C9D" w:rsidRPr="002D4FB8" w:rsidRDefault="005F0C9D" w:rsidP="005F02DE">
      <w:pPr>
        <w:pStyle w:val="Tekstpodstawowy"/>
        <w:spacing w:line="288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1809B437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B42BAA">
        <w:rPr>
          <w:rFonts w:ascii="Verdana" w:hAnsi="Verdana" w:cs="Arial"/>
          <w:sz w:val="20"/>
          <w:szCs w:val="20"/>
        </w:rPr>
        <w:t>11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0620E6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6C5F3A">
        <w:rPr>
          <w:rFonts w:ascii="Verdana" w:hAnsi="Verdana" w:cs="Arial"/>
          <w:sz w:val="20"/>
          <w:szCs w:val="20"/>
        </w:rPr>
        <w:t>2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4C3D0439" w14:textId="4D0259F7" w:rsidR="00852BDF" w:rsidRPr="00EB4882" w:rsidRDefault="005F02DE" w:rsidP="00852BDF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5BD7D925" w14:textId="77777777" w:rsidR="00852BDF" w:rsidRPr="00EB4882" w:rsidRDefault="00852BDF" w:rsidP="00852BD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547EAD7" w14:textId="02B24380" w:rsidR="0087457F" w:rsidRPr="00EB4882" w:rsidRDefault="00852BDF" w:rsidP="00852BD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33851606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20E6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3CCA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137"/>
    <w:rsid w:val="00285CB8"/>
    <w:rsid w:val="002867CB"/>
    <w:rsid w:val="00290A71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0E66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2DE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5F3A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52B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2824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274D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51D1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2BAA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096E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3216"/>
    <w:rsid w:val="00E357F7"/>
    <w:rsid w:val="00E40072"/>
    <w:rsid w:val="00E43B24"/>
    <w:rsid w:val="00E45A25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10</cp:revision>
  <cp:lastPrinted>2024-06-10T05:15:00Z</cp:lastPrinted>
  <dcterms:created xsi:type="dcterms:W3CDTF">2025-07-04T09:02:00Z</dcterms:created>
  <dcterms:modified xsi:type="dcterms:W3CDTF">2026-01-08T07:37:00Z</dcterms:modified>
</cp:coreProperties>
</file>