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1F47DEB8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C70457">
        <w:rPr>
          <w:rFonts w:ascii="Verdana" w:hAnsi="Verdana"/>
          <w:b w:val="0"/>
          <w:bCs/>
          <w:sz w:val="22"/>
          <w:szCs w:val="22"/>
        </w:rPr>
        <w:t>4089/25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0FAC5024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C70457">
        <w:rPr>
          <w:rFonts w:ascii="Verdana" w:hAnsi="Verdana"/>
          <w:sz w:val="22"/>
          <w:szCs w:val="22"/>
        </w:rPr>
        <w:t>22 grudnia 2025 r.</w:t>
      </w:r>
    </w:p>
    <w:p w14:paraId="58B03483" w14:textId="784EEBEF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C70457">
        <w:rPr>
          <w:rFonts w:ascii="Verdana" w:hAnsi="Verdana"/>
          <w:b w:val="0"/>
          <w:sz w:val="22"/>
          <w:szCs w:val="22"/>
        </w:rPr>
        <w:t>736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841FC7">
        <w:rPr>
          <w:rFonts w:ascii="Verdana" w:hAnsi="Verdana"/>
          <w:b w:val="0"/>
          <w:sz w:val="22"/>
          <w:szCs w:val="22"/>
        </w:rPr>
        <w:t>5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AC7678">
        <w:rPr>
          <w:rFonts w:ascii="Verdana" w:hAnsi="Verdana"/>
          <w:b w:val="0"/>
          <w:sz w:val="22"/>
          <w:szCs w:val="22"/>
        </w:rPr>
        <w:t xml:space="preserve"> 22 grudnia 2025 r.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5311ED5B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D2628B">
        <w:rPr>
          <w:rFonts w:ascii="Verdana" w:hAnsi="Verdana"/>
          <w:sz w:val="22"/>
          <w:szCs w:val="22"/>
        </w:rPr>
        <w:t>9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5B20C5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5B20C5">
        <w:rPr>
          <w:rFonts w:ascii="Verdana" w:hAnsi="Verdana"/>
          <w:sz w:val="22"/>
          <w:szCs w:val="22"/>
        </w:rPr>
        <w:t>1145</w:t>
      </w:r>
      <w:r w:rsidR="00F97896">
        <w:rPr>
          <w:rFonts w:ascii="Verdana" w:hAnsi="Verdana"/>
          <w:sz w:val="22"/>
          <w:szCs w:val="22"/>
        </w:rPr>
        <w:t xml:space="preserve"> z </w:t>
      </w:r>
      <w:proofErr w:type="spellStart"/>
      <w:r w:rsidR="00F97896">
        <w:rPr>
          <w:rFonts w:ascii="Verdana" w:hAnsi="Verdana"/>
          <w:sz w:val="22"/>
          <w:szCs w:val="22"/>
        </w:rPr>
        <w:t>pózn</w:t>
      </w:r>
      <w:proofErr w:type="spellEnd"/>
      <w:r w:rsidR="00F97896">
        <w:rPr>
          <w:rFonts w:ascii="Verdana" w:hAnsi="Verdana"/>
          <w:sz w:val="22"/>
          <w:szCs w:val="22"/>
        </w:rPr>
        <w:t>. zm.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D2628B">
        <w:rPr>
          <w:rFonts w:ascii="Verdana" w:hAnsi="Verdana"/>
          <w:sz w:val="22"/>
          <w:szCs w:val="22"/>
        </w:rPr>
        <w:t xml:space="preserve"> i 4373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044587">
        <w:rPr>
          <w:rFonts w:ascii="Verdana" w:hAnsi="Verdana"/>
          <w:sz w:val="22"/>
          <w:szCs w:val="22"/>
        </w:rPr>
        <w:t>270</w:t>
      </w:r>
      <w:r w:rsidR="00F66ADE">
        <w:rPr>
          <w:rFonts w:ascii="Verdana" w:hAnsi="Verdana"/>
          <w:sz w:val="22"/>
          <w:szCs w:val="22"/>
        </w:rPr>
        <w:t>0</w:t>
      </w:r>
      <w:r w:rsidR="00044587">
        <w:rPr>
          <w:rFonts w:ascii="Verdana" w:hAnsi="Verdana"/>
          <w:sz w:val="22"/>
          <w:szCs w:val="22"/>
        </w:rPr>
        <w:t>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044587">
        <w:rPr>
          <w:rFonts w:ascii="Verdana" w:hAnsi="Verdana"/>
          <w:sz w:val="22"/>
          <w:szCs w:val="22"/>
        </w:rPr>
        <w:t>16 czerwca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0E93443C" w:rsidR="004469F7" w:rsidRPr="00045D7F" w:rsidRDefault="00D2628B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</w:t>
      </w:r>
      <w:r w:rsidR="00802DE8" w:rsidRPr="00045D7F">
        <w:rPr>
          <w:rFonts w:ascii="Verdana" w:hAnsi="Verdana"/>
          <w:sz w:val="22"/>
          <w:szCs w:val="22"/>
        </w:rPr>
        <w:t>głasza</w:t>
      </w:r>
      <w:r>
        <w:rPr>
          <w:rFonts w:ascii="Verdana" w:hAnsi="Verdana"/>
          <w:sz w:val="22"/>
          <w:szCs w:val="22"/>
        </w:rPr>
        <w:t xml:space="preserve"> drugi</w:t>
      </w:r>
      <w:r w:rsidR="00802DE8" w:rsidRPr="00045D7F">
        <w:rPr>
          <w:rFonts w:ascii="Verdana" w:hAnsi="Verdana"/>
          <w:sz w:val="22"/>
          <w:szCs w:val="22"/>
        </w:rPr>
        <w:t xml:space="preserve"> przetarg ustny nieograniczony na sprzedaż wolnego lokalu </w:t>
      </w:r>
      <w:r w:rsidR="00F66ADE">
        <w:rPr>
          <w:rFonts w:ascii="Verdana" w:hAnsi="Verdana"/>
          <w:sz w:val="22"/>
          <w:szCs w:val="22"/>
        </w:rPr>
        <w:t xml:space="preserve">niemieszkalnego </w:t>
      </w:r>
      <w:r w:rsidR="00802DE8"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="00802DE8"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54E29E1B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F66ADE">
        <w:rPr>
          <w:rFonts w:ascii="Verdana" w:hAnsi="Verdana"/>
          <w:sz w:val="22"/>
          <w:szCs w:val="22"/>
        </w:rPr>
        <w:t>Stare Miasto,</w:t>
      </w:r>
      <w:r w:rsidRPr="00045D7F">
        <w:rPr>
          <w:rFonts w:ascii="Verdana" w:hAnsi="Verdana"/>
          <w:sz w:val="22"/>
          <w:szCs w:val="22"/>
        </w:rPr>
        <w:t xml:space="preserve"> AM-</w:t>
      </w:r>
      <w:r w:rsidR="00F66ADE">
        <w:rPr>
          <w:rFonts w:ascii="Verdana" w:hAnsi="Verdana"/>
          <w:sz w:val="22"/>
          <w:szCs w:val="22"/>
        </w:rPr>
        <w:t>34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F66ADE">
        <w:rPr>
          <w:rFonts w:ascii="Verdana" w:hAnsi="Verdana"/>
          <w:sz w:val="22"/>
          <w:szCs w:val="22"/>
        </w:rPr>
        <w:t>12/25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F66ADE">
        <w:rPr>
          <w:rFonts w:ascii="Verdana" w:hAnsi="Verdana"/>
          <w:sz w:val="22"/>
          <w:szCs w:val="22"/>
        </w:rPr>
        <w:t>383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F66ADE">
        <w:rPr>
          <w:rFonts w:ascii="Verdana" w:hAnsi="Verdana"/>
          <w:bCs/>
          <w:color w:val="000000"/>
          <w:sz w:val="22"/>
          <w:szCs w:val="22"/>
        </w:rPr>
        <w:t>10540</w:t>
      </w:r>
      <w:r w:rsidR="00044587">
        <w:rPr>
          <w:rFonts w:ascii="Verdana" w:hAnsi="Verdana"/>
          <w:bCs/>
          <w:color w:val="000000"/>
          <w:sz w:val="22"/>
          <w:szCs w:val="22"/>
        </w:rPr>
        <w:t>4</w:t>
      </w:r>
      <w:r w:rsidRPr="00045D7F">
        <w:rPr>
          <w:rFonts w:ascii="Verdana" w:hAnsi="Verdana"/>
          <w:bCs/>
          <w:color w:val="000000"/>
          <w:sz w:val="22"/>
          <w:szCs w:val="22"/>
        </w:rPr>
        <w:t>/</w:t>
      </w:r>
      <w:r w:rsidR="00F66ADE">
        <w:rPr>
          <w:rFonts w:ascii="Verdana" w:hAnsi="Verdana"/>
          <w:bCs/>
          <w:color w:val="000000"/>
          <w:sz w:val="22"/>
          <w:szCs w:val="22"/>
        </w:rPr>
        <w:t>8</w:t>
      </w:r>
    </w:p>
    <w:p w14:paraId="0DE5B875" w14:textId="18B1522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F66ADE">
        <w:rPr>
          <w:rFonts w:ascii="Verdana" w:hAnsi="Verdana"/>
          <w:b/>
          <w:sz w:val="22"/>
          <w:szCs w:val="22"/>
        </w:rPr>
        <w:t>Piotra Skargi 20</w:t>
      </w:r>
      <w:r w:rsidR="005D7375" w:rsidRPr="00045D7F">
        <w:rPr>
          <w:rFonts w:ascii="Verdana" w:hAnsi="Verdana"/>
          <w:b/>
          <w:sz w:val="22"/>
          <w:szCs w:val="22"/>
        </w:rPr>
        <w:t>-</w:t>
      </w:r>
      <w:r w:rsidRPr="00045D7F">
        <w:rPr>
          <w:rFonts w:ascii="Verdana" w:hAnsi="Verdana"/>
          <w:b/>
          <w:sz w:val="22"/>
          <w:szCs w:val="22"/>
        </w:rPr>
        <w:t xml:space="preserve"> lokal </w:t>
      </w:r>
      <w:r w:rsidR="00F66ADE">
        <w:rPr>
          <w:rFonts w:ascii="Verdana" w:hAnsi="Verdana"/>
          <w:b/>
          <w:sz w:val="22"/>
          <w:szCs w:val="22"/>
        </w:rPr>
        <w:t xml:space="preserve">niemieszkalny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</w:t>
      </w:r>
      <w:r w:rsidR="00F66ADE">
        <w:rPr>
          <w:rFonts w:ascii="Verdana" w:hAnsi="Verdana"/>
          <w:b/>
          <w:sz w:val="22"/>
          <w:szCs w:val="22"/>
        </w:rPr>
        <w:t>F</w:t>
      </w:r>
    </w:p>
    <w:p w14:paraId="40E21E05" w14:textId="3466B9C2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F66ADE">
        <w:rPr>
          <w:rFonts w:ascii="Verdana" w:hAnsi="Verdana"/>
          <w:sz w:val="22"/>
          <w:szCs w:val="22"/>
        </w:rPr>
        <w:t>26,51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="00F66ADE">
        <w:rPr>
          <w:rFonts w:ascii="Verdana" w:hAnsi="Verdana"/>
          <w:sz w:val="22"/>
          <w:szCs w:val="22"/>
          <w:vertAlign w:val="superscript"/>
        </w:rPr>
        <w:t xml:space="preserve"> </w:t>
      </w:r>
      <w:r w:rsidR="00F66ADE">
        <w:rPr>
          <w:rFonts w:ascii="Verdana" w:hAnsi="Verdana"/>
          <w:sz w:val="22"/>
          <w:szCs w:val="22"/>
        </w:rPr>
        <w:t xml:space="preserve">+ pomieszczenia przynależne o powierzchni </w:t>
      </w:r>
      <w:r w:rsidR="00F66ADE">
        <w:rPr>
          <w:rFonts w:ascii="Verdana" w:hAnsi="Verdana"/>
          <w:sz w:val="22"/>
          <w:szCs w:val="22"/>
        </w:rPr>
        <w:br/>
        <w:t>25,50 m</w:t>
      </w:r>
      <w:r w:rsidR="00F66ADE">
        <w:rPr>
          <w:rFonts w:ascii="Verdana" w:hAnsi="Verdana"/>
          <w:sz w:val="22"/>
          <w:szCs w:val="22"/>
          <w:vertAlign w:val="superscript"/>
        </w:rPr>
        <w:t xml:space="preserve">2 </w:t>
      </w:r>
      <w:r w:rsidR="00F66ADE">
        <w:rPr>
          <w:rFonts w:ascii="Verdana" w:hAnsi="Verdana"/>
          <w:sz w:val="22"/>
          <w:szCs w:val="22"/>
        </w:rPr>
        <w:t>+ pomieszczenie w piwnicy o powierzchni 4,42 m</w:t>
      </w:r>
      <w:r w:rsidR="00F66ADE">
        <w:rPr>
          <w:rFonts w:ascii="Verdana" w:hAnsi="Verdana"/>
          <w:sz w:val="22"/>
          <w:szCs w:val="22"/>
          <w:vertAlign w:val="superscript"/>
        </w:rPr>
        <w:t>2</w:t>
      </w:r>
    </w:p>
    <w:p w14:paraId="3DA68487" w14:textId="03B41A60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F66ADE">
        <w:rPr>
          <w:rFonts w:ascii="Verdana" w:hAnsi="Verdana"/>
          <w:sz w:val="22"/>
          <w:szCs w:val="22"/>
        </w:rPr>
        <w:t>dwóch p</w:t>
      </w:r>
      <w:r w:rsidRPr="00045D7F">
        <w:rPr>
          <w:rFonts w:ascii="Verdana" w:hAnsi="Verdana"/>
          <w:sz w:val="22"/>
          <w:szCs w:val="22"/>
        </w:rPr>
        <w:t>omieszcze</w:t>
      </w:r>
      <w:r w:rsidR="00F66ADE">
        <w:rPr>
          <w:rFonts w:ascii="Verdana" w:hAnsi="Verdana"/>
          <w:sz w:val="22"/>
          <w:szCs w:val="22"/>
        </w:rPr>
        <w:t xml:space="preserve">ń oraz przynależnych trzech pomieszczeń </w:t>
      </w:r>
      <w:r w:rsidR="00384594">
        <w:rPr>
          <w:rFonts w:ascii="Verdana" w:hAnsi="Verdana"/>
          <w:sz w:val="22"/>
          <w:szCs w:val="22"/>
        </w:rPr>
        <w:t xml:space="preserve">i pomieszczenia </w:t>
      </w:r>
      <w:proofErr w:type="spellStart"/>
      <w:r w:rsidR="00384594">
        <w:rPr>
          <w:rFonts w:ascii="Verdana" w:hAnsi="Verdana"/>
          <w:sz w:val="22"/>
          <w:szCs w:val="22"/>
        </w:rPr>
        <w:t>wc</w:t>
      </w:r>
      <w:proofErr w:type="spellEnd"/>
      <w:r w:rsidR="00384594">
        <w:rPr>
          <w:rFonts w:ascii="Verdana" w:hAnsi="Verdana"/>
          <w:sz w:val="22"/>
          <w:szCs w:val="22"/>
        </w:rPr>
        <w:t xml:space="preserve"> położonych na tej samej kondygnacji dostępnych z części wspólnych budynku o łącznej powierzchni 52,01 oraz przynależnego pomieszczenia w piwnicy o powierzchni 4,42 m</w:t>
      </w:r>
      <w:r w:rsidR="00384594">
        <w:rPr>
          <w:rFonts w:ascii="Verdana" w:hAnsi="Verdana"/>
          <w:sz w:val="22"/>
          <w:szCs w:val="22"/>
          <w:vertAlign w:val="superscript"/>
        </w:rPr>
        <w:t>2</w:t>
      </w:r>
      <w:r w:rsidR="00384594">
        <w:rPr>
          <w:rFonts w:ascii="Verdana" w:hAnsi="Verdana"/>
          <w:sz w:val="22"/>
          <w:szCs w:val="22"/>
        </w:rPr>
        <w:t>.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Lokal położony na </w:t>
      </w:r>
      <w:r w:rsidR="00384594">
        <w:rPr>
          <w:rFonts w:ascii="Verdana" w:hAnsi="Verdana"/>
          <w:sz w:val="22"/>
          <w:szCs w:val="22"/>
        </w:rPr>
        <w:t>V</w:t>
      </w:r>
      <w:r w:rsidRPr="00045D7F">
        <w:rPr>
          <w:rFonts w:ascii="Verdana" w:hAnsi="Verdana"/>
          <w:sz w:val="22"/>
          <w:szCs w:val="22"/>
        </w:rPr>
        <w:t xml:space="preserve"> 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(</w:t>
      </w:r>
      <w:r w:rsidR="00384594">
        <w:rPr>
          <w:rFonts w:ascii="Verdana" w:hAnsi="Verdana"/>
          <w:sz w:val="22"/>
          <w:szCs w:val="22"/>
        </w:rPr>
        <w:t>IV piętrze</w:t>
      </w:r>
      <w:r w:rsidR="00044587">
        <w:rPr>
          <w:rFonts w:ascii="Verdana" w:hAnsi="Verdana"/>
          <w:sz w:val="22"/>
          <w:szCs w:val="22"/>
        </w:rPr>
        <w:t>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150CF8">
        <w:rPr>
          <w:rFonts w:ascii="Verdana" w:hAnsi="Verdana"/>
          <w:sz w:val="22"/>
          <w:szCs w:val="22"/>
        </w:rPr>
        <w:t xml:space="preserve"> </w:t>
      </w:r>
      <w:r w:rsidR="00384594">
        <w:rPr>
          <w:rFonts w:ascii="Verdana" w:hAnsi="Verdana"/>
          <w:sz w:val="22"/>
          <w:szCs w:val="22"/>
        </w:rPr>
        <w:t xml:space="preserve">z korytarza klatki schodowej. </w:t>
      </w:r>
      <w:r w:rsidRPr="00045D7F">
        <w:rPr>
          <w:rFonts w:ascii="Verdana" w:hAnsi="Verdana"/>
          <w:sz w:val="22"/>
          <w:szCs w:val="22"/>
        </w:rPr>
        <w:t>Lokal przeznaczony na</w:t>
      </w:r>
      <w:r w:rsidR="00384594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cele inne niż mieszkalne.</w:t>
      </w:r>
    </w:p>
    <w:p w14:paraId="3836F94C" w14:textId="370C4FD2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384594">
        <w:rPr>
          <w:rFonts w:ascii="Verdana" w:hAnsi="Verdana"/>
          <w:sz w:val="22"/>
          <w:szCs w:val="22"/>
        </w:rPr>
        <w:t>433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488DF5A6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D2628B">
        <w:rPr>
          <w:rFonts w:ascii="Verdana" w:hAnsi="Verdana"/>
          <w:b/>
          <w:sz w:val="22"/>
          <w:szCs w:val="22"/>
        </w:rPr>
        <w:t>404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D2628B">
        <w:rPr>
          <w:rFonts w:ascii="Verdana" w:hAnsi="Verdana"/>
          <w:sz w:val="22"/>
          <w:szCs w:val="22"/>
        </w:rPr>
        <w:t>czterysta cztery</w:t>
      </w:r>
      <w:r w:rsidR="0089149B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tysi</w:t>
      </w:r>
      <w:r w:rsidR="00D2628B">
        <w:rPr>
          <w:rFonts w:ascii="Verdana" w:hAnsi="Verdana"/>
          <w:sz w:val="22"/>
          <w:szCs w:val="22"/>
        </w:rPr>
        <w:t>ące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29F3E23D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D2628B">
        <w:rPr>
          <w:rFonts w:ascii="Verdana" w:hAnsi="Verdana"/>
          <w:b/>
          <w:sz w:val="22"/>
          <w:szCs w:val="22"/>
        </w:rPr>
        <w:t>40</w:t>
      </w:r>
      <w:r w:rsidR="0089149B">
        <w:rPr>
          <w:rFonts w:ascii="Verdana" w:hAnsi="Verdana"/>
          <w:b/>
          <w:sz w:val="22"/>
          <w:szCs w:val="22"/>
        </w:rPr>
        <w:t>.</w:t>
      </w:r>
      <w:r w:rsidR="00D2628B">
        <w:rPr>
          <w:rFonts w:ascii="Verdana" w:hAnsi="Verdana"/>
          <w:b/>
          <w:sz w:val="22"/>
          <w:szCs w:val="22"/>
        </w:rPr>
        <w:t>4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</w:t>
      </w:r>
      <w:r w:rsidR="0089149B">
        <w:rPr>
          <w:rFonts w:ascii="Verdana" w:hAnsi="Verdana"/>
          <w:sz w:val="22"/>
          <w:szCs w:val="22"/>
        </w:rPr>
        <w:t xml:space="preserve"> </w:t>
      </w:r>
      <w:r w:rsidR="00D2628B">
        <w:rPr>
          <w:rFonts w:ascii="Verdana" w:hAnsi="Verdana"/>
          <w:sz w:val="22"/>
          <w:szCs w:val="22"/>
        </w:rPr>
        <w:t xml:space="preserve">czterdzieści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="00D2628B">
        <w:rPr>
          <w:rFonts w:ascii="Verdana" w:hAnsi="Verdana"/>
          <w:sz w:val="22"/>
          <w:szCs w:val="22"/>
        </w:rPr>
        <w:t>czterysta</w:t>
      </w:r>
      <w:r w:rsidR="0089149B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złotych)</w:t>
      </w:r>
    </w:p>
    <w:p w14:paraId="04668075" w14:textId="07D20F87" w:rsidR="00116446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D2628B">
        <w:rPr>
          <w:rFonts w:ascii="Verdana" w:hAnsi="Verdana"/>
          <w:b/>
          <w:sz w:val="22"/>
          <w:szCs w:val="22"/>
        </w:rPr>
        <w:t>4</w:t>
      </w:r>
      <w:r w:rsidRPr="00045D7F">
        <w:rPr>
          <w:rFonts w:ascii="Verdana" w:hAnsi="Verdana"/>
          <w:b/>
          <w:sz w:val="22"/>
          <w:szCs w:val="22"/>
        </w:rPr>
        <w:t>.</w:t>
      </w:r>
      <w:r w:rsidR="00D2628B">
        <w:rPr>
          <w:rFonts w:ascii="Verdana" w:hAnsi="Verdana"/>
          <w:b/>
          <w:sz w:val="22"/>
          <w:szCs w:val="22"/>
        </w:rPr>
        <w:t>040</w:t>
      </w:r>
      <w:r w:rsidRPr="00045D7F">
        <w:rPr>
          <w:rFonts w:ascii="Verdana" w:hAnsi="Verdana"/>
          <w:b/>
          <w:sz w:val="22"/>
          <w:szCs w:val="22"/>
        </w:rPr>
        <w:t>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D2628B">
        <w:rPr>
          <w:rFonts w:ascii="Verdana" w:hAnsi="Verdana"/>
          <w:sz w:val="22"/>
          <w:szCs w:val="22"/>
        </w:rPr>
        <w:t xml:space="preserve">cztery </w:t>
      </w:r>
      <w:r w:rsidR="00B43080" w:rsidRPr="00045D7F">
        <w:rPr>
          <w:rFonts w:ascii="Verdana" w:hAnsi="Verdana"/>
          <w:sz w:val="22"/>
          <w:szCs w:val="22"/>
        </w:rPr>
        <w:t>tysi</w:t>
      </w:r>
      <w:r w:rsidR="00D2628B">
        <w:rPr>
          <w:rFonts w:ascii="Verdana" w:hAnsi="Verdana"/>
          <w:sz w:val="22"/>
          <w:szCs w:val="22"/>
        </w:rPr>
        <w:t>ące</w:t>
      </w:r>
      <w:r w:rsidR="0089149B">
        <w:rPr>
          <w:rFonts w:ascii="Verdana" w:hAnsi="Verdana"/>
          <w:sz w:val="22"/>
          <w:szCs w:val="22"/>
        </w:rPr>
        <w:t xml:space="preserve"> </w:t>
      </w:r>
      <w:r w:rsidR="00D2628B">
        <w:rPr>
          <w:rFonts w:ascii="Verdana" w:hAnsi="Verdana"/>
          <w:sz w:val="22"/>
          <w:szCs w:val="22"/>
        </w:rPr>
        <w:t xml:space="preserve">czterdzieści </w:t>
      </w:r>
      <w:r w:rsidR="0089149B">
        <w:rPr>
          <w:rFonts w:ascii="Verdana" w:hAnsi="Verdana"/>
          <w:sz w:val="22"/>
          <w:szCs w:val="22"/>
        </w:rPr>
        <w:t>z</w:t>
      </w:r>
      <w:r w:rsidR="00044587">
        <w:rPr>
          <w:rFonts w:ascii="Verdana" w:hAnsi="Verdana"/>
          <w:sz w:val="22"/>
          <w:szCs w:val="22"/>
        </w:rPr>
        <w:t>ł</w:t>
      </w:r>
      <w:r w:rsidRPr="00045D7F">
        <w:rPr>
          <w:rFonts w:ascii="Verdana" w:hAnsi="Verdana"/>
          <w:sz w:val="22"/>
          <w:szCs w:val="22"/>
        </w:rPr>
        <w:t>otych)</w:t>
      </w:r>
    </w:p>
    <w:p w14:paraId="6B5AC9B0" w14:textId="66FF7328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7E0F8A">
        <w:rPr>
          <w:rFonts w:ascii="Verdana" w:hAnsi="Verdana"/>
          <w:sz w:val="22"/>
          <w:szCs w:val="22"/>
        </w:rPr>
        <w:t>„</w:t>
      </w:r>
      <w:r w:rsidR="0089149B" w:rsidRPr="0089149B">
        <w:rPr>
          <w:rFonts w:ascii="Verdana" w:hAnsi="Verdana"/>
          <w:b/>
          <w:bCs/>
          <w:sz w:val="22"/>
          <w:szCs w:val="22"/>
        </w:rPr>
        <w:t>Skargi 20/U1F</w:t>
      </w:r>
      <w:r w:rsidR="00B42F52" w:rsidRPr="0089149B">
        <w:rPr>
          <w:rFonts w:ascii="Verdana" w:hAnsi="Verdana"/>
          <w:b/>
          <w:bCs/>
          <w:sz w:val="22"/>
          <w:szCs w:val="22"/>
        </w:rPr>
        <w:t>”</w:t>
      </w:r>
      <w:r w:rsidR="007E0F8A" w:rsidRPr="0089149B">
        <w:rPr>
          <w:rFonts w:ascii="Verdana" w:hAnsi="Verdana"/>
          <w:b/>
          <w:bCs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5E157CF7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>Targ 1-8 w sali nr 215</w:t>
      </w:r>
      <w:r w:rsidRPr="0016313D">
        <w:rPr>
          <w:rFonts w:ascii="Verdana" w:hAnsi="Verdana"/>
          <w:sz w:val="22"/>
          <w:szCs w:val="22"/>
        </w:rPr>
        <w:t>, godz. 1</w:t>
      </w:r>
      <w:r w:rsidR="0016313D" w:rsidRPr="0016313D">
        <w:rPr>
          <w:rFonts w:ascii="Verdana" w:hAnsi="Verdana"/>
          <w:sz w:val="22"/>
          <w:szCs w:val="22"/>
        </w:rPr>
        <w:t>0</w:t>
      </w:r>
      <w:r w:rsidRPr="0016313D">
        <w:rPr>
          <w:rFonts w:ascii="Verdana" w:hAnsi="Verdana"/>
          <w:sz w:val="22"/>
          <w:szCs w:val="22"/>
          <w:vertAlign w:val="superscript"/>
        </w:rPr>
        <w:t>00</w:t>
      </w:r>
      <w:r w:rsidRPr="0016313D">
        <w:rPr>
          <w:rFonts w:ascii="Verdana" w:hAnsi="Verdana"/>
          <w:sz w:val="22"/>
          <w:szCs w:val="22"/>
        </w:rPr>
        <w:t xml:space="preserve"> dnia</w:t>
      </w:r>
      <w:r w:rsidR="0043190E" w:rsidRPr="0016313D">
        <w:rPr>
          <w:rFonts w:ascii="Verdana" w:hAnsi="Verdana"/>
          <w:sz w:val="22"/>
          <w:szCs w:val="22"/>
        </w:rPr>
        <w:t xml:space="preserve"> </w:t>
      </w:r>
      <w:r w:rsidR="0016313D" w:rsidRPr="0016313D">
        <w:rPr>
          <w:rFonts w:ascii="Verdana" w:hAnsi="Verdana"/>
          <w:b/>
          <w:bCs/>
          <w:sz w:val="22"/>
          <w:szCs w:val="22"/>
        </w:rPr>
        <w:t>1</w:t>
      </w:r>
      <w:r w:rsidR="008851F3" w:rsidRPr="0016313D">
        <w:rPr>
          <w:rFonts w:ascii="Verdana" w:hAnsi="Verdana"/>
          <w:b/>
          <w:bCs/>
          <w:sz w:val="22"/>
          <w:szCs w:val="22"/>
        </w:rPr>
        <w:t xml:space="preserve">6 </w:t>
      </w:r>
      <w:r w:rsidR="0016313D" w:rsidRPr="0016313D">
        <w:rPr>
          <w:rFonts w:ascii="Verdana" w:hAnsi="Verdana"/>
          <w:b/>
          <w:bCs/>
          <w:sz w:val="22"/>
          <w:szCs w:val="22"/>
        </w:rPr>
        <w:t>marca 2</w:t>
      </w:r>
      <w:r w:rsidR="00917CDA" w:rsidRPr="0016313D">
        <w:rPr>
          <w:rFonts w:ascii="Verdana" w:hAnsi="Verdana"/>
          <w:b/>
          <w:bCs/>
          <w:sz w:val="22"/>
          <w:szCs w:val="22"/>
        </w:rPr>
        <w:t>0</w:t>
      </w:r>
      <w:r w:rsidR="0043190E" w:rsidRPr="0016313D">
        <w:rPr>
          <w:rFonts w:ascii="Verdana" w:hAnsi="Verdana"/>
          <w:b/>
          <w:bCs/>
          <w:sz w:val="22"/>
          <w:szCs w:val="22"/>
        </w:rPr>
        <w:t>2</w:t>
      </w:r>
      <w:r w:rsidR="00D2628B" w:rsidRPr="0016313D">
        <w:rPr>
          <w:rFonts w:ascii="Verdana" w:hAnsi="Verdana"/>
          <w:b/>
          <w:bCs/>
          <w:sz w:val="22"/>
          <w:szCs w:val="22"/>
        </w:rPr>
        <w:t>6</w:t>
      </w:r>
      <w:r w:rsidR="0061125A" w:rsidRPr="0016313D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16313D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późn.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35A2982C" w14:textId="3B049B86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</w:t>
      </w:r>
      <w:r w:rsidR="00A47101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A47101" w:rsidRPr="00A47101">
        <w:rPr>
          <w:rFonts w:ascii="Verdana" w:hAnsi="Verdana" w:cs="Verdana"/>
          <w:b/>
          <w:bCs/>
          <w:color w:val="000000"/>
          <w:sz w:val="22"/>
          <w:szCs w:val="22"/>
        </w:rPr>
        <w:t>9</w:t>
      </w:r>
      <w:r w:rsidR="0016313D" w:rsidRPr="00A47101">
        <w:rPr>
          <w:rFonts w:ascii="Verdana" w:hAnsi="Verdana" w:cs="Verdana"/>
          <w:b/>
          <w:bCs/>
          <w:sz w:val="22"/>
          <w:szCs w:val="22"/>
        </w:rPr>
        <w:t> </w:t>
      </w:r>
      <w:r w:rsidR="0016313D" w:rsidRPr="0016313D">
        <w:rPr>
          <w:rFonts w:ascii="Verdana" w:hAnsi="Verdana" w:cs="Verdana"/>
          <w:b/>
          <w:bCs/>
          <w:sz w:val="22"/>
          <w:szCs w:val="22"/>
        </w:rPr>
        <w:t xml:space="preserve">marca </w:t>
      </w:r>
      <w:r w:rsidRPr="0016313D">
        <w:rPr>
          <w:rFonts w:ascii="Verdana" w:hAnsi="Verdana" w:cs="Verdana"/>
          <w:b/>
          <w:bCs/>
          <w:sz w:val="22"/>
          <w:szCs w:val="22"/>
        </w:rPr>
        <w:t>202</w:t>
      </w:r>
      <w:r w:rsidR="0016313D" w:rsidRPr="0016313D">
        <w:rPr>
          <w:rFonts w:ascii="Verdana" w:hAnsi="Verdana" w:cs="Verdana"/>
          <w:b/>
          <w:bCs/>
          <w:sz w:val="22"/>
          <w:szCs w:val="22"/>
        </w:rPr>
        <w:t>6</w:t>
      </w:r>
      <w:r w:rsidRPr="0016313D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89149B">
        <w:rPr>
          <w:rFonts w:ascii="Verdana" w:hAnsi="Verdana" w:cs="Verdana"/>
          <w:b/>
          <w:bCs/>
          <w:sz w:val="22"/>
          <w:szCs w:val="22"/>
        </w:rPr>
        <w:t>Skargi 20/U1F</w:t>
      </w:r>
      <w:r w:rsidR="00036A9E">
        <w:rPr>
          <w:rFonts w:ascii="Verdana" w:hAnsi="Verdana" w:cs="Verdana"/>
          <w:b/>
          <w:bCs/>
          <w:sz w:val="22"/>
          <w:szCs w:val="22"/>
        </w:rPr>
        <w:t>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2F65260F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o </w:t>
      </w:r>
      <w:r w:rsidRPr="0016313D">
        <w:rPr>
          <w:rFonts w:ascii="Verdana" w:hAnsi="Verdana"/>
          <w:sz w:val="22"/>
          <w:szCs w:val="22"/>
        </w:rPr>
        <w:t>godzinie 1</w:t>
      </w:r>
      <w:r w:rsidR="0016313D" w:rsidRPr="0016313D">
        <w:rPr>
          <w:rFonts w:ascii="Verdana" w:hAnsi="Verdana"/>
          <w:sz w:val="22"/>
          <w:szCs w:val="22"/>
        </w:rPr>
        <w:t>0</w:t>
      </w:r>
      <w:r w:rsidRPr="0016313D">
        <w:rPr>
          <w:rFonts w:ascii="Verdana" w:hAnsi="Verdana"/>
          <w:sz w:val="22"/>
          <w:szCs w:val="22"/>
          <w:vertAlign w:val="superscript"/>
        </w:rPr>
        <w:t>00</w:t>
      </w:r>
      <w:r w:rsidRPr="0016313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D2628B">
      <w:pPr>
        <w:pStyle w:val="Standard"/>
        <w:numPr>
          <w:ilvl w:val="0"/>
          <w:numId w:val="24"/>
        </w:numPr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D2628B">
      <w:pPr>
        <w:pStyle w:val="Standard"/>
        <w:numPr>
          <w:ilvl w:val="0"/>
          <w:numId w:val="19"/>
        </w:numPr>
        <w:spacing w:before="12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D2628B">
      <w:pPr>
        <w:pStyle w:val="Standard"/>
        <w:numPr>
          <w:ilvl w:val="0"/>
          <w:numId w:val="19"/>
        </w:numPr>
        <w:spacing w:before="12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D2628B">
      <w:pPr>
        <w:pStyle w:val="Standard"/>
        <w:numPr>
          <w:ilvl w:val="0"/>
          <w:numId w:val="19"/>
        </w:numPr>
        <w:spacing w:before="120" w:after="24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 xml:space="preserve">tj. niestawienia się w miejscu </w:t>
      </w:r>
      <w:r w:rsidR="00B76AF1" w:rsidRPr="00045D7F">
        <w:rPr>
          <w:rFonts w:ascii="Verdana" w:hAnsi="Verdana"/>
          <w:sz w:val="22"/>
          <w:szCs w:val="22"/>
        </w:rPr>
        <w:lastRenderedPageBreak/>
        <w:t>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2327AEFD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późn.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89149B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Skargi 20/U1F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77777777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2499F1AB" w14:textId="65D5B3E4" w:rsidR="00377B30" w:rsidRPr="002037D1" w:rsidRDefault="00362A2C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037D1">
        <w:rPr>
          <w:rFonts w:ascii="Verdana" w:hAnsi="Verdana"/>
          <w:sz w:val="22"/>
          <w:szCs w:val="22"/>
        </w:rPr>
        <w:lastRenderedPageBreak/>
        <w:t>Nieruchomość</w:t>
      </w:r>
      <w:r w:rsidR="002037D1" w:rsidRPr="002037D1">
        <w:rPr>
          <w:rFonts w:ascii="Verdana" w:hAnsi="Verdana"/>
          <w:sz w:val="22"/>
          <w:szCs w:val="22"/>
        </w:rPr>
        <w:t xml:space="preserve">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t xml:space="preserve">nie znajduje się w obszarze, dla którego Rada Miejska Wrocławia wyznaczyła w drodze uchwały obszar zdegradowany i obszar rewitalizacji  w rozumieniu ustawy z dnia 9 października 2015 r. o rewitalizacji (Dz. U. z 2024 r. poz. 278 z </w:t>
      </w:r>
      <w:proofErr w:type="spellStart"/>
      <w:r w:rsidR="002037D1" w:rsidRPr="002037D1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2037D1" w:rsidRPr="002037D1">
        <w:rPr>
          <w:rFonts w:ascii="Verdana" w:hAnsi="Verdana" w:cs="Helv"/>
          <w:color w:val="000000"/>
          <w:sz w:val="22"/>
          <w:szCs w:val="22"/>
        </w:rPr>
        <w:t>. zm.).</w:t>
      </w:r>
    </w:p>
    <w:p w14:paraId="55EBBB85" w14:textId="473FECFA" w:rsidR="0089149B" w:rsidRPr="0009200C" w:rsidRDefault="0089149B" w:rsidP="0089149B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09200C">
        <w:rPr>
          <w:rFonts w:ascii="Verdana" w:hAnsi="Verdana"/>
          <w:sz w:val="22"/>
          <w:szCs w:val="22"/>
        </w:rPr>
        <w:t>Zgodnie z miejscowym planem zagospodarowania przestrzennego obszaru ograniczonego ulicami: Kazimierza Wielkiego, Podwale, Bożego Ciała, Widok w obrębie Stare Miasto we Wrocławiu uchwalonym uchwałą nr XLV/1370/10 Rady Miejskiej Wrocławia z dnia 21 stycznia 2010 r. przedmiotowa nieruchomość położona jest na obszarze oznaczonym symbolem 1MW-U/4, dla którego jako przeznaczenie ustalono: mieszkalnictwo, usługi towarzyszące, usługi ogólne, edukację</w:t>
      </w:r>
      <w:r w:rsidR="00A47101">
        <w:rPr>
          <w:rFonts w:ascii="Verdana" w:hAnsi="Verdana"/>
          <w:sz w:val="22"/>
          <w:szCs w:val="22"/>
        </w:rPr>
        <w:t xml:space="preserve"> (dopuszcza się wyłącznie przedszkola, a także obiekty do nich podobne, nienależące do innej kategorii przeznaczenia terenu),</w:t>
      </w:r>
      <w:r w:rsidRPr="0009200C">
        <w:rPr>
          <w:rFonts w:ascii="Verdana" w:hAnsi="Verdana"/>
          <w:sz w:val="22"/>
          <w:szCs w:val="22"/>
        </w:rPr>
        <w:t xml:space="preserve"> żłobki, skwery, place zabaw, terenowe urządzenia sportowe, telekomunikację, infrastrukturę drogową, urządzenia infrastruktury technicznej.</w:t>
      </w:r>
    </w:p>
    <w:p w14:paraId="2DF721C4" w14:textId="235EA48F" w:rsidR="0044553E" w:rsidRPr="003B1F81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B1F81">
        <w:rPr>
          <w:rFonts w:ascii="Verdana" w:hAnsi="Verdana"/>
          <w:sz w:val="22"/>
          <w:szCs w:val="22"/>
        </w:rPr>
        <w:t xml:space="preserve">Zarządcą nieruchomości jest </w:t>
      </w:r>
      <w:r w:rsidR="0089149B" w:rsidRPr="003B1F81">
        <w:rPr>
          <w:rFonts w:ascii="Verdana" w:hAnsi="Verdana"/>
          <w:sz w:val="22"/>
          <w:szCs w:val="22"/>
        </w:rPr>
        <w:t xml:space="preserve">ZGN „Centrum” </w:t>
      </w:r>
      <w:r w:rsidR="00D7177A" w:rsidRPr="003B1F81">
        <w:rPr>
          <w:rFonts w:ascii="Verdana" w:hAnsi="Verdana"/>
          <w:sz w:val="22"/>
          <w:szCs w:val="22"/>
        </w:rPr>
        <w:t>sp. z o.o.</w:t>
      </w:r>
      <w:r w:rsidRPr="003B1F81">
        <w:rPr>
          <w:rFonts w:ascii="Verdana" w:hAnsi="Verdana"/>
          <w:sz w:val="22"/>
          <w:szCs w:val="22"/>
        </w:rPr>
        <w:t>,</w:t>
      </w:r>
      <w:r w:rsidR="00826CE2" w:rsidRPr="003B1F81">
        <w:rPr>
          <w:rFonts w:ascii="Verdana" w:hAnsi="Verdana"/>
          <w:sz w:val="22"/>
          <w:szCs w:val="22"/>
        </w:rPr>
        <w:t xml:space="preserve"> </w:t>
      </w:r>
      <w:r w:rsidR="0089149B" w:rsidRPr="003B1F81">
        <w:rPr>
          <w:rFonts w:ascii="Verdana" w:hAnsi="Verdana"/>
          <w:sz w:val="22"/>
          <w:szCs w:val="22"/>
        </w:rPr>
        <w:t>p</w:t>
      </w:r>
      <w:r w:rsidRPr="003B1F81">
        <w:rPr>
          <w:rFonts w:ascii="Verdana" w:hAnsi="Verdana"/>
          <w:sz w:val="22"/>
          <w:szCs w:val="22"/>
        </w:rPr>
        <w:t>l.</w:t>
      </w:r>
      <w:r w:rsidR="0079620D" w:rsidRPr="003B1F81">
        <w:rPr>
          <w:rFonts w:ascii="Verdana" w:hAnsi="Verdana"/>
          <w:sz w:val="22"/>
          <w:szCs w:val="22"/>
        </w:rPr>
        <w:t> </w:t>
      </w:r>
      <w:r w:rsidR="001572A3" w:rsidRPr="003B1F81">
        <w:rPr>
          <w:rFonts w:ascii="Verdana" w:hAnsi="Verdana"/>
          <w:sz w:val="22"/>
          <w:szCs w:val="22"/>
        </w:rPr>
        <w:t>S</w:t>
      </w:r>
      <w:r w:rsidR="0089149B" w:rsidRPr="003B1F81">
        <w:rPr>
          <w:rFonts w:ascii="Verdana" w:hAnsi="Verdana"/>
          <w:sz w:val="22"/>
          <w:szCs w:val="22"/>
        </w:rPr>
        <w:t>olidarności 1/3/5</w:t>
      </w:r>
      <w:r w:rsidR="0079620D" w:rsidRPr="003B1F81">
        <w:rPr>
          <w:rFonts w:ascii="Verdana" w:hAnsi="Verdana"/>
          <w:sz w:val="22"/>
          <w:szCs w:val="22"/>
        </w:rPr>
        <w:t xml:space="preserve">, </w:t>
      </w:r>
      <w:r w:rsidR="0089149B" w:rsidRPr="003B1F81">
        <w:rPr>
          <w:rFonts w:ascii="Verdana" w:hAnsi="Verdana"/>
          <w:sz w:val="22"/>
          <w:szCs w:val="22"/>
        </w:rPr>
        <w:br/>
      </w:r>
      <w:r w:rsidR="0079620D" w:rsidRPr="003B1F81">
        <w:rPr>
          <w:rFonts w:ascii="Verdana" w:hAnsi="Verdana"/>
          <w:sz w:val="22"/>
          <w:szCs w:val="22"/>
        </w:rPr>
        <w:t>5</w:t>
      </w:r>
      <w:r w:rsidR="0089149B" w:rsidRPr="003B1F81">
        <w:rPr>
          <w:rFonts w:ascii="Verdana" w:hAnsi="Verdana"/>
          <w:sz w:val="22"/>
          <w:szCs w:val="22"/>
        </w:rPr>
        <w:t>3-661</w:t>
      </w:r>
      <w:r w:rsidR="0079620D" w:rsidRPr="003B1F81">
        <w:rPr>
          <w:rFonts w:ascii="Verdana" w:hAnsi="Verdana"/>
          <w:sz w:val="22"/>
          <w:szCs w:val="22"/>
        </w:rPr>
        <w:t xml:space="preserve"> Wrocław</w:t>
      </w:r>
      <w:r w:rsidRPr="003B1F81">
        <w:rPr>
          <w:rFonts w:ascii="Verdana" w:hAnsi="Verdana"/>
          <w:sz w:val="22"/>
          <w:szCs w:val="22"/>
        </w:rPr>
        <w:t xml:space="preserve">, tel. </w:t>
      </w:r>
      <w:r w:rsidR="001572A3" w:rsidRPr="003B1F81">
        <w:rPr>
          <w:rFonts w:ascii="Verdana" w:hAnsi="Verdana"/>
          <w:sz w:val="22"/>
          <w:szCs w:val="22"/>
        </w:rPr>
        <w:t>71-</w:t>
      </w:r>
      <w:r w:rsidR="003B1F81" w:rsidRPr="003B1F81">
        <w:rPr>
          <w:rFonts w:ascii="Verdana" w:hAnsi="Verdana"/>
          <w:sz w:val="22"/>
          <w:szCs w:val="22"/>
        </w:rPr>
        <w:t>343</w:t>
      </w:r>
      <w:r w:rsidR="001572A3" w:rsidRPr="003B1F81">
        <w:rPr>
          <w:rFonts w:ascii="Verdana" w:hAnsi="Verdana"/>
          <w:sz w:val="22"/>
          <w:szCs w:val="22"/>
        </w:rPr>
        <w:t>-</w:t>
      </w:r>
      <w:r w:rsidR="003B1F81" w:rsidRPr="003B1F81">
        <w:rPr>
          <w:rFonts w:ascii="Verdana" w:hAnsi="Verdana"/>
          <w:sz w:val="22"/>
          <w:szCs w:val="22"/>
        </w:rPr>
        <w:t>14</w:t>
      </w:r>
      <w:r w:rsidR="001572A3" w:rsidRPr="003B1F81">
        <w:rPr>
          <w:rFonts w:ascii="Verdana" w:hAnsi="Verdana"/>
          <w:sz w:val="22"/>
          <w:szCs w:val="22"/>
        </w:rPr>
        <w:t>-</w:t>
      </w:r>
      <w:r w:rsidR="003B1F81" w:rsidRPr="003B1F81">
        <w:rPr>
          <w:rFonts w:ascii="Verdana" w:hAnsi="Verdana"/>
          <w:sz w:val="22"/>
          <w:szCs w:val="22"/>
        </w:rPr>
        <w:t>50 wew. 31.</w:t>
      </w:r>
    </w:p>
    <w:p w14:paraId="5F8BF65D" w14:textId="59A15D10" w:rsidR="004469F7" w:rsidRDefault="00802DE8" w:rsidP="00A5043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3B1F81">
        <w:rPr>
          <w:rFonts w:ascii="Verdana" w:hAnsi="Verdana"/>
          <w:sz w:val="22"/>
          <w:szCs w:val="22"/>
        </w:rPr>
        <w:t xml:space="preserve">Budynek przy ul. </w:t>
      </w:r>
      <w:r w:rsidR="003B1F81" w:rsidRPr="003B1F81">
        <w:rPr>
          <w:rFonts w:ascii="Verdana" w:hAnsi="Verdana"/>
          <w:sz w:val="22"/>
          <w:szCs w:val="22"/>
        </w:rPr>
        <w:t>Piotra Skargi 20</w:t>
      </w:r>
      <w:r w:rsidR="00C96C36" w:rsidRPr="003B1F81">
        <w:rPr>
          <w:rFonts w:ascii="Verdana" w:hAnsi="Verdana"/>
          <w:sz w:val="22"/>
          <w:szCs w:val="22"/>
        </w:rPr>
        <w:t xml:space="preserve"> </w:t>
      </w:r>
      <w:r w:rsidRPr="003B1F81">
        <w:rPr>
          <w:rFonts w:ascii="Verdana" w:hAnsi="Verdana"/>
          <w:sz w:val="22"/>
          <w:szCs w:val="22"/>
        </w:rPr>
        <w:t>znajduje się w Gminnej Ewidencji Zabytków Miasta Wrocławia.</w:t>
      </w:r>
      <w:r w:rsidR="006A0948" w:rsidRPr="003B1F81">
        <w:rPr>
          <w:rFonts w:ascii="Verdana" w:hAnsi="Verdana"/>
          <w:sz w:val="22"/>
          <w:szCs w:val="22"/>
        </w:rPr>
        <w:t xml:space="preserve"> Zgodnie z przepisem art. 3 ust. 4 pkt 1 ustawy z dnia 29 sierpnia 2014 r. o charakterystyce energetycznej budynków (Dz.</w:t>
      </w:r>
      <w:r w:rsidR="004A6118" w:rsidRPr="003B1F81">
        <w:rPr>
          <w:rFonts w:ascii="Verdana" w:hAnsi="Verdana"/>
          <w:sz w:val="22"/>
          <w:szCs w:val="22"/>
        </w:rPr>
        <w:t> </w:t>
      </w:r>
      <w:r w:rsidR="006A0948" w:rsidRPr="003B1F81">
        <w:rPr>
          <w:rFonts w:ascii="Verdana" w:hAnsi="Verdana"/>
          <w:sz w:val="22"/>
          <w:szCs w:val="22"/>
        </w:rPr>
        <w:t>U. z 202</w:t>
      </w:r>
      <w:r w:rsidR="004A6118" w:rsidRPr="003B1F81">
        <w:rPr>
          <w:rFonts w:ascii="Verdana" w:hAnsi="Verdana"/>
          <w:sz w:val="22"/>
          <w:szCs w:val="22"/>
        </w:rPr>
        <w:t>4</w:t>
      </w:r>
      <w:r w:rsidR="006A0948" w:rsidRPr="003B1F81">
        <w:rPr>
          <w:rFonts w:ascii="Verdana" w:hAnsi="Verdana"/>
          <w:sz w:val="22"/>
          <w:szCs w:val="22"/>
        </w:rPr>
        <w:t xml:space="preserve"> r. poz. </w:t>
      </w:r>
      <w:r w:rsidR="004A6118" w:rsidRPr="003B1F81">
        <w:rPr>
          <w:rFonts w:ascii="Verdana" w:hAnsi="Verdana"/>
          <w:sz w:val="22"/>
          <w:szCs w:val="22"/>
        </w:rPr>
        <w:t>101</w:t>
      </w:r>
      <w:r w:rsidR="006A0948" w:rsidRPr="003B1F81">
        <w:rPr>
          <w:rFonts w:ascii="Verdana" w:hAnsi="Verdana"/>
          <w:sz w:val="22"/>
          <w:szCs w:val="22"/>
        </w:rPr>
        <w:t>) obowiązek w zakresie sporządzenia świadectwa charakterystyki energetycznej nie dotyczy budynku podlegającego ochronie na</w:t>
      </w:r>
      <w:r w:rsidR="00C327DE" w:rsidRPr="003B1F81">
        <w:rPr>
          <w:rFonts w:ascii="Verdana" w:hAnsi="Verdana"/>
          <w:sz w:val="22"/>
          <w:szCs w:val="22"/>
        </w:rPr>
        <w:t> </w:t>
      </w:r>
      <w:r w:rsidR="006A0948" w:rsidRPr="003B1F81">
        <w:rPr>
          <w:rFonts w:ascii="Verdana" w:hAnsi="Verdana"/>
          <w:sz w:val="22"/>
          <w:szCs w:val="22"/>
        </w:rPr>
        <w:t>podstawie przepisów o ochronie zabytków i opiece nad zabytkami.</w:t>
      </w:r>
    </w:p>
    <w:p w14:paraId="1E7C1F82" w14:textId="5E45BA97" w:rsidR="00690799" w:rsidRPr="00690799" w:rsidRDefault="00690799" w:rsidP="00690799">
      <w:pPr>
        <w:pStyle w:val="Standard"/>
        <w:numPr>
          <w:ilvl w:val="0"/>
          <w:numId w:val="18"/>
        </w:numPr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177737E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516B4B8B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lastRenderedPageBreak/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A47101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 xml:space="preserve">Prezydent </w:t>
      </w:r>
      <w:r w:rsidRPr="00A47101">
        <w:rPr>
          <w:rFonts w:ascii="Verdana" w:hAnsi="Verdana"/>
          <w:sz w:val="22"/>
          <w:szCs w:val="22"/>
        </w:rPr>
        <w:t>Wrocławia może odwołać przetarg z ważnych powodów.</w:t>
      </w:r>
    </w:p>
    <w:p w14:paraId="4FB3668B" w14:textId="5594CDAF" w:rsidR="007D7AFA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47101">
        <w:rPr>
          <w:rFonts w:ascii="Verdana" w:hAnsi="Verdana"/>
          <w:sz w:val="22"/>
          <w:szCs w:val="22"/>
        </w:rPr>
        <w:t xml:space="preserve">Lokal </w:t>
      </w:r>
      <w:r w:rsidR="00690799" w:rsidRPr="00A47101">
        <w:rPr>
          <w:rFonts w:ascii="Verdana" w:hAnsi="Verdana"/>
          <w:sz w:val="22"/>
          <w:szCs w:val="22"/>
        </w:rPr>
        <w:t>niemieszkalny</w:t>
      </w:r>
      <w:r w:rsidR="00760427" w:rsidRPr="00A47101">
        <w:rPr>
          <w:rFonts w:ascii="Verdana" w:hAnsi="Verdana"/>
          <w:sz w:val="22"/>
          <w:szCs w:val="22"/>
        </w:rPr>
        <w:t xml:space="preserve"> </w:t>
      </w:r>
      <w:r w:rsidRPr="00A47101">
        <w:rPr>
          <w:rFonts w:ascii="Verdana" w:hAnsi="Verdana"/>
          <w:sz w:val="22"/>
          <w:szCs w:val="22"/>
        </w:rPr>
        <w:t>oglądać można w dniach</w:t>
      </w:r>
      <w:r w:rsidR="00841FC7" w:rsidRPr="00A47101">
        <w:rPr>
          <w:rFonts w:ascii="Verdana" w:hAnsi="Verdana"/>
          <w:sz w:val="22"/>
          <w:szCs w:val="22"/>
        </w:rPr>
        <w:t>:</w:t>
      </w:r>
      <w:r w:rsidR="00517694" w:rsidRPr="00A47101">
        <w:rPr>
          <w:rFonts w:ascii="Verdana" w:hAnsi="Verdana"/>
          <w:sz w:val="22"/>
          <w:szCs w:val="22"/>
        </w:rPr>
        <w:t xml:space="preserve"> </w:t>
      </w:r>
      <w:r w:rsidR="00747852" w:rsidRPr="00A47101">
        <w:rPr>
          <w:rFonts w:ascii="Verdana" w:hAnsi="Verdana"/>
          <w:sz w:val="22"/>
          <w:szCs w:val="22"/>
        </w:rPr>
        <w:t>2</w:t>
      </w:r>
      <w:r w:rsidR="0016313D" w:rsidRPr="00A47101">
        <w:rPr>
          <w:rFonts w:ascii="Verdana" w:hAnsi="Verdana"/>
          <w:sz w:val="22"/>
          <w:szCs w:val="22"/>
        </w:rPr>
        <w:t>5</w:t>
      </w:r>
      <w:r w:rsidR="00841FC7" w:rsidRPr="00A47101">
        <w:rPr>
          <w:rFonts w:ascii="Verdana" w:hAnsi="Verdana"/>
          <w:sz w:val="22"/>
          <w:szCs w:val="22"/>
        </w:rPr>
        <w:t>.</w:t>
      </w:r>
      <w:r w:rsidR="0016313D" w:rsidRPr="00A47101">
        <w:rPr>
          <w:rFonts w:ascii="Verdana" w:hAnsi="Verdana"/>
          <w:sz w:val="22"/>
          <w:szCs w:val="22"/>
        </w:rPr>
        <w:t>02</w:t>
      </w:r>
      <w:r w:rsidR="00841FC7" w:rsidRPr="00A47101">
        <w:rPr>
          <w:rFonts w:ascii="Verdana" w:hAnsi="Verdana"/>
          <w:sz w:val="22"/>
          <w:szCs w:val="22"/>
        </w:rPr>
        <w:t>.202</w:t>
      </w:r>
      <w:r w:rsidR="0016313D" w:rsidRPr="00A47101">
        <w:rPr>
          <w:rFonts w:ascii="Verdana" w:hAnsi="Verdana"/>
          <w:sz w:val="22"/>
          <w:szCs w:val="22"/>
        </w:rPr>
        <w:t>6</w:t>
      </w:r>
      <w:r w:rsidR="00841FC7" w:rsidRPr="00A47101">
        <w:rPr>
          <w:rFonts w:ascii="Verdana" w:hAnsi="Verdana"/>
          <w:sz w:val="22"/>
          <w:szCs w:val="22"/>
        </w:rPr>
        <w:t xml:space="preserve"> r. w godz. 9</w:t>
      </w:r>
      <w:r w:rsidR="00841FC7" w:rsidRPr="00A47101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A47101">
        <w:rPr>
          <w:rFonts w:ascii="Verdana" w:hAnsi="Verdana"/>
          <w:sz w:val="22"/>
          <w:szCs w:val="22"/>
        </w:rPr>
        <w:t>– 11</w:t>
      </w:r>
      <w:r w:rsidR="00841FC7" w:rsidRPr="00A47101">
        <w:rPr>
          <w:rFonts w:ascii="Verdana" w:hAnsi="Verdana"/>
          <w:sz w:val="22"/>
          <w:szCs w:val="22"/>
          <w:vertAlign w:val="superscript"/>
        </w:rPr>
        <w:t>00</w:t>
      </w:r>
      <w:r w:rsidR="00841FC7" w:rsidRPr="00A47101">
        <w:rPr>
          <w:rFonts w:ascii="Verdana" w:hAnsi="Verdana"/>
          <w:sz w:val="22"/>
          <w:szCs w:val="22"/>
        </w:rPr>
        <w:t xml:space="preserve">, </w:t>
      </w:r>
      <w:r w:rsidR="00747852" w:rsidRPr="00A47101">
        <w:rPr>
          <w:rFonts w:ascii="Verdana" w:hAnsi="Verdana"/>
          <w:sz w:val="22"/>
          <w:szCs w:val="22"/>
        </w:rPr>
        <w:t>2</w:t>
      </w:r>
      <w:r w:rsidR="0016313D" w:rsidRPr="00A47101">
        <w:rPr>
          <w:rFonts w:ascii="Verdana" w:hAnsi="Verdana"/>
          <w:sz w:val="22"/>
          <w:szCs w:val="22"/>
        </w:rPr>
        <w:t>6</w:t>
      </w:r>
      <w:r w:rsidR="00841FC7" w:rsidRPr="00A47101">
        <w:rPr>
          <w:rFonts w:ascii="Verdana" w:hAnsi="Verdana"/>
          <w:sz w:val="22"/>
          <w:szCs w:val="22"/>
        </w:rPr>
        <w:t>.</w:t>
      </w:r>
      <w:r w:rsidR="0016313D" w:rsidRPr="00A47101">
        <w:rPr>
          <w:rFonts w:ascii="Verdana" w:hAnsi="Verdana"/>
          <w:sz w:val="22"/>
          <w:szCs w:val="22"/>
        </w:rPr>
        <w:t>02.</w:t>
      </w:r>
      <w:r w:rsidR="00841FC7" w:rsidRPr="00A47101">
        <w:rPr>
          <w:rFonts w:ascii="Verdana" w:hAnsi="Verdana"/>
          <w:sz w:val="22"/>
          <w:szCs w:val="22"/>
        </w:rPr>
        <w:t>202</w:t>
      </w:r>
      <w:r w:rsidR="0016313D" w:rsidRPr="00A47101">
        <w:rPr>
          <w:rFonts w:ascii="Verdana" w:hAnsi="Verdana"/>
          <w:sz w:val="22"/>
          <w:szCs w:val="22"/>
        </w:rPr>
        <w:t>6</w:t>
      </w:r>
      <w:r w:rsidR="00841FC7" w:rsidRPr="00A47101">
        <w:rPr>
          <w:rFonts w:ascii="Verdana" w:hAnsi="Verdana"/>
          <w:sz w:val="22"/>
          <w:szCs w:val="22"/>
        </w:rPr>
        <w:t xml:space="preserve"> r. w godz. 11</w:t>
      </w:r>
      <w:r w:rsidR="00841FC7" w:rsidRPr="00A47101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A47101">
        <w:rPr>
          <w:rFonts w:ascii="Verdana" w:hAnsi="Verdana"/>
          <w:sz w:val="22"/>
          <w:szCs w:val="22"/>
        </w:rPr>
        <w:t>– 13</w:t>
      </w:r>
      <w:r w:rsidR="00841FC7" w:rsidRPr="00A47101">
        <w:rPr>
          <w:rFonts w:ascii="Verdana" w:hAnsi="Verdana"/>
          <w:sz w:val="22"/>
          <w:szCs w:val="22"/>
          <w:vertAlign w:val="superscript"/>
        </w:rPr>
        <w:t>00</w:t>
      </w:r>
      <w:r w:rsidR="00841FC7" w:rsidRPr="00A47101">
        <w:rPr>
          <w:rFonts w:ascii="Verdana" w:hAnsi="Verdana"/>
          <w:sz w:val="22"/>
          <w:szCs w:val="22"/>
        </w:rPr>
        <w:t xml:space="preserve"> oraz </w:t>
      </w:r>
      <w:r w:rsidR="00747852" w:rsidRPr="00A47101">
        <w:rPr>
          <w:rFonts w:ascii="Verdana" w:hAnsi="Verdana"/>
          <w:sz w:val="22"/>
          <w:szCs w:val="22"/>
        </w:rPr>
        <w:t>2</w:t>
      </w:r>
      <w:r w:rsidR="0016313D" w:rsidRPr="00A47101">
        <w:rPr>
          <w:rFonts w:ascii="Verdana" w:hAnsi="Verdana"/>
          <w:sz w:val="22"/>
          <w:szCs w:val="22"/>
        </w:rPr>
        <w:t>7</w:t>
      </w:r>
      <w:r w:rsidR="00841FC7" w:rsidRPr="00A47101">
        <w:rPr>
          <w:rFonts w:ascii="Verdana" w:hAnsi="Verdana"/>
          <w:sz w:val="22"/>
          <w:szCs w:val="22"/>
        </w:rPr>
        <w:t>.</w:t>
      </w:r>
      <w:r w:rsidR="0016313D" w:rsidRPr="00A47101">
        <w:rPr>
          <w:rFonts w:ascii="Verdana" w:hAnsi="Verdana"/>
          <w:sz w:val="22"/>
          <w:szCs w:val="22"/>
        </w:rPr>
        <w:t>02</w:t>
      </w:r>
      <w:r w:rsidR="00841FC7" w:rsidRPr="00A47101">
        <w:rPr>
          <w:rFonts w:ascii="Verdana" w:hAnsi="Verdana"/>
          <w:sz w:val="22"/>
          <w:szCs w:val="22"/>
        </w:rPr>
        <w:t>.202</w:t>
      </w:r>
      <w:r w:rsidR="0016313D" w:rsidRPr="00A47101">
        <w:rPr>
          <w:rFonts w:ascii="Verdana" w:hAnsi="Verdana"/>
          <w:sz w:val="22"/>
          <w:szCs w:val="22"/>
        </w:rPr>
        <w:t>6</w:t>
      </w:r>
      <w:r w:rsidR="00841FC7" w:rsidRPr="00A47101">
        <w:rPr>
          <w:rFonts w:ascii="Verdana" w:hAnsi="Verdana"/>
          <w:sz w:val="22"/>
          <w:szCs w:val="22"/>
        </w:rPr>
        <w:t xml:space="preserve"> r. w godz. 12</w:t>
      </w:r>
      <w:r w:rsidR="00841FC7" w:rsidRPr="00A47101">
        <w:rPr>
          <w:rFonts w:ascii="Verdana" w:hAnsi="Verdana"/>
          <w:sz w:val="22"/>
          <w:szCs w:val="22"/>
          <w:vertAlign w:val="superscript"/>
        </w:rPr>
        <w:t>00</w:t>
      </w:r>
      <w:r w:rsidR="00841FC7" w:rsidRPr="00A47101">
        <w:rPr>
          <w:rFonts w:ascii="Verdana" w:hAnsi="Verdana"/>
          <w:sz w:val="22"/>
          <w:szCs w:val="22"/>
        </w:rPr>
        <w:t xml:space="preserve"> – 14</w:t>
      </w:r>
      <w:r w:rsidR="00841FC7" w:rsidRPr="00A47101">
        <w:rPr>
          <w:rFonts w:ascii="Verdana" w:hAnsi="Verdana"/>
          <w:sz w:val="22"/>
          <w:szCs w:val="22"/>
          <w:vertAlign w:val="superscript"/>
        </w:rPr>
        <w:t>00</w:t>
      </w:r>
      <w:r w:rsidRPr="00A47101">
        <w:rPr>
          <w:rFonts w:ascii="Verdana" w:hAnsi="Verdana"/>
          <w:sz w:val="22"/>
          <w:szCs w:val="22"/>
        </w:rPr>
        <w:t xml:space="preserve">, </w:t>
      </w:r>
      <w:r w:rsidRPr="008851F3">
        <w:rPr>
          <w:rFonts w:ascii="Verdana" w:hAnsi="Verdana"/>
          <w:sz w:val="22"/>
          <w:szCs w:val="22"/>
        </w:rPr>
        <w:t>po</w:t>
      </w:r>
      <w:r w:rsidR="00747852" w:rsidRPr="008851F3">
        <w:rPr>
          <w:rFonts w:ascii="Verdana" w:hAnsi="Verdana"/>
          <w:sz w:val="22"/>
          <w:szCs w:val="22"/>
        </w:rPr>
        <w:t> </w:t>
      </w:r>
      <w:r w:rsidRPr="008851F3">
        <w:rPr>
          <w:rFonts w:ascii="Verdana" w:hAnsi="Verdana"/>
          <w:sz w:val="22"/>
          <w:szCs w:val="22"/>
        </w:rPr>
        <w:t>uprzednim ustaleniu terminu z</w:t>
      </w:r>
      <w:r w:rsidR="00822055" w:rsidRPr="008851F3">
        <w:rPr>
          <w:rFonts w:ascii="Verdana" w:hAnsi="Verdana"/>
          <w:sz w:val="22"/>
          <w:szCs w:val="22"/>
        </w:rPr>
        <w:t xml:space="preserve">e </w:t>
      </w:r>
      <w:r w:rsidR="00690799" w:rsidRPr="008851F3">
        <w:rPr>
          <w:rFonts w:ascii="Verdana" w:hAnsi="Verdana"/>
          <w:sz w:val="22"/>
          <w:szCs w:val="22"/>
        </w:rPr>
        <w:t xml:space="preserve">Biurek Obsługi Klienta nr 1, </w:t>
      </w:r>
      <w:r w:rsidR="00853FD4">
        <w:rPr>
          <w:rFonts w:ascii="Verdana" w:hAnsi="Verdana"/>
          <w:sz w:val="22"/>
          <w:szCs w:val="22"/>
        </w:rPr>
        <w:br/>
      </w:r>
      <w:r w:rsidR="00690799" w:rsidRPr="008851F3">
        <w:rPr>
          <w:rFonts w:ascii="Verdana" w:hAnsi="Verdana"/>
          <w:sz w:val="22"/>
          <w:szCs w:val="22"/>
        </w:rPr>
        <w:t xml:space="preserve">ul. św. Antoniego </w:t>
      </w:r>
      <w:r w:rsidR="00853FD4">
        <w:rPr>
          <w:rFonts w:ascii="Verdana" w:hAnsi="Verdana"/>
          <w:sz w:val="22"/>
          <w:szCs w:val="22"/>
        </w:rPr>
        <w:t xml:space="preserve">nr </w:t>
      </w:r>
      <w:r w:rsidR="00690799" w:rsidRPr="008851F3">
        <w:rPr>
          <w:rFonts w:ascii="Verdana" w:hAnsi="Verdana"/>
          <w:sz w:val="22"/>
          <w:szCs w:val="22"/>
        </w:rPr>
        <w:t xml:space="preserve">19, 50-073 </w:t>
      </w:r>
      <w:r w:rsidR="00317F4D" w:rsidRPr="008851F3">
        <w:rPr>
          <w:rFonts w:ascii="Verdana" w:hAnsi="Verdana"/>
          <w:sz w:val="22"/>
          <w:szCs w:val="22"/>
        </w:rPr>
        <w:t>Wrocław,</w:t>
      </w:r>
      <w:r w:rsidRPr="008851F3">
        <w:rPr>
          <w:rFonts w:ascii="Verdana" w:hAnsi="Verdana"/>
          <w:sz w:val="22"/>
          <w:szCs w:val="22"/>
        </w:rPr>
        <w:t xml:space="preserve"> tel. 71</w:t>
      </w:r>
      <w:r w:rsidR="00690799" w:rsidRPr="008851F3">
        <w:rPr>
          <w:rFonts w:ascii="Verdana" w:hAnsi="Verdana"/>
          <w:sz w:val="22"/>
          <w:szCs w:val="22"/>
        </w:rPr>
        <w:t> 7</w:t>
      </w:r>
      <w:r w:rsidR="00D2628B">
        <w:rPr>
          <w:rFonts w:ascii="Verdana" w:hAnsi="Verdana"/>
          <w:sz w:val="22"/>
          <w:szCs w:val="22"/>
        </w:rPr>
        <w:t>98</w:t>
      </w:r>
      <w:r w:rsidR="00690799" w:rsidRPr="008851F3">
        <w:rPr>
          <w:rFonts w:ascii="Verdana" w:hAnsi="Verdana"/>
          <w:sz w:val="22"/>
          <w:szCs w:val="22"/>
        </w:rPr>
        <w:t>-6</w:t>
      </w:r>
      <w:r w:rsidR="00D2628B">
        <w:rPr>
          <w:rFonts w:ascii="Verdana" w:hAnsi="Verdana"/>
          <w:sz w:val="22"/>
          <w:szCs w:val="22"/>
        </w:rPr>
        <w:t>9</w:t>
      </w:r>
      <w:r w:rsidR="00690799" w:rsidRPr="008851F3">
        <w:rPr>
          <w:rFonts w:ascii="Verdana" w:hAnsi="Verdana"/>
          <w:sz w:val="22"/>
          <w:szCs w:val="22"/>
        </w:rPr>
        <w:t>-</w:t>
      </w:r>
      <w:r w:rsidR="00D2628B">
        <w:rPr>
          <w:rFonts w:ascii="Verdana" w:hAnsi="Verdana"/>
          <w:sz w:val="22"/>
          <w:szCs w:val="22"/>
        </w:rPr>
        <w:t>74</w:t>
      </w:r>
      <w:r w:rsidR="007D7AFA" w:rsidRPr="008851F3">
        <w:rPr>
          <w:rFonts w:ascii="Verdana" w:hAnsi="Verdana"/>
          <w:sz w:val="22"/>
          <w:szCs w:val="22"/>
        </w:rPr>
        <w:t>.</w:t>
      </w:r>
    </w:p>
    <w:p w14:paraId="3052E5DA" w14:textId="6D908040" w:rsidR="00D2628B" w:rsidRPr="00D2628B" w:rsidRDefault="00D2628B" w:rsidP="00031950">
      <w:pPr>
        <w:widowControl/>
        <w:numPr>
          <w:ilvl w:val="0"/>
          <w:numId w:val="33"/>
        </w:numPr>
        <w:suppressAutoHyphens w:val="0"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Termin przeprowadzonego przetargu z ceną wywoławczą: </w:t>
      </w:r>
      <w:r>
        <w:rPr>
          <w:rFonts w:ascii="Verdana" w:hAnsi="Verdana" w:cs="Verdana"/>
          <w:sz w:val="22"/>
          <w:szCs w:val="22"/>
        </w:rPr>
        <w:br/>
        <w:t>I przetarg 6 listopada 2025 r. – 505.000,00 zł</w:t>
      </w:r>
    </w:p>
    <w:p w14:paraId="733F6C18" w14:textId="5901BA3C" w:rsidR="00B50E55" w:rsidRPr="008220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0701F834" w14:textId="31C3EC52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78AEAA7F" w14:textId="77777777" w:rsidR="00AC7678" w:rsidRPr="00AC7678" w:rsidRDefault="00AC7678" w:rsidP="00AC7678">
      <w:pPr>
        <w:spacing w:before="120"/>
        <w:jc w:val="right"/>
        <w:rPr>
          <w:rFonts w:ascii="Verdana" w:hAnsi="Verdana"/>
          <w:b/>
          <w:bCs/>
          <w:sz w:val="22"/>
          <w:szCs w:val="22"/>
          <w:lang w:eastAsia="pl-PL"/>
        </w:rPr>
      </w:pPr>
      <w:r w:rsidRPr="00AC7678">
        <w:rPr>
          <w:rFonts w:ascii="Verdana" w:hAnsi="Verdana"/>
          <w:b/>
          <w:bCs/>
          <w:sz w:val="22"/>
          <w:szCs w:val="22"/>
        </w:rPr>
        <w:t>Z UP. PREZYDENTA</w:t>
      </w:r>
    </w:p>
    <w:p w14:paraId="5FCFBF53" w14:textId="77777777" w:rsidR="00AC7678" w:rsidRPr="00AC7678" w:rsidRDefault="00AC7678" w:rsidP="00AC7678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AC7678">
        <w:rPr>
          <w:rFonts w:ascii="Verdana" w:hAnsi="Verdana"/>
          <w:b/>
          <w:bCs/>
          <w:sz w:val="22"/>
          <w:szCs w:val="22"/>
        </w:rPr>
        <w:t>MICHAŁ MŁYŃCZAK</w:t>
      </w:r>
    </w:p>
    <w:p w14:paraId="3FEBB04A" w14:textId="77777777" w:rsidR="00AC7678" w:rsidRPr="00AC7678" w:rsidRDefault="00AC7678" w:rsidP="00AC7678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AC7678">
        <w:rPr>
          <w:rFonts w:ascii="Verdana" w:hAnsi="Verdana"/>
          <w:b/>
          <w:bCs/>
          <w:sz w:val="22"/>
          <w:szCs w:val="22"/>
        </w:rPr>
        <w:t>WICEPREZYDENT WROCŁAWIA</w:t>
      </w:r>
    </w:p>
    <w:p w14:paraId="444DD344" w14:textId="77777777" w:rsidR="00AC7678" w:rsidRPr="00AC7678" w:rsidRDefault="00AC7678" w:rsidP="00AC7678">
      <w:pPr>
        <w:pStyle w:val="Textbody"/>
      </w:pPr>
    </w:p>
    <w:sectPr w:rsidR="00AC7678" w:rsidRPr="00AC7678" w:rsidSect="00380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8BF2" w14:textId="77777777" w:rsidR="00210E09" w:rsidRDefault="00210E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58179A49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EA3F5B">
      <w:rPr>
        <w:b w:val="0"/>
        <w:sz w:val="22"/>
        <w:szCs w:val="22"/>
      </w:rPr>
      <w:t>5</w:t>
    </w:r>
    <w:r w:rsidR="00CA5FA4">
      <w:rPr>
        <w:b w:val="0"/>
        <w:sz w:val="22"/>
        <w:szCs w:val="22"/>
      </w:rPr>
      <w:t>/tab</w:t>
    </w:r>
    <w:r w:rsidR="00210E09">
      <w:rPr>
        <w:b w:val="0"/>
        <w:sz w:val="22"/>
        <w:szCs w:val="22"/>
      </w:rPr>
      <w:t>873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7FF0" w14:textId="77777777" w:rsidR="00210E09" w:rsidRDefault="00210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C1BA" w14:textId="77777777" w:rsidR="00210E09" w:rsidRDefault="00210E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10BB" w14:textId="77777777" w:rsidR="00210E09" w:rsidRDefault="00210E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A1C4" w14:textId="77777777" w:rsidR="00210E09" w:rsidRDefault="00210E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2560D"/>
    <w:rsid w:val="00031950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B4054"/>
    <w:rsid w:val="000D3B28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6313D"/>
    <w:rsid w:val="00173E25"/>
    <w:rsid w:val="001B05B5"/>
    <w:rsid w:val="001B0638"/>
    <w:rsid w:val="001C0CCD"/>
    <w:rsid w:val="001C3019"/>
    <w:rsid w:val="001D7531"/>
    <w:rsid w:val="001E6706"/>
    <w:rsid w:val="001F138D"/>
    <w:rsid w:val="002037D1"/>
    <w:rsid w:val="00210E09"/>
    <w:rsid w:val="00214999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84594"/>
    <w:rsid w:val="0039752B"/>
    <w:rsid w:val="003A4BE8"/>
    <w:rsid w:val="003B1F81"/>
    <w:rsid w:val="004175D5"/>
    <w:rsid w:val="0043190E"/>
    <w:rsid w:val="004400D4"/>
    <w:rsid w:val="0044553E"/>
    <w:rsid w:val="004469F7"/>
    <w:rsid w:val="0045049B"/>
    <w:rsid w:val="004531AE"/>
    <w:rsid w:val="00453854"/>
    <w:rsid w:val="00462A26"/>
    <w:rsid w:val="004A6118"/>
    <w:rsid w:val="004B1AE9"/>
    <w:rsid w:val="004B5B60"/>
    <w:rsid w:val="004E11EC"/>
    <w:rsid w:val="004E1F38"/>
    <w:rsid w:val="004E3C42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1125A"/>
    <w:rsid w:val="00651950"/>
    <w:rsid w:val="00690799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35E41"/>
    <w:rsid w:val="00740CD9"/>
    <w:rsid w:val="0074271E"/>
    <w:rsid w:val="00747852"/>
    <w:rsid w:val="00760427"/>
    <w:rsid w:val="007650E5"/>
    <w:rsid w:val="007859E3"/>
    <w:rsid w:val="00787100"/>
    <w:rsid w:val="00794CD7"/>
    <w:rsid w:val="0079620D"/>
    <w:rsid w:val="007A1BF2"/>
    <w:rsid w:val="007C6461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53FD4"/>
    <w:rsid w:val="008608DD"/>
    <w:rsid w:val="008851F3"/>
    <w:rsid w:val="008864F7"/>
    <w:rsid w:val="00887AB3"/>
    <w:rsid w:val="0089149B"/>
    <w:rsid w:val="008A334B"/>
    <w:rsid w:val="008A33EB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A03B2C"/>
    <w:rsid w:val="00A06144"/>
    <w:rsid w:val="00A2277A"/>
    <w:rsid w:val="00A228B6"/>
    <w:rsid w:val="00A24594"/>
    <w:rsid w:val="00A24CF6"/>
    <w:rsid w:val="00A410EE"/>
    <w:rsid w:val="00A47101"/>
    <w:rsid w:val="00A50430"/>
    <w:rsid w:val="00A54101"/>
    <w:rsid w:val="00A55E95"/>
    <w:rsid w:val="00A60C1E"/>
    <w:rsid w:val="00A62F7D"/>
    <w:rsid w:val="00A67124"/>
    <w:rsid w:val="00A87569"/>
    <w:rsid w:val="00AB0ABE"/>
    <w:rsid w:val="00AC7678"/>
    <w:rsid w:val="00AE2596"/>
    <w:rsid w:val="00AF2C83"/>
    <w:rsid w:val="00AF6501"/>
    <w:rsid w:val="00B03A1E"/>
    <w:rsid w:val="00B04B89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70457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628B"/>
    <w:rsid w:val="00D26BA3"/>
    <w:rsid w:val="00D65998"/>
    <w:rsid w:val="00D7177A"/>
    <w:rsid w:val="00D8650C"/>
    <w:rsid w:val="00D86872"/>
    <w:rsid w:val="00D92BF0"/>
    <w:rsid w:val="00DB4C01"/>
    <w:rsid w:val="00DD1091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321EA"/>
    <w:rsid w:val="00F410E3"/>
    <w:rsid w:val="00F46911"/>
    <w:rsid w:val="00F57308"/>
    <w:rsid w:val="00F66ADE"/>
    <w:rsid w:val="00F67ADD"/>
    <w:rsid w:val="00F82AF1"/>
    <w:rsid w:val="00F85046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4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49B"/>
    <w:rPr>
      <w:rFonts w:cs="Mangal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EB10-D334-4038-90E8-264A2124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1764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2024-05-28T08:03:00Z</cp:lastPrinted>
  <dcterms:created xsi:type="dcterms:W3CDTF">2025-12-09T11:26:00Z</dcterms:created>
  <dcterms:modified xsi:type="dcterms:W3CDTF">2026-01-13T14:54:00Z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