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DC53" w14:textId="3A6B91DE" w:rsidR="00AC18BD" w:rsidRPr="0064324B" w:rsidRDefault="00AC18BD" w:rsidP="00212376">
      <w:pPr>
        <w:pStyle w:val="Tytu"/>
        <w:rPr>
          <w:sz w:val="44"/>
          <w:szCs w:val="44"/>
        </w:rPr>
      </w:pPr>
      <w:r w:rsidRPr="00212376">
        <w:rPr>
          <w:sz w:val="44"/>
          <w:szCs w:val="44"/>
        </w:rPr>
        <w:t>Gmina Wrocław</w:t>
      </w:r>
      <w:r w:rsidR="006913DC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>reprezentowana przez</w:t>
      </w:r>
      <w:r w:rsidR="00532C2F" w:rsidRPr="00212376">
        <w:rPr>
          <w:sz w:val="44"/>
          <w:szCs w:val="44"/>
        </w:rPr>
        <w:t xml:space="preserve"> </w:t>
      </w:r>
      <w:r w:rsidRPr="00212376">
        <w:rPr>
          <w:sz w:val="44"/>
          <w:szCs w:val="44"/>
        </w:rPr>
        <w:t xml:space="preserve">PREZYDENTA </w:t>
      </w:r>
      <w:r w:rsidRPr="0064324B">
        <w:rPr>
          <w:sz w:val="44"/>
          <w:szCs w:val="44"/>
        </w:rPr>
        <w:t>WROCŁAWIA</w:t>
      </w:r>
      <w:r w:rsidR="006913DC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 xml:space="preserve">ogłasza z dniem </w:t>
      </w:r>
      <w:r w:rsidR="004E3E42">
        <w:rPr>
          <w:sz w:val="44"/>
          <w:szCs w:val="44"/>
        </w:rPr>
        <w:br/>
        <w:t>8 grudnia</w:t>
      </w:r>
      <w:r w:rsidR="002C7EA6" w:rsidRPr="0064324B">
        <w:rPr>
          <w:sz w:val="44"/>
          <w:szCs w:val="44"/>
        </w:rPr>
        <w:t xml:space="preserve"> 2025</w:t>
      </w:r>
      <w:r w:rsidR="006D1E82" w:rsidRPr="0064324B">
        <w:rPr>
          <w:sz w:val="44"/>
          <w:szCs w:val="44"/>
        </w:rPr>
        <w:t xml:space="preserve"> </w:t>
      </w:r>
      <w:r w:rsidRPr="0064324B">
        <w:rPr>
          <w:sz w:val="44"/>
          <w:szCs w:val="44"/>
        </w:rPr>
        <w:t>roku</w:t>
      </w:r>
      <w:r w:rsidR="00532C2F" w:rsidRPr="0064324B">
        <w:rPr>
          <w:sz w:val="44"/>
          <w:szCs w:val="44"/>
        </w:rPr>
        <w:t xml:space="preserve"> </w:t>
      </w:r>
      <w:r w:rsidRPr="00D601A4">
        <w:rPr>
          <w:sz w:val="44"/>
          <w:szCs w:val="44"/>
        </w:rPr>
        <w:t xml:space="preserve">otwarty konkurs ofert na </w:t>
      </w:r>
      <w:r w:rsidR="00B64861" w:rsidRPr="00D601A4">
        <w:rPr>
          <w:sz w:val="44"/>
          <w:szCs w:val="44"/>
        </w:rPr>
        <w:t>realizację</w:t>
      </w:r>
      <w:r w:rsidRPr="00D601A4">
        <w:rPr>
          <w:sz w:val="44"/>
          <w:szCs w:val="44"/>
        </w:rPr>
        <w:t xml:space="preserve"> zadania</w:t>
      </w:r>
      <w:r w:rsidR="00816D48" w:rsidRPr="00D601A4">
        <w:rPr>
          <w:sz w:val="44"/>
          <w:szCs w:val="44"/>
        </w:rPr>
        <w:t xml:space="preserve"> publicznego</w:t>
      </w:r>
      <w:r w:rsidRPr="00D601A4">
        <w:rPr>
          <w:sz w:val="44"/>
          <w:szCs w:val="44"/>
        </w:rPr>
        <w:t xml:space="preserve"> p</w:t>
      </w:r>
      <w:r w:rsidR="002C7EA6" w:rsidRPr="00D601A4">
        <w:rPr>
          <w:sz w:val="44"/>
          <w:szCs w:val="44"/>
        </w:rPr>
        <w:t>od nazwą</w:t>
      </w:r>
      <w:r w:rsidR="00177ADB" w:rsidRPr="00D601A4">
        <w:rPr>
          <w:sz w:val="44"/>
          <w:szCs w:val="44"/>
        </w:rPr>
        <w:t>:</w:t>
      </w:r>
      <w:r w:rsidR="006F70DF">
        <w:rPr>
          <w:sz w:val="44"/>
          <w:szCs w:val="44"/>
        </w:rPr>
        <w:t xml:space="preserve"> </w:t>
      </w:r>
      <w:r w:rsidR="006F70DF" w:rsidRPr="006F70DF">
        <w:rPr>
          <w:sz w:val="44"/>
          <w:szCs w:val="44"/>
        </w:rPr>
        <w:t xml:space="preserve">Wsparcie psychologiczno-psychiatryczne dzieci i młodzieży </w:t>
      </w:r>
      <w:r w:rsidR="003C74DE" w:rsidRPr="003C74DE">
        <w:rPr>
          <w:sz w:val="44"/>
          <w:szCs w:val="44"/>
        </w:rPr>
        <w:t xml:space="preserve">z rejonu Wrocław-Fabryczna </w:t>
      </w:r>
      <w:r w:rsidR="006F70DF" w:rsidRPr="006F70DF">
        <w:rPr>
          <w:sz w:val="44"/>
          <w:szCs w:val="44"/>
        </w:rPr>
        <w:t>zagrożonych kryzysem zdrowia psychicznego oraz negatywnymi skutkami spożywania alkoholu i innych substancji psychoaktywnych</w:t>
      </w:r>
    </w:p>
    <w:p w14:paraId="08884C53" w14:textId="45B44BD6" w:rsidR="00277160" w:rsidRPr="0064324B" w:rsidRDefault="00B94509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</w:pPr>
      <w:r w:rsidRPr="0064324B">
        <w:t>PODSTAWA PRAWNA</w:t>
      </w:r>
    </w:p>
    <w:p w14:paraId="3EDA671C" w14:textId="7381E429" w:rsidR="00FC6FED" w:rsidRPr="0064324B" w:rsidRDefault="00FC6FED" w:rsidP="00FC6FED">
      <w:pPr>
        <w:suppressAutoHyphens/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Konkurs ofert ogłoszony jest na podstawie</w:t>
      </w:r>
      <w:r w:rsidR="000F4B51">
        <w:rPr>
          <w:rFonts w:ascii="Verdana" w:hAnsi="Verdana"/>
          <w:sz w:val="24"/>
          <w:szCs w:val="24"/>
        </w:rPr>
        <w:t>:</w:t>
      </w:r>
      <w:r w:rsidRPr="0064324B">
        <w:rPr>
          <w:rFonts w:ascii="Verdana" w:hAnsi="Verdana"/>
          <w:sz w:val="24"/>
          <w:szCs w:val="24"/>
        </w:rPr>
        <w:t xml:space="preserve"> </w:t>
      </w:r>
    </w:p>
    <w:p w14:paraId="5BB27343" w14:textId="26AE2CC8" w:rsidR="00FC6FED" w:rsidRDefault="00FC6FED" w:rsidP="004414C4">
      <w:pPr>
        <w:pStyle w:val="Akapitzlist"/>
        <w:numPr>
          <w:ilvl w:val="0"/>
          <w:numId w:val="16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artykułu 14 us</w:t>
      </w:r>
      <w:r w:rsidR="00C3294C" w:rsidRPr="0064324B">
        <w:rPr>
          <w:rFonts w:ascii="Verdana" w:hAnsi="Verdana"/>
          <w:sz w:val="24"/>
          <w:szCs w:val="24"/>
        </w:rPr>
        <w:t>t</w:t>
      </w:r>
      <w:r w:rsidR="00FB2A6F" w:rsidRPr="0064324B">
        <w:rPr>
          <w:rFonts w:ascii="Verdana" w:hAnsi="Verdana"/>
          <w:sz w:val="24"/>
          <w:szCs w:val="24"/>
        </w:rPr>
        <w:t>ęp</w:t>
      </w:r>
      <w:r w:rsidRPr="0064324B">
        <w:rPr>
          <w:rFonts w:ascii="Verdana" w:hAnsi="Verdana"/>
          <w:sz w:val="24"/>
          <w:szCs w:val="24"/>
        </w:rPr>
        <w:t xml:space="preserve"> 1 w związku z artykułem 13 p</w:t>
      </w:r>
      <w:r w:rsidR="00FB2A6F" w:rsidRPr="0064324B">
        <w:rPr>
          <w:rFonts w:ascii="Verdana" w:hAnsi="Verdana"/>
          <w:sz w:val="24"/>
          <w:szCs w:val="24"/>
        </w:rPr>
        <w:t>unkt</w:t>
      </w:r>
      <w:r w:rsidR="00C3294C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3 i artykułem 3 us</w:t>
      </w:r>
      <w:r w:rsidR="00FB2A6F" w:rsidRPr="0064324B">
        <w:rPr>
          <w:rFonts w:ascii="Verdana" w:hAnsi="Verdana"/>
          <w:sz w:val="24"/>
          <w:szCs w:val="24"/>
        </w:rPr>
        <w:t>tęp</w:t>
      </w:r>
      <w:r w:rsidRPr="0064324B">
        <w:rPr>
          <w:rFonts w:ascii="Verdana" w:hAnsi="Verdana"/>
          <w:sz w:val="24"/>
          <w:szCs w:val="24"/>
        </w:rPr>
        <w:t xml:space="preserve"> 2 oraz artykułem 2 </w:t>
      </w:r>
      <w:r w:rsidR="00FB2A6F" w:rsidRPr="0064324B">
        <w:rPr>
          <w:rFonts w:ascii="Verdana" w:hAnsi="Verdana"/>
          <w:sz w:val="24"/>
          <w:szCs w:val="24"/>
        </w:rPr>
        <w:t>punkt</w:t>
      </w:r>
      <w:r w:rsidR="000F4B51">
        <w:rPr>
          <w:rFonts w:ascii="Verdana" w:hAnsi="Verdana"/>
          <w:sz w:val="24"/>
          <w:szCs w:val="24"/>
        </w:rPr>
        <w:t>y</w:t>
      </w:r>
      <w:r w:rsidRPr="0064324B">
        <w:rPr>
          <w:rFonts w:ascii="Verdana" w:hAnsi="Verdana"/>
          <w:sz w:val="24"/>
          <w:szCs w:val="24"/>
        </w:rPr>
        <w:t xml:space="preserve"> 2</w:t>
      </w:r>
      <w:r w:rsidR="000F4B51">
        <w:rPr>
          <w:rFonts w:ascii="Verdana" w:hAnsi="Verdana"/>
          <w:sz w:val="24"/>
          <w:szCs w:val="24"/>
        </w:rPr>
        <w:t>-4</w:t>
      </w:r>
      <w:r w:rsidRPr="0064324B">
        <w:rPr>
          <w:rFonts w:ascii="Verdana" w:hAnsi="Verdana"/>
          <w:sz w:val="24"/>
          <w:szCs w:val="24"/>
        </w:rPr>
        <w:t xml:space="preserve"> </w:t>
      </w:r>
      <w:r w:rsidR="000F4B51">
        <w:rPr>
          <w:rFonts w:ascii="Verdana" w:hAnsi="Verdana"/>
          <w:sz w:val="24"/>
          <w:szCs w:val="24"/>
        </w:rPr>
        <w:t>u</w:t>
      </w:r>
      <w:r w:rsidRPr="0064324B">
        <w:rPr>
          <w:rFonts w:ascii="Verdana" w:hAnsi="Verdana"/>
          <w:sz w:val="24"/>
          <w:szCs w:val="24"/>
        </w:rPr>
        <w:t>stawy z dnia 11 września 2015 r</w:t>
      </w:r>
      <w:r w:rsidR="00FB2A6F" w:rsidRPr="0064324B">
        <w:rPr>
          <w:rFonts w:ascii="Verdana" w:hAnsi="Verdana"/>
          <w:sz w:val="24"/>
          <w:szCs w:val="24"/>
        </w:rPr>
        <w:t>oku</w:t>
      </w:r>
      <w:r w:rsidRPr="0064324B">
        <w:rPr>
          <w:rFonts w:ascii="Verdana" w:hAnsi="Verdana"/>
          <w:sz w:val="24"/>
          <w:szCs w:val="24"/>
        </w:rPr>
        <w:t xml:space="preserve"> o zdrowiu publicznym (</w:t>
      </w:r>
      <w:r w:rsidR="006F70DF" w:rsidRPr="006F70DF">
        <w:rPr>
          <w:rFonts w:ascii="Verdana" w:hAnsi="Verdana"/>
          <w:sz w:val="24"/>
          <w:szCs w:val="24"/>
        </w:rPr>
        <w:t>Dz.</w:t>
      </w:r>
      <w:r w:rsidR="006F70DF">
        <w:rPr>
          <w:rFonts w:ascii="Verdana" w:hAnsi="Verdana"/>
          <w:sz w:val="24"/>
          <w:szCs w:val="24"/>
        </w:rPr>
        <w:t xml:space="preserve"> </w:t>
      </w:r>
      <w:r w:rsidR="006F70DF" w:rsidRPr="006F70DF">
        <w:rPr>
          <w:rFonts w:ascii="Verdana" w:hAnsi="Verdana"/>
          <w:sz w:val="24"/>
          <w:szCs w:val="24"/>
        </w:rPr>
        <w:t>U.</w:t>
      </w:r>
      <w:r w:rsidR="006F70DF">
        <w:rPr>
          <w:rFonts w:ascii="Verdana" w:hAnsi="Verdana"/>
          <w:sz w:val="24"/>
          <w:szCs w:val="24"/>
        </w:rPr>
        <w:t xml:space="preserve"> z </w:t>
      </w:r>
      <w:r w:rsidR="006F70DF" w:rsidRPr="006F70DF">
        <w:rPr>
          <w:rFonts w:ascii="Verdana" w:hAnsi="Verdana"/>
          <w:sz w:val="24"/>
          <w:szCs w:val="24"/>
        </w:rPr>
        <w:t>2024</w:t>
      </w:r>
      <w:r w:rsidR="006F70DF">
        <w:rPr>
          <w:rFonts w:ascii="Verdana" w:hAnsi="Verdana"/>
          <w:sz w:val="24"/>
          <w:szCs w:val="24"/>
        </w:rPr>
        <w:t xml:space="preserve"> roku, pozycja </w:t>
      </w:r>
      <w:r w:rsidR="006F70DF" w:rsidRPr="006F70DF">
        <w:rPr>
          <w:rFonts w:ascii="Verdana" w:hAnsi="Verdana"/>
          <w:sz w:val="24"/>
          <w:szCs w:val="24"/>
        </w:rPr>
        <w:t>1670</w:t>
      </w:r>
      <w:r w:rsidRPr="0064324B">
        <w:rPr>
          <w:rFonts w:ascii="Verdana" w:hAnsi="Verdana"/>
          <w:sz w:val="24"/>
          <w:szCs w:val="24"/>
        </w:rPr>
        <w:t>)</w:t>
      </w:r>
      <w:r w:rsidR="0008373C" w:rsidRPr="0064324B">
        <w:rPr>
          <w:rFonts w:ascii="Verdana" w:hAnsi="Verdana"/>
          <w:sz w:val="24"/>
          <w:szCs w:val="24"/>
        </w:rPr>
        <w:t>;</w:t>
      </w:r>
    </w:p>
    <w:p w14:paraId="02B1E75D" w14:textId="39264F7F" w:rsidR="006F70DF" w:rsidRPr="0064324B" w:rsidRDefault="000F4B51" w:rsidP="004414C4">
      <w:pPr>
        <w:pStyle w:val="Akapitzlist"/>
        <w:numPr>
          <w:ilvl w:val="0"/>
          <w:numId w:val="16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artykułu </w:t>
      </w:r>
      <w:r w:rsidRPr="009D247F">
        <w:rPr>
          <w:rFonts w:ascii="Verdana" w:hAnsi="Verdana"/>
          <w:sz w:val="24"/>
          <w:szCs w:val="24"/>
        </w:rPr>
        <w:t>9</w:t>
      </w:r>
      <w:r w:rsidRPr="009D247F">
        <w:rPr>
          <w:rFonts w:ascii="Verdana" w:hAnsi="Verdana"/>
          <w:sz w:val="24"/>
          <w:szCs w:val="24"/>
          <w:vertAlign w:val="superscript"/>
        </w:rPr>
        <w:t xml:space="preserve">3 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Verdana" w:hAnsi="Verdana"/>
          <w:sz w:val="24"/>
          <w:szCs w:val="24"/>
        </w:rPr>
        <w:t>ustęp 4 u</w:t>
      </w:r>
      <w:r w:rsidR="006F70DF" w:rsidRPr="0064324B">
        <w:rPr>
          <w:rFonts w:ascii="Verdana" w:hAnsi="Verdana"/>
          <w:sz w:val="24"/>
          <w:szCs w:val="24"/>
        </w:rPr>
        <w:t>stawy z dnia 26 października 1982 roku o wychowaniu w trzeźwości i przeciwdziałaniu alkoholizmowi</w:t>
      </w:r>
      <w:r w:rsidR="006F70DF" w:rsidRPr="0064324B">
        <w:rPr>
          <w:rFonts w:ascii="Verdana" w:hAnsi="Verdana"/>
          <w:i/>
          <w:sz w:val="24"/>
          <w:szCs w:val="24"/>
        </w:rPr>
        <w:t xml:space="preserve"> </w:t>
      </w:r>
      <w:r w:rsidR="006F70DF" w:rsidRPr="0064324B">
        <w:rPr>
          <w:rFonts w:ascii="Verdana" w:hAnsi="Verdana"/>
          <w:sz w:val="24"/>
          <w:szCs w:val="24"/>
        </w:rPr>
        <w:t>(Dz. U. z 2023 roku poz</w:t>
      </w:r>
      <w:r w:rsidR="001E65F7">
        <w:rPr>
          <w:rFonts w:ascii="Verdana" w:hAnsi="Verdana"/>
          <w:sz w:val="24"/>
          <w:szCs w:val="24"/>
        </w:rPr>
        <w:t xml:space="preserve">ycja </w:t>
      </w:r>
      <w:r w:rsidR="006F70DF" w:rsidRPr="0064324B">
        <w:rPr>
          <w:rFonts w:ascii="Verdana" w:hAnsi="Verdana"/>
          <w:sz w:val="24"/>
          <w:szCs w:val="24"/>
        </w:rPr>
        <w:t>2151);</w:t>
      </w:r>
    </w:p>
    <w:p w14:paraId="4C8258B4" w14:textId="0DC48DDC" w:rsidR="006F70DF" w:rsidRDefault="006F70DF" w:rsidP="004414C4">
      <w:pPr>
        <w:pStyle w:val="Akapitzlist"/>
        <w:numPr>
          <w:ilvl w:val="0"/>
          <w:numId w:val="16"/>
        </w:numPr>
        <w:suppressAutoHyphens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F70DF">
        <w:rPr>
          <w:rFonts w:ascii="Verdana" w:hAnsi="Verdana"/>
          <w:sz w:val="24"/>
          <w:szCs w:val="24"/>
        </w:rPr>
        <w:t>Uchwały numer XLIX/1299/22 Rady Miejskiej Wrocławia z dnia 24 lutego 2022 roku w sprawie założeń i kierunków działań w zakresie polityki zdrowotnej w latach 2022-2026 (Biuletyn Urzędowy Rady Miejskiej Wrocławia z 2022 roku, pozycja 44).</w:t>
      </w:r>
    </w:p>
    <w:p w14:paraId="351CBAB9" w14:textId="7CD3F412" w:rsidR="00B94509" w:rsidRPr="0064324B" w:rsidRDefault="00BA0A33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</w:pPr>
      <w:r w:rsidRPr="0064324B">
        <w:t>ADRESAT KONKURSU</w:t>
      </w:r>
    </w:p>
    <w:p w14:paraId="3F132933" w14:textId="23172D68" w:rsidR="00FA1D11" w:rsidRPr="0064324B" w:rsidRDefault="00B11E3F" w:rsidP="00FA1D11">
      <w:pPr>
        <w:spacing w:after="120" w:line="360" w:lineRule="auto"/>
        <w:rPr>
          <w:rFonts w:ascii="Verdana" w:hAnsi="Verdana"/>
          <w:sz w:val="24"/>
          <w:szCs w:val="24"/>
        </w:rPr>
      </w:pPr>
      <w:bookmarkStart w:id="0" w:name="_Hlk149220730"/>
      <w:r w:rsidRPr="00B11E3F">
        <w:rPr>
          <w:rFonts w:ascii="Verdana" w:hAnsi="Verdana" w:cs="Verdana"/>
          <w:color w:val="000000"/>
          <w:sz w:val="24"/>
          <w:szCs w:val="24"/>
        </w:rPr>
        <w:t>Konkurs skierowany jest do podmiotów leczniczych w rozumieniu art</w:t>
      </w:r>
      <w:r w:rsidR="00B64336">
        <w:rPr>
          <w:rFonts w:ascii="Verdana" w:hAnsi="Verdana" w:cs="Verdana"/>
          <w:color w:val="000000"/>
          <w:sz w:val="24"/>
          <w:szCs w:val="24"/>
        </w:rPr>
        <w:t>ykułu</w:t>
      </w:r>
      <w:r w:rsidRPr="00B11E3F">
        <w:rPr>
          <w:rFonts w:ascii="Verdana" w:hAnsi="Verdana" w:cs="Verdana"/>
          <w:color w:val="000000"/>
          <w:sz w:val="24"/>
          <w:szCs w:val="24"/>
        </w:rPr>
        <w:t xml:space="preserve"> 4 ust</w:t>
      </w:r>
      <w:r w:rsidR="00B64336">
        <w:rPr>
          <w:rFonts w:ascii="Verdana" w:hAnsi="Verdana" w:cs="Verdana"/>
          <w:color w:val="000000"/>
          <w:sz w:val="24"/>
          <w:szCs w:val="24"/>
        </w:rPr>
        <w:t>ępu</w:t>
      </w:r>
      <w:r w:rsidRPr="00B11E3F">
        <w:rPr>
          <w:rFonts w:ascii="Verdana" w:hAnsi="Verdana" w:cs="Verdana"/>
          <w:color w:val="000000"/>
          <w:sz w:val="24"/>
          <w:szCs w:val="24"/>
        </w:rPr>
        <w:t xml:space="preserve"> 1 ustawy z dnia 15 kwietnia 2011 r</w:t>
      </w:r>
      <w:r w:rsidR="00B64336">
        <w:rPr>
          <w:rFonts w:ascii="Verdana" w:hAnsi="Verdana" w:cs="Verdana"/>
          <w:color w:val="000000"/>
          <w:sz w:val="24"/>
          <w:szCs w:val="24"/>
        </w:rPr>
        <w:t>oku</w:t>
      </w:r>
      <w:r w:rsidRPr="00B11E3F">
        <w:rPr>
          <w:rFonts w:ascii="Verdana" w:hAnsi="Verdana" w:cs="Verdana"/>
          <w:color w:val="000000"/>
          <w:sz w:val="24"/>
          <w:szCs w:val="24"/>
        </w:rPr>
        <w:t xml:space="preserve"> o działalności leczniczej, zwanych w dalszej części ogłoszenia konkursowego „Oferentem”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bookmarkEnd w:id="0"/>
    <w:p w14:paraId="2B3F28E6" w14:textId="4EAF480E" w:rsidR="0061357C" w:rsidRPr="0064324B" w:rsidRDefault="007B5162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</w:pPr>
      <w:r w:rsidRPr="0064324B">
        <w:lastRenderedPageBreak/>
        <w:t>CEL REALIZACJI ZADANIA</w:t>
      </w:r>
    </w:p>
    <w:p w14:paraId="3110C52A" w14:textId="0B4466B2" w:rsidR="000D109D" w:rsidRPr="0064324B" w:rsidRDefault="00B11E3F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B11E3F">
        <w:rPr>
          <w:rFonts w:ascii="Verdana" w:hAnsi="Verdana"/>
        </w:rPr>
        <w:t>Zwiększenie dostępności do różnych form pomocy psychologiczno-psychiatrycznej dzieciom i młodzieży zagrożonych kryzysem zdrowia psychicznego oraz negatywnymi skutkami spożywania alkoholu i innych substancji psychoaktywnych</w:t>
      </w:r>
      <w:r w:rsidR="00BF070F" w:rsidRPr="0064324B">
        <w:rPr>
          <w:rFonts w:ascii="Verdana" w:hAnsi="Verdana" w:hint="default"/>
        </w:rPr>
        <w:t xml:space="preserve">. </w:t>
      </w:r>
    </w:p>
    <w:p w14:paraId="6B68AC47" w14:textId="77777777" w:rsidR="008B73AE" w:rsidRPr="0064324B" w:rsidRDefault="001A2440" w:rsidP="004414C4">
      <w:pPr>
        <w:pStyle w:val="Nagwek1"/>
        <w:numPr>
          <w:ilvl w:val="0"/>
          <w:numId w:val="9"/>
        </w:numPr>
        <w:spacing w:before="0" w:after="120" w:line="360" w:lineRule="auto"/>
        <w:ind w:left="284" w:hanging="284"/>
      </w:pPr>
      <w:r w:rsidRPr="0064324B">
        <w:t>TERMIN REALIZACJI ZADANIA</w:t>
      </w:r>
    </w:p>
    <w:p w14:paraId="29A61FB2" w14:textId="3284A3D8" w:rsidR="007276E9" w:rsidRPr="0064324B" w:rsidRDefault="001A2440" w:rsidP="00212376">
      <w:pPr>
        <w:pStyle w:val="NormalnyWeb"/>
        <w:spacing w:before="0" w:beforeAutospacing="0" w:after="120" w:afterAutospacing="0" w:line="360" w:lineRule="auto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Rozpoczęcie od </w:t>
      </w:r>
      <w:r w:rsidR="00B11E3F">
        <w:rPr>
          <w:rFonts w:ascii="Verdana" w:hAnsi="Verdana" w:hint="default"/>
        </w:rPr>
        <w:t>20 stycznia 2026</w:t>
      </w:r>
      <w:r w:rsidRPr="0064324B">
        <w:rPr>
          <w:rFonts w:ascii="Verdana" w:hAnsi="Verdana" w:hint="default"/>
        </w:rPr>
        <w:t xml:space="preserve"> roku, zakończenie do </w:t>
      </w:r>
      <w:r w:rsidR="00543FB8" w:rsidRPr="0064324B">
        <w:rPr>
          <w:rFonts w:ascii="Verdana" w:hAnsi="Verdana" w:hint="default"/>
        </w:rPr>
        <w:t>3</w:t>
      </w:r>
      <w:r w:rsidR="00FC6FED" w:rsidRPr="0064324B">
        <w:rPr>
          <w:rFonts w:ascii="Verdana" w:hAnsi="Verdana" w:hint="default"/>
        </w:rPr>
        <w:t>1</w:t>
      </w:r>
      <w:r w:rsidR="00325840" w:rsidRPr="0064324B">
        <w:rPr>
          <w:rFonts w:ascii="Verdana" w:hAnsi="Verdana" w:hint="default"/>
        </w:rPr>
        <w:t xml:space="preserve"> </w:t>
      </w:r>
      <w:r w:rsidR="00B11E3F">
        <w:rPr>
          <w:rFonts w:ascii="Verdana" w:hAnsi="Verdana" w:hint="default"/>
        </w:rPr>
        <w:t>grudnia</w:t>
      </w:r>
      <w:r w:rsidR="00325840" w:rsidRPr="0064324B">
        <w:rPr>
          <w:rFonts w:ascii="Verdana" w:hAnsi="Verdana" w:hint="default"/>
        </w:rPr>
        <w:t xml:space="preserve"> </w:t>
      </w:r>
      <w:r w:rsidR="009B5800" w:rsidRPr="0064324B">
        <w:rPr>
          <w:rFonts w:ascii="Verdana" w:hAnsi="Verdana" w:hint="default"/>
        </w:rPr>
        <w:t>202</w:t>
      </w:r>
      <w:r w:rsidR="00BF070F" w:rsidRPr="0064324B">
        <w:rPr>
          <w:rFonts w:ascii="Verdana" w:hAnsi="Verdana" w:hint="default"/>
        </w:rPr>
        <w:t>6</w:t>
      </w:r>
      <w:r w:rsidR="009B5800" w:rsidRPr="0064324B">
        <w:rPr>
          <w:rFonts w:ascii="Verdana" w:hAnsi="Verdana" w:hint="default"/>
        </w:rPr>
        <w:t xml:space="preserve"> roku</w:t>
      </w:r>
      <w:r w:rsidR="00C53B36" w:rsidRPr="0064324B">
        <w:rPr>
          <w:rFonts w:ascii="Verdana" w:hAnsi="Verdana" w:hint="default"/>
        </w:rPr>
        <w:t xml:space="preserve">. </w:t>
      </w:r>
    </w:p>
    <w:p w14:paraId="651ACBE6" w14:textId="77777777" w:rsidR="0006304E" w:rsidRPr="0064324B" w:rsidRDefault="002C5792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i/>
          <w:lang w:eastAsia="pl-PL"/>
        </w:rPr>
      </w:pPr>
      <w:r w:rsidRPr="0064324B">
        <w:t>MIEJSCE REALIZACJI ZADANIA</w:t>
      </w:r>
    </w:p>
    <w:p w14:paraId="500D2765" w14:textId="77777777" w:rsidR="002C5792" w:rsidRPr="0064324B" w:rsidRDefault="00331190" w:rsidP="00212376">
      <w:pPr>
        <w:spacing w:after="120" w:line="360" w:lineRule="auto"/>
        <w:rPr>
          <w:rFonts w:ascii="Verdana" w:eastAsia="Calibri" w:hAnsi="Verdana" w:cs="Times New Roman"/>
          <w:bCs/>
          <w:sz w:val="24"/>
          <w:szCs w:val="24"/>
        </w:rPr>
      </w:pPr>
      <w:r w:rsidRPr="0064324B">
        <w:rPr>
          <w:rFonts w:ascii="Verdana" w:eastAsia="Calibri" w:hAnsi="Verdana" w:cs="Times New Roman"/>
          <w:bCs/>
          <w:sz w:val="24"/>
          <w:szCs w:val="24"/>
        </w:rPr>
        <w:t>Wrocław</w:t>
      </w:r>
    </w:p>
    <w:p w14:paraId="23AD3CAA" w14:textId="77777777" w:rsidR="002C5792" w:rsidRPr="0064324B" w:rsidRDefault="002C5792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i/>
        </w:rPr>
      </w:pPr>
      <w:r w:rsidRPr="0064324B">
        <w:t>ŚRODKI PRZEZNACZONE NA REALIZACJĘ ZADANIA</w:t>
      </w:r>
    </w:p>
    <w:p w14:paraId="79D2807B" w14:textId="1337249A" w:rsidR="00BF070F" w:rsidRPr="0064324B" w:rsidRDefault="00BF070F" w:rsidP="005C7E85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W </w:t>
      </w:r>
      <w:r w:rsidRPr="0064324B">
        <w:rPr>
          <w:rFonts w:ascii="Verdana" w:eastAsia="Verdana" w:hAnsi="Verdana" w:cs="Verdana"/>
          <w:b/>
        </w:rPr>
        <w:t>roku 202</w:t>
      </w:r>
      <w:r w:rsidR="00D601A4">
        <w:rPr>
          <w:rFonts w:ascii="Verdana" w:eastAsia="Verdana" w:hAnsi="Verdana" w:cs="Verdana" w:hint="default"/>
          <w:b/>
        </w:rPr>
        <w:t>6</w:t>
      </w:r>
      <w:r w:rsidRPr="0064324B">
        <w:rPr>
          <w:rFonts w:ascii="Verdana" w:eastAsia="Verdana" w:hAnsi="Verdana" w:cs="Verdana"/>
        </w:rPr>
        <w:t xml:space="preserve"> Gmina Wrocław przekaże na realizację wyżej wymienionego zadania publicznego </w:t>
      </w:r>
      <w:r w:rsidR="00F261A1" w:rsidRPr="0064324B">
        <w:rPr>
          <w:rFonts w:ascii="Verdana" w:eastAsia="Verdana" w:hAnsi="Verdana" w:cs="Verdana" w:hint="default"/>
        </w:rPr>
        <w:t>środki finansowe</w:t>
      </w:r>
      <w:r w:rsidRPr="0064324B">
        <w:rPr>
          <w:rFonts w:ascii="Verdana" w:eastAsia="Verdana" w:hAnsi="Verdana" w:cs="Verdana"/>
        </w:rPr>
        <w:t xml:space="preserve"> do wysokości</w:t>
      </w:r>
      <w:r w:rsidR="00D601A4">
        <w:rPr>
          <w:rFonts w:ascii="Verdana" w:eastAsia="Verdana" w:hAnsi="Verdana" w:cs="Verdana" w:hint="default"/>
        </w:rPr>
        <w:t xml:space="preserve"> </w:t>
      </w:r>
      <w:r w:rsidR="003C74DE" w:rsidRPr="00CA5871">
        <w:rPr>
          <w:rFonts w:ascii="Verdana" w:eastAsia="Verdana" w:hAnsi="Verdana" w:cs="Verdana" w:hint="default"/>
          <w:b/>
        </w:rPr>
        <w:t>700 000</w:t>
      </w:r>
      <w:r w:rsidRPr="00CA5871">
        <w:rPr>
          <w:rFonts w:ascii="Verdana" w:eastAsia="Verdana" w:hAnsi="Verdana" w:cs="Verdana"/>
          <w:b/>
        </w:rPr>
        <w:t>,00 złotych</w:t>
      </w:r>
      <w:r w:rsidRPr="00CA5871">
        <w:rPr>
          <w:rFonts w:ascii="Verdana" w:eastAsia="Verdana" w:hAnsi="Verdana" w:cs="Verdana"/>
        </w:rPr>
        <w:t>.</w:t>
      </w:r>
    </w:p>
    <w:p w14:paraId="1B97F75B" w14:textId="235AAFF7" w:rsidR="00BF070F" w:rsidRPr="0064324B" w:rsidRDefault="00BF070F" w:rsidP="004C5848">
      <w:pPr>
        <w:pStyle w:val="NormalnyWeb"/>
        <w:spacing w:line="360" w:lineRule="auto"/>
        <w:rPr>
          <w:rFonts w:ascii="Verdana" w:eastAsia="Verdana" w:hAnsi="Verdana" w:cs="Verdana" w:hint="default"/>
        </w:rPr>
      </w:pPr>
      <w:r w:rsidRPr="0064324B">
        <w:rPr>
          <w:rFonts w:ascii="Verdana" w:eastAsia="Verdana" w:hAnsi="Verdana" w:cs="Verdana"/>
        </w:rPr>
        <w:t xml:space="preserve">Ostateczna kwota </w:t>
      </w:r>
      <w:r w:rsidR="00F261A1" w:rsidRPr="0064324B">
        <w:rPr>
          <w:rFonts w:ascii="Verdana" w:eastAsia="Verdana" w:hAnsi="Verdana" w:cs="Verdana" w:hint="default"/>
        </w:rPr>
        <w:t>środków finansowych</w:t>
      </w:r>
      <w:r w:rsidRPr="0064324B">
        <w:rPr>
          <w:rFonts w:ascii="Verdana" w:eastAsia="Verdana" w:hAnsi="Verdana" w:cs="Verdana"/>
        </w:rPr>
        <w:t xml:space="preserve"> zostanie ustalona na podstawie </w:t>
      </w:r>
      <w:r w:rsidR="00E64FB6">
        <w:rPr>
          <w:rFonts w:ascii="Verdana" w:eastAsia="Verdana" w:hAnsi="Verdana" w:cs="Verdana" w:hint="default"/>
        </w:rPr>
        <w:t xml:space="preserve">projektu </w:t>
      </w:r>
      <w:r w:rsidRPr="0064324B">
        <w:rPr>
          <w:rFonts w:ascii="Verdana" w:eastAsia="Verdana" w:hAnsi="Verdana" w:cs="Verdana"/>
        </w:rPr>
        <w:t>budżetu na rok 202</w:t>
      </w:r>
      <w:r w:rsidR="00E64FB6">
        <w:rPr>
          <w:rFonts w:ascii="Verdana" w:eastAsia="Verdana" w:hAnsi="Verdana" w:cs="Verdana" w:hint="default"/>
        </w:rPr>
        <w:t>6</w:t>
      </w:r>
      <w:r w:rsidRPr="0064324B">
        <w:rPr>
          <w:rFonts w:ascii="Verdana" w:eastAsia="Verdana" w:hAnsi="Verdana" w:cs="Verdana"/>
        </w:rPr>
        <w:t xml:space="preserve"> </w:t>
      </w:r>
      <w:r w:rsidR="00D601A4" w:rsidRPr="00D601A4">
        <w:rPr>
          <w:rFonts w:ascii="Verdana" w:eastAsia="Verdana" w:hAnsi="Verdana" w:cs="Verdana"/>
        </w:rPr>
        <w:t>lub po jego uchwaleniu przez Radę Miejska Wrocławia</w:t>
      </w:r>
      <w:r w:rsidR="007F451A">
        <w:rPr>
          <w:rFonts w:ascii="Verdana" w:eastAsia="Verdana" w:hAnsi="Verdana" w:cs="Verdana" w:hint="default"/>
        </w:rPr>
        <w:t xml:space="preserve"> oraz</w:t>
      </w:r>
      <w:r w:rsidR="00D601A4">
        <w:rPr>
          <w:rFonts w:ascii="Verdana" w:eastAsia="Verdana" w:hAnsi="Verdana" w:cs="Verdana" w:hint="default"/>
        </w:rPr>
        <w:t xml:space="preserve"> </w:t>
      </w:r>
      <w:r w:rsidR="007F451A" w:rsidRPr="007F451A">
        <w:rPr>
          <w:rFonts w:ascii="Verdana" w:eastAsia="Verdana" w:hAnsi="Verdana" w:cs="Verdana"/>
        </w:rPr>
        <w:t>po złożeniu ofert</w:t>
      </w:r>
      <w:r w:rsidR="00193EE6" w:rsidRPr="0064324B">
        <w:rPr>
          <w:rFonts w:ascii="Verdana" w:eastAsia="Verdana" w:hAnsi="Verdana" w:cs="Verdana" w:hint="default"/>
        </w:rPr>
        <w:t>.</w:t>
      </w:r>
    </w:p>
    <w:p w14:paraId="66999A6F" w14:textId="77777777" w:rsidR="0047186B" w:rsidRPr="0064324B" w:rsidRDefault="0047186B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</w:pPr>
      <w:r w:rsidRPr="0064324B">
        <w:t>GMINA WROCŁAW ZASTRZEGA SOBIE PRAWO DO:</w:t>
      </w:r>
    </w:p>
    <w:p w14:paraId="2DC68ACA" w14:textId="77777777" w:rsidR="0047186B" w:rsidRPr="0064324B" w:rsidRDefault="0047186B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Odwołania konkursu ofert bez podania przyczyny przed upływem terminu na złożenie ofert.</w:t>
      </w:r>
    </w:p>
    <w:p w14:paraId="34C72187" w14:textId="77777777" w:rsidR="0047186B" w:rsidRPr="0064324B" w:rsidRDefault="0047186B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>Przedłużenia terminu składania ofert i terminu rozstrzygnięcia konkursu ofert.</w:t>
      </w:r>
    </w:p>
    <w:p w14:paraId="565E1015" w14:textId="69DA95D5" w:rsidR="0047186B" w:rsidRPr="0064324B" w:rsidRDefault="0047186B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  <w:color w:val="000000"/>
        </w:rPr>
        <w:t xml:space="preserve">Zmiany wysokości środków publicznych na realizację </w:t>
      </w:r>
      <w:r w:rsidR="001E0409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w</w:t>
      </w:r>
      <w:r w:rsidR="00720B9A" w:rsidRPr="0064324B">
        <w:rPr>
          <w:rFonts w:ascii="Verdana" w:hAnsi="Verdana" w:hint="default"/>
          <w:bCs/>
          <w:color w:val="000000"/>
        </w:rPr>
        <w:t> </w:t>
      </w:r>
      <w:r w:rsidRPr="0064324B">
        <w:rPr>
          <w:rFonts w:ascii="Verdana" w:hAnsi="Verdana" w:hint="default"/>
          <w:bCs/>
          <w:color w:val="000000"/>
        </w:rPr>
        <w:t>trakcie trwania konkursu.</w:t>
      </w:r>
    </w:p>
    <w:p w14:paraId="7ACF4C90" w14:textId="102C4069" w:rsidR="00FA1D11" w:rsidRPr="0064324B" w:rsidRDefault="00FA1D11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  <w:color w:val="000000"/>
        </w:rPr>
      </w:pPr>
      <w:r w:rsidRPr="0064324B">
        <w:rPr>
          <w:rFonts w:ascii="Verdana" w:hAnsi="Verdana" w:hint="default"/>
          <w:bCs/>
        </w:rPr>
        <w:t xml:space="preserve">Wezwania </w:t>
      </w:r>
      <w:r w:rsidR="006D2D98" w:rsidRPr="0064324B">
        <w:rPr>
          <w:rFonts w:ascii="Verdana" w:hAnsi="Verdana" w:hint="default"/>
          <w:bCs/>
        </w:rPr>
        <w:t>O</w:t>
      </w:r>
      <w:r w:rsidRPr="0064324B">
        <w:rPr>
          <w:rFonts w:ascii="Verdana" w:hAnsi="Verdana" w:hint="default"/>
          <w:bCs/>
        </w:rPr>
        <w:t>ferenta w celu doprecyzowania oferty.</w:t>
      </w:r>
    </w:p>
    <w:p w14:paraId="03E883F2" w14:textId="49C066CA" w:rsidR="0047186B" w:rsidRPr="0064324B" w:rsidRDefault="0047186B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 xml:space="preserve">Negocjowania z </w:t>
      </w:r>
      <w:r w:rsidR="00271E4F" w:rsidRPr="0064324B">
        <w:rPr>
          <w:rFonts w:ascii="Verdana" w:hAnsi="Verdana" w:hint="default"/>
          <w:bCs/>
          <w:color w:val="000000"/>
        </w:rPr>
        <w:t>O</w:t>
      </w:r>
      <w:r w:rsidRPr="0064324B">
        <w:rPr>
          <w:rFonts w:ascii="Verdana" w:hAnsi="Verdana" w:hint="default"/>
          <w:bCs/>
          <w:color w:val="000000"/>
        </w:rPr>
        <w:t xml:space="preserve">ferentem warunków i kosztów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, terminu realizacji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 xml:space="preserve"> oraz zakresu rzeczowego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Pr="0064324B">
        <w:rPr>
          <w:rFonts w:ascii="Verdana" w:hAnsi="Verdana" w:hint="default"/>
          <w:bCs/>
          <w:color w:val="000000"/>
        </w:rPr>
        <w:t>.</w:t>
      </w:r>
    </w:p>
    <w:p w14:paraId="0A1AA03A" w14:textId="5B7D38D6" w:rsidR="0047186B" w:rsidRPr="0064324B" w:rsidRDefault="0047186B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CA5871">
        <w:rPr>
          <w:rFonts w:ascii="Verdana" w:hAnsi="Verdana" w:hint="default"/>
          <w:bCs/>
          <w:color w:val="000000"/>
        </w:rPr>
        <w:lastRenderedPageBreak/>
        <w:t>Wyboru</w:t>
      </w:r>
      <w:r w:rsidR="00807FD3" w:rsidRPr="00CA5871">
        <w:rPr>
          <w:rFonts w:ascii="Verdana" w:hAnsi="Verdana" w:hint="default"/>
          <w:bCs/>
          <w:color w:val="000000"/>
        </w:rPr>
        <w:t xml:space="preserve"> jednej</w:t>
      </w:r>
      <w:r w:rsidR="001A392E" w:rsidRPr="00CA5871">
        <w:rPr>
          <w:rFonts w:ascii="Verdana" w:hAnsi="Verdana" w:hint="default"/>
          <w:bCs/>
          <w:color w:val="000000"/>
        </w:rPr>
        <w:t xml:space="preserve"> </w:t>
      </w:r>
      <w:r w:rsidR="00733D1F" w:rsidRPr="00CA5871">
        <w:rPr>
          <w:rFonts w:ascii="Verdana" w:hAnsi="Verdana" w:hint="default"/>
          <w:bCs/>
          <w:color w:val="000000"/>
        </w:rPr>
        <w:t>ofert</w:t>
      </w:r>
      <w:r w:rsidR="003C74DE" w:rsidRPr="00CA5871">
        <w:rPr>
          <w:rFonts w:ascii="Verdana" w:hAnsi="Verdana" w:hint="default"/>
          <w:bCs/>
          <w:color w:val="000000"/>
        </w:rPr>
        <w:t>y</w:t>
      </w:r>
      <w:r w:rsidR="00733D1F" w:rsidRPr="00CA5871">
        <w:rPr>
          <w:rFonts w:ascii="Verdana" w:hAnsi="Verdana" w:hint="default"/>
          <w:bCs/>
          <w:color w:val="000000"/>
        </w:rPr>
        <w:t xml:space="preserve"> </w:t>
      </w:r>
      <w:r w:rsidRPr="00CA5871">
        <w:rPr>
          <w:rFonts w:ascii="Verdana" w:hAnsi="Verdana" w:hint="default"/>
          <w:bCs/>
          <w:color w:val="000000"/>
        </w:rPr>
        <w:t>w</w:t>
      </w:r>
      <w:r w:rsidRPr="0064324B">
        <w:rPr>
          <w:rFonts w:ascii="Verdana" w:hAnsi="Verdana" w:hint="default"/>
          <w:bCs/>
          <w:color w:val="000000"/>
        </w:rPr>
        <w:t xml:space="preserve"> ramach środków finansowych przeznaczonych na realizację </w:t>
      </w:r>
      <w:r w:rsidR="009749E6" w:rsidRPr="0064324B">
        <w:rPr>
          <w:rFonts w:ascii="Verdana" w:hAnsi="Verdana" w:hint="default"/>
          <w:bCs/>
          <w:color w:val="000000"/>
        </w:rPr>
        <w:t>zadania</w:t>
      </w:r>
      <w:r w:rsidR="005C7E85" w:rsidRPr="0064324B">
        <w:rPr>
          <w:rFonts w:ascii="Verdana" w:hAnsi="Verdana" w:hint="default"/>
          <w:bCs/>
          <w:color w:val="000000"/>
        </w:rPr>
        <w:t>.</w:t>
      </w:r>
    </w:p>
    <w:p w14:paraId="3A818539" w14:textId="77777777" w:rsidR="00C55EB9" w:rsidRPr="0064324B" w:rsidRDefault="0047186B" w:rsidP="004414C4">
      <w:pPr>
        <w:pStyle w:val="NormalnyWeb"/>
        <w:numPr>
          <w:ilvl w:val="0"/>
          <w:numId w:val="1"/>
        </w:numPr>
        <w:spacing w:before="0" w:beforeAutospacing="0" w:after="120" w:afterAutospacing="0" w:line="360" w:lineRule="auto"/>
        <w:rPr>
          <w:rFonts w:ascii="Verdana" w:hAnsi="Verdana" w:hint="default"/>
          <w:bCs/>
        </w:rPr>
      </w:pPr>
      <w:r w:rsidRPr="0064324B">
        <w:rPr>
          <w:rFonts w:ascii="Verdana" w:hAnsi="Verdana" w:hint="default"/>
          <w:bCs/>
          <w:color w:val="000000"/>
        </w:rPr>
        <w:t>Unieważnienia konkursu jeśli w wyznaczonym terminie nie wpłynie żadna oferta konkursowa.</w:t>
      </w:r>
    </w:p>
    <w:p w14:paraId="15E09F5F" w14:textId="77777777" w:rsidR="00C55EB9" w:rsidRPr="0064324B" w:rsidRDefault="00C55EB9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</w:pPr>
      <w:r w:rsidRPr="0064324B">
        <w:t>OPIS ZADANIA</w:t>
      </w:r>
    </w:p>
    <w:p w14:paraId="3D8830F9" w14:textId="153B229E" w:rsidR="007F451A" w:rsidRPr="004C5848" w:rsidRDefault="007F451A" w:rsidP="004C5848">
      <w:p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Realizacja zadania polegać będzie w szczególności na</w:t>
      </w:r>
      <w:r w:rsidR="00C42C81" w:rsidRPr="0064324B">
        <w:rPr>
          <w:rFonts w:ascii="Verdana" w:eastAsia="Arial Unicode MS" w:hAnsi="Verdana" w:cs="Arial Unicode MS"/>
          <w:sz w:val="24"/>
          <w:szCs w:val="24"/>
          <w:lang w:eastAsia="pl-PL"/>
        </w:rPr>
        <w:t>:</w:t>
      </w:r>
    </w:p>
    <w:p w14:paraId="37061318" w14:textId="4820C9D9" w:rsidR="007F451A" w:rsidRDefault="007F451A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Prowadzeniu naboru uczestników i ich kwalifikacji do poszczególnych działań</w:t>
      </w:r>
      <w:r w:rsidR="003C74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pomocowych.</w:t>
      </w:r>
      <w:r w:rsidRPr="007F451A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7F175057" w14:textId="3694502A" w:rsidR="007F451A" w:rsidRPr="007F451A" w:rsidRDefault="003C74DE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Prowadzeniu działań </w:t>
      </w:r>
      <w:proofErr w:type="spellStart"/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>informacyjno</w:t>
      </w:r>
      <w:proofErr w:type="spellEnd"/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– edukacyjnych dla rodziców/opiekunów dzieci i młodzieży w kryzysie zdrowia psychicznego oraz zagrożonych skutkami spożywania alkoholu i innych substancji psychoaktywnych</w:t>
      </w:r>
      <w:r w:rsidR="007F451A"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3C720487" w14:textId="16F8A828" w:rsidR="007F451A" w:rsidRPr="007F451A" w:rsidRDefault="003C74DE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>Udzielaniu indywidualnego wsparcia psychologicznego i psychiatrycznego dzieciom i młodzieży w kryzysie zdrowia psychicznego oraz ich rodzicom/opiekunom</w:t>
      </w:r>
      <w:r w:rsidR="007F451A"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7D2490AC" w14:textId="76EFB1EB" w:rsidR="007F451A" w:rsidRPr="007F451A" w:rsidRDefault="003C74DE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Organizowaniu oraz prowadzeniu zajęć </w:t>
      </w:r>
      <w:proofErr w:type="spellStart"/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>psychoedukacyjnych</w:t>
      </w:r>
      <w:proofErr w:type="spellEnd"/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i warsztatów specjalistycznych dla dzieci i młodzieży zagrożonej kryzysem zdrowia psychicznego oraz ich rodziców/opiekunów</w:t>
      </w:r>
      <w:r w:rsidR="007F451A"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7ECF0A52" w14:textId="572BB4F9" w:rsidR="007F451A" w:rsidRDefault="007F451A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Rozwijaniu u dzieci i młodzieży umiejętności radzenia sobie w sytuacjach kryzysowych.</w:t>
      </w:r>
    </w:p>
    <w:p w14:paraId="4B3676D2" w14:textId="2D1F726E" w:rsidR="00C10C3E" w:rsidRDefault="003C74DE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>Wzmacnianiu poczucia bezpieczeństwa u dzieci i młodzieży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2A75A846" w14:textId="78C95CDB" w:rsidR="006C77B8" w:rsidRDefault="006C77B8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K</w:t>
      </w:r>
      <w:r w:rsidRPr="006C77B8">
        <w:rPr>
          <w:rFonts w:ascii="Verdana" w:eastAsia="Arial Unicode MS" w:hAnsi="Verdana" w:cs="Arial Unicode MS"/>
          <w:sz w:val="24"/>
          <w:szCs w:val="24"/>
          <w:lang w:eastAsia="pl-PL"/>
        </w:rPr>
        <w:t>oordynacji organizacyjnej i merytorycznej zadania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7D893552" w14:textId="35AB4944" w:rsidR="003C74DE" w:rsidRDefault="003C74DE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Pr="00C10C3E">
        <w:rPr>
          <w:rFonts w:ascii="Verdana" w:eastAsia="Arial Unicode MS" w:hAnsi="Verdana" w:cs="Arial Unicode MS"/>
          <w:sz w:val="24"/>
          <w:szCs w:val="24"/>
          <w:lang w:eastAsia="pl-PL"/>
        </w:rPr>
        <w:t>amieszczaniu na stronie internetowej aktualnych informacji dotyczących zadania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  <w:r w:rsidRPr="003C74DE">
        <w:rPr>
          <w:rFonts w:ascii="Verdana" w:eastAsia="Arial Unicode MS" w:hAnsi="Verdana" w:cs="Arial Unicode MS"/>
          <w:sz w:val="24"/>
          <w:szCs w:val="24"/>
          <w:lang w:eastAsia="pl-PL"/>
        </w:rPr>
        <w:t xml:space="preserve"> </w:t>
      </w:r>
    </w:p>
    <w:p w14:paraId="47416B96" w14:textId="12B94C2F" w:rsidR="00C10C3E" w:rsidRPr="007F451A" w:rsidRDefault="00C10C3E" w:rsidP="004414C4">
      <w:pPr>
        <w:pStyle w:val="Akapitzlist"/>
        <w:numPr>
          <w:ilvl w:val="0"/>
          <w:numId w:val="15"/>
        </w:numPr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sz w:val="24"/>
          <w:szCs w:val="24"/>
          <w:lang w:eastAsia="pl-PL"/>
        </w:rPr>
        <w:t>Z</w:t>
      </w:r>
      <w:r w:rsidRPr="00C10C3E">
        <w:rPr>
          <w:rFonts w:ascii="Verdana" w:eastAsia="Arial Unicode MS" w:hAnsi="Verdana" w:cs="Arial Unicode MS"/>
          <w:sz w:val="24"/>
          <w:szCs w:val="24"/>
          <w:lang w:eastAsia="pl-PL"/>
        </w:rPr>
        <w:t>abezpieczaniu i archiwizowaniu dokumentacji z realizacji zadania, zgodnie z obowiązującymi przepisami</w:t>
      </w:r>
      <w:r>
        <w:rPr>
          <w:rFonts w:ascii="Verdana" w:eastAsia="Arial Unicode MS" w:hAnsi="Verdana" w:cs="Arial Unicode MS"/>
          <w:sz w:val="24"/>
          <w:szCs w:val="24"/>
          <w:lang w:eastAsia="pl-PL"/>
        </w:rPr>
        <w:t>.</w:t>
      </w:r>
    </w:p>
    <w:p w14:paraId="40779827" w14:textId="6EC0BFD6" w:rsidR="007F451A" w:rsidRDefault="007F451A" w:rsidP="004E3E42">
      <w:pPr>
        <w:pStyle w:val="Akapitzlist"/>
        <w:numPr>
          <w:ilvl w:val="0"/>
          <w:numId w:val="15"/>
        </w:numPr>
        <w:tabs>
          <w:tab w:val="left" w:pos="851"/>
        </w:tabs>
        <w:spacing w:after="120" w:line="360" w:lineRule="auto"/>
        <w:rPr>
          <w:rFonts w:ascii="Verdana" w:eastAsia="Arial Unicode MS" w:hAnsi="Verdana" w:cs="Arial Unicode MS"/>
          <w:sz w:val="24"/>
          <w:szCs w:val="24"/>
          <w:lang w:eastAsia="pl-PL"/>
        </w:rPr>
      </w:pPr>
      <w:r w:rsidRPr="007F451A">
        <w:rPr>
          <w:rFonts w:ascii="Verdana" w:eastAsia="Arial Unicode MS" w:hAnsi="Verdana" w:cs="Arial Unicode MS"/>
          <w:sz w:val="24"/>
          <w:szCs w:val="24"/>
          <w:lang w:eastAsia="pl-PL"/>
        </w:rPr>
        <w:t>Monitorowaniu i ewaluacji realizowanych działań.</w:t>
      </w:r>
    </w:p>
    <w:p w14:paraId="6262F7FE" w14:textId="77777777" w:rsidR="00F062BB" w:rsidRPr="0064324B" w:rsidRDefault="00F062BB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i/>
        </w:rPr>
      </w:pPr>
      <w:r w:rsidRPr="0064324B">
        <w:t>WARUNKI REALIZACJI ZADANIA</w:t>
      </w:r>
    </w:p>
    <w:p w14:paraId="5E5054B1" w14:textId="69AC5C32" w:rsidR="00FA1D11" w:rsidRDefault="009469FF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9469FF">
        <w:rPr>
          <w:rFonts w:ascii="Verdana" w:hAnsi="Verdana"/>
        </w:rPr>
        <w:t>Zadanie może realizować podmiot leczniczy w rozumieniu art</w:t>
      </w:r>
      <w:r w:rsidR="00B64336">
        <w:rPr>
          <w:rFonts w:ascii="Verdana" w:hAnsi="Verdana" w:hint="default"/>
        </w:rPr>
        <w:t>ykułu</w:t>
      </w:r>
      <w:r w:rsidRPr="009469FF">
        <w:rPr>
          <w:rFonts w:ascii="Verdana" w:hAnsi="Verdana"/>
        </w:rPr>
        <w:t xml:space="preserve"> 4.1 ustawy z dnia 15 kwietnia 2011 r</w:t>
      </w:r>
      <w:r>
        <w:rPr>
          <w:rFonts w:ascii="Verdana" w:hAnsi="Verdana" w:hint="default"/>
        </w:rPr>
        <w:t>oku</w:t>
      </w:r>
      <w:r w:rsidRPr="009469FF">
        <w:rPr>
          <w:rFonts w:ascii="Verdana" w:hAnsi="Verdana"/>
        </w:rPr>
        <w:t xml:space="preserve"> o działalności leczniczej </w:t>
      </w:r>
      <w:r w:rsidRPr="009469FF">
        <w:rPr>
          <w:rFonts w:ascii="Verdana" w:hAnsi="Verdana"/>
        </w:rPr>
        <w:lastRenderedPageBreak/>
        <w:t>posiadający zawartą na 202</w:t>
      </w:r>
      <w:r w:rsidR="008270B7">
        <w:rPr>
          <w:rFonts w:ascii="Verdana" w:hAnsi="Verdana" w:hint="default"/>
        </w:rPr>
        <w:t>6</w:t>
      </w:r>
      <w:r w:rsidRPr="009469FF">
        <w:rPr>
          <w:rFonts w:ascii="Verdana" w:hAnsi="Verdana"/>
        </w:rPr>
        <w:t xml:space="preserve"> r</w:t>
      </w:r>
      <w:r w:rsidR="00B64336">
        <w:rPr>
          <w:rFonts w:ascii="Verdana" w:hAnsi="Verdana" w:hint="default"/>
        </w:rPr>
        <w:t>ok</w:t>
      </w:r>
      <w:r w:rsidRPr="009469FF">
        <w:rPr>
          <w:rFonts w:ascii="Verdana" w:hAnsi="Verdana"/>
        </w:rPr>
        <w:t xml:space="preserve"> umowę z N</w:t>
      </w:r>
      <w:r w:rsidR="00B64336">
        <w:rPr>
          <w:rFonts w:ascii="Verdana" w:hAnsi="Verdana" w:hint="default"/>
        </w:rPr>
        <w:t xml:space="preserve">arodowym </w:t>
      </w:r>
      <w:r w:rsidRPr="009469FF">
        <w:rPr>
          <w:rFonts w:ascii="Verdana" w:hAnsi="Verdana"/>
        </w:rPr>
        <w:t>F</w:t>
      </w:r>
      <w:r w:rsidR="00B64336">
        <w:rPr>
          <w:rFonts w:ascii="Verdana" w:hAnsi="Verdana" w:hint="default"/>
        </w:rPr>
        <w:t xml:space="preserve">unduszem </w:t>
      </w:r>
      <w:r w:rsidRPr="009469FF">
        <w:rPr>
          <w:rFonts w:ascii="Verdana" w:hAnsi="Verdana"/>
        </w:rPr>
        <w:t>Z</w:t>
      </w:r>
      <w:r w:rsidR="00B64336">
        <w:rPr>
          <w:rFonts w:ascii="Verdana" w:hAnsi="Verdana" w:hint="default"/>
        </w:rPr>
        <w:t>drowia</w:t>
      </w:r>
      <w:r w:rsidRPr="009469FF">
        <w:rPr>
          <w:rFonts w:ascii="Verdana" w:hAnsi="Verdana"/>
        </w:rPr>
        <w:t xml:space="preserve"> na świadczenia zdrowotne w zakresie: </w:t>
      </w:r>
      <w:r w:rsidRPr="00B55CFE">
        <w:rPr>
          <w:rFonts w:ascii="Verdana" w:hAnsi="Verdana"/>
        </w:rPr>
        <w:t>ŚWIADCZENIA PSYCHIATRYCZNE AMBULATORYJNE DLA DZIECI I MŁODZIEŻY</w:t>
      </w:r>
      <w:r w:rsidRPr="009469FF">
        <w:rPr>
          <w:rFonts w:ascii="Verdana" w:hAnsi="Verdana"/>
        </w:rPr>
        <w:t xml:space="preserve"> oraz ŚWIADCZENIA DZIENNE PSYCHIATRYCZNE REHABILITACYJNE DLA DZIECI I MŁODZIEŻY</w:t>
      </w:r>
      <w:r w:rsidR="00FA1D11" w:rsidRPr="0064324B">
        <w:rPr>
          <w:rFonts w:ascii="Verdana" w:hAnsi="Verdana" w:hint="default"/>
        </w:rPr>
        <w:t>.</w:t>
      </w:r>
    </w:p>
    <w:p w14:paraId="32467606" w14:textId="477D24CD" w:rsidR="00B64336" w:rsidRDefault="00B64336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B64336">
        <w:rPr>
          <w:rFonts w:ascii="Verdana" w:hAnsi="Verdana"/>
        </w:rPr>
        <w:t>Zadanie powinno być wykonywane w bazie lokalowej Oferenta, z wykorzystaniem jego personelu, aparatury, sprzętu medycznego spełniającego wymagania określone w obowiązujących w tym zakresie przepisach oraz innych miejscach wskazanych przez Oferenta.</w:t>
      </w:r>
    </w:p>
    <w:p w14:paraId="632EFAF7" w14:textId="77777777" w:rsidR="00101A18" w:rsidRPr="00101A18" w:rsidRDefault="00101A18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101A18">
        <w:rPr>
          <w:rFonts w:ascii="Verdana" w:hAnsi="Verdana"/>
        </w:rPr>
        <w:t xml:space="preserve">Dopuszcza się możliwość </w:t>
      </w:r>
      <w:proofErr w:type="spellStart"/>
      <w:r w:rsidRPr="00101A18">
        <w:rPr>
          <w:rFonts w:ascii="Verdana" w:hAnsi="Verdana"/>
        </w:rPr>
        <w:t>podwykonania</w:t>
      </w:r>
      <w:proofErr w:type="spellEnd"/>
      <w:r w:rsidRPr="00101A18">
        <w:rPr>
          <w:rFonts w:ascii="Verdana" w:hAnsi="Verdana"/>
        </w:rPr>
        <w:t xml:space="preserve"> części zadania wynikającego z</w:t>
      </w:r>
      <w:r w:rsidRPr="00101A18">
        <w:rPr>
          <w:rFonts w:ascii="Verdana" w:hAnsi="Verdana" w:hint="default"/>
        </w:rPr>
        <w:t> </w:t>
      </w:r>
      <w:r w:rsidRPr="00101A18">
        <w:rPr>
          <w:rFonts w:ascii="Verdana" w:hAnsi="Verdana"/>
        </w:rPr>
        <w:t>niniejszego konkursu przez osoby prawne i fizyczne, posiadające odpowiednie kwalifikacje i uprawnienia zawodowe</w:t>
      </w:r>
      <w:r w:rsidRPr="00101A18">
        <w:rPr>
          <w:rFonts w:ascii="Verdana" w:hAnsi="Verdana" w:hint="default"/>
        </w:rPr>
        <w:t>.</w:t>
      </w:r>
    </w:p>
    <w:p w14:paraId="10C5FECC" w14:textId="3A00057E" w:rsidR="00B64336" w:rsidRPr="00B64336" w:rsidRDefault="00B64336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B64336">
        <w:rPr>
          <w:rFonts w:ascii="Verdana" w:hAnsi="Verdana"/>
        </w:rPr>
        <w:t>Oferent zatrudnia specjalistów do prowadzenia ww. zadania  z udokumentowanymi kwalifikacjami i doświadczeniem zawodowym, zgodnie z przepisami szczególnymi w tym zakresie</w:t>
      </w:r>
      <w:r>
        <w:rPr>
          <w:rFonts w:ascii="Verdana" w:hAnsi="Verdana" w:hint="default"/>
        </w:rPr>
        <w:t>.</w:t>
      </w:r>
    </w:p>
    <w:p w14:paraId="0D0449D3" w14:textId="64578486" w:rsidR="008270B7" w:rsidRDefault="008270B7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8270B7">
        <w:rPr>
          <w:rFonts w:ascii="Verdana" w:hAnsi="Verdana"/>
        </w:rPr>
        <w:t>Oferent musi spełniać wymagania określone w obowiązujących przepisach, w szczególności w</w:t>
      </w:r>
      <w:r>
        <w:rPr>
          <w:rFonts w:ascii="Verdana" w:hAnsi="Verdana" w:hint="default"/>
        </w:rPr>
        <w:t>:</w:t>
      </w:r>
    </w:p>
    <w:p w14:paraId="0C8400B8" w14:textId="0243F36B" w:rsidR="008270B7" w:rsidRDefault="008270B7" w:rsidP="004414C4">
      <w:pPr>
        <w:pStyle w:val="NormalnyWeb"/>
        <w:numPr>
          <w:ilvl w:val="0"/>
          <w:numId w:val="22"/>
        </w:numPr>
        <w:tabs>
          <w:tab w:val="num" w:pos="5180"/>
        </w:tabs>
        <w:spacing w:before="0" w:beforeAutospacing="0" w:after="120" w:afterAutospacing="0" w:line="360" w:lineRule="auto"/>
        <w:rPr>
          <w:rFonts w:ascii="Verdana" w:hAnsi="Verdana" w:hint="default"/>
        </w:rPr>
      </w:pPr>
      <w:r w:rsidRPr="008270B7">
        <w:rPr>
          <w:rFonts w:ascii="Verdana" w:hAnsi="Verdana"/>
        </w:rPr>
        <w:t>Rozporządzeniu Ministra Zdrowia z dnia 26 marca 2019 r</w:t>
      </w:r>
      <w:r>
        <w:rPr>
          <w:rFonts w:ascii="Verdana" w:hAnsi="Verdana" w:hint="default"/>
        </w:rPr>
        <w:t>oku</w:t>
      </w:r>
      <w:r w:rsidRPr="008270B7">
        <w:rPr>
          <w:rFonts w:ascii="Verdana" w:hAnsi="Verdana"/>
        </w:rPr>
        <w:t xml:space="preserve"> w sprawie szczegółowych wymagań, jakim powinny odpowiadać pomieszczenia i urządzenia podmiotu wykonującego działalność leczniczą (Dz. U. z 2022 roku, poz</w:t>
      </w:r>
      <w:r w:rsidR="004C5848">
        <w:rPr>
          <w:rFonts w:ascii="Verdana" w:hAnsi="Verdana" w:hint="default"/>
        </w:rPr>
        <w:t xml:space="preserve">ycja </w:t>
      </w:r>
      <w:r w:rsidRPr="008270B7">
        <w:rPr>
          <w:rFonts w:ascii="Verdana" w:hAnsi="Verdana"/>
        </w:rPr>
        <w:t>402)</w:t>
      </w:r>
    </w:p>
    <w:p w14:paraId="1A350967" w14:textId="423961EF" w:rsidR="008270B7" w:rsidRDefault="008270B7" w:rsidP="004414C4">
      <w:pPr>
        <w:pStyle w:val="NormalnyWeb"/>
        <w:numPr>
          <w:ilvl w:val="0"/>
          <w:numId w:val="22"/>
        </w:numPr>
        <w:tabs>
          <w:tab w:val="num" w:pos="5180"/>
        </w:tabs>
        <w:spacing w:before="0" w:beforeAutospacing="0" w:after="120" w:afterAutospacing="0" w:line="360" w:lineRule="auto"/>
        <w:rPr>
          <w:rFonts w:ascii="Verdana" w:hAnsi="Verdana" w:hint="default"/>
        </w:rPr>
      </w:pPr>
      <w:r w:rsidRPr="008270B7">
        <w:rPr>
          <w:rFonts w:ascii="Verdana" w:hAnsi="Verdana"/>
        </w:rPr>
        <w:t xml:space="preserve">Rozporządzeniu Ministra Zdrowia z dnia 6 kwietnia 2020 roku w sprawie rodzajów, zakresu i wzorów dokumentacji medycznej oraz sposobu jej przetwarzania (Dz. U. </w:t>
      </w:r>
      <w:r>
        <w:rPr>
          <w:rFonts w:ascii="Verdana" w:hAnsi="Verdana" w:hint="default"/>
        </w:rPr>
        <w:t xml:space="preserve">z </w:t>
      </w:r>
      <w:r w:rsidRPr="008270B7">
        <w:rPr>
          <w:rFonts w:ascii="Verdana" w:hAnsi="Verdana"/>
        </w:rPr>
        <w:t>2024</w:t>
      </w:r>
      <w:r>
        <w:rPr>
          <w:rFonts w:ascii="Verdana" w:hAnsi="Verdana" w:hint="default"/>
        </w:rPr>
        <w:t xml:space="preserve"> roku</w:t>
      </w:r>
      <w:r w:rsidRPr="008270B7">
        <w:rPr>
          <w:rFonts w:ascii="Verdana" w:hAnsi="Verdana"/>
        </w:rPr>
        <w:t>, poz</w:t>
      </w:r>
      <w:r w:rsidR="004C5848">
        <w:rPr>
          <w:rFonts w:ascii="Verdana" w:hAnsi="Verdana" w:hint="default"/>
        </w:rPr>
        <w:t xml:space="preserve">ycja </w:t>
      </w:r>
      <w:r w:rsidRPr="008270B7">
        <w:rPr>
          <w:rFonts w:ascii="Verdana" w:hAnsi="Verdana"/>
        </w:rPr>
        <w:t>798)</w:t>
      </w:r>
    </w:p>
    <w:p w14:paraId="2E6EE98A" w14:textId="3840DAE1" w:rsidR="0043125B" w:rsidRPr="0043125B" w:rsidRDefault="0043125B" w:rsidP="0043125B">
      <w:pPr>
        <w:pStyle w:val="Akapitzlist"/>
        <w:numPr>
          <w:ilvl w:val="0"/>
          <w:numId w:val="22"/>
        </w:numPr>
        <w:tabs>
          <w:tab w:val="left" w:pos="993"/>
        </w:tabs>
        <w:spacing w:before="120" w:after="0" w:line="360" w:lineRule="auto"/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</w:pPr>
      <w:r w:rsidRPr="00C7133A">
        <w:rPr>
          <w:rFonts w:ascii="Verdana" w:hAnsi="Verdana"/>
          <w:iCs/>
          <w:color w:val="000000"/>
          <w:sz w:val="24"/>
          <w:szCs w:val="24"/>
        </w:rPr>
        <w:t>ustawy z dnia 10 maja 2018 roku o ochronie danych osobowych, w związku z wdrożeniem ROZPORZĄDZENIA PARLAMENTU EUROPEJSKIEGO I RADY (UE) 2016/679 z dnia 27 kwietnia 2016 roku w sprawie ochrony osób fizycznych w związku z przetwarzaniem danych osobowych i w sprawie swobodnego przepływu takich danych oraz uchylenia dyrektywy 95/46/WE</w:t>
      </w:r>
      <w:r>
        <w:rPr>
          <w:rFonts w:ascii="Verdana" w:hAnsi="Verdana"/>
          <w:iCs/>
          <w:color w:val="000000"/>
          <w:sz w:val="24"/>
          <w:szCs w:val="24"/>
        </w:rPr>
        <w:t xml:space="preserve"> </w:t>
      </w:r>
      <w:r w:rsidRPr="00A55BBD">
        <w:rPr>
          <w:rFonts w:ascii="Verdana" w:hAnsi="Verdana"/>
          <w:iCs/>
          <w:color w:val="000000"/>
          <w:sz w:val="24"/>
          <w:szCs w:val="24"/>
        </w:rPr>
        <w:t xml:space="preserve">oraz </w:t>
      </w:r>
      <w:r w:rsidRPr="00A55BBD">
        <w:rPr>
          <w:rFonts w:ascii="Verdana" w:hAnsi="Verdana"/>
          <w:iCs/>
          <w:color w:val="000000"/>
          <w:sz w:val="24"/>
          <w:szCs w:val="24"/>
        </w:rPr>
        <w:lastRenderedPageBreak/>
        <w:t>przepisów szczególnych, w tym zakresie dokumentacji medycznej, obowiązujących podmioty prowadzące działalność medyczną</w:t>
      </w:r>
      <w:r>
        <w:rPr>
          <w:rFonts w:ascii="Verdana" w:hAnsi="Verdana"/>
          <w:iCs/>
          <w:color w:val="000000"/>
          <w:sz w:val="24"/>
          <w:szCs w:val="24"/>
        </w:rPr>
        <w:t>.</w:t>
      </w:r>
    </w:p>
    <w:p w14:paraId="664F7281" w14:textId="77777777" w:rsidR="00101A18" w:rsidRDefault="00101A18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B64336">
        <w:rPr>
          <w:rFonts w:ascii="Verdana" w:hAnsi="Verdana"/>
        </w:rPr>
        <w:t>Oferent powinien posiadać doświadczenie w realizacji programów promocji zdrowia ze szczególnym uwzględnieniem wsparcia dla dzieci i młodzieży zagrożonych kryzysem zdrowia psychicznego</w:t>
      </w:r>
      <w:r>
        <w:rPr>
          <w:rFonts w:ascii="Verdana" w:hAnsi="Verdana" w:hint="default"/>
        </w:rPr>
        <w:t>.</w:t>
      </w:r>
    </w:p>
    <w:p w14:paraId="6EA8D51D" w14:textId="50EE2ECA" w:rsidR="00390ED9" w:rsidRPr="00101A18" w:rsidRDefault="00101A18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B64336">
        <w:rPr>
          <w:rFonts w:ascii="Verdana" w:hAnsi="Verdana"/>
        </w:rPr>
        <w:t>Zadanie musi być realizowane w dniach i godzinach dogodnych dla uczestników</w:t>
      </w:r>
      <w:r>
        <w:rPr>
          <w:rFonts w:ascii="Verdana" w:hAnsi="Verdana" w:hint="default"/>
        </w:rPr>
        <w:t>.</w:t>
      </w:r>
    </w:p>
    <w:p w14:paraId="73E3B599" w14:textId="6FBA25FB" w:rsidR="006F5BE4" w:rsidRPr="0064324B" w:rsidRDefault="006F5BE4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/>
        </w:rPr>
        <w:t xml:space="preserve">Harmonogram </w:t>
      </w:r>
      <w:r w:rsidRPr="0064324B">
        <w:rPr>
          <w:rFonts w:ascii="Verdana" w:hAnsi="Verdana" w:cs="Verdana"/>
          <w:color w:val="000000"/>
        </w:rPr>
        <w:t>powinien zawierać nazwy działań oraz planowany termin rozpoczęcia i zakończenia poszczególnych działań.</w:t>
      </w:r>
    </w:p>
    <w:p w14:paraId="6F71A1FA" w14:textId="73344698" w:rsidR="00DB456B" w:rsidRPr="0064324B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</w:rPr>
      </w:pPr>
      <w:r w:rsidRPr="0064324B">
        <w:rPr>
          <w:rFonts w:ascii="Verdana" w:hAnsi="Verdana" w:hint="default"/>
        </w:rPr>
        <w:t xml:space="preserve">Każde </w:t>
      </w:r>
      <w:r w:rsidRPr="0064324B">
        <w:rPr>
          <w:rFonts w:ascii="Verdana" w:hAnsi="Verdana" w:hint="default"/>
          <w:b/>
        </w:rPr>
        <w:t>działanie wykazane w harmonogramie</w:t>
      </w:r>
      <w:r w:rsidRPr="0064324B">
        <w:rPr>
          <w:rFonts w:ascii="Verdana" w:hAnsi="Verdana" w:hint="default"/>
        </w:rPr>
        <w:t xml:space="preserve"> realizacji </w:t>
      </w:r>
      <w:r w:rsidR="001E0409" w:rsidRPr="0064324B">
        <w:rPr>
          <w:rFonts w:ascii="Verdana" w:hAnsi="Verdana" w:hint="default"/>
        </w:rPr>
        <w:t>zadania</w:t>
      </w:r>
      <w:r w:rsidRPr="0064324B">
        <w:rPr>
          <w:rFonts w:ascii="Verdana" w:hAnsi="Verdana" w:hint="default"/>
        </w:rPr>
        <w:t xml:space="preserve"> </w:t>
      </w:r>
      <w:r w:rsidRPr="00CA5871">
        <w:rPr>
          <w:rFonts w:ascii="Verdana" w:hAnsi="Verdana" w:hint="default"/>
        </w:rPr>
        <w:t xml:space="preserve">(pkt </w:t>
      </w:r>
      <w:r w:rsidR="00B64336" w:rsidRPr="00CA5871">
        <w:rPr>
          <w:rFonts w:ascii="Verdana" w:hAnsi="Verdana" w:hint="default"/>
        </w:rPr>
        <w:t>2</w:t>
      </w:r>
      <w:r w:rsidR="00BE5AB4" w:rsidRPr="00CA5871">
        <w:rPr>
          <w:rFonts w:ascii="Verdana" w:hAnsi="Verdana" w:hint="default"/>
        </w:rPr>
        <w:t>.</w:t>
      </w:r>
      <w:r w:rsidR="00B64336" w:rsidRPr="00CA5871">
        <w:rPr>
          <w:rFonts w:ascii="Verdana" w:hAnsi="Verdana" w:hint="default"/>
        </w:rPr>
        <w:t>8</w:t>
      </w:r>
      <w:r w:rsidRPr="00CA5871">
        <w:rPr>
          <w:rFonts w:ascii="Verdana" w:hAnsi="Verdana" w:hint="default"/>
        </w:rPr>
        <w:t xml:space="preserve"> oferty) </w:t>
      </w:r>
      <w:r w:rsidRPr="00CA5871">
        <w:rPr>
          <w:rFonts w:ascii="Verdana" w:hAnsi="Verdana" w:hint="default"/>
          <w:b/>
          <w:bCs/>
        </w:rPr>
        <w:t>musi być opisane</w:t>
      </w:r>
      <w:r w:rsidRPr="00CA5871">
        <w:rPr>
          <w:rFonts w:ascii="Verdana" w:hAnsi="Verdana" w:hint="default"/>
        </w:rPr>
        <w:t xml:space="preserve"> w </w:t>
      </w:r>
      <w:r w:rsidRPr="00CA5871">
        <w:rPr>
          <w:rFonts w:ascii="Verdana" w:hAnsi="Verdana" w:hint="default"/>
          <w:b/>
          <w:bCs/>
        </w:rPr>
        <w:t xml:space="preserve">pkt </w:t>
      </w:r>
      <w:r w:rsidR="00BE5AB4" w:rsidRPr="00CA5871">
        <w:rPr>
          <w:rFonts w:ascii="Verdana" w:hAnsi="Verdana" w:hint="default"/>
          <w:b/>
          <w:bCs/>
        </w:rPr>
        <w:t>2.7</w:t>
      </w:r>
      <w:r w:rsidRPr="00CA5871">
        <w:rPr>
          <w:rFonts w:ascii="Verdana" w:hAnsi="Verdana" w:hint="default"/>
          <w:b/>
          <w:bCs/>
        </w:rPr>
        <w:t xml:space="preserve"> oferty</w:t>
      </w:r>
      <w:r w:rsidRPr="00CA5871">
        <w:rPr>
          <w:rFonts w:ascii="Verdana" w:hAnsi="Verdana" w:hint="default"/>
        </w:rPr>
        <w:t xml:space="preserve">. Opis </w:t>
      </w:r>
      <w:r w:rsidRPr="00CA5871">
        <w:rPr>
          <w:rFonts w:ascii="Verdana" w:hAnsi="Verdana" w:cs="Verdana" w:hint="default"/>
          <w:color w:val="000000"/>
        </w:rPr>
        <w:t>powinien</w:t>
      </w:r>
      <w:r w:rsidRPr="0064324B">
        <w:rPr>
          <w:rFonts w:ascii="Verdana" w:hAnsi="Verdana" w:cs="Verdana" w:hint="default"/>
          <w:color w:val="000000"/>
        </w:rPr>
        <w:t xml:space="preserve"> być tak szczegółowy, by umożliwić Zlecającemu kontrolę merytoryczną poszczególnych działań podejmowanych przez </w:t>
      </w:r>
      <w:r w:rsidR="003D65A3" w:rsidRPr="0064324B">
        <w:rPr>
          <w:rFonts w:ascii="Verdana" w:hAnsi="Verdana" w:cs="Verdana" w:hint="default"/>
          <w:color w:val="000000"/>
        </w:rPr>
        <w:t>O</w:t>
      </w:r>
      <w:r w:rsidRPr="0064324B">
        <w:rPr>
          <w:rFonts w:ascii="Verdana" w:hAnsi="Verdana" w:cs="Verdana" w:hint="default"/>
          <w:color w:val="000000"/>
        </w:rPr>
        <w:t xml:space="preserve">ferenta w trakcie realizacji </w:t>
      </w:r>
      <w:r w:rsidR="001E0409" w:rsidRPr="0064324B">
        <w:rPr>
          <w:rFonts w:ascii="Verdana" w:hAnsi="Verdana" w:cs="Verdana" w:hint="default"/>
          <w:color w:val="000000"/>
        </w:rPr>
        <w:t>zadania</w:t>
      </w:r>
      <w:r w:rsidR="00F95A7F" w:rsidRPr="0064324B">
        <w:rPr>
          <w:rFonts w:ascii="Verdana" w:hAnsi="Verdana" w:cs="Verdana" w:hint="default"/>
          <w:color w:val="000000"/>
        </w:rPr>
        <w:t>.</w:t>
      </w:r>
      <w:r w:rsidR="000C199D" w:rsidRPr="0064324B">
        <w:rPr>
          <w:rFonts w:ascii="Verdana" w:hAnsi="Verdana" w:cs="Verdana" w:hint="default"/>
          <w:color w:val="000000"/>
        </w:rPr>
        <w:br/>
      </w:r>
      <w:r w:rsidRPr="0064324B">
        <w:rPr>
          <w:rFonts w:ascii="Verdana" w:hAnsi="Verdana"/>
        </w:rPr>
        <w:t xml:space="preserve">Opis poszczególnych działań w zakresie realizacji </w:t>
      </w:r>
      <w:r w:rsidR="001E0409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 musi zawierać:</w:t>
      </w:r>
    </w:p>
    <w:p w14:paraId="755FE6C2" w14:textId="5064BB39" w:rsidR="00DB456B" w:rsidRPr="0064324B" w:rsidRDefault="00DB456B" w:rsidP="004414C4">
      <w:pPr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>informacje, co, kiedy i przez kogo będzie realizowane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(termin, dni tygodnia, godziny, miejsce), z uwzględnieniem ewentualnych przerw w realizacji (możliwe jest również wskazanie, w jakim terminie przed zaplanowanym wydarzeniem, szczegółowa informacja o miejscu, dacie i</w:t>
      </w:r>
      <w:r w:rsidR="00720B9A" w:rsidRPr="0064324B">
        <w:rPr>
          <w:rFonts w:ascii="Verdana" w:hAnsi="Verdana" w:cs="Verdana"/>
          <w:color w:val="000000"/>
          <w:sz w:val="24"/>
          <w:szCs w:val="24"/>
        </w:rPr>
        <w:t> 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godzinie zostanie opublikowana na stronie internetowej </w:t>
      </w:r>
      <w:r w:rsidR="00EE4FE9" w:rsidRPr="0064324B">
        <w:rPr>
          <w:rFonts w:ascii="Verdana" w:hAnsi="Verdana" w:cs="Verdana"/>
          <w:color w:val="000000"/>
          <w:sz w:val="24"/>
          <w:szCs w:val="24"/>
        </w:rPr>
        <w:t>O</w:t>
      </w:r>
      <w:r w:rsidRPr="0064324B">
        <w:rPr>
          <w:rFonts w:ascii="Verdana" w:hAnsi="Verdana" w:cs="Verdana"/>
          <w:color w:val="000000"/>
          <w:sz w:val="24"/>
          <w:szCs w:val="24"/>
        </w:rPr>
        <w:t>ferenta – należy podać adres tej strony),</w:t>
      </w:r>
    </w:p>
    <w:p w14:paraId="4893B52E" w14:textId="6D2800FE" w:rsidR="00DB456B" w:rsidRPr="0064324B" w:rsidRDefault="00DB456B" w:rsidP="004414C4">
      <w:pPr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 </w:t>
      </w:r>
      <w:r w:rsidRPr="0064324B">
        <w:rPr>
          <w:rFonts w:ascii="Verdana" w:hAnsi="Verdana" w:cs="Verdana"/>
          <w:b/>
          <w:bCs/>
          <w:color w:val="000000"/>
          <w:sz w:val="24"/>
          <w:szCs w:val="24"/>
        </w:rPr>
        <w:t xml:space="preserve">liczbowe określenie skali działań planowanych przy realizacji </w:t>
      </w:r>
      <w:r w:rsidR="009749E6" w:rsidRPr="0064324B">
        <w:rPr>
          <w:rFonts w:ascii="Verdana" w:hAnsi="Verdana" w:cs="Verdana"/>
          <w:b/>
          <w:bCs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według miar adekwatnych do tego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a określonych w kalkulacji przewidywanych kosztów (n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 xml:space="preserve">a </w:t>
      </w:r>
      <w:r w:rsidRPr="0064324B">
        <w:rPr>
          <w:rFonts w:ascii="Verdana" w:hAnsi="Verdana" w:cs="Verdana"/>
          <w:color w:val="000000"/>
          <w:sz w:val="24"/>
          <w:szCs w:val="24"/>
        </w:rPr>
        <w:t>p</w:t>
      </w:r>
      <w:r w:rsidR="004C01B6" w:rsidRPr="0064324B">
        <w:rPr>
          <w:rFonts w:ascii="Verdana" w:hAnsi="Verdana" w:cs="Verdana"/>
          <w:color w:val="000000"/>
          <w:sz w:val="24"/>
          <w:szCs w:val="24"/>
        </w:rPr>
        <w:t>rzykład: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planowana miesięczna/roczna liczba adresatów </w:t>
      </w:r>
      <w:r w:rsidR="009749E6" w:rsidRPr="0064324B">
        <w:rPr>
          <w:rFonts w:ascii="Verdana" w:hAnsi="Verdana" w:cs="Verdana"/>
          <w:color w:val="000000"/>
          <w:sz w:val="24"/>
          <w:szCs w:val="24"/>
        </w:rPr>
        <w:t>zadania</w:t>
      </w:r>
      <w:r w:rsidRPr="0064324B">
        <w:rPr>
          <w:rFonts w:ascii="Verdana" w:hAnsi="Verdana" w:cs="Verdana"/>
          <w:color w:val="000000"/>
          <w:sz w:val="24"/>
          <w:szCs w:val="24"/>
        </w:rPr>
        <w:t>, liczba zrealizowanych świadczeń, udzielonych porad itp.).</w:t>
      </w:r>
    </w:p>
    <w:p w14:paraId="659A8218" w14:textId="49B0DCC4" w:rsidR="00DB456B" w:rsidRDefault="00DB456B" w:rsidP="004414C4">
      <w:pPr>
        <w:numPr>
          <w:ilvl w:val="1"/>
          <w:numId w:val="10"/>
        </w:numPr>
        <w:autoSpaceDE w:val="0"/>
        <w:autoSpaceDN w:val="0"/>
        <w:adjustRightInd w:val="0"/>
        <w:spacing w:after="120" w:line="360" w:lineRule="auto"/>
        <w:ind w:left="851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szczegółowy opis każdego działania.</w:t>
      </w:r>
    </w:p>
    <w:p w14:paraId="21122A37" w14:textId="65460623" w:rsidR="00BE5AB4" w:rsidRPr="0064324B" w:rsidRDefault="00BE5AB4" w:rsidP="00BE5AB4">
      <w:p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BE5AB4">
        <w:rPr>
          <w:rFonts w:ascii="Verdana" w:hAnsi="Verdana" w:cs="Verdana"/>
          <w:color w:val="000000"/>
          <w:sz w:val="24"/>
          <w:szCs w:val="24"/>
        </w:rPr>
        <w:t xml:space="preserve">W sytuacji, gdy istnieje zagrożenie, że nie będzie można zrealizować zajęć w sposób tradycyjny, oferent powinien opisać w ofercie plan działania w </w:t>
      </w:r>
      <w:r w:rsidRPr="00BE5AB4">
        <w:rPr>
          <w:rFonts w:ascii="Verdana" w:hAnsi="Verdana" w:cs="Verdana"/>
          <w:color w:val="000000"/>
          <w:sz w:val="24"/>
          <w:szCs w:val="24"/>
        </w:rPr>
        <w:lastRenderedPageBreak/>
        <w:t>trybie zdalnym/wirtualnym przez Internet w odniesieniu do działań, które są możliwe do przeprowadzenia w tym trybie</w:t>
      </w:r>
      <w:r>
        <w:rPr>
          <w:rFonts w:ascii="Verdana" w:hAnsi="Verdana" w:cs="Verdana"/>
          <w:color w:val="000000"/>
          <w:sz w:val="24"/>
          <w:szCs w:val="24"/>
        </w:rPr>
        <w:t>.</w:t>
      </w:r>
    </w:p>
    <w:p w14:paraId="3CDADBDD" w14:textId="34461B14" w:rsidR="00DB456B" w:rsidRPr="00CA5871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64324B">
        <w:rPr>
          <w:rFonts w:ascii="Verdana" w:hAnsi="Verdana"/>
          <w:b/>
          <w:bCs/>
        </w:rPr>
        <w:t xml:space="preserve">Monitorowanie i ewaluacja </w:t>
      </w:r>
      <w:r w:rsidR="009749E6" w:rsidRPr="00CA5871">
        <w:rPr>
          <w:rFonts w:ascii="Verdana" w:hAnsi="Verdana"/>
          <w:b/>
          <w:bCs/>
        </w:rPr>
        <w:t>zadania</w:t>
      </w:r>
      <w:r w:rsidRPr="00CA5871">
        <w:rPr>
          <w:rFonts w:ascii="Verdana" w:hAnsi="Verdana"/>
          <w:b/>
          <w:bCs/>
        </w:rPr>
        <w:t xml:space="preserve"> </w:t>
      </w:r>
      <w:r w:rsidRPr="00CA5871">
        <w:rPr>
          <w:rFonts w:ascii="Verdana" w:hAnsi="Verdana"/>
        </w:rPr>
        <w:t xml:space="preserve">(pkt  </w:t>
      </w:r>
      <w:r w:rsidR="00BE5AB4" w:rsidRPr="00CA5871">
        <w:rPr>
          <w:rFonts w:ascii="Verdana" w:hAnsi="Verdana" w:hint="default"/>
        </w:rPr>
        <w:t>2.9</w:t>
      </w:r>
      <w:r w:rsidRPr="00CA5871">
        <w:rPr>
          <w:rFonts w:ascii="Verdana" w:hAnsi="Verdana"/>
        </w:rPr>
        <w:t xml:space="preserve"> oferty)</w:t>
      </w:r>
      <w:r w:rsidR="004C5848" w:rsidRPr="00CA5871">
        <w:rPr>
          <w:rFonts w:ascii="Verdana" w:hAnsi="Verdana" w:hint="default"/>
        </w:rPr>
        <w:t xml:space="preserve"> </w:t>
      </w:r>
      <w:r w:rsidRPr="00CA5871">
        <w:rPr>
          <w:rFonts w:ascii="Verdana" w:hAnsi="Verdana"/>
        </w:rPr>
        <w:t>- należy opisać sposób monitorowania zadań oraz narzędzia ewaluacyjne n</w:t>
      </w:r>
      <w:r w:rsidR="004C01B6" w:rsidRPr="00CA5871">
        <w:rPr>
          <w:rFonts w:ascii="Verdana" w:hAnsi="Verdana"/>
        </w:rPr>
        <w:t xml:space="preserve">a </w:t>
      </w:r>
      <w:r w:rsidRPr="00CA5871">
        <w:rPr>
          <w:rFonts w:ascii="Verdana" w:hAnsi="Verdana"/>
        </w:rPr>
        <w:t>p</w:t>
      </w:r>
      <w:r w:rsidR="004C01B6" w:rsidRPr="00CA5871">
        <w:rPr>
          <w:rFonts w:ascii="Verdana" w:hAnsi="Verdana"/>
        </w:rPr>
        <w:t>rzykład:</w:t>
      </w:r>
      <w:r w:rsidRPr="00CA5871">
        <w:rPr>
          <w:rFonts w:ascii="Verdana" w:hAnsi="Verdana"/>
        </w:rPr>
        <w:t xml:space="preserve"> ankiety, testy wiedzy, wywiady. </w:t>
      </w:r>
    </w:p>
    <w:p w14:paraId="33318853" w14:textId="68ACA7E2" w:rsidR="00DB456B" w:rsidRPr="00CA5871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Arial" w:hint="default"/>
        </w:rPr>
      </w:pPr>
      <w:r w:rsidRPr="00CA5871">
        <w:rPr>
          <w:rFonts w:ascii="Verdana" w:hAnsi="Verdana"/>
        </w:rPr>
        <w:t xml:space="preserve">W </w:t>
      </w:r>
      <w:r w:rsidRPr="00CA5871">
        <w:rPr>
          <w:rFonts w:ascii="Verdana" w:hAnsi="Verdana"/>
          <w:b/>
          <w:bCs/>
        </w:rPr>
        <w:t xml:space="preserve">pkt </w:t>
      </w:r>
      <w:r w:rsidR="00BE5AB4" w:rsidRPr="00CA5871">
        <w:rPr>
          <w:rFonts w:ascii="Verdana" w:hAnsi="Verdana" w:hint="default"/>
          <w:b/>
          <w:bCs/>
        </w:rPr>
        <w:t>2.10</w:t>
      </w:r>
      <w:r w:rsidRPr="00CA5871">
        <w:rPr>
          <w:rFonts w:ascii="Verdana" w:hAnsi="Verdana"/>
        </w:rPr>
        <w:t xml:space="preserve"> oferty należy opisać oczekiwane rezultaty realizowanego </w:t>
      </w:r>
      <w:r w:rsidR="009749E6" w:rsidRPr="00CA5871">
        <w:rPr>
          <w:rFonts w:ascii="Verdana" w:hAnsi="Verdana"/>
        </w:rPr>
        <w:t>zadania</w:t>
      </w:r>
      <w:r w:rsidRPr="00CA5871">
        <w:rPr>
          <w:rFonts w:ascii="Verdana" w:hAnsi="Verdana"/>
        </w:rPr>
        <w:t>.</w:t>
      </w:r>
    </w:p>
    <w:p w14:paraId="0E47A63B" w14:textId="2F3DEEE6" w:rsidR="00DB456B" w:rsidRPr="0064324B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  <w:bCs/>
        </w:rPr>
      </w:pPr>
      <w:r w:rsidRPr="00CA5871">
        <w:rPr>
          <w:rFonts w:ascii="Verdana" w:hAnsi="Verdana"/>
        </w:rPr>
        <w:t xml:space="preserve">W </w:t>
      </w:r>
      <w:r w:rsidRPr="00CA5871">
        <w:rPr>
          <w:rFonts w:ascii="Verdana" w:hAnsi="Verdana"/>
          <w:b/>
          <w:bCs/>
        </w:rPr>
        <w:t xml:space="preserve">pkt </w:t>
      </w:r>
      <w:r w:rsidR="00BE5AB4" w:rsidRPr="00CA5871">
        <w:rPr>
          <w:rFonts w:ascii="Verdana" w:hAnsi="Verdana" w:hint="default"/>
          <w:b/>
          <w:bCs/>
        </w:rPr>
        <w:t>3</w:t>
      </w:r>
      <w:r w:rsidRPr="00CA5871">
        <w:rPr>
          <w:rFonts w:ascii="Verdana" w:hAnsi="Verdana"/>
          <w:b/>
          <w:bCs/>
        </w:rPr>
        <w:t>.3</w:t>
      </w:r>
      <w:r w:rsidRPr="00CA5871">
        <w:rPr>
          <w:rFonts w:ascii="Verdana" w:hAnsi="Verdana"/>
        </w:rPr>
        <w:t xml:space="preserve"> oferty należy sporządzić kosztorys </w:t>
      </w:r>
      <w:r w:rsidR="009749E6" w:rsidRPr="00CA5871">
        <w:rPr>
          <w:rFonts w:ascii="Verdana" w:hAnsi="Verdana"/>
        </w:rPr>
        <w:t>zadania</w:t>
      </w:r>
      <w:r w:rsidRPr="00CA5871">
        <w:rPr>
          <w:rFonts w:ascii="Verdana" w:hAnsi="Verdana"/>
        </w:rPr>
        <w:t>, który</w:t>
      </w:r>
      <w:r w:rsidRPr="0064324B">
        <w:rPr>
          <w:rFonts w:ascii="Verdana" w:hAnsi="Verdana"/>
        </w:rPr>
        <w:t xml:space="preserve"> powinien być szczegółowy.</w:t>
      </w:r>
    </w:p>
    <w:p w14:paraId="372EF5BA" w14:textId="0DF077F2" w:rsidR="00815858" w:rsidRPr="00BE5AB4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Wszystkie pozycje formularza oferty muszą zostać wypełnione. W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przypadku, gdy dana pozycja oferty nie odnosi się do Oferenta lub </w:t>
      </w:r>
      <w:r w:rsidR="009749E6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 xml:space="preserve">, należy wpisać </w:t>
      </w:r>
      <w:r w:rsidRPr="0064324B">
        <w:rPr>
          <w:rFonts w:ascii="Verdana" w:hAnsi="Verdana"/>
        </w:rPr>
        <w:t>„</w:t>
      </w:r>
      <w:r w:rsidRPr="0064324B">
        <w:rPr>
          <w:rFonts w:ascii="Verdana" w:hAnsi="Verdana"/>
        </w:rPr>
        <w:t>nie dotyczy</w:t>
      </w:r>
      <w:r w:rsidRPr="0064324B">
        <w:rPr>
          <w:rFonts w:ascii="Verdana" w:hAnsi="Verdana"/>
        </w:rPr>
        <w:t>”</w:t>
      </w:r>
      <w:r w:rsidRPr="0064324B">
        <w:rPr>
          <w:rFonts w:ascii="Verdana" w:hAnsi="Verdana"/>
        </w:rPr>
        <w:t>.</w:t>
      </w:r>
    </w:p>
    <w:p w14:paraId="5D3648CB" w14:textId="47E7E455" w:rsidR="00BE5AB4" w:rsidRDefault="00BE5AB4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</w:rPr>
      </w:pPr>
      <w:r>
        <w:rPr>
          <w:rFonts w:ascii="Verdana" w:hAnsi="Verdana" w:hint="default"/>
          <w:bCs/>
        </w:rPr>
        <w:t xml:space="preserve"> </w:t>
      </w:r>
      <w:r w:rsidRPr="00BE5AB4">
        <w:rPr>
          <w:rFonts w:ascii="Verdana" w:hAnsi="Verdana"/>
          <w:b/>
        </w:rPr>
        <w:t>Adresatami zadania są dzieci, młodzież oraz ich rodzice/opiekunowie, mieszkańcy Wrocławia</w:t>
      </w:r>
      <w:r>
        <w:rPr>
          <w:rFonts w:ascii="Verdana" w:hAnsi="Verdana" w:hint="default"/>
          <w:b/>
        </w:rPr>
        <w:t>.</w:t>
      </w:r>
    </w:p>
    <w:p w14:paraId="262F5FA1" w14:textId="496BF786" w:rsidR="00BE5AB4" w:rsidRPr="00BE5AB4" w:rsidRDefault="00BE5AB4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/>
        </w:rPr>
      </w:pPr>
      <w:r w:rsidRPr="00BE5AB4">
        <w:rPr>
          <w:rFonts w:ascii="Verdana" w:hAnsi="Verdana"/>
          <w:bCs/>
        </w:rPr>
        <w:t>Oferent zobowiązany jest weryfikować adres zamieszkania adresatów w formie oświadczeń.</w:t>
      </w:r>
    </w:p>
    <w:p w14:paraId="1F95BC23" w14:textId="3C184231" w:rsidR="00A63263" w:rsidRPr="0064324B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9749E6" w:rsidRPr="0064324B">
        <w:rPr>
          <w:rFonts w:ascii="Verdana" w:hAnsi="Verdana" w:cs="Calibri"/>
          <w:iCs/>
          <w:color w:val="000000"/>
        </w:rPr>
        <w:t>zadania</w:t>
      </w:r>
      <w:r w:rsidRPr="0064324B">
        <w:rPr>
          <w:rFonts w:ascii="Verdana" w:hAnsi="Verdana" w:cs="Calibri"/>
          <w:iCs/>
          <w:color w:val="000000"/>
        </w:rPr>
        <w:t>.</w:t>
      </w:r>
    </w:p>
    <w:p w14:paraId="4E5F3CD7" w14:textId="266B39C9" w:rsidR="00266EC2" w:rsidRPr="0064324B" w:rsidRDefault="00266EC2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Calibri" w:hint="default"/>
          <w:iCs/>
          <w:color w:val="000000"/>
        </w:rPr>
      </w:pPr>
      <w:r w:rsidRPr="0064324B">
        <w:rPr>
          <w:rFonts w:ascii="Verdana" w:hAnsi="Verdana" w:cs="Calibri"/>
          <w:iCs/>
          <w:color w:val="000000"/>
        </w:rPr>
        <w:t xml:space="preserve">Oferent nie może pobierać </w:t>
      </w:r>
      <w:r w:rsidR="00A70199" w:rsidRPr="0064324B">
        <w:rPr>
          <w:rFonts w:ascii="Verdana" w:hAnsi="Verdana" w:cs="Calibri"/>
          <w:iCs/>
          <w:color w:val="000000"/>
        </w:rPr>
        <w:t xml:space="preserve">opłat </w:t>
      </w:r>
      <w:r w:rsidRPr="0064324B">
        <w:rPr>
          <w:rFonts w:ascii="Verdana" w:hAnsi="Verdana" w:cs="Calibri"/>
          <w:iCs/>
          <w:color w:val="000000"/>
        </w:rPr>
        <w:t>od uczestników zadania.</w:t>
      </w:r>
    </w:p>
    <w:p w14:paraId="36ADF1CD" w14:textId="03698172" w:rsidR="00DB456B" w:rsidRPr="0064324B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</w:rPr>
        <w:t>Oferent zobowiązany jest do prowadzenia dokumentacji potwierdzającej realizację działań oraz rejestru osób korzystających z</w:t>
      </w:r>
      <w:r w:rsidR="00720B9A" w:rsidRPr="0064324B">
        <w:rPr>
          <w:rFonts w:ascii="Verdana" w:hAnsi="Verdana" w:hint="default"/>
        </w:rPr>
        <w:t> </w:t>
      </w:r>
      <w:r w:rsidRPr="0064324B">
        <w:rPr>
          <w:rFonts w:ascii="Verdana" w:hAnsi="Verdana"/>
        </w:rPr>
        <w:t xml:space="preserve">jego oferty oraz monitorowania liczby uczestników realizowanych działań, w celu podania tych danych w sprawozdaniu z realizacji </w:t>
      </w:r>
      <w:r w:rsidR="00DC7DDC" w:rsidRPr="0064324B">
        <w:rPr>
          <w:rFonts w:ascii="Verdana" w:hAnsi="Verdana"/>
        </w:rPr>
        <w:t>zadania</w:t>
      </w:r>
      <w:r w:rsidRPr="0064324B">
        <w:rPr>
          <w:rFonts w:ascii="Verdana" w:hAnsi="Verdana"/>
        </w:rPr>
        <w:t>.</w:t>
      </w:r>
    </w:p>
    <w:p w14:paraId="4A221C50" w14:textId="15208694" w:rsidR="00DB456B" w:rsidRPr="0064324B" w:rsidRDefault="00DB456B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hint="default"/>
          <w:bCs/>
        </w:rPr>
      </w:pPr>
      <w:r w:rsidRPr="0064324B">
        <w:rPr>
          <w:rFonts w:ascii="Verdana" w:hAnsi="Verdana"/>
          <w:iCs/>
          <w:color w:val="000000"/>
        </w:rPr>
        <w:t xml:space="preserve">Oferent </w:t>
      </w:r>
      <w:r w:rsidRPr="0064324B">
        <w:rPr>
          <w:rFonts w:ascii="Verdana" w:hAnsi="Verdana"/>
        </w:rPr>
        <w:t xml:space="preserve">zobowiązany jest do zamieszczenia w widocznym miejscu informacji o realizowanym </w:t>
      </w:r>
      <w:r w:rsidR="009749E6" w:rsidRPr="0064324B">
        <w:rPr>
          <w:rFonts w:ascii="Verdana" w:hAnsi="Verdana"/>
        </w:rPr>
        <w:t>zadaniu</w:t>
      </w:r>
      <w:r w:rsidRPr="0064324B">
        <w:rPr>
          <w:rFonts w:ascii="Verdana" w:hAnsi="Verdana"/>
        </w:rPr>
        <w:t xml:space="preserve"> i jego finansowaniu z budżetu Miasta Wrocławia oraz do zamieszczenia znaku graficznego </w:t>
      </w:r>
      <w:r w:rsidRPr="0064324B">
        <w:rPr>
          <w:rFonts w:ascii="Verdana" w:hAnsi="Verdana"/>
        </w:rPr>
        <w:t>–</w:t>
      </w:r>
      <w:r w:rsidRPr="0064324B">
        <w:rPr>
          <w:rFonts w:ascii="Verdana" w:hAnsi="Verdana"/>
        </w:rPr>
        <w:t xml:space="preserve"> logo Wrocławia</w:t>
      </w:r>
      <w:r w:rsidR="007A6C4A" w:rsidRPr="0064324B">
        <w:rPr>
          <w:rFonts w:ascii="Verdana" w:hAnsi="Verdana" w:hint="default"/>
        </w:rPr>
        <w:t xml:space="preserve"> oraz </w:t>
      </w:r>
      <w:r w:rsidR="000E56CA" w:rsidRPr="0064324B">
        <w:rPr>
          <w:rFonts w:ascii="Verdana" w:hAnsi="Verdana" w:hint="default"/>
        </w:rPr>
        <w:t>adresu internetowego</w:t>
      </w:r>
      <w:r w:rsidR="007A6C4A" w:rsidRPr="0064324B">
        <w:rPr>
          <w:rFonts w:ascii="Verdana" w:hAnsi="Verdana" w:hint="default"/>
        </w:rPr>
        <w:t xml:space="preserve"> </w:t>
      </w:r>
      <w:hyperlink r:id="rId8" w:history="1">
        <w:r w:rsidR="007A6C4A" w:rsidRPr="0064324B">
          <w:rPr>
            <w:rStyle w:val="Hipercze"/>
            <w:rFonts w:ascii="Verdana" w:hAnsi="Verdana" w:hint="default"/>
          </w:rPr>
          <w:t>www.wroclaw.pl</w:t>
        </w:r>
      </w:hyperlink>
      <w:r w:rsidR="007A6C4A" w:rsidRPr="0064324B">
        <w:rPr>
          <w:rFonts w:ascii="Verdana" w:hAnsi="Verdana" w:hint="default"/>
        </w:rPr>
        <w:t xml:space="preserve">. </w:t>
      </w:r>
    </w:p>
    <w:p w14:paraId="58E7D473" w14:textId="7BBDC280" w:rsidR="00BE5AB4" w:rsidRPr="00BE5AB4" w:rsidRDefault="003A1B12" w:rsidP="004414C4">
      <w:pPr>
        <w:pStyle w:val="NormalnyWeb"/>
        <w:numPr>
          <w:ilvl w:val="0"/>
          <w:numId w:val="17"/>
        </w:numPr>
        <w:tabs>
          <w:tab w:val="clear" w:pos="720"/>
          <w:tab w:val="num" w:pos="426"/>
          <w:tab w:val="num" w:pos="5180"/>
        </w:tabs>
        <w:spacing w:before="0" w:beforeAutospacing="0" w:after="120" w:afterAutospacing="0" w:line="360" w:lineRule="auto"/>
        <w:ind w:left="425" w:hanging="425"/>
        <w:rPr>
          <w:rFonts w:ascii="Verdana" w:hAnsi="Verdana" w:cs="Verdana" w:hint="default"/>
        </w:rPr>
      </w:pPr>
      <w:r w:rsidRPr="0064324B">
        <w:rPr>
          <w:rFonts w:ascii="Verdana" w:hAnsi="Verdana"/>
          <w:iCs/>
          <w:color w:val="000000"/>
        </w:rPr>
        <w:lastRenderedPageBreak/>
        <w:t xml:space="preserve">Oferent </w:t>
      </w:r>
      <w:r w:rsidRPr="0064324B">
        <w:rPr>
          <w:rFonts w:ascii="Verdana" w:hAnsi="Verdana"/>
        </w:rPr>
        <w:t>zobowiązany jest do prowadzenia koordynacji, nadzoru organizacyjnego, monitorowania i ewaluacji zadania</w:t>
      </w:r>
      <w:r w:rsidR="00BE5AB4">
        <w:rPr>
          <w:rFonts w:ascii="Verdana" w:hAnsi="Verdana" w:hint="default"/>
        </w:rPr>
        <w:t xml:space="preserve"> poprzez </w:t>
      </w:r>
      <w:r w:rsidR="00BE5AB4" w:rsidRPr="00BE5AB4">
        <w:rPr>
          <w:rFonts w:ascii="Verdana" w:hAnsi="Verdana" w:cs="Verdana" w:hint="default"/>
        </w:rPr>
        <w:t>o</w:t>
      </w:r>
      <w:r w:rsidR="00BE5AB4" w:rsidRPr="00BE5AB4">
        <w:rPr>
          <w:rFonts w:ascii="Verdana" w:hAnsi="Verdana" w:cs="Verdana"/>
        </w:rPr>
        <w:t>pracowywanie okresowych sprawozdań z realizacji działań.</w:t>
      </w:r>
      <w:r w:rsidR="00BE5AB4" w:rsidRPr="00BE5AB4">
        <w:rPr>
          <w:rFonts w:ascii="Verdana" w:hAnsi="Verdana" w:cs="Verdana" w:hint="default"/>
        </w:rPr>
        <w:t xml:space="preserve"> </w:t>
      </w:r>
      <w:r w:rsidR="00BE5AB4" w:rsidRPr="00BE5AB4">
        <w:rPr>
          <w:rFonts w:ascii="Verdana" w:hAnsi="Verdana" w:cs="Verdana"/>
        </w:rPr>
        <w:t xml:space="preserve">W sprawozdaniach należy uwzględnić następujące dane statystyczne: płeć uczestników z podziałem </w:t>
      </w:r>
      <w:r w:rsidR="00A55BBD">
        <w:rPr>
          <w:rFonts w:ascii="Verdana" w:hAnsi="Verdana" w:cs="Verdana" w:hint="default"/>
        </w:rPr>
        <w:t>na</w:t>
      </w:r>
      <w:r w:rsidR="00BE5AB4" w:rsidRPr="00BE5AB4">
        <w:rPr>
          <w:rFonts w:ascii="Verdana" w:hAnsi="Verdana" w:cs="Verdana"/>
        </w:rPr>
        <w:t xml:space="preserve"> przedziały wiekowe:</w:t>
      </w:r>
    </w:p>
    <w:p w14:paraId="50CE254E" w14:textId="05E788BA" w:rsidR="00BE5AB4" w:rsidRDefault="00BE5AB4" w:rsidP="004414C4">
      <w:pPr>
        <w:pStyle w:val="NormalnyWeb"/>
        <w:numPr>
          <w:ilvl w:val="0"/>
          <w:numId w:val="21"/>
        </w:numPr>
        <w:spacing w:after="120" w:line="360" w:lineRule="auto"/>
        <w:rPr>
          <w:rFonts w:ascii="Verdana" w:hAnsi="Verdana" w:cs="Verdana" w:hint="default"/>
        </w:rPr>
      </w:pPr>
      <w:r w:rsidRPr="00BE5AB4">
        <w:rPr>
          <w:rFonts w:ascii="Verdana" w:hAnsi="Verdana" w:cs="Verdana"/>
        </w:rPr>
        <w:t>3</w:t>
      </w:r>
      <w:r w:rsidR="00A55BBD">
        <w:rPr>
          <w:rFonts w:ascii="Verdana" w:hAnsi="Verdana" w:cs="Verdana" w:hint="default"/>
        </w:rPr>
        <w:t xml:space="preserve"> - </w:t>
      </w:r>
      <w:r w:rsidRPr="00BE5AB4">
        <w:rPr>
          <w:rFonts w:ascii="Verdana" w:hAnsi="Verdana" w:cs="Verdana"/>
        </w:rPr>
        <w:t>6 lat</w:t>
      </w:r>
    </w:p>
    <w:p w14:paraId="0F79FFE6" w14:textId="5C1966B6" w:rsidR="00BE5AB4" w:rsidRDefault="00BE5AB4" w:rsidP="004414C4">
      <w:pPr>
        <w:pStyle w:val="NormalnyWeb"/>
        <w:numPr>
          <w:ilvl w:val="0"/>
          <w:numId w:val="21"/>
        </w:numPr>
        <w:spacing w:after="120" w:line="360" w:lineRule="auto"/>
        <w:rPr>
          <w:rFonts w:ascii="Verdana" w:hAnsi="Verdana" w:cs="Verdana" w:hint="default"/>
        </w:rPr>
      </w:pPr>
      <w:r w:rsidRPr="00BE5AB4">
        <w:rPr>
          <w:rFonts w:ascii="Verdana" w:hAnsi="Verdana" w:cs="Verdana"/>
        </w:rPr>
        <w:t>7</w:t>
      </w:r>
      <w:r w:rsidR="00A55BBD">
        <w:rPr>
          <w:rFonts w:ascii="Verdana" w:hAnsi="Verdana" w:cs="Verdana" w:hint="default"/>
        </w:rPr>
        <w:t xml:space="preserve"> - </w:t>
      </w:r>
      <w:r w:rsidRPr="00BE5AB4">
        <w:rPr>
          <w:rFonts w:ascii="Verdana" w:hAnsi="Verdana" w:cs="Verdana"/>
        </w:rPr>
        <w:t>14 lat</w:t>
      </w:r>
    </w:p>
    <w:p w14:paraId="565AD6DF" w14:textId="210F49F2" w:rsidR="00BE5AB4" w:rsidRDefault="00BE5AB4" w:rsidP="004414C4">
      <w:pPr>
        <w:pStyle w:val="NormalnyWeb"/>
        <w:numPr>
          <w:ilvl w:val="0"/>
          <w:numId w:val="21"/>
        </w:numPr>
        <w:spacing w:after="120" w:line="360" w:lineRule="auto"/>
        <w:rPr>
          <w:rFonts w:ascii="Verdana" w:hAnsi="Verdana" w:cs="Verdana" w:hint="default"/>
        </w:rPr>
      </w:pPr>
      <w:r w:rsidRPr="00BE5AB4">
        <w:rPr>
          <w:rFonts w:ascii="Verdana" w:hAnsi="Verdana" w:cs="Verdana"/>
        </w:rPr>
        <w:t>15</w:t>
      </w:r>
      <w:r w:rsidR="00A55BBD">
        <w:rPr>
          <w:rFonts w:ascii="Verdana" w:hAnsi="Verdana" w:cs="Verdana" w:hint="default"/>
        </w:rPr>
        <w:t xml:space="preserve"> - </w:t>
      </w:r>
      <w:r w:rsidRPr="00BE5AB4">
        <w:rPr>
          <w:rFonts w:ascii="Verdana" w:hAnsi="Verdana" w:cs="Verdana"/>
        </w:rPr>
        <w:t>18 lat</w:t>
      </w:r>
    </w:p>
    <w:p w14:paraId="473A4C1E" w14:textId="7BC7A82A" w:rsidR="00BE5AB4" w:rsidRPr="00BE5AB4" w:rsidRDefault="00BE5AB4" w:rsidP="004414C4">
      <w:pPr>
        <w:pStyle w:val="NormalnyWeb"/>
        <w:numPr>
          <w:ilvl w:val="0"/>
          <w:numId w:val="21"/>
        </w:numPr>
        <w:spacing w:after="120" w:line="360" w:lineRule="auto"/>
        <w:rPr>
          <w:rFonts w:ascii="Verdana" w:hAnsi="Verdana" w:cs="Verdana" w:hint="default"/>
        </w:rPr>
      </w:pPr>
      <w:r w:rsidRPr="00BE5AB4">
        <w:rPr>
          <w:rFonts w:ascii="Verdana" w:hAnsi="Verdana" w:cs="Verdana"/>
        </w:rPr>
        <w:t>powyżej 18 lat</w:t>
      </w:r>
      <w:r w:rsidR="008270B7">
        <w:rPr>
          <w:rFonts w:ascii="Verdana" w:hAnsi="Verdana" w:cs="Verdana" w:hint="default"/>
        </w:rPr>
        <w:t>.</w:t>
      </w:r>
    </w:p>
    <w:p w14:paraId="1F739893" w14:textId="77777777" w:rsidR="00C7133A" w:rsidRDefault="00C7133A" w:rsidP="004414C4">
      <w:pPr>
        <w:numPr>
          <w:ilvl w:val="0"/>
          <w:numId w:val="17"/>
        </w:numPr>
        <w:tabs>
          <w:tab w:val="clear" w:pos="720"/>
          <w:tab w:val="num" w:pos="426"/>
          <w:tab w:val="left" w:pos="993"/>
        </w:tabs>
        <w:spacing w:before="120" w:after="0" w:line="360" w:lineRule="auto"/>
        <w:ind w:left="426" w:hanging="426"/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</w:pPr>
      <w:r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 xml:space="preserve">Oferent </w:t>
      </w:r>
      <w:r w:rsidR="00202260" w:rsidRPr="00C7133A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 xml:space="preserve">zobowiązany jest do przestrzegania </w:t>
      </w:r>
      <w:r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zapisów:</w:t>
      </w:r>
    </w:p>
    <w:p w14:paraId="0F8E496A" w14:textId="119B7477" w:rsidR="00202260" w:rsidRPr="00C7133A" w:rsidRDefault="00202260" w:rsidP="004414C4">
      <w:pPr>
        <w:pStyle w:val="Akapitzlist"/>
        <w:numPr>
          <w:ilvl w:val="0"/>
          <w:numId w:val="23"/>
        </w:numPr>
        <w:tabs>
          <w:tab w:val="left" w:pos="993"/>
        </w:tabs>
        <w:spacing w:before="120" w:after="0" w:line="360" w:lineRule="auto"/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</w:pPr>
      <w:r w:rsidRPr="00C7133A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ustawy z dnia 13 maja 2016 r</w:t>
      </w:r>
      <w:r w:rsidR="00C7133A" w:rsidRPr="00C7133A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oku</w:t>
      </w:r>
      <w:r w:rsidRPr="00C7133A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 xml:space="preserve"> o przeciwdziałaniu zagrożeniom przestępczością na tle seksualnym, w szczególności art</w:t>
      </w:r>
      <w:r w:rsidR="00914609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ykułu</w:t>
      </w:r>
      <w:r w:rsidRPr="00C7133A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 xml:space="preserve"> 21: „</w:t>
      </w:r>
      <w:r w:rsidR="004E3E42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P</w:t>
      </w:r>
      <w:r w:rsidR="004E3E42" w:rsidRPr="004E3E42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rzed nawiązaniem z osobą stosunku pracy lub przed dopuszczeniem osoby do innej działalności związanej z wychowaniem, edukacją, wypoczynkiem, leczeniem, świadczeniem porad psychologicznych, rozwojem duchowym, uprawianiem sportu lub realizacją innych zainteresowań przez małoletnich lub z opieką nad nimi na pracodawcy lub innym organizatorze takiej działalności oraz na osobie, z którą ma być nawiązany stosunek pracy lub która ma być dopuszczona do takiej działalności, ciążą obowiązki określone w ust. 2-8”.</w:t>
      </w:r>
    </w:p>
    <w:p w14:paraId="0EB04A2B" w14:textId="094365D0" w:rsidR="00C7133A" w:rsidRPr="00C7133A" w:rsidRDefault="00C7133A" w:rsidP="004414C4">
      <w:pPr>
        <w:pStyle w:val="Akapitzlist"/>
        <w:numPr>
          <w:ilvl w:val="0"/>
          <w:numId w:val="23"/>
        </w:numPr>
        <w:tabs>
          <w:tab w:val="left" w:pos="993"/>
        </w:tabs>
        <w:spacing w:before="120" w:after="0" w:line="360" w:lineRule="auto"/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</w:pPr>
      <w:r w:rsidRPr="00C7133A">
        <w:rPr>
          <w:rFonts w:ascii="Verdana" w:eastAsia="Arial Unicode MS" w:hAnsi="Verdana" w:cs="Arial Unicode MS"/>
          <w:iCs/>
          <w:color w:val="000000"/>
          <w:sz w:val="24"/>
          <w:szCs w:val="24"/>
          <w:lang w:eastAsia="pl-PL"/>
        </w:rPr>
        <w:t>ustawy z dnia 28 lipca 2023 roku o zmianie ustawy Kodeks rodzinny i opiekuńczy oraz niektórych innych ustaw (Dz.U. z 2023 roku pozycja 1606), wraz z aktami wykonawczymi.</w:t>
      </w:r>
    </w:p>
    <w:p w14:paraId="0275784F" w14:textId="289E173F" w:rsidR="00C7133A" w:rsidRDefault="00A47324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 w:rsidRPr="0064324B">
        <w:rPr>
          <w:rFonts w:ascii="Verdana" w:hAnsi="Verdana"/>
          <w:bCs/>
        </w:rPr>
        <w:t>Zadanie winno być realizowane z dbałością o równe traktowanie wszystkich uczestników, w tym w szczególności o zapewnienie dostępności zadania dla osób ze szczególnymi potrzebami, zgodnie z</w:t>
      </w:r>
      <w:r w:rsidR="00720B9A" w:rsidRPr="0064324B">
        <w:rPr>
          <w:rFonts w:ascii="Verdana" w:hAnsi="Verdana" w:hint="default"/>
          <w:bCs/>
        </w:rPr>
        <w:t> </w:t>
      </w:r>
      <w:r w:rsidRPr="0064324B">
        <w:rPr>
          <w:rFonts w:ascii="Verdana" w:hAnsi="Verdana"/>
          <w:bCs/>
        </w:rPr>
        <w:t>przepisami ustawy z dnia 19 lipca 2019 r</w:t>
      </w:r>
      <w:r w:rsidR="004C5EE3" w:rsidRPr="0064324B">
        <w:rPr>
          <w:rFonts w:ascii="Verdana" w:hAnsi="Verdana"/>
          <w:bCs/>
        </w:rPr>
        <w:t xml:space="preserve">oku </w:t>
      </w:r>
      <w:r w:rsidRPr="0064324B">
        <w:rPr>
          <w:rFonts w:ascii="Verdana" w:hAnsi="Verdana"/>
          <w:bCs/>
        </w:rPr>
        <w:t>o zapewnianiu dostępności osobom ze szczególnymi potrzebami.</w:t>
      </w:r>
      <w:r w:rsidR="00915F2D" w:rsidRPr="0064324B">
        <w:rPr>
          <w:rFonts w:ascii="Verdana" w:hAnsi="Verdana" w:hint="default"/>
          <w:bCs/>
        </w:rPr>
        <w:t xml:space="preserve"> </w:t>
      </w:r>
      <w:r w:rsidR="00C7133A" w:rsidRPr="00C7133A">
        <w:rPr>
          <w:rFonts w:ascii="Verdana" w:hAnsi="Verdana"/>
          <w:bCs/>
        </w:rPr>
        <w:t>Informację o sposobie spełnienia tych warunków należy zamieścić w części 4</w:t>
      </w:r>
      <w:r w:rsidR="00C7133A">
        <w:rPr>
          <w:rFonts w:ascii="Verdana" w:hAnsi="Verdana" w:hint="default"/>
          <w:bCs/>
        </w:rPr>
        <w:t xml:space="preserve"> </w:t>
      </w:r>
      <w:r w:rsidR="00C7133A" w:rsidRPr="00C7133A">
        <w:rPr>
          <w:rFonts w:ascii="Verdana" w:hAnsi="Verdana"/>
          <w:bCs/>
        </w:rPr>
        <w:lastRenderedPageBreak/>
        <w:t>Oferty pkt 3. Informacja o zapewnieniu równego traktowania wszystkich uczestników, w tym dostępności dla osób ze szczególnymi potrzebami. W przypadku braku podania żądanej informacji, oferta zostanie odrzucona z powodów merytorycznych</w:t>
      </w:r>
      <w:r w:rsidR="00F22A0F">
        <w:rPr>
          <w:rFonts w:ascii="Verdana" w:hAnsi="Verdana" w:hint="default"/>
          <w:bCs/>
        </w:rPr>
        <w:t>.</w:t>
      </w:r>
    </w:p>
    <w:p w14:paraId="135257E9" w14:textId="3F59E89E" w:rsidR="00F22A0F" w:rsidRDefault="00F22A0F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 w:rsidRPr="00F22A0F">
        <w:rPr>
          <w:rFonts w:ascii="Verdana" w:hAnsi="Verdana"/>
          <w:bCs/>
        </w:rPr>
        <w:t>Podmiot realizujący zadanie zobowiązany jest do przestrzegania zapisów ustawy z dnia 4 kwietnia 2019 roku o dostępności cyfrowej stron internetowych i aplikacji mobilnych podmiotów publicznych</w:t>
      </w:r>
      <w:r w:rsidRPr="00F22A0F">
        <w:rPr>
          <w:rFonts w:ascii="Verdana" w:hAnsi="Verdana" w:hint="default"/>
          <w:bCs/>
        </w:rPr>
        <w:t>.</w:t>
      </w:r>
    </w:p>
    <w:p w14:paraId="73FC9E91" w14:textId="3B4A31AE" w:rsidR="00F22A0F" w:rsidRDefault="00F22A0F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 w:rsidRPr="00F22A0F">
        <w:rPr>
          <w:rFonts w:ascii="Verdana" w:hAnsi="Verdana"/>
          <w:bCs/>
        </w:rPr>
        <w:t>Oferent ma obowiązek na bieżąco śledzić i respektować umieszczane na stronach internetowych Głównego Inspektoratu Sanitarnego i Ministerstwa Zdrowia, wytyczne i zalecenia dotyczące zagrożenia epidemicznego, w tym zasady bezpiecznego postępowania, a także aktualne przepisy prawa.</w:t>
      </w:r>
    </w:p>
    <w:p w14:paraId="76DFBB7C" w14:textId="55859690" w:rsidR="003A5675" w:rsidRPr="00F22A0F" w:rsidRDefault="00B207E0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 w:rsidRPr="00F22A0F">
        <w:rPr>
          <w:rFonts w:ascii="Verdana" w:hAnsi="Verdana" w:cs="Calibri"/>
        </w:rPr>
        <w:t>Oferent, w celu ochrony środowiska, zobowiązuje się do podejmowania działań polegających w szczególności na ograniczaniu przedmiotów jednorazowego użytku wykonanych z plastiku i zastąpienie ich wytworzonymi z materiałów ekologicznych, ulegających biodegradacji lub podlegających recyklingowi oraz rezygnacji z używania plastikowych toreb, opakowań lub reklamówek.</w:t>
      </w:r>
    </w:p>
    <w:p w14:paraId="23AD05D6" w14:textId="4C0D09C1" w:rsidR="0079566C" w:rsidRPr="00CA5871" w:rsidRDefault="00CD1313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 w:rsidRPr="00F22A0F">
        <w:rPr>
          <w:rFonts w:ascii="Verdana" w:hAnsi="Verdana" w:cs="Calibri"/>
        </w:rPr>
        <w:t>Zlecanie usług restauracyjnych, obejmujących przygotowanie i podawanie gotowych posiłków (gastronomia i catering), jest możliwe wyłącznie podmiotom zewnętrznym posiadającym status przedsiębiorstwa społecznego, zgodnie z zapisami ustawy z dnia 5 sierpnia 2022 roku o ekonomii społecznej. Odstąpienie od wskazanego wymogu może nastąpić w uzasadnionych w ofercie sytuacjach.</w:t>
      </w:r>
    </w:p>
    <w:p w14:paraId="00287797" w14:textId="3BF3AD69" w:rsidR="007B1704" w:rsidRPr="00CA5871" w:rsidRDefault="007B1704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 w:rsidRPr="00CA5871">
        <w:rPr>
          <w:rFonts w:ascii="Verdana" w:hAnsi="Verdana" w:cs="Calibri"/>
        </w:rPr>
        <w:t xml:space="preserve">W trakcie realizacji </w:t>
      </w:r>
      <w:r w:rsidR="004C5EE3" w:rsidRPr="00CA5871">
        <w:rPr>
          <w:rFonts w:ascii="Verdana" w:hAnsi="Verdana" w:cs="Calibri"/>
        </w:rPr>
        <w:t>zadania</w:t>
      </w:r>
      <w:r w:rsidRPr="00CA5871">
        <w:rPr>
          <w:rFonts w:ascii="Verdana" w:hAnsi="Verdana" w:cs="Calibri"/>
        </w:rPr>
        <w:t xml:space="preserve"> wszelkie zmiany, uzupełnienia i oświadczenia, składane w związku z zawartą umową, nie mogą być dokonywane w zakresie wpływającym na zmianę kryteriów wyboru oferty.</w:t>
      </w:r>
    </w:p>
    <w:p w14:paraId="2B8092EE" w14:textId="39D24F58" w:rsidR="007B1704" w:rsidRPr="00CA5871" w:rsidRDefault="00CA5871" w:rsidP="00CA5871">
      <w:pPr>
        <w:pStyle w:val="NormalnyWeb"/>
        <w:numPr>
          <w:ilvl w:val="0"/>
          <w:numId w:val="17"/>
        </w:numPr>
        <w:spacing w:before="0" w:beforeAutospacing="0" w:after="120" w:afterAutospacing="0" w:line="360" w:lineRule="auto"/>
        <w:ind w:hanging="436"/>
        <w:rPr>
          <w:rFonts w:ascii="Verdana" w:hAnsi="Verdana" w:hint="default"/>
          <w:bCs/>
        </w:rPr>
      </w:pPr>
      <w:r>
        <w:rPr>
          <w:rFonts w:ascii="Verdana" w:hAnsi="Verdana" w:hint="default"/>
          <w:bCs/>
        </w:rPr>
        <w:lastRenderedPageBreak/>
        <w:t xml:space="preserve"> </w:t>
      </w:r>
      <w:r w:rsidR="007B1704" w:rsidRPr="00CA5871">
        <w:rPr>
          <w:rFonts w:ascii="Verdana" w:hAnsi="Verdana" w:cs="Calibri"/>
          <w:u w:val="single"/>
        </w:rPr>
        <w:t xml:space="preserve">Szczegółowe i ostateczne warunki realizacji zadania zostaną uregulowane w umowie zawartej pomiędzy </w:t>
      </w:r>
      <w:r w:rsidR="00D81F53" w:rsidRPr="00CA5871">
        <w:rPr>
          <w:rFonts w:ascii="Verdana" w:hAnsi="Verdana" w:cs="Calibri" w:hint="default"/>
          <w:u w:val="single"/>
        </w:rPr>
        <w:t>Dysponentem środków</w:t>
      </w:r>
      <w:r w:rsidR="007B1704" w:rsidRPr="00CA5871">
        <w:rPr>
          <w:rFonts w:ascii="Verdana" w:hAnsi="Verdana" w:cs="Calibri"/>
          <w:u w:val="single"/>
        </w:rPr>
        <w:t xml:space="preserve"> i wyłonionym Realizatorem.</w:t>
      </w:r>
    </w:p>
    <w:p w14:paraId="7E917B57" w14:textId="77777777" w:rsidR="00860FF7" w:rsidRPr="0064324B" w:rsidRDefault="00860FF7" w:rsidP="004414C4">
      <w:pPr>
        <w:pStyle w:val="Nagwek1"/>
        <w:numPr>
          <w:ilvl w:val="0"/>
          <w:numId w:val="9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KOSZTY REALIZACJI ZADANIA</w:t>
      </w:r>
    </w:p>
    <w:p w14:paraId="2E35C0C0" w14:textId="77777777" w:rsidR="00860FF7" w:rsidRPr="0064324B" w:rsidRDefault="00860FF7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ZASADY OGÓLNE</w:t>
      </w:r>
    </w:p>
    <w:p w14:paraId="5F30613C" w14:textId="77777777" w:rsidR="00860FF7" w:rsidRPr="0064324B" w:rsidRDefault="00860FF7" w:rsidP="00212376">
      <w:pPr>
        <w:pStyle w:val="Akapitzlist"/>
        <w:spacing w:after="120" w:line="360" w:lineRule="auto"/>
        <w:ind w:left="0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>Wydatki, które będą ponoszone, muszą być:</w:t>
      </w:r>
    </w:p>
    <w:p w14:paraId="5E0F32AE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1)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niezbędne dla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08182F0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2)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racjonalne i efektywne oraz spełniać wymogi efektywnego zarządzania finansami (relacja nakład/rezultat);</w:t>
      </w:r>
    </w:p>
    <w:p w14:paraId="22D0F603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3)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faktycznie poniesione w okresie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 objętego konkursem;</w:t>
      </w:r>
    </w:p>
    <w:p w14:paraId="457A9C18" w14:textId="77777777" w:rsidR="00860FF7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4)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odpowiednio udokumentowane;</w:t>
      </w:r>
    </w:p>
    <w:p w14:paraId="0BC317BE" w14:textId="77777777" w:rsidR="000218C1" w:rsidRPr="0064324B" w:rsidRDefault="00C04DA7" w:rsidP="00212376">
      <w:pPr>
        <w:pStyle w:val="Akapitzlist"/>
        <w:spacing w:after="120" w:line="360" w:lineRule="auto"/>
        <w:ind w:hanging="294"/>
        <w:rPr>
          <w:rFonts w:ascii="Verdana" w:hAnsi="Verdana"/>
          <w:iCs/>
          <w:color w:val="000000"/>
          <w:sz w:val="24"/>
          <w:szCs w:val="24"/>
        </w:rPr>
      </w:pPr>
      <w:r w:rsidRPr="0064324B">
        <w:rPr>
          <w:rFonts w:ascii="Verdana" w:hAnsi="Verdana"/>
          <w:iCs/>
          <w:color w:val="000000"/>
          <w:sz w:val="24"/>
          <w:szCs w:val="24"/>
        </w:rPr>
        <w:t xml:space="preserve">5) 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 xml:space="preserve">zgodne z zatwierdzonym zestawieniem kosztów realizacji </w:t>
      </w:r>
      <w:r w:rsidR="00705C54" w:rsidRPr="0064324B">
        <w:rPr>
          <w:rFonts w:ascii="Verdana" w:hAnsi="Verdana"/>
          <w:iCs/>
          <w:color w:val="000000"/>
          <w:sz w:val="24"/>
          <w:szCs w:val="24"/>
        </w:rPr>
        <w:t>zadania</w:t>
      </w:r>
      <w:r w:rsidR="00860FF7" w:rsidRPr="0064324B">
        <w:rPr>
          <w:rFonts w:ascii="Verdana" w:hAnsi="Verdana"/>
          <w:iCs/>
          <w:color w:val="000000"/>
          <w:sz w:val="24"/>
          <w:szCs w:val="24"/>
        </w:rPr>
        <w:t>.</w:t>
      </w:r>
    </w:p>
    <w:p w14:paraId="56729163" w14:textId="77777777" w:rsidR="008F1FE3" w:rsidRPr="0064324B" w:rsidRDefault="008F1FE3" w:rsidP="004414C4">
      <w:pPr>
        <w:pStyle w:val="Akapitzlist"/>
        <w:numPr>
          <w:ilvl w:val="1"/>
          <w:numId w:val="9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Koszty merytoryczne (bezpośrednio związane z celem realizowanego działania) n</w:t>
      </w:r>
      <w:r w:rsidR="004C01B6" w:rsidRPr="0064324B">
        <w:rPr>
          <w:rFonts w:ascii="Verdana" w:hAnsi="Verdana"/>
          <w:b/>
          <w:sz w:val="24"/>
          <w:szCs w:val="24"/>
        </w:rPr>
        <w:t>a przykład</w:t>
      </w:r>
      <w:r w:rsidRPr="0064324B">
        <w:rPr>
          <w:rFonts w:ascii="Verdana" w:hAnsi="Verdana"/>
          <w:b/>
          <w:sz w:val="24"/>
          <w:szCs w:val="24"/>
        </w:rPr>
        <w:t>:</w:t>
      </w:r>
    </w:p>
    <w:p w14:paraId="50DF6257" w14:textId="41DB00C1" w:rsidR="00DB5110" w:rsidRDefault="00DB5110" w:rsidP="004414C4">
      <w:pPr>
        <w:pStyle w:val="Akapitzlist"/>
        <w:numPr>
          <w:ilvl w:val="0"/>
          <w:numId w:val="14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wynagrodzenia pracowników merytorycznych</w:t>
      </w:r>
      <w:r w:rsidR="00B80E4F">
        <w:rPr>
          <w:rFonts w:ascii="Verdana" w:hAnsi="Verdana"/>
          <w:sz w:val="24"/>
          <w:szCs w:val="24"/>
        </w:rPr>
        <w:t>,</w:t>
      </w:r>
    </w:p>
    <w:p w14:paraId="5D73037E" w14:textId="621A2176" w:rsidR="00B80E4F" w:rsidRDefault="00B80E4F" w:rsidP="004414C4">
      <w:pPr>
        <w:pStyle w:val="Akapitzlist"/>
        <w:numPr>
          <w:ilvl w:val="0"/>
          <w:numId w:val="14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B80E4F">
        <w:rPr>
          <w:rFonts w:ascii="Verdana" w:hAnsi="Verdana"/>
          <w:sz w:val="24"/>
          <w:szCs w:val="24"/>
        </w:rPr>
        <w:t>przygotowanie i druk materiałów informacyjno-edukacyjnych</w:t>
      </w:r>
      <w:r>
        <w:rPr>
          <w:rFonts w:ascii="Verdana" w:hAnsi="Verdana"/>
          <w:sz w:val="24"/>
          <w:szCs w:val="24"/>
        </w:rPr>
        <w:t>,</w:t>
      </w:r>
    </w:p>
    <w:p w14:paraId="1D9437AB" w14:textId="1F82A0FB" w:rsidR="00B80E4F" w:rsidRDefault="00B80E4F" w:rsidP="004414C4">
      <w:pPr>
        <w:pStyle w:val="Akapitzlist"/>
        <w:numPr>
          <w:ilvl w:val="0"/>
          <w:numId w:val="14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B80E4F">
        <w:rPr>
          <w:rFonts w:ascii="Verdana" w:hAnsi="Verdana"/>
          <w:sz w:val="24"/>
          <w:szCs w:val="24"/>
        </w:rPr>
        <w:t>zakup materiałów i usług m.in. edukacyjnych i szkoleniowych i tym podobne</w:t>
      </w:r>
      <w:r>
        <w:rPr>
          <w:rFonts w:ascii="Verdana" w:hAnsi="Verdana"/>
          <w:sz w:val="24"/>
          <w:szCs w:val="24"/>
        </w:rPr>
        <w:t>,</w:t>
      </w:r>
    </w:p>
    <w:p w14:paraId="6AB5F8E4" w14:textId="4F52B7A2" w:rsidR="00B80E4F" w:rsidRDefault="00B80E4F" w:rsidP="004414C4">
      <w:pPr>
        <w:pStyle w:val="Akapitzlist"/>
        <w:numPr>
          <w:ilvl w:val="0"/>
          <w:numId w:val="14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B80E4F">
        <w:rPr>
          <w:rFonts w:ascii="Verdana" w:hAnsi="Verdana"/>
          <w:sz w:val="24"/>
          <w:szCs w:val="24"/>
        </w:rPr>
        <w:t>koszty wynajmu pomieszczeń na szkolenia, warsztaty</w:t>
      </w:r>
      <w:r>
        <w:rPr>
          <w:rFonts w:ascii="Verdana" w:hAnsi="Verdana"/>
          <w:sz w:val="24"/>
          <w:szCs w:val="24"/>
        </w:rPr>
        <w:t>,</w:t>
      </w:r>
    </w:p>
    <w:p w14:paraId="335B9493" w14:textId="11B59752" w:rsidR="00B80E4F" w:rsidRPr="0064324B" w:rsidRDefault="00B80E4F" w:rsidP="004414C4">
      <w:pPr>
        <w:pStyle w:val="Akapitzlist"/>
        <w:numPr>
          <w:ilvl w:val="0"/>
          <w:numId w:val="14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B80E4F">
        <w:rPr>
          <w:rFonts w:ascii="Verdana" w:hAnsi="Verdana"/>
          <w:sz w:val="24"/>
          <w:szCs w:val="24"/>
        </w:rPr>
        <w:t>zakup drobnego sprzętu i materiałów medycznych oraz</w:t>
      </w:r>
      <w:r>
        <w:rPr>
          <w:rFonts w:ascii="Verdana" w:hAnsi="Verdana"/>
          <w:sz w:val="24"/>
          <w:szCs w:val="24"/>
        </w:rPr>
        <w:t xml:space="preserve"> </w:t>
      </w:r>
      <w:r w:rsidRPr="00B80E4F">
        <w:rPr>
          <w:rFonts w:ascii="Verdana" w:hAnsi="Verdana"/>
          <w:sz w:val="24"/>
          <w:szCs w:val="24"/>
        </w:rPr>
        <w:t>edukacyjnych niezbędnych do realizacji zadania</w:t>
      </w:r>
      <w:r>
        <w:rPr>
          <w:rFonts w:ascii="Verdana" w:hAnsi="Verdana"/>
          <w:sz w:val="24"/>
          <w:szCs w:val="24"/>
        </w:rPr>
        <w:t>,</w:t>
      </w:r>
    </w:p>
    <w:p w14:paraId="074D5823" w14:textId="6A4151EF" w:rsidR="008F1FE3" w:rsidRPr="0064324B" w:rsidRDefault="00DB5110" w:rsidP="004414C4">
      <w:pPr>
        <w:pStyle w:val="Akapitzlist"/>
        <w:numPr>
          <w:ilvl w:val="0"/>
          <w:numId w:val="14"/>
        </w:numPr>
        <w:tabs>
          <w:tab w:val="left" w:pos="360"/>
          <w:tab w:val="left" w:pos="993"/>
        </w:tabs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inne wynikające ze specyfiki zadania.</w:t>
      </w:r>
    </w:p>
    <w:p w14:paraId="3D3AF4D5" w14:textId="501F6392" w:rsidR="008F1FE3" w:rsidRPr="0064324B" w:rsidRDefault="008F1FE3" w:rsidP="004414C4">
      <w:pPr>
        <w:pStyle w:val="Akapitzlist"/>
        <w:numPr>
          <w:ilvl w:val="1"/>
          <w:numId w:val="9"/>
        </w:numPr>
        <w:spacing w:after="120" w:line="360" w:lineRule="auto"/>
        <w:ind w:left="709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Koszty obsługi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>, w tym koszty administracyjne (które są związane z wykonywaniem działań o charakterze administracyjnym i kontrolnym, w tym z obsług</w:t>
      </w:r>
      <w:r w:rsidR="005F04AF">
        <w:rPr>
          <w:rFonts w:ascii="Verdana" w:hAnsi="Verdana"/>
          <w:b/>
          <w:sz w:val="24"/>
          <w:szCs w:val="24"/>
        </w:rPr>
        <w:t>ą</w:t>
      </w:r>
      <w:r w:rsidRPr="0064324B">
        <w:rPr>
          <w:rFonts w:ascii="Verdana" w:hAnsi="Verdana"/>
          <w:b/>
          <w:sz w:val="24"/>
          <w:szCs w:val="24"/>
        </w:rPr>
        <w:t xml:space="preserve"> finansow</w:t>
      </w:r>
      <w:r w:rsidR="005F04AF">
        <w:rPr>
          <w:rFonts w:ascii="Verdana" w:hAnsi="Verdana"/>
          <w:b/>
          <w:sz w:val="24"/>
          <w:szCs w:val="24"/>
        </w:rPr>
        <w:t>ą</w:t>
      </w:r>
      <w:r w:rsidRPr="0064324B">
        <w:rPr>
          <w:rFonts w:ascii="Verdana" w:hAnsi="Verdana"/>
          <w:b/>
          <w:sz w:val="24"/>
          <w:szCs w:val="24"/>
        </w:rPr>
        <w:t xml:space="preserve"> i prawną </w:t>
      </w:r>
      <w:r w:rsidR="00705C54" w:rsidRPr="0064324B">
        <w:rPr>
          <w:rFonts w:ascii="Verdana" w:hAnsi="Verdana"/>
          <w:b/>
          <w:sz w:val="24"/>
          <w:szCs w:val="24"/>
        </w:rPr>
        <w:t>zadania</w:t>
      </w:r>
      <w:r w:rsidRPr="0064324B">
        <w:rPr>
          <w:rFonts w:ascii="Verdana" w:hAnsi="Verdana"/>
          <w:b/>
          <w:sz w:val="24"/>
          <w:szCs w:val="24"/>
        </w:rPr>
        <w:t xml:space="preserve">) </w:t>
      </w:r>
      <w:r w:rsidR="004C01B6" w:rsidRPr="0064324B">
        <w:rPr>
          <w:rFonts w:ascii="Verdana" w:hAnsi="Verdana"/>
          <w:b/>
          <w:sz w:val="24"/>
          <w:szCs w:val="24"/>
        </w:rPr>
        <w:t>na przykład:</w:t>
      </w:r>
    </w:p>
    <w:p w14:paraId="4E5A9920" w14:textId="03FBC5C5" w:rsidR="00372150" w:rsidRPr="0064324B" w:rsidRDefault="00372150" w:rsidP="004414C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Koszty eksploatacyjne lokalu </w:t>
      </w:r>
      <w:r w:rsidR="00205315">
        <w:rPr>
          <w:rFonts w:ascii="Verdana" w:hAnsi="Verdana" w:cs="Verdana"/>
          <w:color w:val="000000"/>
          <w:sz w:val="24"/>
          <w:szCs w:val="24"/>
        </w:rPr>
        <w:t>(</w:t>
      </w:r>
      <w:r w:rsidR="00205315" w:rsidRPr="00205315">
        <w:rPr>
          <w:rFonts w:ascii="Verdana" w:hAnsi="Verdana" w:cs="Verdana"/>
          <w:color w:val="000000"/>
          <w:sz w:val="24"/>
          <w:szCs w:val="24"/>
        </w:rPr>
        <w:t>czynsz, gaz, energia elektryczna, ciepła i zimna woda, ścieki, ogrzewanie</w:t>
      </w:r>
      <w:r w:rsidR="00205315">
        <w:rPr>
          <w:rFonts w:ascii="Verdana" w:hAnsi="Verdana" w:cs="Verdana"/>
          <w:color w:val="000000"/>
          <w:sz w:val="24"/>
          <w:szCs w:val="24"/>
        </w:rPr>
        <w:t>)</w:t>
      </w:r>
      <w:r w:rsidRPr="0064324B">
        <w:rPr>
          <w:rFonts w:ascii="Verdana" w:hAnsi="Verdana" w:cs="Verdana"/>
          <w:color w:val="000000"/>
          <w:sz w:val="24"/>
          <w:szCs w:val="24"/>
        </w:rPr>
        <w:t>– tylko w części dotyczącej realizowanego zadania, każdy element obliczony proporcjonalnie do tej części</w:t>
      </w:r>
      <w:r w:rsidR="00B80E4F">
        <w:rPr>
          <w:rFonts w:ascii="Verdana" w:hAnsi="Verdana" w:cs="Verdana"/>
          <w:color w:val="000000"/>
          <w:sz w:val="24"/>
          <w:szCs w:val="24"/>
        </w:rPr>
        <w:t>,</w:t>
      </w:r>
    </w:p>
    <w:p w14:paraId="10EC6E10" w14:textId="1076B220" w:rsidR="00BE3119" w:rsidRPr="0064324B" w:rsidRDefault="00BE3119" w:rsidP="004414C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lastRenderedPageBreak/>
        <w:t>Koszty koordynacji, nadzoru organizacyjnego, monitorowania i ewaluacji</w:t>
      </w:r>
      <w:r w:rsidR="00B80E4F">
        <w:rPr>
          <w:rFonts w:ascii="Verdana" w:hAnsi="Verdana" w:cs="Verdana"/>
          <w:color w:val="000000"/>
          <w:sz w:val="24"/>
          <w:szCs w:val="24"/>
        </w:rPr>
        <w:t>,</w:t>
      </w:r>
    </w:p>
    <w:p w14:paraId="0DCCD543" w14:textId="0D4DFA16" w:rsidR="00DB5110" w:rsidRPr="0064324B" w:rsidRDefault="00DB5110" w:rsidP="004414C4">
      <w:pPr>
        <w:pStyle w:val="Akapitzlist"/>
        <w:numPr>
          <w:ilvl w:val="0"/>
          <w:numId w:val="19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bCs/>
          <w:color w:val="000000"/>
          <w:sz w:val="24"/>
          <w:szCs w:val="24"/>
        </w:rPr>
        <w:t>Koszty administracyjne</w:t>
      </w:r>
      <w:r w:rsidRPr="0064324B">
        <w:rPr>
          <w:rFonts w:ascii="Verdana" w:hAnsi="Verdana" w:cs="Verdana"/>
          <w:color w:val="000000"/>
          <w:sz w:val="24"/>
          <w:szCs w:val="24"/>
        </w:rPr>
        <w:t xml:space="preserve"> w części dotyczącej zadania</w:t>
      </w:r>
      <w:r w:rsidR="00372150" w:rsidRPr="0064324B">
        <w:rPr>
          <w:rFonts w:ascii="Verdana" w:hAnsi="Verdana" w:cs="Verdana"/>
          <w:color w:val="000000"/>
          <w:sz w:val="24"/>
          <w:szCs w:val="24"/>
        </w:rPr>
        <w:t xml:space="preserve">, </w:t>
      </w:r>
      <w:r w:rsidR="00B80E4F" w:rsidRPr="00B80E4F">
        <w:rPr>
          <w:rFonts w:ascii="Verdana" w:hAnsi="Verdana" w:cs="Verdana"/>
          <w:color w:val="000000"/>
          <w:sz w:val="24"/>
          <w:szCs w:val="24"/>
        </w:rPr>
        <w:t xml:space="preserve">do </w:t>
      </w:r>
      <w:r w:rsidR="00B80E4F" w:rsidRPr="00205315">
        <w:rPr>
          <w:rFonts w:ascii="Verdana" w:hAnsi="Verdana" w:cs="Verdana"/>
          <w:b/>
          <w:bCs/>
          <w:color w:val="000000"/>
          <w:sz w:val="24"/>
          <w:szCs w:val="24"/>
        </w:rPr>
        <w:t>10 %</w:t>
      </w:r>
      <w:r w:rsidR="00B80E4F" w:rsidRPr="00B80E4F">
        <w:rPr>
          <w:rFonts w:ascii="Verdana" w:hAnsi="Verdana" w:cs="Verdana"/>
          <w:color w:val="000000"/>
          <w:sz w:val="24"/>
          <w:szCs w:val="24"/>
        </w:rPr>
        <w:t xml:space="preserve"> wnioskowanych środków finansowyc</w:t>
      </w:r>
      <w:r w:rsidR="00B80E4F">
        <w:rPr>
          <w:rFonts w:ascii="Verdana" w:hAnsi="Verdana" w:cs="Verdana"/>
          <w:color w:val="000000"/>
          <w:sz w:val="24"/>
          <w:szCs w:val="24"/>
        </w:rPr>
        <w:t xml:space="preserve">h, </w:t>
      </w:r>
      <w:r w:rsidRPr="0064324B">
        <w:rPr>
          <w:rFonts w:ascii="Verdana" w:hAnsi="Verdana" w:cs="Verdana"/>
          <w:color w:val="000000"/>
          <w:sz w:val="24"/>
          <w:szCs w:val="24"/>
        </w:rPr>
        <w:t>na przykład:</w:t>
      </w:r>
    </w:p>
    <w:p w14:paraId="7DB88AD5" w14:textId="77777777" w:rsidR="00F44B96" w:rsidRPr="0064324B" w:rsidRDefault="00DB5110" w:rsidP="004414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koszty obsługi księgowej (osoba prawna lub fizyczna), kadrowo-płacowej, prawnej, przeprowadzania procedur dotyczących zamówień publicznych, konkursów i innych oraz administrowanie strony internetowej zadania;</w:t>
      </w:r>
    </w:p>
    <w:p w14:paraId="5A4BB1FD" w14:textId="6E7767B9" w:rsidR="00B80E4F" w:rsidRPr="00B80E4F" w:rsidRDefault="00372150" w:rsidP="004414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 xml:space="preserve">koszty </w:t>
      </w:r>
      <w:r w:rsidR="00DB5110" w:rsidRPr="0064324B">
        <w:rPr>
          <w:rFonts w:ascii="Verdana" w:hAnsi="Verdana" w:cs="Verdana"/>
          <w:color w:val="000000"/>
          <w:sz w:val="24"/>
          <w:szCs w:val="24"/>
        </w:rPr>
        <w:t xml:space="preserve">materiałów </w:t>
      </w:r>
      <w:r w:rsidRPr="0064324B">
        <w:rPr>
          <w:rFonts w:ascii="Verdana" w:hAnsi="Verdana" w:cs="Verdana"/>
          <w:color w:val="000000"/>
          <w:sz w:val="24"/>
          <w:szCs w:val="24"/>
        </w:rPr>
        <w:t>biurowych,</w:t>
      </w:r>
    </w:p>
    <w:p w14:paraId="6B0C6FEA" w14:textId="7658EC8D" w:rsidR="00372150" w:rsidRPr="0064324B" w:rsidRDefault="00372150" w:rsidP="004414C4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20" w:line="360" w:lineRule="auto"/>
        <w:rPr>
          <w:rFonts w:ascii="Verdana" w:hAnsi="Verdana" w:cs="Verdana"/>
          <w:color w:val="000000"/>
          <w:sz w:val="24"/>
          <w:szCs w:val="24"/>
        </w:rPr>
      </w:pPr>
      <w:r w:rsidRPr="0064324B">
        <w:rPr>
          <w:rFonts w:ascii="Verdana" w:hAnsi="Verdana" w:cs="Verdana"/>
          <w:color w:val="000000"/>
          <w:sz w:val="24"/>
          <w:szCs w:val="24"/>
        </w:rPr>
        <w:t>inne wynikające ze specyfiki zadania.</w:t>
      </w:r>
    </w:p>
    <w:p w14:paraId="01D34CF8" w14:textId="77777777" w:rsidR="000218C1" w:rsidRPr="0064324B" w:rsidRDefault="000218C1" w:rsidP="00212376">
      <w:pPr>
        <w:pStyle w:val="Tekstpodstawowy"/>
        <w:spacing w:after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64324B">
        <w:rPr>
          <w:rFonts w:ascii="Verdana" w:hAnsi="Verdana"/>
          <w:b/>
          <w:bCs/>
          <w:sz w:val="22"/>
          <w:szCs w:val="22"/>
        </w:rPr>
        <w:t>Uwaga:</w:t>
      </w:r>
    </w:p>
    <w:p w14:paraId="223C6D82" w14:textId="5CA4CEEA" w:rsidR="000218C1" w:rsidRPr="0064324B" w:rsidRDefault="001E48FF" w:rsidP="004414C4">
      <w:pPr>
        <w:pStyle w:val="Tekstpodstawowy"/>
        <w:numPr>
          <w:ilvl w:val="0"/>
          <w:numId w:val="2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 xml:space="preserve">W ramach </w:t>
      </w:r>
      <w:r w:rsidR="0056587F" w:rsidRPr="0064324B">
        <w:rPr>
          <w:rFonts w:ascii="Verdana" w:hAnsi="Verdana"/>
          <w:sz w:val="24"/>
        </w:rPr>
        <w:t xml:space="preserve">przyznanych </w:t>
      </w:r>
      <w:r w:rsidRPr="0064324B">
        <w:rPr>
          <w:rFonts w:ascii="Verdana" w:hAnsi="Verdana"/>
          <w:sz w:val="24"/>
        </w:rPr>
        <w:t>środków finansowych</w:t>
      </w:r>
      <w:r w:rsidR="000218C1" w:rsidRPr="0064324B">
        <w:rPr>
          <w:rFonts w:ascii="Verdana" w:hAnsi="Verdana"/>
          <w:sz w:val="24"/>
        </w:rPr>
        <w:t xml:space="preserve"> można rozliczyć wyłącznie wynagrodzenie za prowadzenie </w:t>
      </w:r>
      <w:r w:rsidR="000218C1" w:rsidRPr="0064324B">
        <w:rPr>
          <w:rFonts w:ascii="Verdana" w:hAnsi="Verdana"/>
          <w:b/>
          <w:bCs/>
          <w:sz w:val="24"/>
        </w:rPr>
        <w:t>wyodrębnionej</w:t>
      </w:r>
      <w:r w:rsidR="000218C1" w:rsidRPr="0064324B">
        <w:rPr>
          <w:rFonts w:ascii="Verdana" w:hAnsi="Verdana"/>
          <w:sz w:val="24"/>
        </w:rPr>
        <w:t xml:space="preserve"> </w:t>
      </w:r>
      <w:r w:rsidR="000218C1" w:rsidRPr="0064324B">
        <w:rPr>
          <w:rFonts w:ascii="Verdana" w:hAnsi="Verdana"/>
          <w:b/>
          <w:bCs/>
          <w:sz w:val="24"/>
        </w:rPr>
        <w:t xml:space="preserve">dokumentacji finansowo-księgowej środków finansowych otrzymanych na realizację </w:t>
      </w:r>
      <w:r w:rsidR="001E0409" w:rsidRPr="0064324B">
        <w:rPr>
          <w:rFonts w:ascii="Verdana" w:hAnsi="Verdana"/>
          <w:b/>
          <w:bCs/>
          <w:sz w:val="24"/>
        </w:rPr>
        <w:t>zadania</w:t>
      </w:r>
      <w:r w:rsidR="000218C1" w:rsidRPr="0064324B">
        <w:rPr>
          <w:rFonts w:ascii="Verdana" w:hAnsi="Verdana"/>
          <w:b/>
          <w:bCs/>
          <w:sz w:val="24"/>
        </w:rPr>
        <w:t xml:space="preserve"> </w:t>
      </w:r>
      <w:r w:rsidR="000218C1" w:rsidRPr="0064324B">
        <w:rPr>
          <w:rFonts w:ascii="Verdana" w:hAnsi="Verdana"/>
          <w:sz w:val="24"/>
        </w:rPr>
        <w:t>zgodnie z zasadami wynikającymi z ustawy z dnia 29 września 1994 r</w:t>
      </w:r>
      <w:r w:rsidR="004C5EE3" w:rsidRPr="0064324B">
        <w:rPr>
          <w:rFonts w:ascii="Verdana" w:hAnsi="Verdana"/>
          <w:sz w:val="24"/>
        </w:rPr>
        <w:t xml:space="preserve">oku </w:t>
      </w:r>
      <w:r w:rsidR="000218C1" w:rsidRPr="0064324B">
        <w:rPr>
          <w:rFonts w:ascii="Verdana" w:hAnsi="Verdana"/>
          <w:iCs/>
          <w:sz w:val="24"/>
        </w:rPr>
        <w:t>o</w:t>
      </w:r>
      <w:r w:rsidR="00720B9A" w:rsidRPr="0064324B">
        <w:rPr>
          <w:rFonts w:ascii="Verdana" w:hAnsi="Verdana"/>
          <w:iCs/>
          <w:sz w:val="24"/>
        </w:rPr>
        <w:t> </w:t>
      </w:r>
      <w:r w:rsidR="000218C1" w:rsidRPr="0064324B">
        <w:rPr>
          <w:rFonts w:ascii="Verdana" w:hAnsi="Verdana"/>
          <w:iCs/>
          <w:sz w:val="24"/>
        </w:rPr>
        <w:t>rachunkowości</w:t>
      </w:r>
      <w:r w:rsidR="000218C1" w:rsidRPr="0064324B">
        <w:rPr>
          <w:rFonts w:ascii="Verdana" w:hAnsi="Verdana"/>
          <w:sz w:val="24"/>
        </w:rPr>
        <w:t xml:space="preserve">, w sposób umożliwiający identyfikację poszczególnych operacji księgowych. Wyodrębnienie obowiązuje </w:t>
      </w:r>
      <w:r w:rsidR="000218C1" w:rsidRPr="0064324B">
        <w:rPr>
          <w:rFonts w:ascii="Verdana" w:hAnsi="Verdana"/>
          <w:b/>
          <w:bCs/>
          <w:sz w:val="24"/>
        </w:rPr>
        <w:t>wszystkie zespoły kont</w:t>
      </w:r>
      <w:r w:rsidR="000218C1" w:rsidRPr="0064324B">
        <w:rPr>
          <w:rFonts w:ascii="Verdana" w:hAnsi="Verdana"/>
          <w:sz w:val="24"/>
        </w:rPr>
        <w:t xml:space="preserve">, na których ewidencjonuje się operacje związane z </w:t>
      </w:r>
      <w:r w:rsidR="001E0409" w:rsidRPr="0064324B">
        <w:rPr>
          <w:rFonts w:ascii="Verdana" w:hAnsi="Verdana"/>
          <w:sz w:val="24"/>
        </w:rPr>
        <w:t>zadaniem</w:t>
      </w:r>
      <w:r w:rsidR="000218C1" w:rsidRPr="0064324B">
        <w:rPr>
          <w:rFonts w:ascii="Verdana" w:hAnsi="Verdana"/>
          <w:sz w:val="24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, kwoty z nich wynikające powinny być odpowiednio dzielone na związane z realizacją </w:t>
      </w:r>
      <w:r w:rsidR="001E0409" w:rsidRPr="0064324B">
        <w:rPr>
          <w:rFonts w:ascii="Verdana" w:hAnsi="Verdana"/>
          <w:sz w:val="24"/>
        </w:rPr>
        <w:t>zadania</w:t>
      </w:r>
      <w:r w:rsidR="000218C1" w:rsidRPr="0064324B">
        <w:rPr>
          <w:rFonts w:ascii="Verdana" w:hAnsi="Verdana"/>
          <w:sz w:val="24"/>
        </w:rPr>
        <w:t xml:space="preserve"> bądź nie i</w:t>
      </w:r>
      <w:r w:rsidR="00720B9A" w:rsidRPr="0064324B">
        <w:rPr>
          <w:rFonts w:ascii="Verdana" w:hAnsi="Verdana"/>
          <w:sz w:val="24"/>
        </w:rPr>
        <w:t> </w:t>
      </w:r>
      <w:r w:rsidR="000218C1" w:rsidRPr="0064324B">
        <w:rPr>
          <w:rFonts w:ascii="Verdana" w:hAnsi="Verdana"/>
          <w:sz w:val="24"/>
        </w:rPr>
        <w:t>ujmowane na odrębnych kontach. Muszą one także być poparte odpowiednią dokumentacją, potwierdzającą prawidłowość podziału kwot.</w:t>
      </w:r>
    </w:p>
    <w:p w14:paraId="0341DC8A" w14:textId="70EE399E" w:rsidR="00F97936" w:rsidRDefault="000218C1" w:rsidP="004414C4">
      <w:pPr>
        <w:pStyle w:val="Tekstpodstawowy"/>
        <w:numPr>
          <w:ilvl w:val="0"/>
          <w:numId w:val="2"/>
        </w:numPr>
        <w:spacing w:after="120" w:line="360" w:lineRule="auto"/>
        <w:ind w:right="110"/>
        <w:rPr>
          <w:rFonts w:ascii="Verdana" w:hAnsi="Verdana"/>
          <w:sz w:val="24"/>
        </w:rPr>
      </w:pPr>
      <w:r w:rsidRPr="0064324B">
        <w:rPr>
          <w:rFonts w:ascii="Verdana" w:hAnsi="Verdana"/>
          <w:sz w:val="24"/>
        </w:rPr>
        <w:t>Przyznan</w:t>
      </w:r>
      <w:r w:rsidR="00711840" w:rsidRPr="0064324B">
        <w:rPr>
          <w:rFonts w:ascii="Verdana" w:hAnsi="Verdana"/>
          <w:sz w:val="24"/>
        </w:rPr>
        <w:t>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środki finansowe</w:t>
      </w:r>
      <w:r w:rsidRPr="0064324B">
        <w:rPr>
          <w:rFonts w:ascii="Verdana" w:hAnsi="Verdana"/>
          <w:sz w:val="24"/>
        </w:rPr>
        <w:t xml:space="preserve"> </w:t>
      </w:r>
      <w:r w:rsidR="00711840" w:rsidRPr="0064324B">
        <w:rPr>
          <w:rFonts w:ascii="Verdana" w:hAnsi="Verdana"/>
          <w:sz w:val="24"/>
        </w:rPr>
        <w:t>mogą</w:t>
      </w:r>
      <w:r w:rsidRPr="0064324B">
        <w:rPr>
          <w:rFonts w:ascii="Verdana" w:hAnsi="Verdana"/>
          <w:sz w:val="24"/>
        </w:rPr>
        <w:t xml:space="preserve"> być wydatkowan</w:t>
      </w:r>
      <w:r w:rsidR="00761540">
        <w:rPr>
          <w:rFonts w:ascii="Verdana" w:hAnsi="Verdana"/>
          <w:sz w:val="24"/>
        </w:rPr>
        <w:t>e</w:t>
      </w:r>
      <w:r w:rsidRPr="0064324B">
        <w:rPr>
          <w:rFonts w:ascii="Verdana" w:hAnsi="Verdana"/>
          <w:sz w:val="24"/>
        </w:rPr>
        <w:t xml:space="preserve"> tylko na cele związane z realizowanym </w:t>
      </w:r>
      <w:r w:rsidR="001E0409" w:rsidRPr="0064324B">
        <w:rPr>
          <w:rFonts w:ascii="Verdana" w:hAnsi="Verdana"/>
          <w:sz w:val="24"/>
        </w:rPr>
        <w:t>zadaniem</w:t>
      </w:r>
      <w:r w:rsidRPr="0064324B">
        <w:rPr>
          <w:rFonts w:ascii="Verdana" w:hAnsi="Verdana"/>
          <w:sz w:val="24"/>
        </w:rPr>
        <w:t xml:space="preserve"> i wyłącznie na potrzeby osób, do których jest ono adresowane.</w:t>
      </w:r>
    </w:p>
    <w:p w14:paraId="7E256405" w14:textId="052F0EED" w:rsidR="00761540" w:rsidRDefault="00761540" w:rsidP="00761540">
      <w:pPr>
        <w:pStyle w:val="Tekstpodstawowy"/>
        <w:numPr>
          <w:ilvl w:val="0"/>
          <w:numId w:val="2"/>
        </w:numPr>
        <w:spacing w:after="120" w:line="360" w:lineRule="auto"/>
        <w:ind w:right="110"/>
        <w:rPr>
          <w:rFonts w:ascii="Verdana" w:hAnsi="Verdana"/>
          <w:sz w:val="24"/>
        </w:rPr>
      </w:pPr>
      <w:r w:rsidRPr="00761540">
        <w:rPr>
          <w:rFonts w:ascii="Verdana" w:hAnsi="Verdana"/>
          <w:sz w:val="24"/>
        </w:rPr>
        <w:lastRenderedPageBreak/>
        <w:t>Dopuszcza się dokonywanie przesunięć pomiędzy poszczególnymi pozycjami kosztów określonymi w kalkulacji przewidywanych kosztów realizacji zadania z następującymi zastrzeżeniami</w:t>
      </w:r>
      <w:r>
        <w:rPr>
          <w:rFonts w:ascii="Verdana" w:hAnsi="Verdana"/>
          <w:sz w:val="24"/>
        </w:rPr>
        <w:t>:</w:t>
      </w:r>
    </w:p>
    <w:p w14:paraId="795C4FE5" w14:textId="523CD61E" w:rsidR="00761540" w:rsidRDefault="00761540" w:rsidP="00761540">
      <w:pPr>
        <w:pStyle w:val="Tekstpodstawowy"/>
        <w:numPr>
          <w:ilvl w:val="0"/>
          <w:numId w:val="2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761540">
        <w:rPr>
          <w:rFonts w:ascii="Verdana" w:hAnsi="Verdana"/>
          <w:sz w:val="24"/>
        </w:rPr>
        <w:t>przesunięć można dokonywać tylko do 15% pomiędzy poszczególnymi pozycjami kosztów w części merytorycznej lub pomiędzy poszczególnymi pozycjami kosztów części administracyjnej</w:t>
      </w:r>
      <w:r>
        <w:rPr>
          <w:rFonts w:ascii="Verdana" w:hAnsi="Verdana"/>
          <w:sz w:val="24"/>
        </w:rPr>
        <w:t>,</w:t>
      </w:r>
    </w:p>
    <w:p w14:paraId="34836EFC" w14:textId="3529AB9D" w:rsidR="00761540" w:rsidRPr="0064324B" w:rsidRDefault="00761540" w:rsidP="00761540">
      <w:pPr>
        <w:pStyle w:val="Tekstpodstawowy"/>
        <w:numPr>
          <w:ilvl w:val="0"/>
          <w:numId w:val="24"/>
        </w:numPr>
        <w:spacing w:after="120" w:line="360" w:lineRule="auto"/>
        <w:ind w:right="110"/>
        <w:rPr>
          <w:rFonts w:ascii="Verdana" w:hAnsi="Verdana"/>
          <w:sz w:val="24"/>
        </w:rPr>
      </w:pPr>
      <w:r w:rsidRPr="00761540">
        <w:rPr>
          <w:rFonts w:ascii="Verdana" w:hAnsi="Verdana"/>
          <w:sz w:val="24"/>
        </w:rPr>
        <w:t>wszelkie przesunięcia kosztów przedstawionych w kosztorysie powyżej 15% oraz pomiędzy kosztami merytorycznymi i kosztami obsługi wymagają zgody Gminy Wrocław. Zmiany powyższe mogą być dokonywane tylko w uzasadnionych przypadkach.</w:t>
      </w:r>
    </w:p>
    <w:p w14:paraId="1B824BC8" w14:textId="2845912C" w:rsidR="00F97936" w:rsidRPr="0064324B" w:rsidRDefault="00F97936" w:rsidP="004414C4">
      <w:pPr>
        <w:pStyle w:val="Tekstpodstawowy"/>
        <w:numPr>
          <w:ilvl w:val="1"/>
          <w:numId w:val="9"/>
        </w:numPr>
        <w:spacing w:after="120" w:line="360" w:lineRule="auto"/>
        <w:ind w:right="110"/>
        <w:rPr>
          <w:rFonts w:ascii="Verdana" w:eastAsiaTheme="majorEastAsia" w:hAnsi="Verdana" w:cstheme="majorBidi"/>
          <w:b/>
          <w:bCs/>
          <w:sz w:val="24"/>
          <w:lang w:eastAsia="en-US"/>
        </w:rPr>
      </w:pP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Koszty, które nie mogą </w:t>
      </w:r>
      <w:r w:rsidR="00B36604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być</w:t>
      </w:r>
      <w:r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 sfinansowane z </w:t>
      </w:r>
      <w:r w:rsidR="00396F4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 xml:space="preserve">przekazanych środków </w:t>
      </w:r>
      <w:r w:rsidR="0042081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finansowych</w:t>
      </w:r>
      <w:r w:rsidR="00C9585B" w:rsidRPr="0064324B">
        <w:rPr>
          <w:rFonts w:ascii="Verdana" w:eastAsiaTheme="majorEastAsia" w:hAnsi="Verdana" w:cstheme="majorBidi"/>
          <w:b/>
          <w:bCs/>
          <w:sz w:val="24"/>
          <w:lang w:eastAsia="en-US"/>
        </w:rPr>
        <w:t>:</w:t>
      </w:r>
    </w:p>
    <w:p w14:paraId="38C8D630" w14:textId="0126055F" w:rsidR="00AD6964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 gruntów, budowa bądź zakup budynków lub lokali. </w:t>
      </w:r>
    </w:p>
    <w:p w14:paraId="0FB4DE4B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Zakupy i wydatki inwestycyjne, remonty i adaptacje pomieszczeń niebędących własnością Gminy Wrocław. </w:t>
      </w:r>
    </w:p>
    <w:p w14:paraId="28C09992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Odpisy amortyzacyjne. </w:t>
      </w:r>
    </w:p>
    <w:p w14:paraId="7FD043F6" w14:textId="356DE3C1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Ryczałt na jazdę po mieście oraz inne o charakterze ryczałtowym, których nie można jednoznacznie przypisać do realizowanego </w:t>
      </w:r>
      <w:r w:rsidR="001E0409"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zadania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, jeżeli nie zostały wymienione w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kosztach, które w szczególności będą mogły zostać sfinansowane z </w:t>
      </w:r>
      <w:r w:rsidR="00C853D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przekazanych środków finansowych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14:paraId="73CC30F8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Prowadzenie działalności gospodarczej.</w:t>
      </w:r>
    </w:p>
    <w:p w14:paraId="7B7F9CFD" w14:textId="7EB5AE29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Tworzenie funduszy kapitałowych. </w:t>
      </w:r>
    </w:p>
    <w:p w14:paraId="69B6A2B3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Działania, których celem jest przyznawanie dotacji lub stypendiów dla osób prawnych lub fizycznych.</w:t>
      </w:r>
    </w:p>
    <w:p w14:paraId="1E8C928F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 xml:space="preserve">Dotowanie przedsięwzięć, które są dofinansowywane z budżetu miasta lub jego funduszy celowych na podstawie przepisów szczególnych. </w:t>
      </w:r>
    </w:p>
    <w:p w14:paraId="11DF3026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Pokrycie deficytu oraz refundacja kosztów zrealizowanych wcześniej przedsięwzięć, rezerwy na pokrycie przyszłych strat lub zobowiązań.</w:t>
      </w:r>
    </w:p>
    <w:p w14:paraId="3A46DE1F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br/>
        <w:t>z wyłączeniem podatku dochodowego od osób fizycznych (PDOF) oraz opłat za wywóz nieczystości.</w:t>
      </w:r>
    </w:p>
    <w:p w14:paraId="4BC42D91" w14:textId="74614053" w:rsidR="00F97936" w:rsidRPr="00CA5871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Refinansowanie kosztów uzyskania odpisów KRS, zakupu pieczątek, wyrabiania szyldów i innych kosztów o podobnym </w:t>
      </w:r>
      <w:r w:rsidRPr="00CA58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charakterze, które związane są z bieżącą działalnością </w:t>
      </w:r>
      <w:r w:rsidR="00132AA9" w:rsidRPr="00CA5871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CA5871">
        <w:rPr>
          <w:rFonts w:ascii="Verdana" w:eastAsia="Times New Roman" w:hAnsi="Verdana" w:cs="Times New Roman"/>
          <w:sz w:val="24"/>
          <w:szCs w:val="24"/>
          <w:lang w:eastAsia="pl-PL"/>
        </w:rPr>
        <w:t>ferenta.</w:t>
      </w:r>
    </w:p>
    <w:p w14:paraId="6D61F117" w14:textId="4D40D834" w:rsidR="003E60D8" w:rsidRPr="00CA5871" w:rsidRDefault="003E60D8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A5871">
        <w:rPr>
          <w:rFonts w:ascii="Verdana" w:eastAsia="Times New Roman" w:hAnsi="Verdana" w:cs="Times New Roman"/>
          <w:sz w:val="24"/>
          <w:szCs w:val="24"/>
          <w:lang w:eastAsia="pl-PL"/>
        </w:rPr>
        <w:t>Pokrywanie z przekazanych środków nagród i premii pieniężnych, innych form bonifikaty rzeczowej lub finansowej dla osób zajmujących się realizacją zadania.</w:t>
      </w:r>
    </w:p>
    <w:p w14:paraId="4014F981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Koszty dokumentowane paragonami, pokwitowaniami, dowodami sprzedaży wewnętrznej, wewnętrznymi notami obciążeniowymi itp. </w:t>
      </w:r>
    </w:p>
    <w:p w14:paraId="7FB49DEE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Kary, mandaty, odsetki od nieterminowo regulowanych zobowiązań.</w:t>
      </w:r>
    </w:p>
    <w:p w14:paraId="4F1BAC05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procesów sądowych.</w:t>
      </w:r>
    </w:p>
    <w:p w14:paraId="73A31FB1" w14:textId="6D11BF55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jednorazowych talerzy, sztućców, kubeczków, słomek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plastiku i mieszadełek do napojów, które nie zostały wykonane z</w:t>
      </w:r>
      <w:r w:rsidR="00720B9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ekologicznych materiałów, ulegających biodegradacji albo podlegających recyklingowi.</w:t>
      </w:r>
    </w:p>
    <w:p w14:paraId="5403CE5F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Koszty usług cateringowych, w których posiłki nie są podawane w opakowaniach biodegradowalnych, wielokrotnego użytku lub podlegających recyklingowi.</w:t>
      </w:r>
    </w:p>
    <w:p w14:paraId="31110321" w14:textId="77777777" w:rsidR="00F97936" w:rsidRPr="0064324B" w:rsidRDefault="00F97936" w:rsidP="004414C4">
      <w:pPr>
        <w:numPr>
          <w:ilvl w:val="0"/>
          <w:numId w:val="3"/>
        </w:numPr>
        <w:tabs>
          <w:tab w:val="left" w:pos="1141"/>
        </w:tabs>
        <w:suppressAutoHyphens/>
        <w:spacing w:after="120" w:line="360" w:lineRule="auto"/>
        <w:ind w:left="1141" w:right="108" w:hanging="4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plastikowych toreb, opakowań, reklamówek.</w:t>
      </w:r>
    </w:p>
    <w:p w14:paraId="74B1E30D" w14:textId="77777777" w:rsidR="0005244F" w:rsidRPr="0064324B" w:rsidRDefault="00F97936" w:rsidP="00212376">
      <w:p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UWAGA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14:paraId="6760504C" w14:textId="77777777" w:rsidR="004E503B" w:rsidRPr="0064324B" w:rsidRDefault="004E503B" w:rsidP="004414C4">
      <w:pPr>
        <w:pStyle w:val="Nagwek1"/>
        <w:numPr>
          <w:ilvl w:val="0"/>
          <w:numId w:val="9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WARUNKI SKŁADANIA OFERT</w:t>
      </w:r>
    </w:p>
    <w:p w14:paraId="74F56712" w14:textId="4B1E52FB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Oferent może złożyć w konkursie </w:t>
      </w:r>
      <w:r w:rsidRPr="0064324B">
        <w:rPr>
          <w:rFonts w:ascii="Verdana" w:hAnsi="Verdana" w:cstheme="minorHAnsi"/>
          <w:b/>
          <w:bCs/>
          <w:sz w:val="24"/>
          <w:szCs w:val="24"/>
        </w:rPr>
        <w:t xml:space="preserve">jedną ofertę 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(w przypadku złożenia większej liczby ofert, wszystkie zostaną odrzucone ze względów formalnych)</w:t>
      </w:r>
      <w:r w:rsidRPr="00132AA9">
        <w:rPr>
          <w:rFonts w:ascii="Verdana" w:hAnsi="Verdana" w:cstheme="minorHAnsi"/>
          <w:sz w:val="24"/>
          <w:szCs w:val="24"/>
        </w:rPr>
        <w:t>,</w:t>
      </w:r>
      <w:r w:rsidRPr="0064324B">
        <w:rPr>
          <w:rFonts w:ascii="Verdana" w:hAnsi="Verdana" w:cstheme="minorHAnsi"/>
          <w:sz w:val="24"/>
          <w:szCs w:val="24"/>
        </w:rPr>
        <w:t xml:space="preserve"> która jest zgodna ze wzorem oferty </w:t>
      </w:r>
      <w:r w:rsidRPr="00CA5871">
        <w:rPr>
          <w:rFonts w:ascii="Verdana" w:hAnsi="Verdana" w:cstheme="minorHAnsi"/>
          <w:sz w:val="24"/>
          <w:szCs w:val="24"/>
        </w:rPr>
        <w:t>(</w:t>
      </w:r>
      <w:r w:rsidRPr="00CA5871">
        <w:rPr>
          <w:rFonts w:ascii="Verdana" w:hAnsi="Verdana" w:cstheme="minorHAnsi"/>
          <w:b/>
          <w:sz w:val="24"/>
          <w:szCs w:val="24"/>
        </w:rPr>
        <w:t xml:space="preserve">załącznik nr </w:t>
      </w:r>
      <w:r w:rsidR="009A14F6" w:rsidRPr="00CA5871">
        <w:rPr>
          <w:rFonts w:ascii="Verdana" w:hAnsi="Verdana" w:cstheme="minorHAnsi"/>
          <w:b/>
          <w:sz w:val="24"/>
          <w:szCs w:val="24"/>
        </w:rPr>
        <w:t>1</w:t>
      </w:r>
      <w:r w:rsidRPr="00CA5871">
        <w:rPr>
          <w:rFonts w:ascii="Verdana" w:hAnsi="Verdana" w:cstheme="minorHAnsi"/>
          <w:sz w:val="24"/>
          <w:szCs w:val="24"/>
        </w:rPr>
        <w:t xml:space="preserve"> do</w:t>
      </w:r>
      <w:r w:rsidRPr="0064324B">
        <w:rPr>
          <w:rFonts w:ascii="Verdana" w:hAnsi="Verdana" w:cstheme="minorHAnsi"/>
          <w:sz w:val="24"/>
          <w:szCs w:val="24"/>
        </w:rPr>
        <w:t> niniejszego ogłoszenia).</w:t>
      </w:r>
    </w:p>
    <w:p w14:paraId="05801A39" w14:textId="77777777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Ofertę należy: </w:t>
      </w:r>
    </w:p>
    <w:p w14:paraId="1E7AB9C7" w14:textId="77777777" w:rsidR="001835BA" w:rsidRPr="0064324B" w:rsidRDefault="001835BA" w:rsidP="004414C4">
      <w:pPr>
        <w:pStyle w:val="Akapitzlist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sporządzić w języku polskim, </w:t>
      </w:r>
    </w:p>
    <w:p w14:paraId="6535BC31" w14:textId="77777777" w:rsidR="001835BA" w:rsidRPr="0064324B" w:rsidRDefault="001835BA" w:rsidP="004414C4">
      <w:pPr>
        <w:pStyle w:val="Akapitzlist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wersji papierowej, każda strona oferty ponumerowana w formacie A4, pod rygorem nieważności,</w:t>
      </w:r>
    </w:p>
    <w:p w14:paraId="598186C8" w14:textId="77777777" w:rsidR="001835BA" w:rsidRPr="0064324B" w:rsidRDefault="001835BA" w:rsidP="004414C4">
      <w:pPr>
        <w:pStyle w:val="Akapitzlist"/>
        <w:numPr>
          <w:ilvl w:val="2"/>
          <w:numId w:val="1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993" w:hanging="284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sporządzić w sposób umożliwiający dopięcie jej jako załącznik do umowy, a więc z wykluczeniem sposobów trwałego spinania dokumentów (bindowanie, zszywanie i inne).</w:t>
      </w:r>
    </w:p>
    <w:p w14:paraId="591C7E79" w14:textId="77777777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Po upływie terminu składania ofert nie podlegają one uzupełnieniu ani korekcie.</w:t>
      </w:r>
    </w:p>
    <w:p w14:paraId="352CBD4D" w14:textId="604CA17D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Złożenie oferty nie jest równoznaczne z zapewnieniem przyznania środków finansowych na realizację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. </w:t>
      </w:r>
    </w:p>
    <w:p w14:paraId="1067088B" w14:textId="77777777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Złożenie oferty oraz uznanie jej za spełniającą kryteria nie gwarantuje przyznania środków finansowych w wysokości, o którą występuje Oferent.</w:t>
      </w:r>
    </w:p>
    <w:p w14:paraId="5BBF809B" w14:textId="223E8F2A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 xml:space="preserve">Po rozstrzygnięciu konkursu, w przypadku negocjacji warunków złożonych ofert, Oferent składa zaktualizowaną ofertę realizacji </w:t>
      </w:r>
      <w:r w:rsidR="00576ACF" w:rsidRPr="0064324B">
        <w:rPr>
          <w:rFonts w:ascii="Verdana" w:eastAsia="Verdana" w:hAnsi="Verdana" w:cstheme="minorHAnsi"/>
          <w:color w:val="000000"/>
          <w:sz w:val="24"/>
          <w:szCs w:val="24"/>
        </w:rPr>
        <w:t>zadania</w:t>
      </w: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5CB5986B" w14:textId="51EDA929" w:rsidR="001835BA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t>Złożone oferty podlegają ocenie formalnej i merytorycznej</w:t>
      </w:r>
      <w:r w:rsidR="00132AA9">
        <w:rPr>
          <w:rFonts w:ascii="Verdana" w:eastAsia="Verdana" w:hAnsi="Verdana" w:cstheme="minorHAnsi"/>
          <w:color w:val="000000"/>
          <w:sz w:val="24"/>
          <w:szCs w:val="24"/>
        </w:rPr>
        <w:t>.</w:t>
      </w:r>
    </w:p>
    <w:p w14:paraId="3DA5201B" w14:textId="77777777" w:rsidR="0005244F" w:rsidRPr="0064324B" w:rsidRDefault="001835BA" w:rsidP="004414C4">
      <w:pPr>
        <w:pStyle w:val="Akapitzlist"/>
        <w:numPr>
          <w:ilvl w:val="3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ind w:left="851" w:hanging="491"/>
        <w:rPr>
          <w:rFonts w:ascii="Verdana" w:eastAsia="Verdana" w:hAnsi="Verdana" w:cstheme="minorHAnsi"/>
          <w:color w:val="000000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/>
          <w:sz w:val="24"/>
          <w:szCs w:val="24"/>
        </w:rPr>
        <w:lastRenderedPageBreak/>
        <w:t>Termin związania ofertą wynosi 30 dni od dnia jej złożenia.</w:t>
      </w:r>
    </w:p>
    <w:p w14:paraId="02CD807B" w14:textId="77777777" w:rsidR="00EC081B" w:rsidRPr="0064324B" w:rsidRDefault="00EC081B" w:rsidP="004414C4">
      <w:pPr>
        <w:pStyle w:val="Nagwek1"/>
        <w:numPr>
          <w:ilvl w:val="0"/>
          <w:numId w:val="9"/>
        </w:numPr>
        <w:tabs>
          <w:tab w:val="left" w:pos="1134"/>
        </w:tabs>
        <w:spacing w:before="0" w:after="120" w:line="360" w:lineRule="auto"/>
        <w:ind w:left="567" w:hanging="567"/>
      </w:pPr>
      <w:r w:rsidRPr="0064324B">
        <w:t>ZAŁĄCZNIKI OBLIGATORYJNE DOTYCZĄCE OFERENTA SKŁADANE WRAZ Z OFERTĄ NA REALIZACJĘ ZADANIA:</w:t>
      </w:r>
    </w:p>
    <w:p w14:paraId="20C6ABE7" w14:textId="77777777" w:rsidR="00EC081B" w:rsidRPr="0064324B" w:rsidRDefault="00EC081B" w:rsidP="004414C4">
      <w:pPr>
        <w:pStyle w:val="Akapitzlist"/>
        <w:numPr>
          <w:ilvl w:val="3"/>
          <w:numId w:val="12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>Aktualny odpis z odpowiedniego rejestru lub inne dokumenty informujące o statusie prawnym podmiotu składającego ofertę i umocowanie osób go reprezentujących.</w:t>
      </w:r>
    </w:p>
    <w:p w14:paraId="00BD7FC3" w14:textId="77777777" w:rsidR="00EC081B" w:rsidRPr="0064324B" w:rsidRDefault="00EC081B" w:rsidP="004414C4">
      <w:pPr>
        <w:pStyle w:val="Akapitzlist"/>
        <w:numPr>
          <w:ilvl w:val="3"/>
          <w:numId w:val="12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Statut Zakładu/ Regulamin organizacyjny jednostki. </w:t>
      </w:r>
    </w:p>
    <w:p w14:paraId="6CBCA10E" w14:textId="79015E16" w:rsidR="00EC081B" w:rsidRPr="00C17BFA" w:rsidRDefault="00EC081B" w:rsidP="004414C4">
      <w:pPr>
        <w:pStyle w:val="Akapitzlist"/>
        <w:numPr>
          <w:ilvl w:val="3"/>
          <w:numId w:val="12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C17BFA">
        <w:rPr>
          <w:rFonts w:ascii="Verdana" w:hAnsi="Verdana" w:cstheme="minorHAnsi"/>
          <w:sz w:val="24"/>
          <w:szCs w:val="24"/>
        </w:rPr>
        <w:t>Kopia aktualnej polisy ubezpieczeniowej</w:t>
      </w:r>
      <w:r w:rsidR="00F67281" w:rsidRPr="00C17BFA">
        <w:rPr>
          <w:rFonts w:ascii="Verdana" w:hAnsi="Verdana" w:cstheme="minorHAnsi"/>
          <w:sz w:val="24"/>
          <w:szCs w:val="24"/>
        </w:rPr>
        <w:t>.</w:t>
      </w:r>
      <w:r w:rsidR="005A38A2" w:rsidRPr="00C17BFA">
        <w:rPr>
          <w:rFonts w:ascii="Verdana" w:hAnsi="Verdana" w:cstheme="minorHAnsi"/>
          <w:sz w:val="24"/>
          <w:szCs w:val="24"/>
        </w:rPr>
        <w:t xml:space="preserve"> </w:t>
      </w:r>
      <w:r w:rsidRPr="00C17BFA">
        <w:rPr>
          <w:rFonts w:ascii="Verdana" w:hAnsi="Verdana" w:cstheme="minorHAnsi"/>
          <w:sz w:val="24"/>
          <w:szCs w:val="24"/>
        </w:rPr>
        <w:t xml:space="preserve">W przypadku przyjęcia oferty do realizacji Oferent zobowiązany jest przedstawić polisę ubezpieczeniową zawartą na okres obowiązywania umowy oraz obejmującą zakres realizacji </w:t>
      </w:r>
      <w:r w:rsidR="00576ACF" w:rsidRPr="00C17BFA">
        <w:rPr>
          <w:rFonts w:ascii="Verdana" w:hAnsi="Verdana" w:cstheme="minorHAnsi"/>
          <w:sz w:val="24"/>
          <w:szCs w:val="24"/>
        </w:rPr>
        <w:t>zadania</w:t>
      </w:r>
      <w:r w:rsidRPr="00C17BFA">
        <w:rPr>
          <w:rFonts w:ascii="Verdana" w:hAnsi="Verdana" w:cstheme="minorHAnsi"/>
          <w:sz w:val="24"/>
          <w:szCs w:val="24"/>
        </w:rPr>
        <w:t>.</w:t>
      </w:r>
    </w:p>
    <w:p w14:paraId="1B7B9713" w14:textId="77777777" w:rsidR="00EC081B" w:rsidRPr="0064324B" w:rsidRDefault="00EC081B" w:rsidP="004414C4">
      <w:pPr>
        <w:pStyle w:val="Akapitzlist"/>
        <w:numPr>
          <w:ilvl w:val="3"/>
          <w:numId w:val="12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hAnsi="Verdana" w:cstheme="minorHAnsi"/>
          <w:sz w:val="24"/>
          <w:szCs w:val="24"/>
        </w:rPr>
        <w:t xml:space="preserve">Oświadczenie Oferenta według wzoru stanowiącego </w:t>
      </w:r>
      <w:r w:rsidRPr="0064324B">
        <w:rPr>
          <w:rFonts w:ascii="Verdana" w:hAnsi="Verdana" w:cstheme="minorHAnsi"/>
          <w:b/>
          <w:sz w:val="24"/>
          <w:szCs w:val="24"/>
        </w:rPr>
        <w:t>załącznik nr 2</w:t>
      </w:r>
      <w:r w:rsidRPr="0064324B">
        <w:rPr>
          <w:rFonts w:ascii="Verdana" w:hAnsi="Verdana" w:cstheme="minorHAnsi"/>
          <w:sz w:val="24"/>
          <w:szCs w:val="24"/>
        </w:rPr>
        <w:t xml:space="preserve"> do ogłoszenia.</w:t>
      </w:r>
    </w:p>
    <w:p w14:paraId="6F5F7E4E" w14:textId="77777777" w:rsidR="00EC081B" w:rsidRPr="0064324B" w:rsidRDefault="00EC081B" w:rsidP="00212376">
      <w:pPr>
        <w:pStyle w:val="Akapitzlist"/>
        <w:spacing w:after="120" w:line="360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b/>
          <w:sz w:val="24"/>
          <w:szCs w:val="24"/>
        </w:rPr>
        <w:t>Uwaga:</w:t>
      </w:r>
    </w:p>
    <w:p w14:paraId="3D7D5E56" w14:textId="77777777" w:rsidR="00EC081B" w:rsidRPr="0064324B" w:rsidRDefault="00EC081B" w:rsidP="004414C4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Wszystkie dokumenty i oświadczenia dołączone do oferty należy składać w formie podpisanego oryginału lub kserokopii poświadczonej za zgodność z oryginałem na każdej stronie.</w:t>
      </w:r>
    </w:p>
    <w:p w14:paraId="0D98E795" w14:textId="77777777" w:rsidR="00EC081B" w:rsidRPr="0064324B" w:rsidRDefault="00EC081B" w:rsidP="004414C4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ascii="Verdana" w:hAnsi="Verdana" w:cstheme="minorHAnsi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>Dokumenty muszą być podpisane przez osobę/osoby upoważnione do składania oświadczeń woli ze strony Oferenta.</w:t>
      </w:r>
    </w:p>
    <w:p w14:paraId="3DF8E68B" w14:textId="77777777" w:rsidR="00EC081B" w:rsidRPr="0064324B" w:rsidRDefault="00EC081B" w:rsidP="004414C4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sz w:val="24"/>
          <w:szCs w:val="24"/>
        </w:rPr>
        <w:t xml:space="preserve">Podpisy osoby/osób upoważnionych muszą być zgodne z rejestrem (np. KRS) lub innym dokumentem określającym sposób reprezentacji Oferenta i składania oświadczeń woli w imieniu </w:t>
      </w: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Oferenta.</w:t>
      </w:r>
    </w:p>
    <w:p w14:paraId="10B12ACE" w14:textId="77777777" w:rsidR="00EC081B" w:rsidRPr="0064324B" w:rsidRDefault="00EC081B" w:rsidP="004414C4">
      <w:pPr>
        <w:pStyle w:val="Akapitzlist"/>
        <w:numPr>
          <w:ilvl w:val="0"/>
          <w:numId w:val="13"/>
        </w:numPr>
        <w:spacing w:after="120" w:line="360" w:lineRule="auto"/>
        <w:ind w:left="714" w:hanging="357"/>
        <w:rPr>
          <w:rFonts w:ascii="Verdana" w:hAnsi="Verdana" w:cstheme="minorHAnsi"/>
          <w:color w:val="000000" w:themeColor="text1"/>
          <w:sz w:val="24"/>
          <w:szCs w:val="24"/>
        </w:rPr>
      </w:pPr>
      <w:r w:rsidRPr="0064324B">
        <w:rPr>
          <w:rFonts w:ascii="Verdana" w:eastAsia="Verdana" w:hAnsi="Verdana" w:cstheme="minorHAnsi"/>
          <w:color w:val="000000" w:themeColor="text1"/>
          <w:sz w:val="24"/>
          <w:szCs w:val="24"/>
        </w:rPr>
        <w:t>Składający oświadczenie jest obowiązany do zawarcia w nim klauzuli następującej treści: "Jestem świadomy odpowiedzialności karnej za złożenie fałszywego oświadczenia”.</w:t>
      </w:r>
    </w:p>
    <w:p w14:paraId="77C3DF2C" w14:textId="77777777" w:rsidR="0057058C" w:rsidRPr="0064324B" w:rsidRDefault="0057058C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i/>
        </w:rPr>
      </w:pPr>
      <w:r w:rsidRPr="0064324B">
        <w:t>WYMOGI FORMALNE SKŁADANIA OFERT</w:t>
      </w:r>
    </w:p>
    <w:p w14:paraId="30559FFC" w14:textId="0681429E" w:rsidR="0057058C" w:rsidRPr="00132AA9" w:rsidRDefault="004D3BA6" w:rsidP="004414C4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132AA9">
        <w:rPr>
          <w:rFonts w:ascii="Verdana" w:hAnsi="Verdana" w:cstheme="minorHAnsi"/>
          <w:sz w:val="24"/>
          <w:szCs w:val="24"/>
        </w:rPr>
        <w:t xml:space="preserve">Złożenie w Kancelarii Urzędu Miejskiego Wrocławia oferty w jednym egzemplarzu </w:t>
      </w:r>
      <w:bookmarkStart w:id="1" w:name="_Hlk181596209"/>
      <w:r w:rsidRPr="00132AA9">
        <w:rPr>
          <w:rFonts w:ascii="Verdana" w:hAnsi="Verdana" w:cstheme="minorHAnsi"/>
          <w:sz w:val="24"/>
          <w:szCs w:val="24"/>
        </w:rPr>
        <w:t xml:space="preserve">w wersji papierowej (każda strona ponumerowana, w formacie A4) zgodnie ze wzorem stanowiącym </w:t>
      </w:r>
      <w:bookmarkEnd w:id="1"/>
      <w:r w:rsidRPr="00132AA9">
        <w:rPr>
          <w:rFonts w:ascii="Verdana" w:hAnsi="Verdana" w:cstheme="minorHAnsi"/>
          <w:b/>
          <w:sz w:val="24"/>
          <w:szCs w:val="24"/>
        </w:rPr>
        <w:t xml:space="preserve">załącznik nr 1 </w:t>
      </w:r>
      <w:r w:rsidRPr="00132AA9">
        <w:rPr>
          <w:rFonts w:ascii="Verdana" w:hAnsi="Verdana" w:cstheme="minorHAnsi"/>
          <w:sz w:val="24"/>
          <w:szCs w:val="24"/>
        </w:rPr>
        <w:lastRenderedPageBreak/>
        <w:t>do niniejszego ogłoszenia konkursowego</w:t>
      </w:r>
      <w:r w:rsidR="005A38A2" w:rsidRPr="00132AA9">
        <w:rPr>
          <w:rFonts w:ascii="Verdana" w:hAnsi="Verdana" w:cstheme="minorHAnsi"/>
          <w:sz w:val="24"/>
          <w:szCs w:val="24"/>
        </w:rPr>
        <w:t>,</w:t>
      </w:r>
      <w:r w:rsidRPr="00132AA9">
        <w:rPr>
          <w:rFonts w:ascii="Verdana" w:hAnsi="Verdana" w:cstheme="minorHAnsi"/>
          <w:sz w:val="24"/>
          <w:szCs w:val="24"/>
        </w:rPr>
        <w:t xml:space="preserve"> </w:t>
      </w:r>
      <w:r w:rsidR="005A38A2" w:rsidRPr="00132AA9">
        <w:rPr>
          <w:rFonts w:ascii="Verdana" w:hAnsi="Verdana" w:cstheme="minorHAnsi"/>
          <w:sz w:val="24"/>
          <w:szCs w:val="24"/>
        </w:rPr>
        <w:t xml:space="preserve">podpisanej przez osobę/osoby upoważnione do składania oświadczeń woli ze strony Oferenta </w:t>
      </w:r>
      <w:r w:rsidRPr="00132AA9">
        <w:rPr>
          <w:rFonts w:ascii="Verdana" w:hAnsi="Verdana" w:cstheme="minorHAnsi"/>
          <w:sz w:val="24"/>
          <w:szCs w:val="24"/>
        </w:rPr>
        <w:t xml:space="preserve">wraz z </w:t>
      </w:r>
      <w:r w:rsidR="005A38A2" w:rsidRPr="00132AA9">
        <w:rPr>
          <w:rFonts w:ascii="Verdana" w:hAnsi="Verdana" w:cstheme="minorHAnsi"/>
          <w:sz w:val="24"/>
          <w:szCs w:val="24"/>
        </w:rPr>
        <w:t xml:space="preserve">wymaganymi dokumentami, </w:t>
      </w:r>
      <w:r w:rsidR="005A38A2" w:rsidRPr="00132AA9">
        <w:rPr>
          <w:rFonts w:ascii="Verdana" w:hAnsi="Verdana"/>
          <w:sz w:val="24"/>
          <w:szCs w:val="24"/>
        </w:rPr>
        <w:t>z dopiskiem „Wydział Zdrowia i Spraw Społecznych”.</w:t>
      </w:r>
    </w:p>
    <w:p w14:paraId="5FE749E8" w14:textId="25685211" w:rsidR="0057058C" w:rsidRPr="0064324B" w:rsidRDefault="0057058C" w:rsidP="004414C4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Złożenie oferty w terminie określonym </w:t>
      </w:r>
      <w:r w:rsidR="00186AB3" w:rsidRPr="0064324B">
        <w:rPr>
          <w:rFonts w:ascii="Verdana" w:hAnsi="Verdana"/>
          <w:sz w:val="24"/>
          <w:szCs w:val="24"/>
        </w:rPr>
        <w:t>w ogłoszeniu zgodnie z</w:t>
      </w:r>
      <w:r w:rsidR="006149B7" w:rsidRPr="0064324B">
        <w:rPr>
          <w:rFonts w:ascii="Verdana" w:hAnsi="Verdana"/>
          <w:sz w:val="24"/>
          <w:szCs w:val="24"/>
        </w:rPr>
        <w:t> </w:t>
      </w:r>
      <w:r w:rsidR="00186AB3" w:rsidRPr="0064324B">
        <w:rPr>
          <w:rFonts w:ascii="Verdana" w:hAnsi="Verdana"/>
          <w:sz w:val="24"/>
          <w:szCs w:val="24"/>
        </w:rPr>
        <w:t xml:space="preserve">warunkami określonymi </w:t>
      </w:r>
      <w:r w:rsidRPr="0064324B">
        <w:rPr>
          <w:rFonts w:ascii="Verdana" w:hAnsi="Verdana"/>
          <w:sz w:val="24"/>
          <w:szCs w:val="24"/>
        </w:rPr>
        <w:t xml:space="preserve">w 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1</w:t>
      </w:r>
      <w:r w:rsidR="00297815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ogłoszenia.</w:t>
      </w:r>
    </w:p>
    <w:p w14:paraId="470B2E6F" w14:textId="77777777" w:rsidR="0057058C" w:rsidRPr="0064324B" w:rsidRDefault="0057058C" w:rsidP="004414C4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Wypełnione właściwe miejsca i rubryki w ofercie.</w:t>
      </w:r>
    </w:p>
    <w:p w14:paraId="13013A69" w14:textId="77777777" w:rsidR="004D3BA6" w:rsidRPr="0064324B" w:rsidRDefault="004D3BA6" w:rsidP="004414C4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oferty przez podmiot uprawniony.</w:t>
      </w:r>
    </w:p>
    <w:p w14:paraId="312A78B4" w14:textId="482DD2CB" w:rsidR="0057058C" w:rsidRPr="0064324B" w:rsidRDefault="0057058C" w:rsidP="004414C4">
      <w:pPr>
        <w:pStyle w:val="Akapitzlist"/>
        <w:numPr>
          <w:ilvl w:val="3"/>
          <w:numId w:val="3"/>
        </w:numPr>
        <w:spacing w:after="120" w:line="360" w:lineRule="auto"/>
        <w:ind w:left="284" w:hanging="284"/>
        <w:rPr>
          <w:rFonts w:ascii="Verdana" w:hAnsi="Verdana"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Złożenie wymaganych dokumentów i oświadczeń wymienionych w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części </w:t>
      </w:r>
      <w:r w:rsidR="00FE40B3" w:rsidRPr="0064324B">
        <w:rPr>
          <w:rFonts w:ascii="Verdana" w:hAnsi="Verdana"/>
          <w:sz w:val="24"/>
          <w:szCs w:val="24"/>
        </w:rPr>
        <w:t>1</w:t>
      </w:r>
      <w:r w:rsidR="002C4E17" w:rsidRPr="0064324B">
        <w:rPr>
          <w:rFonts w:ascii="Verdana" w:hAnsi="Verdana"/>
          <w:sz w:val="24"/>
          <w:szCs w:val="24"/>
        </w:rPr>
        <w:t>2</w:t>
      </w:r>
      <w:r w:rsidRPr="0064324B">
        <w:rPr>
          <w:rFonts w:ascii="Verdana" w:hAnsi="Verdana"/>
          <w:sz w:val="24"/>
          <w:szCs w:val="24"/>
        </w:rPr>
        <w:t xml:space="preserve"> ogłoszenia. </w:t>
      </w:r>
    </w:p>
    <w:p w14:paraId="456571D3" w14:textId="77777777" w:rsidR="001E2697" w:rsidRPr="0064324B" w:rsidRDefault="0057058C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 xml:space="preserve">UWAGA: </w:t>
      </w:r>
      <w:r w:rsidRPr="0064324B">
        <w:rPr>
          <w:rFonts w:ascii="Verdana" w:hAnsi="Verdana"/>
          <w:sz w:val="24"/>
          <w:szCs w:val="24"/>
        </w:rPr>
        <w:t>Oferta, która nie będzie spełniała jednego z wyżej wymienionych elementów zostanie odrzucona ze względów formalnych.</w:t>
      </w:r>
    </w:p>
    <w:p w14:paraId="5FCC7CB9" w14:textId="77777777" w:rsidR="00BA64F9" w:rsidRPr="0064324B" w:rsidRDefault="00BA64F9" w:rsidP="004414C4">
      <w:pPr>
        <w:pStyle w:val="Nagwek1"/>
        <w:numPr>
          <w:ilvl w:val="0"/>
          <w:numId w:val="9"/>
        </w:numPr>
        <w:spacing w:before="0" w:after="120" w:line="360" w:lineRule="auto"/>
        <w:ind w:left="567" w:hanging="567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OCENA OFERT</w:t>
      </w:r>
    </w:p>
    <w:p w14:paraId="42D9B394" w14:textId="77777777" w:rsidR="00BA64F9" w:rsidRPr="0064324B" w:rsidRDefault="00BA64F9" w:rsidP="00212376">
      <w:pPr>
        <w:autoSpaceDE w:val="0"/>
        <w:autoSpaceDN w:val="0"/>
        <w:adjustRightInd w:val="0"/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Złożone oferty podlegają ocenie formalnej i merytorycznej.</w:t>
      </w:r>
    </w:p>
    <w:p w14:paraId="34CAFD99" w14:textId="77777777" w:rsidR="00BA64F9" w:rsidRPr="0064324B" w:rsidRDefault="00BA64F9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Oceny ofert dokonuje Komisja Konkursowa powołana przez Prezydenta Wrocławia lub osobę przez niego upoważnioną, składająca się co najmniej z 3 osób, reprezentujących Gminę Wrocław.</w:t>
      </w:r>
    </w:p>
    <w:p w14:paraId="6A6F9F56" w14:textId="77777777" w:rsidR="00BA64F9" w:rsidRPr="0064324B" w:rsidRDefault="00BA64F9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Ocena formalna ofert obejmuje:</w:t>
      </w:r>
    </w:p>
    <w:p w14:paraId="57408E64" w14:textId="6D3172C4" w:rsidR="00BA64F9" w:rsidRPr="0064324B" w:rsidRDefault="00BA64F9" w:rsidP="004414C4">
      <w:pPr>
        <w:numPr>
          <w:ilvl w:val="0"/>
          <w:numId w:val="4"/>
        </w:numPr>
        <w:tabs>
          <w:tab w:val="clear" w:pos="1797"/>
        </w:tabs>
        <w:autoSpaceDE w:val="0"/>
        <w:autoSpaceDN w:val="0"/>
        <w:adjustRightInd w:val="0"/>
        <w:spacing w:after="120" w:line="360" w:lineRule="auto"/>
        <w:ind w:left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złożenie oferty w jednym egzemplarzu na obowiązującym wzorze podpisanej przez osoby upoważnione do składania oświadczeń woli w imieniu </w:t>
      </w:r>
      <w:r w:rsidR="00A6732D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ferenta</w:t>
      </w:r>
    </w:p>
    <w:p w14:paraId="62A37E99" w14:textId="77777777" w:rsidR="00BA64F9" w:rsidRPr="0064324B" w:rsidRDefault="00BA64F9" w:rsidP="004414C4">
      <w:pPr>
        <w:numPr>
          <w:ilvl w:val="0"/>
          <w:numId w:val="4"/>
        </w:numPr>
        <w:tabs>
          <w:tab w:val="clear" w:pos="1797"/>
          <w:tab w:val="num" w:pos="720"/>
        </w:tabs>
        <w:autoSpaceDE w:val="0"/>
        <w:autoSpaceDN w:val="0"/>
        <w:adjustRightInd w:val="0"/>
        <w:spacing w:after="120" w:line="360" w:lineRule="auto"/>
        <w:ind w:left="1080" w:hanging="720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komplet dokumentów i oświadczeń, o których mowa w ogłoszeniu.</w:t>
      </w:r>
    </w:p>
    <w:p w14:paraId="54A33A93" w14:textId="178DA250" w:rsidR="0025678C" w:rsidRPr="0064324B" w:rsidRDefault="00BA64F9" w:rsidP="0025678C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Niespełnienie jednego z powyższych warunków spowoduje odrzucenie oferty z powodów formalnych.</w:t>
      </w:r>
    </w:p>
    <w:p w14:paraId="71BEFABC" w14:textId="12A52F3C" w:rsidR="00C9585B" w:rsidRPr="0064324B" w:rsidRDefault="00C9585B" w:rsidP="00212376">
      <w:pPr>
        <w:pStyle w:val="Tekstpodstawowy2"/>
        <w:spacing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Kryteria oceny merytorycznej (suma punktów przypadających na jedną osobę w Komisji Konkursowej wynosi 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7</w:t>
      </w:r>
      <w:r w:rsidR="00C17BFA">
        <w:rPr>
          <w:rFonts w:ascii="Verdana" w:eastAsia="Times New Roman" w:hAnsi="Verdana" w:cs="Times New Roman"/>
          <w:sz w:val="24"/>
          <w:szCs w:val="24"/>
          <w:lang w:eastAsia="pl-PL"/>
        </w:rPr>
        <w:t>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):</w:t>
      </w:r>
    </w:p>
    <w:p w14:paraId="46A60252" w14:textId="77777777" w:rsidR="009F2E5E" w:rsidRPr="0064324B" w:rsidRDefault="009F2E5E" w:rsidP="0021237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120" w:line="360" w:lineRule="auto"/>
        <w:rPr>
          <w:rFonts w:ascii="Verdana" w:eastAsia="Times New Roman" w:hAnsi="Verdana" w:cs="Times New Roman"/>
          <w:b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b/>
          <w:sz w:val="24"/>
          <w:szCs w:val="24"/>
          <w:lang w:eastAsia="pl-PL"/>
        </w:rPr>
        <w:t>Nazwa kryterium - Liczba punktów</w:t>
      </w:r>
    </w:p>
    <w:p w14:paraId="69B3DFB9" w14:textId="77777777" w:rsidR="009F2E5E" w:rsidRPr="0064324B" w:rsidRDefault="009F2E5E" w:rsidP="004414C4">
      <w:pPr>
        <w:pStyle w:val="Akapitzlist"/>
        <w:numPr>
          <w:ilvl w:val="6"/>
          <w:numId w:val="3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Wartość merytoryczna oferty:</w:t>
      </w:r>
    </w:p>
    <w:p w14:paraId="349AB78A" w14:textId="77777777" w:rsidR="009F2E5E" w:rsidRPr="0064324B" w:rsidRDefault="009F2E5E" w:rsidP="004414C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lastRenderedPageBreak/>
        <w:t>zgodność oferty z zakresem przedmiotowym konkursu 0 - 1 pkt,</w:t>
      </w:r>
    </w:p>
    <w:p w14:paraId="2E800239" w14:textId="2678FFFC" w:rsidR="009F2E5E" w:rsidRPr="0064324B" w:rsidRDefault="009F2E5E" w:rsidP="004414C4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szczegółowy opis realizacji poszczególnych działań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7FE21D6B" w14:textId="01928148" w:rsidR="009F2E5E" w:rsidRDefault="009F2E5E" w:rsidP="004414C4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zgodność opisu zadania z harmonogramem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5 pkt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6C765FE0" w14:textId="0FDDD235" w:rsidR="00132AA9" w:rsidRPr="0064324B" w:rsidRDefault="00132AA9" w:rsidP="004414C4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132AA9">
        <w:rPr>
          <w:rFonts w:ascii="Verdana" w:eastAsia="Times New Roman" w:hAnsi="Verdana" w:cs="Times New Roman"/>
          <w:sz w:val="24"/>
          <w:szCs w:val="24"/>
          <w:lang w:eastAsia="pl-PL"/>
        </w:rPr>
        <w:t>planowana liczba uczestników poszczególnych działań 0</w:t>
      </w:r>
      <w:r w:rsidR="00E82E3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Pr="00132AA9">
        <w:rPr>
          <w:rFonts w:ascii="Verdana" w:eastAsia="Times New Roman" w:hAnsi="Verdana" w:cs="Times New Roman"/>
          <w:sz w:val="24"/>
          <w:szCs w:val="24"/>
          <w:lang w:eastAsia="pl-PL"/>
        </w:rPr>
        <w:t>10 pkt</w:t>
      </w:r>
      <w:r w:rsidR="00E82E39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3F3FB083" w14:textId="012047B3" w:rsidR="009F2E5E" w:rsidRPr="0064324B" w:rsidRDefault="009F2E5E" w:rsidP="004414C4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doświadczenie merytoryczne </w:t>
      </w:r>
      <w:r w:rsidR="00EF6148" w:rsidRPr="0064324B">
        <w:rPr>
          <w:rFonts w:ascii="Verdana" w:eastAsia="Times New Roman" w:hAnsi="Verdana" w:cs="Times New Roman"/>
          <w:sz w:val="24"/>
          <w:szCs w:val="24"/>
          <w:lang w:eastAsia="pl-PL"/>
        </w:rPr>
        <w:t>O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ferenta 0 - </w:t>
      </w:r>
      <w:r w:rsidR="00132AA9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 </w:t>
      </w:r>
    </w:p>
    <w:p w14:paraId="0963612B" w14:textId="3B464182" w:rsidR="009F2E5E" w:rsidRPr="0064324B" w:rsidRDefault="009F2E5E" w:rsidP="004414C4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kwalifikacje zawodowe i doświadczenie specjalistów realizujących zadanie 0</w:t>
      </w:r>
      <w:r w:rsidR="00E82E3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- </w:t>
      </w:r>
      <w:r w:rsidR="00AA3F42" w:rsidRPr="0064324B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</w:t>
      </w:r>
      <w:r w:rsidR="0025678C" w:rsidRPr="0064324B">
        <w:rPr>
          <w:rFonts w:ascii="Verdana" w:eastAsia="Times New Roman" w:hAnsi="Verdana" w:cs="Times New Roman"/>
          <w:sz w:val="24"/>
          <w:szCs w:val="24"/>
          <w:lang w:eastAsia="pl-PL"/>
        </w:rPr>
        <w:t>,</w:t>
      </w:r>
    </w:p>
    <w:p w14:paraId="07DAFBFF" w14:textId="61E65B7E" w:rsidR="0025678C" w:rsidRPr="00CA5871" w:rsidRDefault="0025678C" w:rsidP="004414C4">
      <w:pPr>
        <w:numPr>
          <w:ilvl w:val="0"/>
          <w:numId w:val="7"/>
        </w:numPr>
        <w:spacing w:after="120" w:line="360" w:lineRule="auto"/>
        <w:contextualSpacing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CA58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atrakcyjność i innowacyjność oferty 0 – </w:t>
      </w:r>
      <w:r w:rsidR="00132AA9" w:rsidRPr="00CA5871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CA5871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pkt.</w:t>
      </w:r>
    </w:p>
    <w:p w14:paraId="44935E5A" w14:textId="77777777" w:rsidR="009F2E5E" w:rsidRPr="0064324B" w:rsidRDefault="009F2E5E" w:rsidP="004414C4">
      <w:pPr>
        <w:pStyle w:val="Akapitzlist"/>
        <w:numPr>
          <w:ilvl w:val="6"/>
          <w:numId w:val="3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Koszty realizacji zadania publicznego:</w:t>
      </w:r>
    </w:p>
    <w:p w14:paraId="45E73DE3" w14:textId="7AFD735A" w:rsidR="00193EE6" w:rsidRPr="0064324B" w:rsidRDefault="009F2E5E" w:rsidP="004414C4">
      <w:pPr>
        <w:pStyle w:val="Akapitzlist"/>
        <w:numPr>
          <w:ilvl w:val="0"/>
          <w:numId w:val="18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adekwatność i realność planowanych kosztów 0 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- </w:t>
      </w:r>
      <w:r w:rsidR="0037075A">
        <w:rPr>
          <w:rFonts w:ascii="Verdana" w:eastAsia="Times New Roman" w:hAnsi="Verdana" w:cs="Times New Roman"/>
          <w:sz w:val="24"/>
          <w:szCs w:val="24"/>
          <w:lang w:eastAsia="pl-PL"/>
        </w:rPr>
        <w:t>5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49DE2B9D" w14:textId="602FCDDB" w:rsidR="00193EE6" w:rsidRPr="0064324B" w:rsidRDefault="009F2E5E" w:rsidP="004414C4">
      <w:pPr>
        <w:pStyle w:val="Akapitzlist"/>
        <w:numPr>
          <w:ilvl w:val="0"/>
          <w:numId w:val="18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przejrzystość i szczegółowość kalkulacji kosztów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="0037075A">
        <w:rPr>
          <w:rFonts w:ascii="Verdana" w:eastAsia="Times New Roman" w:hAnsi="Verdana" w:cs="Times New Roman"/>
          <w:sz w:val="24"/>
          <w:szCs w:val="24"/>
          <w:lang w:eastAsia="pl-PL"/>
        </w:rPr>
        <w:t>10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pkt,</w:t>
      </w:r>
    </w:p>
    <w:p w14:paraId="336503F4" w14:textId="16EAD445" w:rsidR="009F2E5E" w:rsidRPr="0064324B" w:rsidRDefault="009F2E5E" w:rsidP="004414C4">
      <w:pPr>
        <w:pStyle w:val="Akapitzlist"/>
        <w:numPr>
          <w:ilvl w:val="0"/>
          <w:numId w:val="18"/>
        </w:numPr>
        <w:spacing w:after="120" w:line="360" w:lineRule="auto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gospodarność wydatków, w tym wysokość wynagrodzeń 0 -</w:t>
      </w:r>
      <w:r w:rsidR="00782F0A"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 </w:t>
      </w: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10 pkt </w:t>
      </w:r>
    </w:p>
    <w:p w14:paraId="455563A8" w14:textId="77777777" w:rsidR="009F2E5E" w:rsidRPr="0064324B" w:rsidRDefault="009F2E5E" w:rsidP="004414C4">
      <w:pPr>
        <w:pStyle w:val="Akapitzlist"/>
        <w:numPr>
          <w:ilvl w:val="6"/>
          <w:numId w:val="3"/>
        </w:numPr>
        <w:spacing w:after="120" w:line="360" w:lineRule="auto"/>
        <w:ind w:left="284" w:hanging="284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64324B">
        <w:rPr>
          <w:rFonts w:ascii="Verdana" w:eastAsia="Times New Roman" w:hAnsi="Verdana" w:cs="Times New Roman"/>
          <w:sz w:val="24"/>
          <w:szCs w:val="24"/>
          <w:lang w:eastAsia="pl-PL"/>
        </w:rPr>
        <w:t>Zapewnienie równego traktowania wszystkich uczestników, w tym dostępność zadania dla osób ze szczególnymi potrzebami 0 – 4 pkt</w:t>
      </w:r>
    </w:p>
    <w:p w14:paraId="77DD10D3" w14:textId="196018CC" w:rsidR="001E2697" w:rsidRPr="0064324B" w:rsidRDefault="00BF243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CA5871">
        <w:rPr>
          <w:rFonts w:ascii="Verdana" w:hAnsi="Verdana"/>
          <w:b/>
          <w:bCs/>
          <w:sz w:val="24"/>
          <w:szCs w:val="24"/>
        </w:rPr>
        <w:t xml:space="preserve">Komisja Konkursowa </w:t>
      </w:r>
      <w:r w:rsidR="00A928EC" w:rsidRPr="00CA5871">
        <w:rPr>
          <w:rFonts w:ascii="Verdana" w:hAnsi="Verdana"/>
          <w:b/>
          <w:bCs/>
          <w:sz w:val="24"/>
          <w:szCs w:val="24"/>
        </w:rPr>
        <w:t>rekomenduje</w:t>
      </w:r>
      <w:r w:rsidRPr="00CA5871">
        <w:rPr>
          <w:rFonts w:ascii="Verdana" w:hAnsi="Verdana"/>
          <w:b/>
          <w:bCs/>
          <w:sz w:val="24"/>
          <w:szCs w:val="24"/>
        </w:rPr>
        <w:t xml:space="preserve"> </w:t>
      </w:r>
      <w:r w:rsidR="00A4455C" w:rsidRPr="00CA5871">
        <w:rPr>
          <w:rFonts w:ascii="Verdana" w:hAnsi="Verdana"/>
          <w:b/>
          <w:bCs/>
          <w:sz w:val="24"/>
          <w:szCs w:val="24"/>
        </w:rPr>
        <w:t>ofertę</w:t>
      </w:r>
      <w:r w:rsidR="00193EE6" w:rsidRPr="00CA5871">
        <w:rPr>
          <w:rFonts w:ascii="Verdana" w:hAnsi="Verdana"/>
          <w:b/>
          <w:bCs/>
          <w:sz w:val="24"/>
          <w:szCs w:val="24"/>
        </w:rPr>
        <w:t>/oferty</w:t>
      </w:r>
      <w:r w:rsidR="00A4455C" w:rsidRPr="00CA5871">
        <w:rPr>
          <w:rFonts w:ascii="Verdana" w:hAnsi="Verdana"/>
          <w:b/>
          <w:bCs/>
          <w:sz w:val="24"/>
          <w:szCs w:val="24"/>
        </w:rPr>
        <w:t>, któr</w:t>
      </w:r>
      <w:r w:rsidR="00A928EC" w:rsidRPr="00CA5871">
        <w:rPr>
          <w:rFonts w:ascii="Verdana" w:hAnsi="Verdana"/>
          <w:b/>
          <w:bCs/>
          <w:sz w:val="24"/>
          <w:szCs w:val="24"/>
        </w:rPr>
        <w:t>a</w:t>
      </w:r>
      <w:r w:rsidR="00193EE6" w:rsidRPr="00CA5871">
        <w:rPr>
          <w:rFonts w:ascii="Verdana" w:hAnsi="Verdana"/>
          <w:b/>
          <w:bCs/>
          <w:sz w:val="24"/>
          <w:szCs w:val="24"/>
        </w:rPr>
        <w:t>/które</w:t>
      </w:r>
      <w:r w:rsidRPr="00CA5871">
        <w:rPr>
          <w:rFonts w:ascii="Verdana" w:hAnsi="Verdana"/>
          <w:b/>
          <w:bCs/>
          <w:sz w:val="24"/>
          <w:szCs w:val="24"/>
        </w:rPr>
        <w:t xml:space="preserve"> uzyska</w:t>
      </w:r>
      <w:r w:rsidR="00193EE6" w:rsidRPr="00CA5871">
        <w:rPr>
          <w:rFonts w:ascii="Verdana" w:hAnsi="Verdana"/>
          <w:b/>
          <w:bCs/>
          <w:sz w:val="24"/>
          <w:szCs w:val="24"/>
        </w:rPr>
        <w:t>/uzyska</w:t>
      </w:r>
      <w:r w:rsidR="002229C2" w:rsidRPr="00CA5871">
        <w:rPr>
          <w:rFonts w:ascii="Verdana" w:hAnsi="Verdana"/>
          <w:b/>
          <w:bCs/>
          <w:sz w:val="24"/>
          <w:szCs w:val="24"/>
        </w:rPr>
        <w:t>ją</w:t>
      </w:r>
      <w:r w:rsidRPr="00CA5871">
        <w:rPr>
          <w:rFonts w:ascii="Verdana" w:hAnsi="Verdana"/>
          <w:b/>
          <w:bCs/>
          <w:sz w:val="24"/>
          <w:szCs w:val="24"/>
        </w:rPr>
        <w:t xml:space="preserve"> największą liczbę punk</w:t>
      </w:r>
      <w:r w:rsidR="006701A2" w:rsidRPr="00CA5871">
        <w:rPr>
          <w:rFonts w:ascii="Verdana" w:hAnsi="Verdana"/>
          <w:b/>
          <w:bCs/>
          <w:sz w:val="24"/>
          <w:szCs w:val="24"/>
        </w:rPr>
        <w:t>t</w:t>
      </w:r>
      <w:r w:rsidRPr="00CA5871">
        <w:rPr>
          <w:rFonts w:ascii="Verdana" w:hAnsi="Verdana"/>
          <w:b/>
          <w:bCs/>
          <w:sz w:val="24"/>
          <w:szCs w:val="24"/>
        </w:rPr>
        <w:t>ów.</w:t>
      </w:r>
      <w:r w:rsidR="00A928EC" w:rsidRPr="00CA5871">
        <w:rPr>
          <w:rFonts w:ascii="Verdana" w:hAnsi="Verdana"/>
          <w:b/>
          <w:bCs/>
          <w:sz w:val="24"/>
          <w:szCs w:val="24"/>
        </w:rPr>
        <w:t xml:space="preserve"> </w:t>
      </w:r>
      <w:r w:rsidR="00CA127B" w:rsidRPr="00CA5871">
        <w:rPr>
          <w:rFonts w:ascii="Verdana" w:hAnsi="Verdana"/>
          <w:b/>
          <w:bCs/>
          <w:sz w:val="24"/>
          <w:szCs w:val="24"/>
        </w:rPr>
        <w:t>Wyboru oferty</w:t>
      </w:r>
      <w:r w:rsidR="004300D7" w:rsidRPr="00CA5871">
        <w:rPr>
          <w:rFonts w:ascii="Verdana" w:hAnsi="Verdana"/>
          <w:b/>
          <w:bCs/>
          <w:sz w:val="24"/>
          <w:szCs w:val="24"/>
        </w:rPr>
        <w:t>/ofert</w:t>
      </w:r>
      <w:r w:rsidR="00CA127B" w:rsidRPr="00CA5871">
        <w:rPr>
          <w:rFonts w:ascii="Verdana" w:hAnsi="Verdana"/>
          <w:b/>
          <w:bCs/>
          <w:sz w:val="24"/>
          <w:szCs w:val="24"/>
        </w:rPr>
        <w:t xml:space="preserve"> dokona Prezydent Wrocławia lub osoba przez niego upoważniona.</w:t>
      </w:r>
    </w:p>
    <w:p w14:paraId="76DB64F6" w14:textId="77777777" w:rsidR="00BF243F" w:rsidRPr="0064324B" w:rsidRDefault="00BF243F" w:rsidP="004414C4">
      <w:pPr>
        <w:pStyle w:val="Nagwek1"/>
        <w:numPr>
          <w:ilvl w:val="0"/>
          <w:numId w:val="9"/>
        </w:numPr>
        <w:spacing w:before="0" w:after="120" w:line="360" w:lineRule="auto"/>
        <w:ind w:left="567" w:hanging="567"/>
        <w:rPr>
          <w:i/>
        </w:rPr>
      </w:pPr>
      <w:r w:rsidRPr="0064324B">
        <w:t>SPOSÓB ODWOŁANIA SIĘ OD ROZSTRZYGNIECIA KONKURSU OFERT</w:t>
      </w:r>
    </w:p>
    <w:p w14:paraId="59BD2A60" w14:textId="3480D0D7" w:rsidR="00BF243F" w:rsidRPr="0064324B" w:rsidRDefault="00BF243F" w:rsidP="004414C4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Oferentom przysługuje prawo do odwołania się od decyzji </w:t>
      </w:r>
      <w:r w:rsidR="00A928EC" w:rsidRPr="0064324B">
        <w:rPr>
          <w:rFonts w:ascii="Verdana" w:hAnsi="Verdana"/>
          <w:sz w:val="24"/>
          <w:szCs w:val="24"/>
        </w:rPr>
        <w:t>w sprawie wyboru</w:t>
      </w:r>
      <w:r w:rsidRPr="0064324B">
        <w:rPr>
          <w:rFonts w:ascii="Verdana" w:hAnsi="Verdana"/>
          <w:sz w:val="24"/>
          <w:szCs w:val="24"/>
        </w:rPr>
        <w:t xml:space="preserve"> </w:t>
      </w:r>
      <w:r w:rsidR="009A14F6" w:rsidRPr="0064324B">
        <w:rPr>
          <w:rFonts w:ascii="Verdana" w:hAnsi="Verdana"/>
          <w:sz w:val="24"/>
          <w:szCs w:val="24"/>
        </w:rPr>
        <w:t xml:space="preserve">oferty </w:t>
      </w:r>
      <w:r w:rsidRPr="0064324B">
        <w:rPr>
          <w:rFonts w:ascii="Verdana" w:hAnsi="Verdana"/>
          <w:sz w:val="24"/>
          <w:szCs w:val="24"/>
        </w:rPr>
        <w:t>do Dyrektora Departamentu Spraw Społecznych Urzędu Miejskiego Wrocławia.</w:t>
      </w:r>
    </w:p>
    <w:p w14:paraId="490F8C33" w14:textId="77777777" w:rsidR="00BF243F" w:rsidRPr="0064324B" w:rsidRDefault="00BF243F" w:rsidP="004414C4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Oferent składa pisemne odwołanie wraz z uzasadnieniem, w terminie trzech dni od daty ogłoszenia wyników konkursu, w </w:t>
      </w:r>
      <w:r w:rsidR="008762A0" w:rsidRPr="0064324B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Pr="0064324B">
        <w:rPr>
          <w:rFonts w:ascii="Verdana" w:hAnsi="Verdana"/>
          <w:b/>
          <w:sz w:val="24"/>
          <w:szCs w:val="24"/>
        </w:rPr>
        <w:t>.</w:t>
      </w:r>
    </w:p>
    <w:p w14:paraId="3DFA9287" w14:textId="77777777" w:rsidR="00E82E39" w:rsidRPr="0064324B" w:rsidRDefault="00E82E39" w:rsidP="00E82E39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Dyrektor Departamentu Spraw Społecznych Urzędu Miejskiego Wrocławia rozpatruje odwołanie niezwłocznie, nie później niż w terminie 14 dni od daty ogłoszenia wyników konkursu.</w:t>
      </w:r>
    </w:p>
    <w:p w14:paraId="35DC34DA" w14:textId="5198F97F" w:rsidR="00E82E39" w:rsidRPr="00E82E39" w:rsidRDefault="00E82E39" w:rsidP="00E82E39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>Odwołanie, które nie wpłynie do Gminy Wrocław w wyznaczonym terminie nie będzie rozpatrywane.</w:t>
      </w:r>
    </w:p>
    <w:p w14:paraId="34F711C0" w14:textId="77777777" w:rsidR="00BF243F" w:rsidRPr="0064324B" w:rsidRDefault="00BF243F" w:rsidP="004414C4">
      <w:pPr>
        <w:pStyle w:val="Akapitzlist"/>
        <w:numPr>
          <w:ilvl w:val="3"/>
          <w:numId w:val="8"/>
        </w:numPr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Od stanowiska Dyrektora Departamentu Spraw Społecznych Urzędu Miejskiego Wrocławia </w:t>
      </w:r>
      <w:r w:rsidRPr="0064324B">
        <w:rPr>
          <w:rFonts w:ascii="Verdana" w:hAnsi="Verdana"/>
          <w:iCs/>
          <w:sz w:val="24"/>
          <w:szCs w:val="24"/>
        </w:rPr>
        <w:t>odwołanie nie przysługuje.</w:t>
      </w:r>
    </w:p>
    <w:p w14:paraId="0570B165" w14:textId="77777777" w:rsidR="00342586" w:rsidRPr="0064324B" w:rsidRDefault="00342586" w:rsidP="004414C4">
      <w:pPr>
        <w:pStyle w:val="Nagwek1"/>
        <w:numPr>
          <w:ilvl w:val="0"/>
          <w:numId w:val="9"/>
        </w:numPr>
        <w:spacing w:before="0" w:after="120" w:line="360" w:lineRule="auto"/>
        <w:ind w:left="426" w:hanging="426"/>
        <w:rPr>
          <w:i/>
        </w:rPr>
      </w:pPr>
      <w:r w:rsidRPr="0064324B">
        <w:t>MIEJSCE ZŁOŻENIA DOKUMENTÓW</w:t>
      </w:r>
    </w:p>
    <w:p w14:paraId="4F521D79" w14:textId="7A1BD077" w:rsidR="0030021F" w:rsidRPr="00C17BFA" w:rsidRDefault="0030021F" w:rsidP="004414C4">
      <w:pPr>
        <w:pStyle w:val="Akapitzlist"/>
        <w:numPr>
          <w:ilvl w:val="0"/>
          <w:numId w:val="5"/>
        </w:numPr>
        <w:tabs>
          <w:tab w:val="clear" w:pos="720"/>
          <w:tab w:val="num" w:pos="567"/>
          <w:tab w:val="left" w:pos="1701"/>
          <w:tab w:val="left" w:pos="2410"/>
        </w:tabs>
        <w:spacing w:after="120" w:line="360" w:lineRule="auto"/>
        <w:ind w:hanging="720"/>
        <w:rPr>
          <w:rFonts w:ascii="Verdana" w:hAnsi="Verdana"/>
          <w:sz w:val="24"/>
          <w:szCs w:val="24"/>
        </w:rPr>
      </w:pPr>
      <w:r w:rsidRPr="00C17BFA">
        <w:rPr>
          <w:rFonts w:ascii="Verdana" w:hAnsi="Verdana"/>
          <w:sz w:val="24"/>
          <w:szCs w:val="24"/>
        </w:rPr>
        <w:t xml:space="preserve">Oferty wraz z dokumentami należy składać w </w:t>
      </w:r>
      <w:r w:rsidRPr="00C17BFA">
        <w:rPr>
          <w:rFonts w:ascii="Verdana" w:hAnsi="Verdana"/>
          <w:b/>
          <w:sz w:val="24"/>
          <w:szCs w:val="24"/>
        </w:rPr>
        <w:t>Kancelarii Urzędu Miejskiego Wrocławia, 50-031 Wrocław, ul. Bogusławskiego 8,10 (parter)</w:t>
      </w:r>
      <w:r w:rsidR="00193EE6" w:rsidRPr="00C17BFA">
        <w:rPr>
          <w:rFonts w:ascii="Verdana" w:hAnsi="Verdana"/>
          <w:b/>
          <w:sz w:val="24"/>
          <w:szCs w:val="24"/>
        </w:rPr>
        <w:t xml:space="preserve"> </w:t>
      </w:r>
      <w:r w:rsidRPr="00C17BFA">
        <w:rPr>
          <w:rFonts w:ascii="Verdana" w:hAnsi="Verdana"/>
          <w:b/>
          <w:sz w:val="24"/>
          <w:szCs w:val="24"/>
        </w:rPr>
        <w:t>z dopiskiem „Wydział Zdrowia</w:t>
      </w:r>
      <w:r w:rsidR="00C65EFC" w:rsidRPr="00C17BFA">
        <w:rPr>
          <w:rFonts w:ascii="Verdana" w:hAnsi="Verdana"/>
          <w:b/>
          <w:sz w:val="24"/>
          <w:szCs w:val="24"/>
        </w:rPr>
        <w:t xml:space="preserve"> i Spraw Społecznych</w:t>
      </w:r>
      <w:r w:rsidRPr="00C17BFA">
        <w:rPr>
          <w:rFonts w:ascii="Verdana" w:hAnsi="Verdana"/>
          <w:b/>
          <w:sz w:val="24"/>
          <w:szCs w:val="24"/>
        </w:rPr>
        <w:t>”</w:t>
      </w:r>
      <w:r w:rsidR="005A38A2" w:rsidRPr="00C17BFA">
        <w:rPr>
          <w:rFonts w:ascii="Verdana" w:hAnsi="Verdana"/>
          <w:sz w:val="24"/>
          <w:szCs w:val="24"/>
        </w:rPr>
        <w:t xml:space="preserve"> lub w Sekretariacie Wydziału Zdrowia i Spraw Społecznych ul. G. Zapolskiej 4, pokój 347.</w:t>
      </w:r>
    </w:p>
    <w:p w14:paraId="1C418420" w14:textId="528D36AE" w:rsidR="00342586" w:rsidRPr="0064324B" w:rsidRDefault="00342586" w:rsidP="004414C4">
      <w:pPr>
        <w:numPr>
          <w:ilvl w:val="0"/>
          <w:numId w:val="5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wraz z dokumentami należy składać w kopercie lub teczce, zamkniętej, uniemożliwiającej otwarcie bez uszkodzenia zamknięcia, oznaczonej w następujący sposób: Konkurs pn</w:t>
      </w:r>
      <w:r w:rsidR="00C17F78" w:rsidRPr="0064324B">
        <w:rPr>
          <w:rFonts w:ascii="Verdana" w:hAnsi="Verdana"/>
          <w:sz w:val="24"/>
          <w:szCs w:val="24"/>
        </w:rPr>
        <w:t>.</w:t>
      </w:r>
      <w:r w:rsidR="00C17F78" w:rsidRPr="0064324B">
        <w:rPr>
          <w:rFonts w:ascii="Verdana" w:hAnsi="Verdana"/>
          <w:b/>
          <w:bCs/>
          <w:sz w:val="24"/>
          <w:szCs w:val="24"/>
        </w:rPr>
        <w:t xml:space="preserve"> </w:t>
      </w:r>
      <w:r w:rsidR="00BB7BE8" w:rsidRPr="0064324B">
        <w:rPr>
          <w:rFonts w:ascii="Verdana" w:hAnsi="Verdana"/>
          <w:b/>
          <w:bCs/>
          <w:sz w:val="24"/>
          <w:szCs w:val="24"/>
        </w:rPr>
        <w:t>„</w:t>
      </w:r>
      <w:r w:rsidR="00C17BFA" w:rsidRPr="00C17BFA">
        <w:rPr>
          <w:rFonts w:ascii="Verdana" w:hAnsi="Verdana"/>
          <w:b/>
          <w:bCs/>
          <w:sz w:val="24"/>
          <w:szCs w:val="24"/>
        </w:rPr>
        <w:t xml:space="preserve">Wsparcie psychologiczno-psychiatryczne dzieci i młodzieży </w:t>
      </w:r>
      <w:r w:rsidR="0037075A" w:rsidRPr="0037075A">
        <w:rPr>
          <w:rFonts w:ascii="Verdana" w:hAnsi="Verdana"/>
          <w:b/>
          <w:bCs/>
          <w:sz w:val="24"/>
          <w:szCs w:val="24"/>
        </w:rPr>
        <w:t xml:space="preserve">z rejonu Wrocław-Fabryczna </w:t>
      </w:r>
      <w:r w:rsidR="00C17BFA" w:rsidRPr="00C17BFA">
        <w:rPr>
          <w:rFonts w:ascii="Verdana" w:hAnsi="Verdana"/>
          <w:b/>
          <w:bCs/>
          <w:sz w:val="24"/>
          <w:szCs w:val="24"/>
        </w:rPr>
        <w:t>zagrożonych kryzysem zdrowia psychicznego oraz negatywnymi skutkami spożywania alkoholu i innych substancji psychoaktywnych</w:t>
      </w:r>
      <w:r w:rsidR="006B61CF" w:rsidRPr="0064324B">
        <w:rPr>
          <w:rFonts w:ascii="Verdana" w:hAnsi="Verdana"/>
          <w:b/>
          <w:bCs/>
          <w:sz w:val="24"/>
          <w:szCs w:val="24"/>
        </w:rPr>
        <w:t>”</w:t>
      </w:r>
      <w:r w:rsidR="00996F9D" w:rsidRPr="0064324B">
        <w:rPr>
          <w:rFonts w:ascii="Verdana" w:hAnsi="Verdana"/>
          <w:sz w:val="24"/>
          <w:szCs w:val="24"/>
        </w:rPr>
        <w:t xml:space="preserve"> </w:t>
      </w:r>
      <w:r w:rsidRPr="0064324B">
        <w:rPr>
          <w:rFonts w:ascii="Verdana" w:hAnsi="Verdana"/>
          <w:sz w:val="24"/>
          <w:szCs w:val="24"/>
        </w:rPr>
        <w:t>oraz należy podać nazwę i</w:t>
      </w:r>
      <w:r w:rsidR="006149B7" w:rsidRPr="0064324B">
        <w:rPr>
          <w:rFonts w:ascii="Verdana" w:hAnsi="Verdana"/>
          <w:sz w:val="24"/>
          <w:szCs w:val="24"/>
        </w:rPr>
        <w:t> </w:t>
      </w:r>
      <w:r w:rsidRPr="0064324B">
        <w:rPr>
          <w:rFonts w:ascii="Verdana" w:hAnsi="Verdana"/>
          <w:sz w:val="24"/>
          <w:szCs w:val="24"/>
        </w:rPr>
        <w:t xml:space="preserve">adres </w:t>
      </w:r>
      <w:r w:rsidR="00B04326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>ferenta.</w:t>
      </w:r>
    </w:p>
    <w:p w14:paraId="187678F3" w14:textId="77777777" w:rsidR="00342586" w:rsidRPr="0064324B" w:rsidRDefault="00342586" w:rsidP="004414C4">
      <w:pPr>
        <w:numPr>
          <w:ilvl w:val="0"/>
          <w:numId w:val="5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W przypadku przesłania oferty z dokumentami pocztą decyduje data jej wpływu do Wydziału Zdrowia i Spraw Społecznych Urzędu Miejskiego Wrocławia, a nie data stempla pocztowego.</w:t>
      </w:r>
    </w:p>
    <w:p w14:paraId="79A961C2" w14:textId="690EAE4B" w:rsidR="00AF3400" w:rsidRPr="0064324B" w:rsidRDefault="00342586" w:rsidP="004414C4">
      <w:pPr>
        <w:numPr>
          <w:ilvl w:val="0"/>
          <w:numId w:val="5"/>
        </w:numPr>
        <w:tabs>
          <w:tab w:val="clear" w:pos="720"/>
          <w:tab w:val="num" w:pos="567"/>
        </w:tabs>
        <w:spacing w:after="120" w:line="360" w:lineRule="auto"/>
        <w:ind w:left="567" w:hanging="567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Osoba wskazana do kontaktu z </w:t>
      </w:r>
      <w:r w:rsidR="00C65EFC" w:rsidRPr="0064324B">
        <w:rPr>
          <w:rFonts w:ascii="Verdana" w:hAnsi="Verdana"/>
          <w:sz w:val="24"/>
          <w:szCs w:val="24"/>
        </w:rPr>
        <w:t>O</w:t>
      </w:r>
      <w:r w:rsidRPr="0064324B">
        <w:rPr>
          <w:rFonts w:ascii="Verdana" w:hAnsi="Verdana"/>
          <w:sz w:val="24"/>
          <w:szCs w:val="24"/>
        </w:rPr>
        <w:t xml:space="preserve">ferentami: </w:t>
      </w:r>
      <w:r w:rsidR="00E82E39">
        <w:rPr>
          <w:rFonts w:ascii="Verdana" w:hAnsi="Verdana"/>
          <w:sz w:val="24"/>
          <w:szCs w:val="24"/>
        </w:rPr>
        <w:t>Marta Stasiak</w:t>
      </w:r>
      <w:r w:rsidRPr="0064324B">
        <w:rPr>
          <w:rFonts w:ascii="Verdana" w:hAnsi="Verdana"/>
          <w:sz w:val="24"/>
          <w:szCs w:val="24"/>
        </w:rPr>
        <w:t xml:space="preserve">, e-mail: </w:t>
      </w:r>
      <w:r w:rsidR="00E82E39">
        <w:rPr>
          <w:rFonts w:ascii="Verdana" w:hAnsi="Verdana"/>
          <w:sz w:val="24"/>
          <w:szCs w:val="24"/>
        </w:rPr>
        <w:t>marta.stasiak</w:t>
      </w:r>
      <w:r w:rsidRPr="0064324B">
        <w:rPr>
          <w:rFonts w:ascii="Verdana" w:hAnsi="Verdana"/>
          <w:sz w:val="24"/>
          <w:szCs w:val="24"/>
        </w:rPr>
        <w:t xml:space="preserve">@um.wroc.pl, tel. 71 777 </w:t>
      </w:r>
      <w:r w:rsidR="00E82E39">
        <w:rPr>
          <w:rFonts w:ascii="Verdana" w:hAnsi="Verdana"/>
          <w:sz w:val="24"/>
          <w:szCs w:val="24"/>
        </w:rPr>
        <w:t>78 55.</w:t>
      </w:r>
    </w:p>
    <w:p w14:paraId="72183AEC" w14:textId="77777777" w:rsidR="00342586" w:rsidRPr="0064324B" w:rsidRDefault="00342586" w:rsidP="004414C4">
      <w:pPr>
        <w:pStyle w:val="Nagwek1"/>
        <w:numPr>
          <w:ilvl w:val="0"/>
          <w:numId w:val="9"/>
        </w:numPr>
        <w:tabs>
          <w:tab w:val="left" w:pos="6255"/>
        </w:tabs>
        <w:spacing w:before="0" w:after="120" w:line="360" w:lineRule="auto"/>
        <w:ind w:left="426" w:hanging="426"/>
        <w:rPr>
          <w:rFonts w:eastAsia="Times New Roman"/>
          <w:lang w:eastAsia="pl-PL"/>
        </w:rPr>
      </w:pPr>
      <w:r w:rsidRPr="0064324B">
        <w:rPr>
          <w:rFonts w:eastAsia="Times New Roman"/>
          <w:lang w:eastAsia="pl-PL"/>
        </w:rPr>
        <w:t>TERMINY</w:t>
      </w:r>
    </w:p>
    <w:p w14:paraId="26995BDC" w14:textId="77777777" w:rsidR="00BA64F9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SKŁADANIA OFERT</w:t>
      </w:r>
    </w:p>
    <w:p w14:paraId="6465BE97" w14:textId="47BAA865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do dnia </w:t>
      </w:r>
      <w:r w:rsidR="00205315">
        <w:rPr>
          <w:rFonts w:ascii="Verdana" w:hAnsi="Verdana"/>
          <w:b/>
          <w:bCs/>
          <w:sz w:val="24"/>
          <w:szCs w:val="24"/>
        </w:rPr>
        <w:t>23 grudnia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2025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  <w:r w:rsidR="00E82E39">
        <w:rPr>
          <w:rFonts w:ascii="Verdana" w:hAnsi="Verdana"/>
          <w:b/>
          <w:bCs/>
          <w:sz w:val="24"/>
          <w:szCs w:val="24"/>
        </w:rPr>
        <w:t xml:space="preserve"> do godziny 1</w:t>
      </w:r>
      <w:r w:rsidR="00205315">
        <w:rPr>
          <w:rFonts w:ascii="Verdana" w:hAnsi="Verdana"/>
          <w:b/>
          <w:bCs/>
          <w:sz w:val="24"/>
          <w:szCs w:val="24"/>
        </w:rPr>
        <w:t>2</w:t>
      </w:r>
      <w:r w:rsidR="00E82E39">
        <w:rPr>
          <w:rFonts w:ascii="Verdana" w:hAnsi="Verdana"/>
          <w:b/>
          <w:bCs/>
          <w:sz w:val="24"/>
          <w:szCs w:val="24"/>
        </w:rPr>
        <w:t>:00</w:t>
      </w:r>
    </w:p>
    <w:p w14:paraId="2E4DA57C" w14:textId="77777777" w:rsidR="0057058C" w:rsidRPr="0064324B" w:rsidRDefault="00342586" w:rsidP="00212376">
      <w:pPr>
        <w:spacing w:after="120" w:line="360" w:lineRule="auto"/>
        <w:ind w:right="110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Oferty złożone po wyznaczonym terminie nie będą rozpatrywane.</w:t>
      </w:r>
    </w:p>
    <w:p w14:paraId="73D25ED6" w14:textId="77777777" w:rsidR="00342586" w:rsidRPr="0064324B" w:rsidRDefault="00342586" w:rsidP="00212376">
      <w:pPr>
        <w:spacing w:after="120" w:line="360" w:lineRule="auto"/>
        <w:rPr>
          <w:rFonts w:ascii="Verdana" w:hAnsi="Verdana"/>
          <w:b/>
          <w:sz w:val="24"/>
          <w:szCs w:val="24"/>
        </w:rPr>
      </w:pPr>
      <w:r w:rsidRPr="0064324B">
        <w:rPr>
          <w:rFonts w:ascii="Verdana" w:hAnsi="Verdana"/>
          <w:b/>
          <w:sz w:val="24"/>
          <w:szCs w:val="24"/>
        </w:rPr>
        <w:t>TERMIN ROZSTRZYGNIĘCIA KONKURSU</w:t>
      </w:r>
    </w:p>
    <w:p w14:paraId="688D1AF2" w14:textId="5DF3628C" w:rsidR="00342586" w:rsidRPr="0064324B" w:rsidRDefault="00342586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Rozstrzygnięcie konkursu do dnia </w:t>
      </w:r>
      <w:r w:rsidR="00205315">
        <w:rPr>
          <w:rFonts w:ascii="Verdana" w:hAnsi="Verdana"/>
          <w:b/>
          <w:bCs/>
          <w:sz w:val="24"/>
          <w:szCs w:val="24"/>
        </w:rPr>
        <w:t>13 stycznia</w:t>
      </w:r>
      <w:r w:rsidR="002C7EA6" w:rsidRPr="0064324B">
        <w:rPr>
          <w:rFonts w:ascii="Verdana" w:hAnsi="Verdana"/>
          <w:b/>
          <w:bCs/>
          <w:sz w:val="24"/>
          <w:szCs w:val="24"/>
        </w:rPr>
        <w:t xml:space="preserve"> 202</w:t>
      </w:r>
      <w:r w:rsidR="00205315">
        <w:rPr>
          <w:rFonts w:ascii="Verdana" w:hAnsi="Verdana"/>
          <w:b/>
          <w:bCs/>
          <w:sz w:val="24"/>
          <w:szCs w:val="24"/>
        </w:rPr>
        <w:t>6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</w:p>
    <w:p w14:paraId="084FA2A4" w14:textId="5CE15745" w:rsidR="009412EF" w:rsidRPr="0064324B" w:rsidRDefault="009412EF" w:rsidP="00212376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lastRenderedPageBreak/>
        <w:t xml:space="preserve">Informacja z rozstrzygnięcia konkursu do dnia </w:t>
      </w:r>
      <w:r w:rsidR="00205315">
        <w:rPr>
          <w:rFonts w:ascii="Verdana" w:hAnsi="Verdana"/>
          <w:b/>
          <w:bCs/>
          <w:sz w:val="24"/>
          <w:szCs w:val="24"/>
        </w:rPr>
        <w:t xml:space="preserve">14 stycznia </w:t>
      </w:r>
      <w:r w:rsidR="002C7EA6" w:rsidRPr="0064324B">
        <w:rPr>
          <w:rFonts w:ascii="Verdana" w:hAnsi="Verdana"/>
          <w:b/>
          <w:bCs/>
          <w:sz w:val="24"/>
          <w:szCs w:val="24"/>
        </w:rPr>
        <w:t>202</w:t>
      </w:r>
      <w:r w:rsidR="00205315">
        <w:rPr>
          <w:rFonts w:ascii="Verdana" w:hAnsi="Verdana"/>
          <w:b/>
          <w:bCs/>
          <w:sz w:val="24"/>
          <w:szCs w:val="24"/>
        </w:rPr>
        <w:t>6</w:t>
      </w:r>
      <w:r w:rsidR="00FD142E" w:rsidRPr="0064324B">
        <w:rPr>
          <w:rFonts w:ascii="Verdana" w:hAnsi="Verdana"/>
          <w:b/>
          <w:bCs/>
          <w:sz w:val="24"/>
          <w:szCs w:val="24"/>
        </w:rPr>
        <w:t xml:space="preserve"> roku</w:t>
      </w:r>
      <w:r w:rsidRPr="0064324B">
        <w:rPr>
          <w:rFonts w:ascii="Verdana" w:hAnsi="Verdana"/>
          <w:sz w:val="24"/>
          <w:szCs w:val="24"/>
        </w:rPr>
        <w:t xml:space="preserve"> zostanie umieszczona:</w:t>
      </w:r>
    </w:p>
    <w:p w14:paraId="721F1031" w14:textId="77777777" w:rsidR="009412EF" w:rsidRPr="0064324B" w:rsidRDefault="009412EF" w:rsidP="004414C4">
      <w:pPr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w Biuletynie Informacji Publicznej </w:t>
      </w:r>
      <w:hyperlink r:id="rId9" w:history="1">
        <w:r w:rsidRPr="0064324B">
          <w:rPr>
            <w:rStyle w:val="Hipercze"/>
            <w:rFonts w:ascii="Verdana" w:hAnsi="Verdana"/>
            <w:sz w:val="24"/>
            <w:szCs w:val="24"/>
          </w:rPr>
          <w:t>http://bip.um.wroc.pl</w:t>
        </w:r>
      </w:hyperlink>
    </w:p>
    <w:p w14:paraId="2CBD24DC" w14:textId="77777777" w:rsidR="00586887" w:rsidRPr="0064324B" w:rsidRDefault="009412EF" w:rsidP="004414C4">
      <w:pPr>
        <w:numPr>
          <w:ilvl w:val="0"/>
          <w:numId w:val="6"/>
        </w:numPr>
        <w:spacing w:after="120" w:line="360" w:lineRule="auto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14:paraId="6F3BC58A" w14:textId="77777777" w:rsidR="00342586" w:rsidRPr="0064324B" w:rsidRDefault="007F5F5B" w:rsidP="004414C4">
      <w:pPr>
        <w:pStyle w:val="Akapitzlist"/>
        <w:numPr>
          <w:ilvl w:val="0"/>
          <w:numId w:val="9"/>
        </w:numPr>
        <w:spacing w:after="120" w:line="360" w:lineRule="auto"/>
        <w:ind w:left="426" w:hanging="426"/>
        <w:rPr>
          <w:rFonts w:ascii="Verdana" w:hAnsi="Verdana"/>
        </w:rPr>
      </w:pPr>
      <w:r w:rsidRPr="0064324B">
        <w:rPr>
          <w:rFonts w:asciiTheme="majorHAnsi" w:eastAsia="Times New Roman" w:hAnsiTheme="majorHAnsi" w:cstheme="majorBidi"/>
          <w:b/>
          <w:bCs/>
          <w:color w:val="365F91" w:themeColor="accent1" w:themeShade="BF"/>
          <w:sz w:val="28"/>
          <w:szCs w:val="28"/>
          <w:lang w:eastAsia="pl-PL"/>
        </w:rPr>
        <w:t>ZAŁĄCZNIKI</w:t>
      </w:r>
    </w:p>
    <w:p w14:paraId="6316331F" w14:textId="77777777" w:rsidR="007A1D80" w:rsidRPr="0064324B" w:rsidRDefault="005A1BCA" w:rsidP="004414C4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426" w:hanging="426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Załącznik nr 1 - </w:t>
      </w:r>
      <w:r w:rsidR="007A1D80" w:rsidRPr="0064324B">
        <w:rPr>
          <w:rFonts w:ascii="Verdana" w:hAnsi="Verdana"/>
          <w:sz w:val="24"/>
          <w:szCs w:val="24"/>
        </w:rPr>
        <w:t>Wzór oferty;</w:t>
      </w:r>
    </w:p>
    <w:p w14:paraId="65B40CFE" w14:textId="328BB68C" w:rsidR="007A1D80" w:rsidRPr="0064324B" w:rsidRDefault="009136EE" w:rsidP="004414C4">
      <w:pPr>
        <w:pStyle w:val="Akapitzlist"/>
        <w:numPr>
          <w:ilvl w:val="3"/>
          <w:numId w:val="9"/>
        </w:numPr>
        <w:autoSpaceDE w:val="0"/>
        <w:autoSpaceDN w:val="0"/>
        <w:adjustRightInd w:val="0"/>
        <w:spacing w:after="120" w:line="360" w:lineRule="auto"/>
        <w:ind w:left="284" w:hanging="284"/>
        <w:rPr>
          <w:rFonts w:ascii="Verdana" w:hAnsi="Verdana"/>
          <w:sz w:val="24"/>
          <w:szCs w:val="24"/>
        </w:rPr>
      </w:pPr>
      <w:r w:rsidRPr="0064324B">
        <w:rPr>
          <w:rFonts w:ascii="Verdana" w:hAnsi="Verdana"/>
          <w:sz w:val="24"/>
          <w:szCs w:val="24"/>
        </w:rPr>
        <w:t xml:space="preserve"> </w:t>
      </w:r>
      <w:r w:rsidR="007A1D80" w:rsidRPr="0064324B">
        <w:rPr>
          <w:rFonts w:ascii="Verdana" w:hAnsi="Verdana"/>
          <w:sz w:val="24"/>
          <w:szCs w:val="24"/>
        </w:rPr>
        <w:t xml:space="preserve">Załącznik nr </w:t>
      </w:r>
      <w:r w:rsidR="00C96A79" w:rsidRPr="0064324B">
        <w:rPr>
          <w:rFonts w:ascii="Verdana" w:hAnsi="Verdana"/>
          <w:sz w:val="24"/>
          <w:szCs w:val="24"/>
        </w:rPr>
        <w:t>2</w:t>
      </w:r>
      <w:r w:rsidR="007A1D80" w:rsidRPr="0064324B">
        <w:rPr>
          <w:rFonts w:ascii="Verdana" w:hAnsi="Verdana"/>
          <w:sz w:val="24"/>
          <w:szCs w:val="24"/>
        </w:rPr>
        <w:t xml:space="preserve"> – Oświadczenie osoby/osób uprawnionej/ uprawnionych do reprezentowania podmiotu składającego ofertę;</w:t>
      </w:r>
    </w:p>
    <w:p w14:paraId="4962973B" w14:textId="199CC188" w:rsidR="00937D26" w:rsidRPr="0064324B" w:rsidRDefault="00731095" w:rsidP="00212376">
      <w:pPr>
        <w:spacing w:after="120" w:line="360" w:lineRule="auto"/>
        <w:ind w:left="284" w:hanging="284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sz w:val="24"/>
          <w:szCs w:val="24"/>
        </w:rPr>
        <w:t xml:space="preserve">Oferty wraz z dokumentami nie będą zwracane </w:t>
      </w:r>
      <w:r w:rsidR="00AD0EF5" w:rsidRPr="0064324B">
        <w:rPr>
          <w:rFonts w:ascii="Verdana" w:hAnsi="Verdana"/>
          <w:b/>
          <w:bCs/>
          <w:sz w:val="24"/>
          <w:szCs w:val="24"/>
        </w:rPr>
        <w:t>O</w:t>
      </w:r>
      <w:r w:rsidRPr="0064324B">
        <w:rPr>
          <w:rFonts w:ascii="Verdana" w:hAnsi="Verdana"/>
          <w:b/>
          <w:bCs/>
          <w:sz w:val="24"/>
          <w:szCs w:val="24"/>
        </w:rPr>
        <w:t>ferentowi.</w:t>
      </w:r>
    </w:p>
    <w:p w14:paraId="795214FB" w14:textId="376B133F" w:rsidR="00995CD2" w:rsidRPr="00995CD2" w:rsidRDefault="005B772E" w:rsidP="00995CD2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Joanna </w:t>
      </w:r>
      <w:proofErr w:type="spellStart"/>
      <w:r>
        <w:rPr>
          <w:rFonts w:ascii="Verdana" w:hAnsi="Verdana"/>
          <w:b/>
          <w:bCs/>
          <w:sz w:val="24"/>
          <w:szCs w:val="24"/>
        </w:rPr>
        <w:t>Nyczak</w:t>
      </w:r>
      <w:proofErr w:type="spellEnd"/>
      <w:r>
        <w:rPr>
          <w:rFonts w:ascii="Verdana" w:hAnsi="Verdana"/>
          <w:b/>
          <w:bCs/>
          <w:sz w:val="24"/>
          <w:szCs w:val="24"/>
        </w:rPr>
        <w:t xml:space="preserve"> - </w:t>
      </w:r>
      <w:r w:rsidR="00995CD2" w:rsidRPr="00995CD2">
        <w:rPr>
          <w:rFonts w:ascii="Verdana" w:hAnsi="Verdana"/>
          <w:b/>
          <w:bCs/>
          <w:sz w:val="24"/>
          <w:szCs w:val="24"/>
        </w:rPr>
        <w:t xml:space="preserve">Dyrektor Wydziału Zdrowia i Spraw Społecznych Urzędu Miejskiego Wrocławia </w:t>
      </w:r>
    </w:p>
    <w:p w14:paraId="38CF25DF" w14:textId="6B3B4DE3" w:rsidR="00F062BB" w:rsidRPr="003440FF" w:rsidRDefault="00731095" w:rsidP="00995CD2">
      <w:pPr>
        <w:spacing w:after="120" w:line="360" w:lineRule="auto"/>
        <w:rPr>
          <w:rFonts w:ascii="Verdana" w:hAnsi="Verdana"/>
          <w:b/>
          <w:bCs/>
          <w:sz w:val="24"/>
          <w:szCs w:val="24"/>
        </w:rPr>
      </w:pPr>
      <w:r w:rsidRPr="0064324B">
        <w:rPr>
          <w:rFonts w:ascii="Verdana" w:hAnsi="Verdana"/>
          <w:b/>
          <w:bCs/>
          <w:i/>
          <w:iCs/>
          <w:sz w:val="24"/>
          <w:szCs w:val="24"/>
        </w:rPr>
        <w:t>podpis i pieczęć imienna dyrektora komórki organizacyjnej Urzędu/miejskiej jednostki organizacyjnej wraz z pieczęcią nagłówkową</w:t>
      </w:r>
    </w:p>
    <w:sectPr w:rsidR="00F062BB" w:rsidRPr="003440FF" w:rsidSect="00D66C5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4D2EC" w14:textId="77777777" w:rsidR="003F7828" w:rsidRDefault="003F7828" w:rsidP="00196C4D">
      <w:pPr>
        <w:spacing w:after="0" w:line="240" w:lineRule="auto"/>
      </w:pPr>
      <w:r>
        <w:separator/>
      </w:r>
    </w:p>
  </w:endnote>
  <w:endnote w:type="continuationSeparator" w:id="0">
    <w:p w14:paraId="0C15E7E9" w14:textId="77777777" w:rsidR="003F7828" w:rsidRDefault="003F7828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8288436"/>
      <w:docPartObj>
        <w:docPartGallery w:val="Page Numbers (Bottom of Page)"/>
        <w:docPartUnique/>
      </w:docPartObj>
    </w:sdtPr>
    <w:sdtEndPr/>
    <w:sdtContent>
      <w:p w14:paraId="21C47A7D" w14:textId="77777777" w:rsidR="00823E7F" w:rsidRDefault="006F6E0B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1526CF">
          <w:rPr>
            <w:rFonts w:ascii="Verdana" w:hAnsi="Verdana"/>
            <w:noProof/>
            <w:sz w:val="16"/>
            <w:szCs w:val="16"/>
          </w:rPr>
          <w:t>17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14:paraId="099BE1C8" w14:textId="77777777"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2E9EC" w14:textId="77777777" w:rsidR="003F7828" w:rsidRDefault="003F7828" w:rsidP="00196C4D">
      <w:pPr>
        <w:spacing w:after="0" w:line="240" w:lineRule="auto"/>
      </w:pPr>
      <w:r>
        <w:separator/>
      </w:r>
    </w:p>
  </w:footnote>
  <w:footnote w:type="continuationSeparator" w:id="0">
    <w:p w14:paraId="62271824" w14:textId="77777777" w:rsidR="003F7828" w:rsidRDefault="003F7828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6"/>
    <w:multiLevelType w:val="multilevel"/>
    <w:tmpl w:val="4B1CCE9A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Verdana" w:hAnsi="Verdana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-252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17"/>
    <w:multiLevelType w:val="multilevel"/>
    <w:tmpl w:val="BA2C9E24"/>
    <w:name w:val="WW8Num23"/>
    <w:lvl w:ilvl="0">
      <w:start w:val="1"/>
      <w:numFmt w:val="decimal"/>
      <w:lvlText w:val="%1)"/>
      <w:lvlJc w:val="left"/>
      <w:pPr>
        <w:tabs>
          <w:tab w:val="num" w:pos="415"/>
        </w:tabs>
        <w:ind w:left="1495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)"/>
      <w:lvlJc w:val="left"/>
      <w:pPr>
        <w:tabs>
          <w:tab w:val="num" w:pos="-4614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22F7982"/>
    <w:multiLevelType w:val="hybridMultilevel"/>
    <w:tmpl w:val="FBF69430"/>
    <w:lvl w:ilvl="0" w:tplc="97DC69F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C8E50F5"/>
    <w:multiLevelType w:val="hybridMultilevel"/>
    <w:tmpl w:val="80827680"/>
    <w:lvl w:ilvl="0" w:tplc="9BF46D38">
      <w:start w:val="1"/>
      <w:numFmt w:val="decimal"/>
      <w:lvlText w:val="%1."/>
      <w:lvlJc w:val="left"/>
      <w:pPr>
        <w:ind w:left="720" w:hanging="360"/>
      </w:pPr>
      <w:rPr>
        <w:rFonts w:ascii="Verdana" w:eastAsia="Arial Unicode MS" w:hAnsi="Verdana" w:cs="Arial Unicode MS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E1FE7"/>
    <w:multiLevelType w:val="hybridMultilevel"/>
    <w:tmpl w:val="343C691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350F7A"/>
    <w:multiLevelType w:val="hybridMultilevel"/>
    <w:tmpl w:val="2D7EB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273B2"/>
    <w:multiLevelType w:val="hybridMultilevel"/>
    <w:tmpl w:val="7AC6A2A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2F283F"/>
    <w:multiLevelType w:val="hybridMultilevel"/>
    <w:tmpl w:val="AF82BF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E3121"/>
    <w:multiLevelType w:val="multilevel"/>
    <w:tmpl w:val="047689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10" w15:restartNumberingAfterBreak="0">
    <w:nsid w:val="310C5265"/>
    <w:multiLevelType w:val="hybridMultilevel"/>
    <w:tmpl w:val="0890C33E"/>
    <w:lvl w:ilvl="0" w:tplc="0476A12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35E6096E"/>
    <w:multiLevelType w:val="hybridMultilevel"/>
    <w:tmpl w:val="1C986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78388A44">
      <w:start w:val="1"/>
      <w:numFmt w:val="lowerLetter"/>
      <w:lvlText w:val="%3)"/>
      <w:lvlJc w:val="right"/>
      <w:pPr>
        <w:ind w:left="2160" w:hanging="180"/>
      </w:pPr>
      <w:rPr>
        <w:rFonts w:ascii="Verdana" w:eastAsia="Verdana" w:hAnsi="Verdana" w:cstheme="minorHAns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A725A"/>
    <w:multiLevelType w:val="multilevel"/>
    <w:tmpl w:val="B93CB3EE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365F91" w:themeColor="accent1" w:themeShade="BF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1440"/>
      </w:p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3" w15:restartNumberingAfterBreak="0">
    <w:nsid w:val="51975E21"/>
    <w:multiLevelType w:val="hybridMultilevel"/>
    <w:tmpl w:val="38BCF58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AE7294"/>
    <w:multiLevelType w:val="hybridMultilevel"/>
    <w:tmpl w:val="E1A86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F6460"/>
    <w:multiLevelType w:val="hybridMultilevel"/>
    <w:tmpl w:val="E3CCB7A0"/>
    <w:lvl w:ilvl="0" w:tplc="3EFA7A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737063"/>
    <w:multiLevelType w:val="hybridMultilevel"/>
    <w:tmpl w:val="85B25C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91782"/>
    <w:multiLevelType w:val="hybridMultilevel"/>
    <w:tmpl w:val="4C5A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C44F4"/>
    <w:multiLevelType w:val="hybridMultilevel"/>
    <w:tmpl w:val="2CA640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B6B9F"/>
    <w:multiLevelType w:val="hybridMultilevel"/>
    <w:tmpl w:val="14C8B9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36456"/>
    <w:multiLevelType w:val="multilevel"/>
    <w:tmpl w:val="D8329AC0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Verdana" w:hAnsi="Verdana" w:cs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FC10B74"/>
    <w:multiLevelType w:val="hybridMultilevel"/>
    <w:tmpl w:val="C25E2B64"/>
    <w:lvl w:ilvl="0" w:tplc="04150011">
      <w:start w:val="1"/>
      <w:numFmt w:val="decimal"/>
      <w:lvlText w:val="%1)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22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D5115"/>
    <w:multiLevelType w:val="multilevel"/>
    <w:tmpl w:val="A2C4B9E8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768B7903"/>
    <w:multiLevelType w:val="hybridMultilevel"/>
    <w:tmpl w:val="86866360"/>
    <w:lvl w:ilvl="0" w:tplc="46AA6B2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FDC7A1B"/>
    <w:multiLevelType w:val="hybridMultilevel"/>
    <w:tmpl w:val="33AEFAB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9"/>
  </w:num>
  <w:num w:numId="3">
    <w:abstractNumId w:val="2"/>
  </w:num>
  <w:num w:numId="4">
    <w:abstractNumId w:val="21"/>
  </w:num>
  <w:num w:numId="5">
    <w:abstractNumId w:val="7"/>
  </w:num>
  <w:num w:numId="6">
    <w:abstractNumId w:val="5"/>
  </w:num>
  <w:num w:numId="7">
    <w:abstractNumId w:val="18"/>
  </w:num>
  <w:num w:numId="8">
    <w:abstractNumId w:val="23"/>
  </w:num>
  <w:num w:numId="9">
    <w:abstractNumId w:val="12"/>
  </w:num>
  <w:num w:numId="10">
    <w:abstractNumId w:val="17"/>
  </w:num>
  <w:num w:numId="11">
    <w:abstractNumId w:val="11"/>
  </w:num>
  <w:num w:numId="12">
    <w:abstractNumId w:val="1"/>
  </w:num>
  <w:num w:numId="13">
    <w:abstractNumId w:val="20"/>
  </w:num>
  <w:num w:numId="14">
    <w:abstractNumId w:val="8"/>
  </w:num>
  <w:num w:numId="15">
    <w:abstractNumId w:val="4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6"/>
  </w:num>
  <w:num w:numId="19">
    <w:abstractNumId w:val="14"/>
  </w:num>
  <w:num w:numId="20">
    <w:abstractNumId w:val="19"/>
  </w:num>
  <w:num w:numId="21">
    <w:abstractNumId w:val="10"/>
  </w:num>
  <w:num w:numId="22">
    <w:abstractNumId w:val="3"/>
  </w:num>
  <w:num w:numId="23">
    <w:abstractNumId w:val="24"/>
  </w:num>
  <w:num w:numId="24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46"/>
    <w:rsid w:val="000015CB"/>
    <w:rsid w:val="000024A5"/>
    <w:rsid w:val="000112C4"/>
    <w:rsid w:val="00011921"/>
    <w:rsid w:val="00014A64"/>
    <w:rsid w:val="000218C1"/>
    <w:rsid w:val="00021CCF"/>
    <w:rsid w:val="00025933"/>
    <w:rsid w:val="00027F49"/>
    <w:rsid w:val="00031DF8"/>
    <w:rsid w:val="00033A4D"/>
    <w:rsid w:val="00034858"/>
    <w:rsid w:val="000378F8"/>
    <w:rsid w:val="00045BA6"/>
    <w:rsid w:val="0005244F"/>
    <w:rsid w:val="000529E2"/>
    <w:rsid w:val="00052A6B"/>
    <w:rsid w:val="000558DA"/>
    <w:rsid w:val="000560C0"/>
    <w:rsid w:val="000609A0"/>
    <w:rsid w:val="000609E3"/>
    <w:rsid w:val="00061279"/>
    <w:rsid w:val="000622DC"/>
    <w:rsid w:val="0006304E"/>
    <w:rsid w:val="000664D8"/>
    <w:rsid w:val="00067715"/>
    <w:rsid w:val="00067969"/>
    <w:rsid w:val="0007681F"/>
    <w:rsid w:val="0008373C"/>
    <w:rsid w:val="00084C51"/>
    <w:rsid w:val="00086E76"/>
    <w:rsid w:val="00090BF6"/>
    <w:rsid w:val="000915B7"/>
    <w:rsid w:val="00092676"/>
    <w:rsid w:val="0009271E"/>
    <w:rsid w:val="00094983"/>
    <w:rsid w:val="00095282"/>
    <w:rsid w:val="000A47E8"/>
    <w:rsid w:val="000A58FA"/>
    <w:rsid w:val="000A6415"/>
    <w:rsid w:val="000B25A8"/>
    <w:rsid w:val="000B536A"/>
    <w:rsid w:val="000C199D"/>
    <w:rsid w:val="000C1C8E"/>
    <w:rsid w:val="000C575A"/>
    <w:rsid w:val="000C60A6"/>
    <w:rsid w:val="000D109D"/>
    <w:rsid w:val="000D4379"/>
    <w:rsid w:val="000D6603"/>
    <w:rsid w:val="000E1673"/>
    <w:rsid w:val="000E35CD"/>
    <w:rsid w:val="000E5292"/>
    <w:rsid w:val="000E55D4"/>
    <w:rsid w:val="000E56CA"/>
    <w:rsid w:val="000F3359"/>
    <w:rsid w:val="000F4B51"/>
    <w:rsid w:val="0010186E"/>
    <w:rsid w:val="00101A18"/>
    <w:rsid w:val="00102502"/>
    <w:rsid w:val="00102845"/>
    <w:rsid w:val="00107036"/>
    <w:rsid w:val="001079D9"/>
    <w:rsid w:val="00110459"/>
    <w:rsid w:val="00113F31"/>
    <w:rsid w:val="00114BB2"/>
    <w:rsid w:val="00131595"/>
    <w:rsid w:val="00131746"/>
    <w:rsid w:val="00132AA9"/>
    <w:rsid w:val="00133636"/>
    <w:rsid w:val="00134755"/>
    <w:rsid w:val="0013475E"/>
    <w:rsid w:val="001378D7"/>
    <w:rsid w:val="00141216"/>
    <w:rsid w:val="00143E60"/>
    <w:rsid w:val="001518A7"/>
    <w:rsid w:val="001526CF"/>
    <w:rsid w:val="00152A7B"/>
    <w:rsid w:val="00154ED0"/>
    <w:rsid w:val="001565F3"/>
    <w:rsid w:val="001666C1"/>
    <w:rsid w:val="00167071"/>
    <w:rsid w:val="00167D9A"/>
    <w:rsid w:val="001719B5"/>
    <w:rsid w:val="0017316F"/>
    <w:rsid w:val="00177ADB"/>
    <w:rsid w:val="00181DDB"/>
    <w:rsid w:val="00182E93"/>
    <w:rsid w:val="001835BA"/>
    <w:rsid w:val="00186AB3"/>
    <w:rsid w:val="00190A1F"/>
    <w:rsid w:val="00191256"/>
    <w:rsid w:val="00191355"/>
    <w:rsid w:val="001918C6"/>
    <w:rsid w:val="00193252"/>
    <w:rsid w:val="00193EE6"/>
    <w:rsid w:val="001946D8"/>
    <w:rsid w:val="001952C7"/>
    <w:rsid w:val="001953F8"/>
    <w:rsid w:val="00196C4D"/>
    <w:rsid w:val="001A2440"/>
    <w:rsid w:val="001A392E"/>
    <w:rsid w:val="001A438D"/>
    <w:rsid w:val="001A4659"/>
    <w:rsid w:val="001A5F1C"/>
    <w:rsid w:val="001A7646"/>
    <w:rsid w:val="001C2F07"/>
    <w:rsid w:val="001C6081"/>
    <w:rsid w:val="001C6D82"/>
    <w:rsid w:val="001C7A71"/>
    <w:rsid w:val="001E0409"/>
    <w:rsid w:val="001E2697"/>
    <w:rsid w:val="001E48FF"/>
    <w:rsid w:val="001E65F7"/>
    <w:rsid w:val="001F5DB0"/>
    <w:rsid w:val="00202260"/>
    <w:rsid w:val="0020235F"/>
    <w:rsid w:val="00205315"/>
    <w:rsid w:val="002079F5"/>
    <w:rsid w:val="00207C1F"/>
    <w:rsid w:val="00210458"/>
    <w:rsid w:val="00212376"/>
    <w:rsid w:val="00214701"/>
    <w:rsid w:val="00214A55"/>
    <w:rsid w:val="0021553B"/>
    <w:rsid w:val="00220B5A"/>
    <w:rsid w:val="00222501"/>
    <w:rsid w:val="002229C2"/>
    <w:rsid w:val="00242C01"/>
    <w:rsid w:val="00247CCA"/>
    <w:rsid w:val="00252368"/>
    <w:rsid w:val="00255BCD"/>
    <w:rsid w:val="0025678C"/>
    <w:rsid w:val="002636CA"/>
    <w:rsid w:val="002646A3"/>
    <w:rsid w:val="00266D61"/>
    <w:rsid w:val="00266EC2"/>
    <w:rsid w:val="00271E4F"/>
    <w:rsid w:val="0027260F"/>
    <w:rsid w:val="0027342B"/>
    <w:rsid w:val="0027351E"/>
    <w:rsid w:val="0027419C"/>
    <w:rsid w:val="0027628D"/>
    <w:rsid w:val="00277160"/>
    <w:rsid w:val="00282802"/>
    <w:rsid w:val="0028429B"/>
    <w:rsid w:val="00284323"/>
    <w:rsid w:val="00290B68"/>
    <w:rsid w:val="00294433"/>
    <w:rsid w:val="00296FF5"/>
    <w:rsid w:val="00297815"/>
    <w:rsid w:val="002A1411"/>
    <w:rsid w:val="002A332B"/>
    <w:rsid w:val="002A5F6C"/>
    <w:rsid w:val="002B190C"/>
    <w:rsid w:val="002B442C"/>
    <w:rsid w:val="002B51EE"/>
    <w:rsid w:val="002B566A"/>
    <w:rsid w:val="002B5D22"/>
    <w:rsid w:val="002B600D"/>
    <w:rsid w:val="002B7472"/>
    <w:rsid w:val="002C0AE4"/>
    <w:rsid w:val="002C1C90"/>
    <w:rsid w:val="002C30F8"/>
    <w:rsid w:val="002C32CF"/>
    <w:rsid w:val="002C3AE9"/>
    <w:rsid w:val="002C4E17"/>
    <w:rsid w:val="002C5792"/>
    <w:rsid w:val="002C7712"/>
    <w:rsid w:val="002C7EA6"/>
    <w:rsid w:val="002D73F8"/>
    <w:rsid w:val="002E1491"/>
    <w:rsid w:val="002E339C"/>
    <w:rsid w:val="002E3D5B"/>
    <w:rsid w:val="002E42D6"/>
    <w:rsid w:val="002E61FA"/>
    <w:rsid w:val="002F2483"/>
    <w:rsid w:val="002F77F2"/>
    <w:rsid w:val="0030021F"/>
    <w:rsid w:val="00304DED"/>
    <w:rsid w:val="00306B9D"/>
    <w:rsid w:val="003072D2"/>
    <w:rsid w:val="00313E14"/>
    <w:rsid w:val="00313FAC"/>
    <w:rsid w:val="003159B1"/>
    <w:rsid w:val="003172B8"/>
    <w:rsid w:val="0032285A"/>
    <w:rsid w:val="003241AC"/>
    <w:rsid w:val="00325014"/>
    <w:rsid w:val="00325840"/>
    <w:rsid w:val="0033069F"/>
    <w:rsid w:val="00330875"/>
    <w:rsid w:val="00331190"/>
    <w:rsid w:val="00333212"/>
    <w:rsid w:val="003339BE"/>
    <w:rsid w:val="00335B6A"/>
    <w:rsid w:val="00337B45"/>
    <w:rsid w:val="00342586"/>
    <w:rsid w:val="003440FF"/>
    <w:rsid w:val="00344B87"/>
    <w:rsid w:val="00345051"/>
    <w:rsid w:val="0034583D"/>
    <w:rsid w:val="0034586A"/>
    <w:rsid w:val="0034727B"/>
    <w:rsid w:val="00350000"/>
    <w:rsid w:val="0035173C"/>
    <w:rsid w:val="0035352F"/>
    <w:rsid w:val="00357FE4"/>
    <w:rsid w:val="003617BE"/>
    <w:rsid w:val="00362D0E"/>
    <w:rsid w:val="00363372"/>
    <w:rsid w:val="0037075A"/>
    <w:rsid w:val="0037155A"/>
    <w:rsid w:val="00372150"/>
    <w:rsid w:val="00373599"/>
    <w:rsid w:val="00373AD1"/>
    <w:rsid w:val="00377E46"/>
    <w:rsid w:val="00385F11"/>
    <w:rsid w:val="00390ED9"/>
    <w:rsid w:val="00396F4B"/>
    <w:rsid w:val="00397B48"/>
    <w:rsid w:val="003A1B12"/>
    <w:rsid w:val="003A44A9"/>
    <w:rsid w:val="003A4B27"/>
    <w:rsid w:val="003A5675"/>
    <w:rsid w:val="003A6902"/>
    <w:rsid w:val="003B6CEA"/>
    <w:rsid w:val="003B76E9"/>
    <w:rsid w:val="003C1236"/>
    <w:rsid w:val="003C29F4"/>
    <w:rsid w:val="003C74DE"/>
    <w:rsid w:val="003D2775"/>
    <w:rsid w:val="003D32E6"/>
    <w:rsid w:val="003D65A3"/>
    <w:rsid w:val="003D7BDB"/>
    <w:rsid w:val="003E1A29"/>
    <w:rsid w:val="003E473B"/>
    <w:rsid w:val="003E60D8"/>
    <w:rsid w:val="003E747E"/>
    <w:rsid w:val="003F2318"/>
    <w:rsid w:val="003F38BC"/>
    <w:rsid w:val="003F7828"/>
    <w:rsid w:val="00402CA0"/>
    <w:rsid w:val="00403361"/>
    <w:rsid w:val="004038B5"/>
    <w:rsid w:val="00404D71"/>
    <w:rsid w:val="0040588E"/>
    <w:rsid w:val="00411C58"/>
    <w:rsid w:val="00414548"/>
    <w:rsid w:val="00415AFF"/>
    <w:rsid w:val="0042081B"/>
    <w:rsid w:val="00422797"/>
    <w:rsid w:val="00422FC1"/>
    <w:rsid w:val="00423ECC"/>
    <w:rsid w:val="00427A8F"/>
    <w:rsid w:val="00427EC9"/>
    <w:rsid w:val="004300D7"/>
    <w:rsid w:val="0043125B"/>
    <w:rsid w:val="00431B05"/>
    <w:rsid w:val="00437035"/>
    <w:rsid w:val="00437C6F"/>
    <w:rsid w:val="004414C4"/>
    <w:rsid w:val="00446B47"/>
    <w:rsid w:val="004471D9"/>
    <w:rsid w:val="00450958"/>
    <w:rsid w:val="00450AC9"/>
    <w:rsid w:val="004517D1"/>
    <w:rsid w:val="0045260E"/>
    <w:rsid w:val="00454D25"/>
    <w:rsid w:val="004612CA"/>
    <w:rsid w:val="004625F1"/>
    <w:rsid w:val="004642DD"/>
    <w:rsid w:val="00464D23"/>
    <w:rsid w:val="0046789D"/>
    <w:rsid w:val="00467C05"/>
    <w:rsid w:val="00470C52"/>
    <w:rsid w:val="0047186B"/>
    <w:rsid w:val="004720E7"/>
    <w:rsid w:val="00472F34"/>
    <w:rsid w:val="0047405E"/>
    <w:rsid w:val="00475693"/>
    <w:rsid w:val="00476F1A"/>
    <w:rsid w:val="00487F56"/>
    <w:rsid w:val="00493A29"/>
    <w:rsid w:val="00495222"/>
    <w:rsid w:val="004A3B0B"/>
    <w:rsid w:val="004A4357"/>
    <w:rsid w:val="004A5418"/>
    <w:rsid w:val="004A6F04"/>
    <w:rsid w:val="004A7419"/>
    <w:rsid w:val="004B0E75"/>
    <w:rsid w:val="004B2AEA"/>
    <w:rsid w:val="004C01B6"/>
    <w:rsid w:val="004C4040"/>
    <w:rsid w:val="004C5848"/>
    <w:rsid w:val="004C5EE3"/>
    <w:rsid w:val="004C64CC"/>
    <w:rsid w:val="004D3BA6"/>
    <w:rsid w:val="004E3713"/>
    <w:rsid w:val="004E3E42"/>
    <w:rsid w:val="004E503B"/>
    <w:rsid w:val="004E5C83"/>
    <w:rsid w:val="004E67DB"/>
    <w:rsid w:val="004E74D8"/>
    <w:rsid w:val="004F19BD"/>
    <w:rsid w:val="004F44DE"/>
    <w:rsid w:val="004F55D5"/>
    <w:rsid w:val="004F7FDE"/>
    <w:rsid w:val="00501837"/>
    <w:rsid w:val="00501F99"/>
    <w:rsid w:val="005111E5"/>
    <w:rsid w:val="0051368C"/>
    <w:rsid w:val="00514188"/>
    <w:rsid w:val="00514CC4"/>
    <w:rsid w:val="00516693"/>
    <w:rsid w:val="00523004"/>
    <w:rsid w:val="005232D4"/>
    <w:rsid w:val="00524A73"/>
    <w:rsid w:val="00525299"/>
    <w:rsid w:val="00525543"/>
    <w:rsid w:val="005311D3"/>
    <w:rsid w:val="00531A78"/>
    <w:rsid w:val="00532C2F"/>
    <w:rsid w:val="00542617"/>
    <w:rsid w:val="00543FB8"/>
    <w:rsid w:val="00544EE2"/>
    <w:rsid w:val="005473CD"/>
    <w:rsid w:val="005514D2"/>
    <w:rsid w:val="00552354"/>
    <w:rsid w:val="00560D90"/>
    <w:rsid w:val="00561A6B"/>
    <w:rsid w:val="00563B03"/>
    <w:rsid w:val="0056587F"/>
    <w:rsid w:val="00567E52"/>
    <w:rsid w:val="0057058C"/>
    <w:rsid w:val="00570EAA"/>
    <w:rsid w:val="00576ACF"/>
    <w:rsid w:val="00586887"/>
    <w:rsid w:val="005A1678"/>
    <w:rsid w:val="005A1BCA"/>
    <w:rsid w:val="005A38A2"/>
    <w:rsid w:val="005A4A2C"/>
    <w:rsid w:val="005A7100"/>
    <w:rsid w:val="005A715C"/>
    <w:rsid w:val="005A7695"/>
    <w:rsid w:val="005B4E3E"/>
    <w:rsid w:val="005B6116"/>
    <w:rsid w:val="005B772E"/>
    <w:rsid w:val="005C339C"/>
    <w:rsid w:val="005C7E85"/>
    <w:rsid w:val="005D336C"/>
    <w:rsid w:val="005E0415"/>
    <w:rsid w:val="005E0D58"/>
    <w:rsid w:val="005E44AC"/>
    <w:rsid w:val="005E7820"/>
    <w:rsid w:val="005F04AF"/>
    <w:rsid w:val="005F1BD1"/>
    <w:rsid w:val="005F7499"/>
    <w:rsid w:val="00607DA1"/>
    <w:rsid w:val="0061357C"/>
    <w:rsid w:val="006149B7"/>
    <w:rsid w:val="00616311"/>
    <w:rsid w:val="00622B6E"/>
    <w:rsid w:val="00625806"/>
    <w:rsid w:val="00635CF3"/>
    <w:rsid w:val="00641B3D"/>
    <w:rsid w:val="0064324B"/>
    <w:rsid w:val="006474DF"/>
    <w:rsid w:val="00647FC7"/>
    <w:rsid w:val="00654654"/>
    <w:rsid w:val="00654AE4"/>
    <w:rsid w:val="00661B06"/>
    <w:rsid w:val="00666977"/>
    <w:rsid w:val="006701A2"/>
    <w:rsid w:val="00672184"/>
    <w:rsid w:val="00675990"/>
    <w:rsid w:val="00676036"/>
    <w:rsid w:val="00676B71"/>
    <w:rsid w:val="00683D9E"/>
    <w:rsid w:val="0068692C"/>
    <w:rsid w:val="00686D41"/>
    <w:rsid w:val="006907A1"/>
    <w:rsid w:val="006913DC"/>
    <w:rsid w:val="006915B8"/>
    <w:rsid w:val="00694681"/>
    <w:rsid w:val="00694763"/>
    <w:rsid w:val="0069525D"/>
    <w:rsid w:val="006A4CFF"/>
    <w:rsid w:val="006A6AD2"/>
    <w:rsid w:val="006A6FDB"/>
    <w:rsid w:val="006B61CF"/>
    <w:rsid w:val="006C176C"/>
    <w:rsid w:val="006C2B17"/>
    <w:rsid w:val="006C7449"/>
    <w:rsid w:val="006C7696"/>
    <w:rsid w:val="006C77B8"/>
    <w:rsid w:val="006D030E"/>
    <w:rsid w:val="006D0843"/>
    <w:rsid w:val="006D1E82"/>
    <w:rsid w:val="006D28D1"/>
    <w:rsid w:val="006D2AAA"/>
    <w:rsid w:val="006D2D98"/>
    <w:rsid w:val="006D423B"/>
    <w:rsid w:val="006D6A44"/>
    <w:rsid w:val="006D7F3A"/>
    <w:rsid w:val="006E0661"/>
    <w:rsid w:val="006E3ACE"/>
    <w:rsid w:val="006E3E0D"/>
    <w:rsid w:val="006E6917"/>
    <w:rsid w:val="006E6E64"/>
    <w:rsid w:val="006F27E7"/>
    <w:rsid w:val="006F38E6"/>
    <w:rsid w:val="006F4173"/>
    <w:rsid w:val="006F4345"/>
    <w:rsid w:val="006F52B3"/>
    <w:rsid w:val="006F5BE4"/>
    <w:rsid w:val="006F601F"/>
    <w:rsid w:val="006F6E0B"/>
    <w:rsid w:val="006F70DF"/>
    <w:rsid w:val="00701A70"/>
    <w:rsid w:val="00705C54"/>
    <w:rsid w:val="007068DF"/>
    <w:rsid w:val="00706D6A"/>
    <w:rsid w:val="00711138"/>
    <w:rsid w:val="00711840"/>
    <w:rsid w:val="00720B9A"/>
    <w:rsid w:val="0072432B"/>
    <w:rsid w:val="0072488D"/>
    <w:rsid w:val="007276E9"/>
    <w:rsid w:val="00731095"/>
    <w:rsid w:val="00733D1F"/>
    <w:rsid w:val="00734524"/>
    <w:rsid w:val="00736A2D"/>
    <w:rsid w:val="00736E6D"/>
    <w:rsid w:val="007422C9"/>
    <w:rsid w:val="00743834"/>
    <w:rsid w:val="007524D0"/>
    <w:rsid w:val="00753E20"/>
    <w:rsid w:val="0075529C"/>
    <w:rsid w:val="00760CF1"/>
    <w:rsid w:val="00761540"/>
    <w:rsid w:val="00765C58"/>
    <w:rsid w:val="00782F0A"/>
    <w:rsid w:val="00787D08"/>
    <w:rsid w:val="007910B1"/>
    <w:rsid w:val="00794020"/>
    <w:rsid w:val="0079566C"/>
    <w:rsid w:val="00797FDB"/>
    <w:rsid w:val="007A1D80"/>
    <w:rsid w:val="007A29C9"/>
    <w:rsid w:val="007A3C33"/>
    <w:rsid w:val="007A5140"/>
    <w:rsid w:val="007A6C4A"/>
    <w:rsid w:val="007B1704"/>
    <w:rsid w:val="007B224B"/>
    <w:rsid w:val="007B240B"/>
    <w:rsid w:val="007B5162"/>
    <w:rsid w:val="007B6021"/>
    <w:rsid w:val="007C1D86"/>
    <w:rsid w:val="007C74F6"/>
    <w:rsid w:val="007D00F3"/>
    <w:rsid w:val="007D09DD"/>
    <w:rsid w:val="007D1801"/>
    <w:rsid w:val="007D19E9"/>
    <w:rsid w:val="007D381F"/>
    <w:rsid w:val="007D5ED7"/>
    <w:rsid w:val="007E1BC5"/>
    <w:rsid w:val="007E208E"/>
    <w:rsid w:val="007E5463"/>
    <w:rsid w:val="007E7B20"/>
    <w:rsid w:val="007F0273"/>
    <w:rsid w:val="007F2EC8"/>
    <w:rsid w:val="007F451A"/>
    <w:rsid w:val="007F4BB2"/>
    <w:rsid w:val="007F5F5B"/>
    <w:rsid w:val="007F7672"/>
    <w:rsid w:val="00801006"/>
    <w:rsid w:val="00806349"/>
    <w:rsid w:val="008073DC"/>
    <w:rsid w:val="00807FD3"/>
    <w:rsid w:val="00815858"/>
    <w:rsid w:val="00816D48"/>
    <w:rsid w:val="00821A7A"/>
    <w:rsid w:val="00821C96"/>
    <w:rsid w:val="00823794"/>
    <w:rsid w:val="00823E7F"/>
    <w:rsid w:val="008270B7"/>
    <w:rsid w:val="00842788"/>
    <w:rsid w:val="0084597B"/>
    <w:rsid w:val="0085253E"/>
    <w:rsid w:val="00856A2C"/>
    <w:rsid w:val="00860FF7"/>
    <w:rsid w:val="0086106E"/>
    <w:rsid w:val="00862A54"/>
    <w:rsid w:val="00864822"/>
    <w:rsid w:val="00866994"/>
    <w:rsid w:val="008704FE"/>
    <w:rsid w:val="00872E2A"/>
    <w:rsid w:val="00874C55"/>
    <w:rsid w:val="00875A34"/>
    <w:rsid w:val="008762A0"/>
    <w:rsid w:val="0088295F"/>
    <w:rsid w:val="0088326E"/>
    <w:rsid w:val="00883834"/>
    <w:rsid w:val="008858F1"/>
    <w:rsid w:val="008874A5"/>
    <w:rsid w:val="008903C9"/>
    <w:rsid w:val="00894833"/>
    <w:rsid w:val="008A2168"/>
    <w:rsid w:val="008A23C4"/>
    <w:rsid w:val="008A743B"/>
    <w:rsid w:val="008B502C"/>
    <w:rsid w:val="008B739D"/>
    <w:rsid w:val="008B73AE"/>
    <w:rsid w:val="008B74CF"/>
    <w:rsid w:val="008C213C"/>
    <w:rsid w:val="008C2E4C"/>
    <w:rsid w:val="008C3227"/>
    <w:rsid w:val="008C32B8"/>
    <w:rsid w:val="008D5D23"/>
    <w:rsid w:val="008D67E1"/>
    <w:rsid w:val="008E504C"/>
    <w:rsid w:val="008E63DB"/>
    <w:rsid w:val="008E6CEE"/>
    <w:rsid w:val="008E7420"/>
    <w:rsid w:val="008F1FE3"/>
    <w:rsid w:val="008F2120"/>
    <w:rsid w:val="008F2A4D"/>
    <w:rsid w:val="008F2B76"/>
    <w:rsid w:val="009133EF"/>
    <w:rsid w:val="009136EE"/>
    <w:rsid w:val="00914609"/>
    <w:rsid w:val="00915F2D"/>
    <w:rsid w:val="009213A3"/>
    <w:rsid w:val="009277F7"/>
    <w:rsid w:val="009334F7"/>
    <w:rsid w:val="00934B1F"/>
    <w:rsid w:val="00937D26"/>
    <w:rsid w:val="00940317"/>
    <w:rsid w:val="009412EF"/>
    <w:rsid w:val="00943443"/>
    <w:rsid w:val="009469FF"/>
    <w:rsid w:val="0095095C"/>
    <w:rsid w:val="00951BC0"/>
    <w:rsid w:val="00952645"/>
    <w:rsid w:val="00952BE7"/>
    <w:rsid w:val="009533E6"/>
    <w:rsid w:val="00961345"/>
    <w:rsid w:val="00962673"/>
    <w:rsid w:val="00963277"/>
    <w:rsid w:val="00963344"/>
    <w:rsid w:val="00967585"/>
    <w:rsid w:val="00967A85"/>
    <w:rsid w:val="00970361"/>
    <w:rsid w:val="00970C2D"/>
    <w:rsid w:val="00971030"/>
    <w:rsid w:val="009727DE"/>
    <w:rsid w:val="009749E6"/>
    <w:rsid w:val="0098501F"/>
    <w:rsid w:val="009852FA"/>
    <w:rsid w:val="00986956"/>
    <w:rsid w:val="0099305D"/>
    <w:rsid w:val="00995CD2"/>
    <w:rsid w:val="00996131"/>
    <w:rsid w:val="00996F9D"/>
    <w:rsid w:val="009A14F6"/>
    <w:rsid w:val="009A3967"/>
    <w:rsid w:val="009A6FFB"/>
    <w:rsid w:val="009B5800"/>
    <w:rsid w:val="009B6070"/>
    <w:rsid w:val="009B74E1"/>
    <w:rsid w:val="009B7C99"/>
    <w:rsid w:val="009C4A2F"/>
    <w:rsid w:val="009D2C57"/>
    <w:rsid w:val="009D4665"/>
    <w:rsid w:val="009D46E9"/>
    <w:rsid w:val="009D7A40"/>
    <w:rsid w:val="009E0756"/>
    <w:rsid w:val="009E31CB"/>
    <w:rsid w:val="009E602F"/>
    <w:rsid w:val="009E68EC"/>
    <w:rsid w:val="009F1B20"/>
    <w:rsid w:val="009F1EBB"/>
    <w:rsid w:val="009F2E5E"/>
    <w:rsid w:val="009F3C07"/>
    <w:rsid w:val="009F771E"/>
    <w:rsid w:val="00A024B4"/>
    <w:rsid w:val="00A02C55"/>
    <w:rsid w:val="00A038C8"/>
    <w:rsid w:val="00A03FAE"/>
    <w:rsid w:val="00A14B11"/>
    <w:rsid w:val="00A17583"/>
    <w:rsid w:val="00A21EB3"/>
    <w:rsid w:val="00A24E68"/>
    <w:rsid w:val="00A27475"/>
    <w:rsid w:val="00A3001F"/>
    <w:rsid w:val="00A32272"/>
    <w:rsid w:val="00A34D8E"/>
    <w:rsid w:val="00A35119"/>
    <w:rsid w:val="00A36BA2"/>
    <w:rsid w:val="00A40CB8"/>
    <w:rsid w:val="00A4169B"/>
    <w:rsid w:val="00A41827"/>
    <w:rsid w:val="00A4455C"/>
    <w:rsid w:val="00A45F4D"/>
    <w:rsid w:val="00A47324"/>
    <w:rsid w:val="00A5378B"/>
    <w:rsid w:val="00A53D1C"/>
    <w:rsid w:val="00A55027"/>
    <w:rsid w:val="00A55BBD"/>
    <w:rsid w:val="00A57F2E"/>
    <w:rsid w:val="00A612C2"/>
    <w:rsid w:val="00A61D8D"/>
    <w:rsid w:val="00A63263"/>
    <w:rsid w:val="00A6732D"/>
    <w:rsid w:val="00A70199"/>
    <w:rsid w:val="00A73047"/>
    <w:rsid w:val="00A7330C"/>
    <w:rsid w:val="00A74C48"/>
    <w:rsid w:val="00A74C71"/>
    <w:rsid w:val="00A7619C"/>
    <w:rsid w:val="00A8212E"/>
    <w:rsid w:val="00A863ED"/>
    <w:rsid w:val="00A9058A"/>
    <w:rsid w:val="00A90F96"/>
    <w:rsid w:val="00A915BA"/>
    <w:rsid w:val="00A91CCB"/>
    <w:rsid w:val="00A928EC"/>
    <w:rsid w:val="00A92A10"/>
    <w:rsid w:val="00A95483"/>
    <w:rsid w:val="00AA383E"/>
    <w:rsid w:val="00AA3F42"/>
    <w:rsid w:val="00AA483C"/>
    <w:rsid w:val="00AA4EA5"/>
    <w:rsid w:val="00AA55BD"/>
    <w:rsid w:val="00AA5BF6"/>
    <w:rsid w:val="00AA67BC"/>
    <w:rsid w:val="00AB1743"/>
    <w:rsid w:val="00AB19F3"/>
    <w:rsid w:val="00AB2BDC"/>
    <w:rsid w:val="00AB37C4"/>
    <w:rsid w:val="00AB4874"/>
    <w:rsid w:val="00AB69CC"/>
    <w:rsid w:val="00AC18BD"/>
    <w:rsid w:val="00AC3A5A"/>
    <w:rsid w:val="00AD0EF5"/>
    <w:rsid w:val="00AD6964"/>
    <w:rsid w:val="00AD70BC"/>
    <w:rsid w:val="00AD765B"/>
    <w:rsid w:val="00AE12AD"/>
    <w:rsid w:val="00AE6775"/>
    <w:rsid w:val="00AF1297"/>
    <w:rsid w:val="00AF3400"/>
    <w:rsid w:val="00AF5A39"/>
    <w:rsid w:val="00B01281"/>
    <w:rsid w:val="00B03488"/>
    <w:rsid w:val="00B041D3"/>
    <w:rsid w:val="00B04326"/>
    <w:rsid w:val="00B07874"/>
    <w:rsid w:val="00B106AA"/>
    <w:rsid w:val="00B11E3F"/>
    <w:rsid w:val="00B12DAD"/>
    <w:rsid w:val="00B150FD"/>
    <w:rsid w:val="00B207E0"/>
    <w:rsid w:val="00B20E7F"/>
    <w:rsid w:val="00B23C34"/>
    <w:rsid w:val="00B33C49"/>
    <w:rsid w:val="00B36604"/>
    <w:rsid w:val="00B40086"/>
    <w:rsid w:val="00B51F92"/>
    <w:rsid w:val="00B5232A"/>
    <w:rsid w:val="00B55CFE"/>
    <w:rsid w:val="00B64336"/>
    <w:rsid w:val="00B6466F"/>
    <w:rsid w:val="00B64861"/>
    <w:rsid w:val="00B656AF"/>
    <w:rsid w:val="00B72425"/>
    <w:rsid w:val="00B7452E"/>
    <w:rsid w:val="00B80E4F"/>
    <w:rsid w:val="00B902C1"/>
    <w:rsid w:val="00B90A73"/>
    <w:rsid w:val="00B91761"/>
    <w:rsid w:val="00B93ACD"/>
    <w:rsid w:val="00B93D16"/>
    <w:rsid w:val="00B94509"/>
    <w:rsid w:val="00B9714F"/>
    <w:rsid w:val="00BA0A33"/>
    <w:rsid w:val="00BA0C69"/>
    <w:rsid w:val="00BA3DB2"/>
    <w:rsid w:val="00BA64F9"/>
    <w:rsid w:val="00BB573D"/>
    <w:rsid w:val="00BB68AA"/>
    <w:rsid w:val="00BB7BE8"/>
    <w:rsid w:val="00BC0647"/>
    <w:rsid w:val="00BC0820"/>
    <w:rsid w:val="00BC6BF8"/>
    <w:rsid w:val="00BC7501"/>
    <w:rsid w:val="00BD254E"/>
    <w:rsid w:val="00BD72D4"/>
    <w:rsid w:val="00BD7472"/>
    <w:rsid w:val="00BE1FC3"/>
    <w:rsid w:val="00BE24EF"/>
    <w:rsid w:val="00BE3119"/>
    <w:rsid w:val="00BE3BFE"/>
    <w:rsid w:val="00BE40EF"/>
    <w:rsid w:val="00BE5AB4"/>
    <w:rsid w:val="00BE5FF0"/>
    <w:rsid w:val="00BF015B"/>
    <w:rsid w:val="00BF070F"/>
    <w:rsid w:val="00BF243F"/>
    <w:rsid w:val="00BF2D1B"/>
    <w:rsid w:val="00BF5A72"/>
    <w:rsid w:val="00BF5C3F"/>
    <w:rsid w:val="00C00AC5"/>
    <w:rsid w:val="00C00F22"/>
    <w:rsid w:val="00C04C47"/>
    <w:rsid w:val="00C04DA7"/>
    <w:rsid w:val="00C0638F"/>
    <w:rsid w:val="00C07AB8"/>
    <w:rsid w:val="00C107D4"/>
    <w:rsid w:val="00C10963"/>
    <w:rsid w:val="00C10C3E"/>
    <w:rsid w:val="00C1206D"/>
    <w:rsid w:val="00C17992"/>
    <w:rsid w:val="00C17BFA"/>
    <w:rsid w:val="00C17F78"/>
    <w:rsid w:val="00C20C16"/>
    <w:rsid w:val="00C223D4"/>
    <w:rsid w:val="00C243C3"/>
    <w:rsid w:val="00C24C5F"/>
    <w:rsid w:val="00C30E46"/>
    <w:rsid w:val="00C31408"/>
    <w:rsid w:val="00C3294C"/>
    <w:rsid w:val="00C42645"/>
    <w:rsid w:val="00C427B5"/>
    <w:rsid w:val="00C42C81"/>
    <w:rsid w:val="00C43459"/>
    <w:rsid w:val="00C45BDF"/>
    <w:rsid w:val="00C46C52"/>
    <w:rsid w:val="00C46DDE"/>
    <w:rsid w:val="00C47128"/>
    <w:rsid w:val="00C50CBF"/>
    <w:rsid w:val="00C53B36"/>
    <w:rsid w:val="00C55EB9"/>
    <w:rsid w:val="00C6453B"/>
    <w:rsid w:val="00C64608"/>
    <w:rsid w:val="00C64AA4"/>
    <w:rsid w:val="00C65183"/>
    <w:rsid w:val="00C65EFC"/>
    <w:rsid w:val="00C66572"/>
    <w:rsid w:val="00C7133A"/>
    <w:rsid w:val="00C71845"/>
    <w:rsid w:val="00C7422D"/>
    <w:rsid w:val="00C74334"/>
    <w:rsid w:val="00C7439E"/>
    <w:rsid w:val="00C749E3"/>
    <w:rsid w:val="00C74A5D"/>
    <w:rsid w:val="00C80FB2"/>
    <w:rsid w:val="00C83D76"/>
    <w:rsid w:val="00C84BF8"/>
    <w:rsid w:val="00C853A4"/>
    <w:rsid w:val="00C853D2"/>
    <w:rsid w:val="00C86B67"/>
    <w:rsid w:val="00C86D93"/>
    <w:rsid w:val="00C92AF4"/>
    <w:rsid w:val="00C9585B"/>
    <w:rsid w:val="00C96A79"/>
    <w:rsid w:val="00C96F82"/>
    <w:rsid w:val="00C97ED2"/>
    <w:rsid w:val="00CA094D"/>
    <w:rsid w:val="00CA127B"/>
    <w:rsid w:val="00CA1EC9"/>
    <w:rsid w:val="00CA2B86"/>
    <w:rsid w:val="00CA45F3"/>
    <w:rsid w:val="00CA5871"/>
    <w:rsid w:val="00CA630A"/>
    <w:rsid w:val="00CA6CAB"/>
    <w:rsid w:val="00CB3423"/>
    <w:rsid w:val="00CB7D79"/>
    <w:rsid w:val="00CC2A6E"/>
    <w:rsid w:val="00CC2B85"/>
    <w:rsid w:val="00CD1313"/>
    <w:rsid w:val="00CD1981"/>
    <w:rsid w:val="00CE04A4"/>
    <w:rsid w:val="00CE6DF6"/>
    <w:rsid w:val="00CE75CE"/>
    <w:rsid w:val="00CE7AC6"/>
    <w:rsid w:val="00CE7BF3"/>
    <w:rsid w:val="00CF2C69"/>
    <w:rsid w:val="00CF6B3D"/>
    <w:rsid w:val="00D01782"/>
    <w:rsid w:val="00D0280B"/>
    <w:rsid w:val="00D113A7"/>
    <w:rsid w:val="00D16C20"/>
    <w:rsid w:val="00D16ED6"/>
    <w:rsid w:val="00D176B8"/>
    <w:rsid w:val="00D220BA"/>
    <w:rsid w:val="00D32774"/>
    <w:rsid w:val="00D328B1"/>
    <w:rsid w:val="00D3622A"/>
    <w:rsid w:val="00D42F18"/>
    <w:rsid w:val="00D528F8"/>
    <w:rsid w:val="00D601A4"/>
    <w:rsid w:val="00D60938"/>
    <w:rsid w:val="00D66A9B"/>
    <w:rsid w:val="00D66C51"/>
    <w:rsid w:val="00D76615"/>
    <w:rsid w:val="00D81870"/>
    <w:rsid w:val="00D81F53"/>
    <w:rsid w:val="00D85C82"/>
    <w:rsid w:val="00D8651F"/>
    <w:rsid w:val="00D91693"/>
    <w:rsid w:val="00D97760"/>
    <w:rsid w:val="00DA3030"/>
    <w:rsid w:val="00DA3D3B"/>
    <w:rsid w:val="00DA50FA"/>
    <w:rsid w:val="00DA5733"/>
    <w:rsid w:val="00DA62A3"/>
    <w:rsid w:val="00DA697C"/>
    <w:rsid w:val="00DA70E8"/>
    <w:rsid w:val="00DB1C58"/>
    <w:rsid w:val="00DB456B"/>
    <w:rsid w:val="00DB5110"/>
    <w:rsid w:val="00DB7E56"/>
    <w:rsid w:val="00DC00C4"/>
    <w:rsid w:val="00DC09F8"/>
    <w:rsid w:val="00DC7DDC"/>
    <w:rsid w:val="00DD138E"/>
    <w:rsid w:val="00DD25C1"/>
    <w:rsid w:val="00DD36B7"/>
    <w:rsid w:val="00DD3A6D"/>
    <w:rsid w:val="00DD599E"/>
    <w:rsid w:val="00DE458A"/>
    <w:rsid w:val="00DE574D"/>
    <w:rsid w:val="00DE6D00"/>
    <w:rsid w:val="00DF45E6"/>
    <w:rsid w:val="00DF49D3"/>
    <w:rsid w:val="00DF57A3"/>
    <w:rsid w:val="00DF6C19"/>
    <w:rsid w:val="00E0493D"/>
    <w:rsid w:val="00E0627C"/>
    <w:rsid w:val="00E0677D"/>
    <w:rsid w:val="00E10042"/>
    <w:rsid w:val="00E13BD4"/>
    <w:rsid w:val="00E1536E"/>
    <w:rsid w:val="00E25258"/>
    <w:rsid w:val="00E2576E"/>
    <w:rsid w:val="00E27A3E"/>
    <w:rsid w:val="00E32646"/>
    <w:rsid w:val="00E338B6"/>
    <w:rsid w:val="00E35408"/>
    <w:rsid w:val="00E35436"/>
    <w:rsid w:val="00E35E71"/>
    <w:rsid w:val="00E410B2"/>
    <w:rsid w:val="00E45E31"/>
    <w:rsid w:val="00E46E89"/>
    <w:rsid w:val="00E47AEB"/>
    <w:rsid w:val="00E47C2C"/>
    <w:rsid w:val="00E506EA"/>
    <w:rsid w:val="00E50FC8"/>
    <w:rsid w:val="00E547F8"/>
    <w:rsid w:val="00E6225C"/>
    <w:rsid w:val="00E622B7"/>
    <w:rsid w:val="00E64FB6"/>
    <w:rsid w:val="00E70EEC"/>
    <w:rsid w:val="00E711A3"/>
    <w:rsid w:val="00E734DF"/>
    <w:rsid w:val="00E82E39"/>
    <w:rsid w:val="00E85D58"/>
    <w:rsid w:val="00E85E35"/>
    <w:rsid w:val="00E86E8D"/>
    <w:rsid w:val="00E90780"/>
    <w:rsid w:val="00E91051"/>
    <w:rsid w:val="00E97260"/>
    <w:rsid w:val="00EA05A4"/>
    <w:rsid w:val="00EA2BD9"/>
    <w:rsid w:val="00EA33CC"/>
    <w:rsid w:val="00EA540A"/>
    <w:rsid w:val="00EA6DD7"/>
    <w:rsid w:val="00EA79C7"/>
    <w:rsid w:val="00EA7DFF"/>
    <w:rsid w:val="00EA7F03"/>
    <w:rsid w:val="00EB31B1"/>
    <w:rsid w:val="00EB7612"/>
    <w:rsid w:val="00EC047D"/>
    <w:rsid w:val="00EC0601"/>
    <w:rsid w:val="00EC081B"/>
    <w:rsid w:val="00EC13B2"/>
    <w:rsid w:val="00EC1D36"/>
    <w:rsid w:val="00EC1EC5"/>
    <w:rsid w:val="00EC216F"/>
    <w:rsid w:val="00EC2995"/>
    <w:rsid w:val="00EC53A3"/>
    <w:rsid w:val="00ED22DD"/>
    <w:rsid w:val="00ED25DE"/>
    <w:rsid w:val="00ED57CA"/>
    <w:rsid w:val="00EE31FA"/>
    <w:rsid w:val="00EE4FE9"/>
    <w:rsid w:val="00EF01F3"/>
    <w:rsid w:val="00EF2331"/>
    <w:rsid w:val="00EF3E4F"/>
    <w:rsid w:val="00EF3F06"/>
    <w:rsid w:val="00EF6148"/>
    <w:rsid w:val="00EF7DA6"/>
    <w:rsid w:val="00F01AB0"/>
    <w:rsid w:val="00F034B7"/>
    <w:rsid w:val="00F05042"/>
    <w:rsid w:val="00F05C3C"/>
    <w:rsid w:val="00F062BB"/>
    <w:rsid w:val="00F071DA"/>
    <w:rsid w:val="00F10866"/>
    <w:rsid w:val="00F14FDB"/>
    <w:rsid w:val="00F161F5"/>
    <w:rsid w:val="00F17E89"/>
    <w:rsid w:val="00F22A0F"/>
    <w:rsid w:val="00F2339F"/>
    <w:rsid w:val="00F261A1"/>
    <w:rsid w:val="00F268FF"/>
    <w:rsid w:val="00F2703E"/>
    <w:rsid w:val="00F30E14"/>
    <w:rsid w:val="00F316E3"/>
    <w:rsid w:val="00F37A80"/>
    <w:rsid w:val="00F4028E"/>
    <w:rsid w:val="00F41304"/>
    <w:rsid w:val="00F4246C"/>
    <w:rsid w:val="00F44B96"/>
    <w:rsid w:val="00F51E0E"/>
    <w:rsid w:val="00F54953"/>
    <w:rsid w:val="00F56D0D"/>
    <w:rsid w:val="00F64084"/>
    <w:rsid w:val="00F64196"/>
    <w:rsid w:val="00F67281"/>
    <w:rsid w:val="00F74D91"/>
    <w:rsid w:val="00F7627A"/>
    <w:rsid w:val="00F80278"/>
    <w:rsid w:val="00F82CF9"/>
    <w:rsid w:val="00F87EE1"/>
    <w:rsid w:val="00F92D17"/>
    <w:rsid w:val="00F93DFE"/>
    <w:rsid w:val="00F93FD8"/>
    <w:rsid w:val="00F944F4"/>
    <w:rsid w:val="00F947F2"/>
    <w:rsid w:val="00F95A7F"/>
    <w:rsid w:val="00F95F21"/>
    <w:rsid w:val="00F97936"/>
    <w:rsid w:val="00FA1D11"/>
    <w:rsid w:val="00FA5546"/>
    <w:rsid w:val="00FA5976"/>
    <w:rsid w:val="00FA6528"/>
    <w:rsid w:val="00FB1A34"/>
    <w:rsid w:val="00FB2A6F"/>
    <w:rsid w:val="00FB6D56"/>
    <w:rsid w:val="00FC174B"/>
    <w:rsid w:val="00FC3E1E"/>
    <w:rsid w:val="00FC6586"/>
    <w:rsid w:val="00FC65AB"/>
    <w:rsid w:val="00FC6FED"/>
    <w:rsid w:val="00FD142E"/>
    <w:rsid w:val="00FD4722"/>
    <w:rsid w:val="00FD4831"/>
    <w:rsid w:val="00FE40B3"/>
    <w:rsid w:val="00FE47B2"/>
    <w:rsid w:val="00FF1529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F73D"/>
  <w15:docId w15:val="{6923B601-738B-48FF-AB74-B99BF23D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semiHidden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uiPriority w:val="20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03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A47324"/>
  </w:style>
  <w:style w:type="character" w:customStyle="1" w:styleId="fn-ref">
    <w:name w:val="fn-ref"/>
    <w:basedOn w:val="Domylnaczcionkaakapitu"/>
    <w:rsid w:val="00AA67BC"/>
  </w:style>
  <w:style w:type="character" w:customStyle="1" w:styleId="ng-binding">
    <w:name w:val="ng-binding"/>
    <w:basedOn w:val="Domylnaczcionkaakapitu"/>
    <w:rsid w:val="00AA67BC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E47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E47B2"/>
  </w:style>
  <w:style w:type="character" w:styleId="Pogrubienie">
    <w:name w:val="Strong"/>
    <w:basedOn w:val="Domylnaczcionkaakapitu"/>
    <w:uiPriority w:val="22"/>
    <w:qFormat/>
    <w:rsid w:val="00BE5F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166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1669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1669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66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6693"/>
    <w:rPr>
      <w:b/>
      <w:bCs/>
      <w:sz w:val="20"/>
      <w:szCs w:val="20"/>
    </w:rPr>
  </w:style>
  <w:style w:type="character" w:customStyle="1" w:styleId="left">
    <w:name w:val="left"/>
    <w:basedOn w:val="Domylnaczcionkaakapitu"/>
    <w:rsid w:val="00525299"/>
  </w:style>
  <w:style w:type="character" w:styleId="Nierozpoznanawzmianka">
    <w:name w:val="Unresolved Mention"/>
    <w:basedOn w:val="Domylnaczcionkaakapitu"/>
    <w:uiPriority w:val="99"/>
    <w:semiHidden/>
    <w:unhideWhenUsed/>
    <w:rsid w:val="007A6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rocl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3962B5-59BE-45C9-B05E-FF4DCBA5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3665</Words>
  <Characters>21994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umanbo03</dc:creator>
  <cp:lastModifiedBy>Stasiak Marta</cp:lastModifiedBy>
  <cp:revision>13</cp:revision>
  <cp:lastPrinted>2025-04-16T07:49:00Z</cp:lastPrinted>
  <dcterms:created xsi:type="dcterms:W3CDTF">2025-11-27T10:00:00Z</dcterms:created>
  <dcterms:modified xsi:type="dcterms:W3CDTF">2025-12-04T09:40:00Z</dcterms:modified>
</cp:coreProperties>
</file>