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17B7A6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76C9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4476C9">
        <w:rPr>
          <w:sz w:val="24"/>
          <w:szCs w:val="24"/>
        </w:rPr>
        <w:t>12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4928A7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476C9" w:rsidRPr="004476C9">
        <w:rPr>
          <w:rFonts w:ascii="Verdana" w:hAnsi="Verdana"/>
          <w:sz w:val="24"/>
          <w:szCs w:val="24"/>
        </w:rPr>
        <w:t>"ECOLOGICUM"</w:t>
      </w:r>
      <w:r w:rsidR="004476C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476C9" w:rsidRPr="004476C9">
        <w:rPr>
          <w:rFonts w:ascii="Verdana" w:hAnsi="Verdana"/>
          <w:sz w:val="24"/>
          <w:szCs w:val="24"/>
        </w:rPr>
        <w:t>„Energia przyszłości: Odkrywamy odnawialne źródła energii we Wrocławiu”</w:t>
      </w:r>
      <w:r w:rsidR="004476C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FC792EA" w14:textId="298D9E33" w:rsidR="0077649A" w:rsidRDefault="0077649A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7649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4363CC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6C9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7649A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2025-12-03T13:38:00Z</dcterms:modified>
</cp:coreProperties>
</file>