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019A78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F1DD5">
        <w:rPr>
          <w:sz w:val="24"/>
          <w:szCs w:val="24"/>
        </w:rPr>
        <w:t>1</w:t>
      </w:r>
      <w:r w:rsidR="008A27CF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5F1DD5">
        <w:rPr>
          <w:sz w:val="24"/>
          <w:szCs w:val="24"/>
        </w:rPr>
        <w:t>11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2291259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F1DD5" w:rsidRPr="005F1DD5">
        <w:rPr>
          <w:rFonts w:ascii="Verdana" w:hAnsi="Verdana"/>
          <w:sz w:val="24"/>
          <w:szCs w:val="24"/>
        </w:rPr>
        <w:t>RZYMSKOKATOLICK</w:t>
      </w:r>
      <w:r w:rsidR="005F1DD5">
        <w:rPr>
          <w:rFonts w:ascii="Verdana" w:hAnsi="Verdana"/>
          <w:sz w:val="24"/>
          <w:szCs w:val="24"/>
        </w:rPr>
        <w:t>IEJ</w:t>
      </w:r>
      <w:r w:rsidR="005F1DD5" w:rsidRPr="005F1DD5">
        <w:rPr>
          <w:rFonts w:ascii="Verdana" w:hAnsi="Verdana"/>
          <w:sz w:val="24"/>
          <w:szCs w:val="24"/>
        </w:rPr>
        <w:t xml:space="preserve"> PARAFI</w:t>
      </w:r>
      <w:r w:rsidR="005F1DD5">
        <w:rPr>
          <w:rFonts w:ascii="Verdana" w:hAnsi="Verdana"/>
          <w:sz w:val="24"/>
          <w:szCs w:val="24"/>
        </w:rPr>
        <w:t>I</w:t>
      </w:r>
      <w:r w:rsidR="005F1DD5" w:rsidRPr="005F1DD5">
        <w:rPr>
          <w:rFonts w:ascii="Verdana" w:hAnsi="Verdana"/>
          <w:sz w:val="24"/>
          <w:szCs w:val="24"/>
        </w:rPr>
        <w:t xml:space="preserve"> P.W. ŚW. KAROLA BOROMEUSZA WE WROCŁAWIU</w:t>
      </w:r>
      <w:r w:rsidR="005F1DD5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5F1DD5" w:rsidRPr="005F1DD5">
        <w:rPr>
          <w:rFonts w:ascii="Verdana" w:hAnsi="Verdana"/>
          <w:sz w:val="24"/>
          <w:szCs w:val="24"/>
        </w:rPr>
        <w:t>Kawiarenka Aktywnego Seniora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AE55054" w14:textId="3BF9901A" w:rsidR="00AD74E0" w:rsidRDefault="00AD74E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D74E0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A5CF30F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1DD5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D74E0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2025-11-17T12:58:00Z</dcterms:modified>
</cp:coreProperties>
</file>