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F5E9E" w14:textId="7DFFDF8A" w:rsidR="004C3E87" w:rsidRPr="00C46D68" w:rsidRDefault="00247A27" w:rsidP="00330B83">
      <w:pPr>
        <w:pStyle w:val="08Sygnaturapisma"/>
        <w:spacing w:before="0" w:after="0" w:line="312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JT PRZEGLĄDY JAROSŁAW BACHARA</w:t>
      </w:r>
      <w:r w:rsidR="004C3E87">
        <w:rPr>
          <w:bCs/>
          <w:sz w:val="20"/>
          <w:szCs w:val="20"/>
        </w:rPr>
        <w:t xml:space="preserve"> sp. </w:t>
      </w:r>
      <w:r>
        <w:rPr>
          <w:bCs/>
          <w:sz w:val="20"/>
          <w:szCs w:val="20"/>
        </w:rPr>
        <w:t>k</w:t>
      </w:r>
      <w:r w:rsidR="004C3E87">
        <w:rPr>
          <w:bCs/>
          <w:sz w:val="20"/>
          <w:szCs w:val="20"/>
        </w:rPr>
        <w:t>.</w:t>
      </w:r>
    </w:p>
    <w:p w14:paraId="443DB554" w14:textId="53DF47B9" w:rsidR="004C3E87" w:rsidRPr="00383CD3" w:rsidRDefault="004C3E87" w:rsidP="00330B83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ul. </w:t>
      </w:r>
      <w:r w:rsidR="00247A27">
        <w:rPr>
          <w:rFonts w:cs="Calibri"/>
          <w:sz w:val="20"/>
          <w:szCs w:val="20"/>
        </w:rPr>
        <w:t>Swojczycka</w:t>
      </w:r>
      <w:r>
        <w:rPr>
          <w:rFonts w:cs="Calibri"/>
          <w:sz w:val="20"/>
          <w:szCs w:val="20"/>
        </w:rPr>
        <w:t xml:space="preserve"> </w:t>
      </w:r>
      <w:r w:rsidR="00247A27">
        <w:rPr>
          <w:rFonts w:cs="Calibri"/>
          <w:sz w:val="20"/>
          <w:szCs w:val="20"/>
        </w:rPr>
        <w:t>80</w:t>
      </w:r>
    </w:p>
    <w:p w14:paraId="0E6240F1" w14:textId="530EECE6" w:rsidR="004C3E87" w:rsidRPr="00383CD3" w:rsidRDefault="004C3E87" w:rsidP="00330B83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>5</w:t>
      </w:r>
      <w:r w:rsidR="00247A27">
        <w:rPr>
          <w:rFonts w:cs="Calibri"/>
          <w:sz w:val="20"/>
          <w:szCs w:val="20"/>
        </w:rPr>
        <w:t>1</w:t>
      </w:r>
      <w:r w:rsidRPr="00383CD3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5</w:t>
      </w:r>
      <w:r w:rsidR="00247A27">
        <w:rPr>
          <w:rFonts w:cs="Calibri"/>
          <w:sz w:val="20"/>
          <w:szCs w:val="20"/>
        </w:rPr>
        <w:t>02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Wrocław</w:t>
      </w:r>
    </w:p>
    <w:p w14:paraId="1FBB57D5" w14:textId="1401C533" w:rsidR="00E523B0" w:rsidRPr="001D4827" w:rsidRDefault="00E523B0" w:rsidP="00330B83">
      <w:pPr>
        <w:suppressAutoHyphens/>
        <w:spacing w:before="240" w:after="240" w:line="288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212CC5">
        <w:rPr>
          <w:rFonts w:ascii="Verdana" w:hAnsi="Verdana"/>
          <w:sz w:val="20"/>
          <w:szCs w:val="20"/>
        </w:rPr>
        <w:t>2</w:t>
      </w:r>
      <w:r w:rsidRPr="006834B4">
        <w:rPr>
          <w:rFonts w:ascii="Verdana" w:hAnsi="Verdana"/>
          <w:sz w:val="20"/>
          <w:szCs w:val="20"/>
        </w:rPr>
        <w:t xml:space="preserve"> </w:t>
      </w:r>
      <w:r w:rsidR="00212CC5">
        <w:rPr>
          <w:rFonts w:ascii="Verdana" w:hAnsi="Verdana"/>
          <w:sz w:val="20"/>
          <w:szCs w:val="20"/>
        </w:rPr>
        <w:t>czerwc</w:t>
      </w:r>
      <w:r w:rsidR="006834B4" w:rsidRPr="006834B4">
        <w:rPr>
          <w:rFonts w:ascii="Verdana" w:hAnsi="Verdana"/>
          <w:sz w:val="20"/>
          <w:szCs w:val="20"/>
        </w:rPr>
        <w:t>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591331CA" w:rsidR="00E523B0" w:rsidRPr="006834B4" w:rsidRDefault="00E523B0" w:rsidP="00330B8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247A27">
        <w:rPr>
          <w:rFonts w:ascii="Verdana" w:hAnsi="Verdana"/>
          <w:sz w:val="20"/>
          <w:szCs w:val="20"/>
        </w:rPr>
        <w:t>62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24</w:t>
      </w:r>
    </w:p>
    <w:p w14:paraId="3D502412" w14:textId="04DA6315" w:rsidR="00247A27" w:rsidRDefault="00DD00D0" w:rsidP="00330B83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D00D0">
        <w:rPr>
          <w:rFonts w:ascii="Verdana" w:hAnsi="Verdana"/>
          <w:sz w:val="20"/>
          <w:szCs w:val="20"/>
        </w:rPr>
        <w:t>000</w:t>
      </w:r>
      <w:r w:rsidR="00247A27">
        <w:rPr>
          <w:rFonts w:ascii="Verdana" w:hAnsi="Verdana"/>
          <w:sz w:val="20"/>
          <w:szCs w:val="20"/>
        </w:rPr>
        <w:t>81290</w:t>
      </w:r>
      <w:r w:rsidRPr="00DD00D0">
        <w:rPr>
          <w:rFonts w:ascii="Verdana" w:hAnsi="Verdana"/>
          <w:sz w:val="20"/>
          <w:szCs w:val="20"/>
        </w:rPr>
        <w:t>/2025/W</w:t>
      </w:r>
    </w:p>
    <w:p w14:paraId="57CBE490" w14:textId="77777777" w:rsidR="00247A27" w:rsidRDefault="00247A27" w:rsidP="00330B83">
      <w:pPr>
        <w:pStyle w:val="Bezodstpw"/>
        <w:suppressAutoHyphens/>
        <w:spacing w:line="288" w:lineRule="auto"/>
        <w:rPr>
          <w:rFonts w:ascii="Verdana" w:hAnsi="Verdana"/>
          <w:b/>
          <w:sz w:val="20"/>
          <w:szCs w:val="20"/>
        </w:rPr>
      </w:pPr>
    </w:p>
    <w:p w14:paraId="6DDDB248" w14:textId="6F2E2199" w:rsidR="005A5110" w:rsidRPr="006834B4" w:rsidRDefault="00247A27" w:rsidP="00330B83">
      <w:pPr>
        <w:pStyle w:val="Bezodstpw"/>
        <w:suppressAutoHyphens/>
        <w:spacing w:line="288" w:lineRule="auto"/>
        <w:rPr>
          <w:rFonts w:ascii="Verdana" w:hAnsi="Verdana"/>
          <w:b/>
          <w:sz w:val="20"/>
          <w:szCs w:val="20"/>
        </w:rPr>
      </w:pPr>
      <w:r w:rsidRPr="00247A27">
        <w:rPr>
          <w:rFonts w:ascii="Verdana" w:hAnsi="Verdana"/>
          <w:b/>
          <w:sz w:val="20"/>
          <w:szCs w:val="20"/>
        </w:rPr>
        <w:t>Z</w:t>
      </w:r>
      <w:r w:rsidR="005A5110" w:rsidRPr="006834B4">
        <w:rPr>
          <w:rFonts w:ascii="Verdana" w:hAnsi="Verdana"/>
          <w:b/>
          <w:sz w:val="20"/>
          <w:szCs w:val="20"/>
        </w:rPr>
        <w:t>ALECENIA POKONTROLNE</w:t>
      </w:r>
    </w:p>
    <w:p w14:paraId="6D0D722F" w14:textId="77777777" w:rsidR="005A5110" w:rsidRPr="00F726E0" w:rsidRDefault="005A5110" w:rsidP="00330B83">
      <w:pPr>
        <w:suppressAutoHyphens/>
        <w:spacing w:before="240" w:after="240" w:line="288" w:lineRule="auto"/>
        <w:ind w:right="-114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644D12DF" w:rsidR="005A5110" w:rsidRPr="00527934" w:rsidRDefault="005A5110" w:rsidP="00330B83">
      <w:pPr>
        <w:pStyle w:val="08Sygnaturapisma"/>
        <w:suppressAutoHyphens/>
        <w:spacing w:before="120" w:after="0" w:line="288" w:lineRule="auto"/>
        <w:ind w:right="-114"/>
        <w:jc w:val="left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</w:t>
      </w:r>
      <w:r w:rsidR="00247A27">
        <w:rPr>
          <w:bCs/>
          <w:sz w:val="20"/>
          <w:szCs w:val="20"/>
        </w:rPr>
        <w:t>JT PRZEGLĄDY JAROSŁAW BACHARA sp. k.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4C3E87">
        <w:rPr>
          <w:sz w:val="20"/>
          <w:szCs w:val="20"/>
        </w:rPr>
        <w:t>09</w:t>
      </w:r>
      <w:r w:rsidR="00247A27">
        <w:rPr>
          <w:sz w:val="20"/>
          <w:szCs w:val="20"/>
        </w:rPr>
        <w:t>7/P</w:t>
      </w:r>
      <w:r w:rsidRPr="00F726E0">
        <w:rPr>
          <w:sz w:val="20"/>
          <w:szCs w:val="20"/>
        </w:rPr>
        <w:t xml:space="preserve">, </w:t>
      </w:r>
      <w:proofErr w:type="gramStart"/>
      <w:r w:rsidRPr="00F726E0">
        <w:rPr>
          <w:sz w:val="20"/>
          <w:szCs w:val="20"/>
        </w:rPr>
        <w:t>ze</w:t>
      </w:r>
      <w:proofErr w:type="gramEnd"/>
      <w:r w:rsidRPr="00F726E0">
        <w:rPr>
          <w:sz w:val="20"/>
          <w:szCs w:val="20"/>
        </w:rPr>
        <w:t xml:space="preserve">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247A27">
        <w:rPr>
          <w:sz w:val="20"/>
          <w:szCs w:val="20"/>
        </w:rPr>
        <w:t>Swojczycka</w:t>
      </w:r>
      <w:r w:rsidR="004C3E87">
        <w:rPr>
          <w:sz w:val="20"/>
          <w:szCs w:val="20"/>
        </w:rPr>
        <w:t xml:space="preserve"> </w:t>
      </w:r>
      <w:r w:rsidR="00247A27">
        <w:rPr>
          <w:sz w:val="20"/>
          <w:szCs w:val="20"/>
        </w:rPr>
        <w:t>80</w:t>
      </w:r>
      <w:r w:rsidR="008B6854" w:rsidRPr="00F726E0">
        <w:rPr>
          <w:sz w:val="20"/>
          <w:szCs w:val="20"/>
        </w:rPr>
        <w:t xml:space="preserve">, </w:t>
      </w:r>
      <w:r w:rsidR="004C3E87">
        <w:rPr>
          <w:sz w:val="20"/>
          <w:szCs w:val="20"/>
        </w:rPr>
        <w:t>5</w:t>
      </w:r>
      <w:r w:rsidR="00247A27">
        <w:rPr>
          <w:sz w:val="20"/>
          <w:szCs w:val="20"/>
        </w:rPr>
        <w:t>1</w:t>
      </w:r>
      <w:r w:rsidR="008B6854" w:rsidRPr="00F726E0">
        <w:rPr>
          <w:sz w:val="20"/>
          <w:szCs w:val="20"/>
        </w:rPr>
        <w:t>-</w:t>
      </w:r>
      <w:r w:rsidR="00527934">
        <w:rPr>
          <w:sz w:val="20"/>
          <w:szCs w:val="20"/>
        </w:rPr>
        <w:t>5</w:t>
      </w:r>
      <w:r w:rsidR="00247A27">
        <w:rPr>
          <w:sz w:val="20"/>
          <w:szCs w:val="20"/>
        </w:rPr>
        <w:t>02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02FC9619" w14:textId="77777777" w:rsidR="005A5110" w:rsidRPr="00360144" w:rsidRDefault="005A5110" w:rsidP="00330B83">
      <w:pPr>
        <w:suppressAutoHyphens/>
        <w:spacing w:before="240" w:line="288" w:lineRule="auto"/>
        <w:ind w:right="-114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360144" w:rsidRDefault="005A5110" w:rsidP="00330B83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114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360144" w:rsidRDefault="005A5110" w:rsidP="00330B83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114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1368B6" w14:textId="77777777" w:rsidR="00E82CFD" w:rsidRPr="00360144" w:rsidRDefault="005A5110" w:rsidP="00330B83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114" w:hanging="425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pro</w:t>
      </w:r>
      <w:r w:rsidR="00186348" w:rsidRPr="00360144">
        <w:rPr>
          <w:rFonts w:ascii="Verdana" w:hAnsi="Verdana"/>
          <w:sz w:val="20"/>
          <w:szCs w:val="20"/>
        </w:rPr>
        <w:t>wadzenia wymaganej dokumentacji,</w:t>
      </w:r>
      <w:r w:rsidR="00E82CFD" w:rsidRPr="00360144">
        <w:rPr>
          <w:rFonts w:ascii="Verdana" w:hAnsi="Verdana"/>
          <w:sz w:val="20"/>
          <w:szCs w:val="20"/>
        </w:rPr>
        <w:t xml:space="preserve"> </w:t>
      </w:r>
    </w:p>
    <w:p w14:paraId="2E00363B" w14:textId="253A2726" w:rsidR="005A5110" w:rsidRPr="00360144" w:rsidRDefault="00186348" w:rsidP="00330B83">
      <w:pPr>
        <w:suppressAutoHyphens/>
        <w:spacing w:line="288" w:lineRule="auto"/>
        <w:ind w:right="-114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 xml:space="preserve">za okres </w:t>
      </w:r>
      <w:r w:rsidR="00F74FCD" w:rsidRPr="00360144">
        <w:rPr>
          <w:rFonts w:ascii="Verdana" w:hAnsi="Verdana"/>
          <w:sz w:val="20"/>
          <w:szCs w:val="20"/>
        </w:rPr>
        <w:t xml:space="preserve">od </w:t>
      </w:r>
      <w:r w:rsidR="00247A27">
        <w:rPr>
          <w:rFonts w:ascii="Verdana" w:hAnsi="Verdana"/>
          <w:sz w:val="20"/>
          <w:szCs w:val="20"/>
        </w:rPr>
        <w:t>09</w:t>
      </w:r>
      <w:r w:rsidR="004C3E87">
        <w:rPr>
          <w:rFonts w:ascii="Verdana" w:hAnsi="Verdana"/>
          <w:sz w:val="20"/>
          <w:szCs w:val="20"/>
        </w:rPr>
        <w:t>.1</w:t>
      </w:r>
      <w:r w:rsidR="00247A27">
        <w:rPr>
          <w:rFonts w:ascii="Verdana" w:hAnsi="Verdana"/>
          <w:sz w:val="20"/>
          <w:szCs w:val="20"/>
        </w:rPr>
        <w:t>2</w:t>
      </w:r>
      <w:r w:rsidR="004C3E87">
        <w:rPr>
          <w:rFonts w:ascii="Verdana" w:hAnsi="Verdana"/>
          <w:sz w:val="20"/>
          <w:szCs w:val="20"/>
        </w:rPr>
        <w:t>.2023 r. do 1</w:t>
      </w:r>
      <w:r w:rsidR="00247A27">
        <w:rPr>
          <w:rFonts w:ascii="Verdana" w:hAnsi="Verdana"/>
          <w:sz w:val="20"/>
          <w:szCs w:val="20"/>
        </w:rPr>
        <w:t>4</w:t>
      </w:r>
      <w:r w:rsidR="004C3E87">
        <w:rPr>
          <w:rFonts w:ascii="Verdana" w:hAnsi="Verdana"/>
          <w:sz w:val="20"/>
          <w:szCs w:val="20"/>
        </w:rPr>
        <w:t>.1</w:t>
      </w:r>
      <w:r w:rsidR="00247A27">
        <w:rPr>
          <w:rFonts w:ascii="Verdana" w:hAnsi="Verdana"/>
          <w:sz w:val="20"/>
          <w:szCs w:val="20"/>
        </w:rPr>
        <w:t>2</w:t>
      </w:r>
      <w:r w:rsidR="004C3E87">
        <w:rPr>
          <w:rFonts w:ascii="Verdana" w:hAnsi="Verdana"/>
          <w:sz w:val="20"/>
          <w:szCs w:val="20"/>
        </w:rPr>
        <w:t>.2024 r.</w:t>
      </w:r>
    </w:p>
    <w:p w14:paraId="592D45D5" w14:textId="695959B0" w:rsidR="00FE14A9" w:rsidRPr="00A174C1" w:rsidRDefault="005A5110" w:rsidP="00330B83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ind w:right="-114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AA7F11">
        <w:rPr>
          <w:rFonts w:ascii="Verdana" w:hAnsi="Verdana"/>
          <w:sz w:val="20"/>
          <w:szCs w:val="20"/>
        </w:rPr>
        <w:t>1</w:t>
      </w:r>
      <w:r w:rsidR="00247A27">
        <w:rPr>
          <w:rFonts w:ascii="Verdana" w:hAnsi="Verdana"/>
          <w:sz w:val="20"/>
          <w:szCs w:val="20"/>
        </w:rPr>
        <w:t>4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247A27">
        <w:rPr>
          <w:rFonts w:ascii="Verdana" w:hAnsi="Verdana"/>
          <w:sz w:val="20"/>
          <w:szCs w:val="20"/>
        </w:rPr>
        <w:t>maj</w:t>
      </w:r>
      <w:r w:rsidR="00A174C1" w:rsidRPr="00A174C1">
        <w:rPr>
          <w:rFonts w:ascii="Verdana" w:hAnsi="Verdana"/>
          <w:sz w:val="20"/>
          <w:szCs w:val="20"/>
        </w:rPr>
        <w:t>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247A27">
        <w:rPr>
          <w:rFonts w:ascii="Verdana" w:hAnsi="Verdana"/>
          <w:sz w:val="20"/>
          <w:szCs w:val="20"/>
        </w:rPr>
        <w:t>62.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24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p w14:paraId="0AABC842" w14:textId="77777777" w:rsidR="00057867" w:rsidRPr="000A3023" w:rsidRDefault="00057867" w:rsidP="00330B83">
      <w:pPr>
        <w:suppressAutoHyphens/>
        <w:spacing w:line="324" w:lineRule="auto"/>
        <w:ind w:right="-114"/>
        <w:rPr>
          <w:rFonts w:ascii="Verdana" w:hAnsi="Verdana"/>
          <w:sz w:val="20"/>
          <w:szCs w:val="20"/>
        </w:rPr>
      </w:pPr>
      <w:r w:rsidRPr="000A3023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4625D75B" w14:textId="567B8E4D" w:rsidR="002329F6" w:rsidRPr="002329F6" w:rsidRDefault="00BF526A" w:rsidP="00330B83">
      <w:pPr>
        <w:pStyle w:val="Default"/>
        <w:numPr>
          <w:ilvl w:val="0"/>
          <w:numId w:val="33"/>
        </w:numPr>
        <w:suppressAutoHyphens/>
        <w:spacing w:before="120" w:line="288" w:lineRule="auto"/>
        <w:ind w:left="350" w:right="-114"/>
        <w:rPr>
          <w:rFonts w:cs="Times New Roman"/>
          <w:color w:val="auto"/>
          <w:sz w:val="20"/>
          <w:szCs w:val="20"/>
        </w:rPr>
      </w:pPr>
      <w:r w:rsidRPr="00A76DC7">
        <w:rPr>
          <w:sz w:val="20"/>
          <w:szCs w:val="20"/>
        </w:rPr>
        <w:t>Przeprowadzaniu okresowego badania technicznego pojazdu, podczas którego diagnosta dokonał pomiaru zadymienia spalin za pomocą czytnika</w:t>
      </w:r>
      <w:r w:rsidRPr="00434822">
        <w:t xml:space="preserve"> </w:t>
      </w:r>
      <w:r w:rsidRPr="00434822">
        <w:rPr>
          <w:sz w:val="20"/>
          <w:szCs w:val="20"/>
        </w:rPr>
        <w:t>informacji diagnostycznych do układów OBD II/EOBD</w:t>
      </w:r>
      <w:r w:rsidRPr="00A76DC7">
        <w:rPr>
          <w:sz w:val="20"/>
          <w:szCs w:val="20"/>
        </w:rPr>
        <w:t xml:space="preserve"> innego niż odnotowany przez Transportowy Dozór Techniczny w protokole ze sprawdzenia stacji, </w:t>
      </w:r>
      <w:r>
        <w:rPr>
          <w:sz w:val="20"/>
          <w:szCs w:val="20"/>
        </w:rPr>
        <w:t xml:space="preserve">tj. przeprowadzenia badania przyrządem </w:t>
      </w:r>
      <w:r w:rsidRPr="00E82CFD">
        <w:rPr>
          <w:sz w:val="20"/>
          <w:szCs w:val="20"/>
        </w:rPr>
        <w:t>kontrolno-pomiarow</w:t>
      </w:r>
      <w:r>
        <w:rPr>
          <w:sz w:val="20"/>
          <w:szCs w:val="20"/>
        </w:rPr>
        <w:t>ym</w:t>
      </w:r>
      <w:r w:rsidRPr="00E82C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nieposiadającym </w:t>
      </w:r>
      <w:r w:rsidRPr="00434822">
        <w:rPr>
          <w:sz w:val="20"/>
          <w:szCs w:val="20"/>
        </w:rPr>
        <w:t>dokument</w:t>
      </w:r>
      <w:r>
        <w:rPr>
          <w:sz w:val="20"/>
          <w:szCs w:val="20"/>
        </w:rPr>
        <w:t>u</w:t>
      </w:r>
      <w:r w:rsidRPr="00434822">
        <w:rPr>
          <w:sz w:val="20"/>
          <w:szCs w:val="20"/>
        </w:rPr>
        <w:t xml:space="preserve"> wydan</w:t>
      </w:r>
      <w:r>
        <w:rPr>
          <w:sz w:val="20"/>
          <w:szCs w:val="20"/>
        </w:rPr>
        <w:t>ego</w:t>
      </w:r>
      <w:r w:rsidRPr="00434822">
        <w:rPr>
          <w:sz w:val="20"/>
          <w:szCs w:val="20"/>
        </w:rPr>
        <w:t xml:space="preserve"> przez jednostkę akredytowaną w polskim systemie akredytacji w zakresie warunków dopuszczenia urządzeń kontroli stanu </w:t>
      </w:r>
      <w:r w:rsidRPr="00434822">
        <w:rPr>
          <w:sz w:val="20"/>
          <w:szCs w:val="20"/>
        </w:rPr>
        <w:lastRenderedPageBreak/>
        <w:t>technicznego pojazdów</w:t>
      </w:r>
      <w:r>
        <w:rPr>
          <w:sz w:val="20"/>
          <w:szCs w:val="20"/>
        </w:rPr>
        <w:t xml:space="preserve">, czym naruszono § 14 ust. 7 i 8 rozporządzenia Ministra Transportu i Budownictwa </w:t>
      </w:r>
      <w:r w:rsidRPr="00D5490D">
        <w:rPr>
          <w:sz w:val="20"/>
          <w:szCs w:val="20"/>
        </w:rPr>
        <w:t>z dnia 10 lutego 2006 r.</w:t>
      </w:r>
      <w:r>
        <w:rPr>
          <w:sz w:val="20"/>
          <w:szCs w:val="20"/>
        </w:rPr>
        <w:t xml:space="preserve"> </w:t>
      </w:r>
      <w:r w:rsidRPr="00D5490D">
        <w:rPr>
          <w:sz w:val="20"/>
          <w:szCs w:val="20"/>
        </w:rPr>
        <w:t>w sprawie szczegółowych wymagań w stosunku do stacji przeprowadzających badania techniczne pojazdów</w:t>
      </w:r>
      <w:r>
        <w:rPr>
          <w:sz w:val="20"/>
          <w:szCs w:val="20"/>
        </w:rPr>
        <w:t xml:space="preserve"> (Dz. U. z 2006 r. Nr 40, poz. 275) w związku z art. 83 ust. 3 pkt 4 ustawy</w:t>
      </w:r>
      <w:r w:rsidR="002329F6">
        <w:rPr>
          <w:sz w:val="20"/>
          <w:szCs w:val="20"/>
        </w:rPr>
        <w:t>.</w:t>
      </w:r>
    </w:p>
    <w:p w14:paraId="3E96C524" w14:textId="72DA9227" w:rsidR="005E6940" w:rsidRPr="009E4127" w:rsidRDefault="005E6940" w:rsidP="00330B83">
      <w:pPr>
        <w:pStyle w:val="Default"/>
        <w:numPr>
          <w:ilvl w:val="0"/>
          <w:numId w:val="33"/>
        </w:numPr>
        <w:suppressAutoHyphens/>
        <w:spacing w:before="120" w:line="288" w:lineRule="auto"/>
        <w:ind w:left="350" w:right="-114"/>
        <w:rPr>
          <w:rFonts w:cs="Times New Roman"/>
          <w:color w:val="auto"/>
          <w:sz w:val="20"/>
          <w:szCs w:val="20"/>
        </w:rPr>
      </w:pPr>
      <w:r>
        <w:rPr>
          <w:sz w:val="20"/>
          <w:szCs w:val="20"/>
        </w:rPr>
        <w:t>D</w:t>
      </w:r>
      <w:r w:rsidRPr="009C3F12">
        <w:rPr>
          <w:sz w:val="20"/>
          <w:szCs w:val="20"/>
        </w:rPr>
        <w:t xml:space="preserve">okonaniu </w:t>
      </w:r>
      <w:r>
        <w:rPr>
          <w:sz w:val="20"/>
          <w:szCs w:val="20"/>
        </w:rPr>
        <w:t>nie</w:t>
      </w:r>
      <w:r w:rsidRPr="009C3F12">
        <w:rPr>
          <w:sz w:val="20"/>
          <w:szCs w:val="20"/>
        </w:rPr>
        <w:t>właściwych wpisów w dokumen</w:t>
      </w:r>
      <w:r>
        <w:rPr>
          <w:sz w:val="20"/>
          <w:szCs w:val="20"/>
        </w:rPr>
        <w:t>tach</w:t>
      </w:r>
      <w:r w:rsidRPr="009C3F12">
        <w:rPr>
          <w:sz w:val="20"/>
          <w:szCs w:val="20"/>
        </w:rPr>
        <w:t xml:space="preserve"> identyfikacyjny</w:t>
      </w:r>
      <w:r>
        <w:rPr>
          <w:sz w:val="20"/>
          <w:szCs w:val="20"/>
        </w:rPr>
        <w:t xml:space="preserve">ch </w:t>
      </w:r>
      <w:r w:rsidRPr="009C3F12">
        <w:rPr>
          <w:sz w:val="20"/>
          <w:szCs w:val="20"/>
        </w:rPr>
        <w:t>pojazd</w:t>
      </w:r>
      <w:r>
        <w:rPr>
          <w:sz w:val="20"/>
          <w:szCs w:val="20"/>
        </w:rPr>
        <w:t>ów,</w:t>
      </w:r>
      <w:r w:rsidRPr="009C3F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trzynastu </w:t>
      </w:r>
      <w:r w:rsidRPr="009C3F12">
        <w:rPr>
          <w:sz w:val="20"/>
          <w:szCs w:val="20"/>
        </w:rPr>
        <w:t>okresow</w:t>
      </w:r>
      <w:r>
        <w:rPr>
          <w:sz w:val="20"/>
          <w:szCs w:val="20"/>
        </w:rPr>
        <w:t>ych</w:t>
      </w:r>
      <w:r w:rsidRPr="009C3F12">
        <w:rPr>
          <w:sz w:val="20"/>
          <w:szCs w:val="20"/>
        </w:rPr>
        <w:t xml:space="preserve"> bada</w:t>
      </w:r>
      <w:r>
        <w:rPr>
          <w:sz w:val="20"/>
          <w:szCs w:val="20"/>
        </w:rPr>
        <w:t>ń</w:t>
      </w:r>
      <w:r w:rsidRPr="009C3F12">
        <w:rPr>
          <w:sz w:val="20"/>
          <w:szCs w:val="20"/>
        </w:rPr>
        <w:t xml:space="preserve"> techniczn</w:t>
      </w:r>
      <w:r>
        <w:rPr>
          <w:sz w:val="20"/>
          <w:szCs w:val="20"/>
        </w:rPr>
        <w:t>ych</w:t>
      </w:r>
      <w:r w:rsidRPr="009C3F12">
        <w:rPr>
          <w:sz w:val="20"/>
          <w:szCs w:val="20"/>
        </w:rPr>
        <w:t xml:space="preserve"> pojazd</w:t>
      </w:r>
      <w:r>
        <w:rPr>
          <w:sz w:val="20"/>
          <w:szCs w:val="20"/>
        </w:rPr>
        <w:t>ów</w:t>
      </w:r>
      <w:r w:rsidRPr="009C3F12">
        <w:rPr>
          <w:sz w:val="20"/>
          <w:szCs w:val="20"/>
        </w:rPr>
        <w:t xml:space="preserve"> przed pierwszą rejestracją na terytorium Rzeczypospolitej Polskiej, w który</w:t>
      </w:r>
      <w:r>
        <w:rPr>
          <w:sz w:val="20"/>
          <w:szCs w:val="20"/>
        </w:rPr>
        <w:t>ch:</w:t>
      </w:r>
    </w:p>
    <w:p w14:paraId="3915CBDF" w14:textId="7299F9EF" w:rsidR="005E6940" w:rsidRPr="005E6940" w:rsidRDefault="005E6940" w:rsidP="00330B83">
      <w:pPr>
        <w:pStyle w:val="Default"/>
        <w:numPr>
          <w:ilvl w:val="1"/>
          <w:numId w:val="33"/>
        </w:numPr>
        <w:suppressAutoHyphens/>
        <w:spacing w:before="120" w:line="288" w:lineRule="auto"/>
        <w:ind w:left="728"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w sześciu dokumentach identyfikacyjnych pojazdów nie wpisano liczby miejsc do siedzenia ogółem, </w:t>
      </w:r>
      <w:r w:rsidRPr="009C3F12">
        <w:rPr>
          <w:sz w:val="20"/>
          <w:szCs w:val="20"/>
          <w:lang w:eastAsia="ar-SA"/>
        </w:rPr>
        <w:t xml:space="preserve">czym naruszono pkt </w:t>
      </w:r>
      <w:r>
        <w:rPr>
          <w:sz w:val="20"/>
          <w:szCs w:val="20"/>
          <w:lang w:eastAsia="ar-SA"/>
        </w:rPr>
        <w:t>17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2015 r. poz. 776 ze zmianami oraz t.j. Dz. U. z 2024 r. poz. 141</w:t>
      </w:r>
      <w:r>
        <w:rPr>
          <w:sz w:val="20"/>
          <w:szCs w:val="20"/>
        </w:rPr>
        <w:t xml:space="preserve"> – zwane dalej rozporządzeniem MTBiG);</w:t>
      </w:r>
    </w:p>
    <w:p w14:paraId="01622591" w14:textId="216305B9" w:rsidR="005E6940" w:rsidRPr="005E6940" w:rsidRDefault="005E6940" w:rsidP="00330B83">
      <w:pPr>
        <w:pStyle w:val="Default"/>
        <w:numPr>
          <w:ilvl w:val="1"/>
          <w:numId w:val="33"/>
        </w:numPr>
        <w:suppressAutoHyphens/>
        <w:spacing w:before="120" w:line="288" w:lineRule="auto"/>
        <w:ind w:left="728"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w dziesięciu dokumentach identyfikacyjnych pojazdów nie wpisano rozstawu kół, </w:t>
      </w:r>
      <w:r w:rsidRPr="009C3F12">
        <w:rPr>
          <w:sz w:val="20"/>
          <w:szCs w:val="20"/>
          <w:lang w:eastAsia="ar-SA"/>
        </w:rPr>
        <w:t xml:space="preserve">czym naruszono pkt </w:t>
      </w:r>
      <w:r>
        <w:rPr>
          <w:sz w:val="20"/>
          <w:szCs w:val="20"/>
          <w:lang w:eastAsia="ar-SA"/>
        </w:rPr>
        <w:t>24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</w:t>
      </w:r>
      <w:r w:rsidRPr="005E6940">
        <w:rPr>
          <w:sz w:val="20"/>
          <w:szCs w:val="20"/>
        </w:rPr>
        <w:t xml:space="preserve"> </w:t>
      </w:r>
      <w:r>
        <w:rPr>
          <w:sz w:val="20"/>
          <w:szCs w:val="20"/>
        </w:rPr>
        <w:t>MTBiG;</w:t>
      </w:r>
    </w:p>
    <w:p w14:paraId="5EC8E646" w14:textId="07E59DB8" w:rsidR="00511D51" w:rsidRPr="005075E4" w:rsidRDefault="00741F55" w:rsidP="00330B83">
      <w:pPr>
        <w:pStyle w:val="Default"/>
        <w:numPr>
          <w:ilvl w:val="1"/>
          <w:numId w:val="33"/>
        </w:numPr>
        <w:suppressAutoHyphens/>
        <w:spacing w:before="120" w:line="288" w:lineRule="auto"/>
        <w:ind w:left="728"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w dokumentach identyfikacyjnych pojazdów nie wpisano liczby kół</w:t>
      </w:r>
      <w:r w:rsidR="005075E4">
        <w:rPr>
          <w:rFonts w:cs="Times New Roman"/>
          <w:color w:val="auto"/>
          <w:sz w:val="20"/>
          <w:szCs w:val="20"/>
        </w:rPr>
        <w:t xml:space="preserve"> (w dwóch przypadkach) oraz nie wpisano liczby osi (w jednym przypadku)</w:t>
      </w:r>
      <w:r>
        <w:rPr>
          <w:rFonts w:cs="Times New Roman"/>
          <w:color w:val="auto"/>
          <w:sz w:val="20"/>
          <w:szCs w:val="20"/>
        </w:rPr>
        <w:t xml:space="preserve">, </w:t>
      </w:r>
      <w:r w:rsidRPr="009C3F12">
        <w:rPr>
          <w:sz w:val="20"/>
          <w:szCs w:val="20"/>
          <w:lang w:eastAsia="ar-SA"/>
        </w:rPr>
        <w:t xml:space="preserve">czym naruszono pkt </w:t>
      </w:r>
      <w:r>
        <w:rPr>
          <w:sz w:val="20"/>
          <w:szCs w:val="20"/>
          <w:lang w:eastAsia="ar-SA"/>
        </w:rPr>
        <w:t>2</w:t>
      </w:r>
      <w:r w:rsidR="00511D51">
        <w:rPr>
          <w:sz w:val="20"/>
          <w:szCs w:val="20"/>
          <w:lang w:eastAsia="ar-SA"/>
        </w:rPr>
        <w:t>1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</w:t>
      </w:r>
      <w:r w:rsidRPr="005E6940">
        <w:rPr>
          <w:sz w:val="20"/>
          <w:szCs w:val="20"/>
        </w:rPr>
        <w:t xml:space="preserve"> </w:t>
      </w:r>
      <w:r>
        <w:rPr>
          <w:sz w:val="20"/>
          <w:szCs w:val="20"/>
        </w:rPr>
        <w:t>MTBiG</w:t>
      </w:r>
      <w:r w:rsidR="00511D51">
        <w:rPr>
          <w:sz w:val="20"/>
          <w:szCs w:val="20"/>
        </w:rPr>
        <w:t>;</w:t>
      </w:r>
    </w:p>
    <w:p w14:paraId="5290C4ED" w14:textId="393FBF49" w:rsidR="003D7E20" w:rsidRPr="00203A4D" w:rsidRDefault="003D7E20" w:rsidP="00330B83">
      <w:pPr>
        <w:pStyle w:val="Default"/>
        <w:numPr>
          <w:ilvl w:val="1"/>
          <w:numId w:val="33"/>
        </w:numPr>
        <w:suppressAutoHyphens/>
        <w:spacing w:before="120" w:line="288" w:lineRule="auto"/>
        <w:ind w:left="728"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w jednym dokumencie identyfikacyjnym pojazdu nie wpisano nośności opon pojazdu, </w:t>
      </w:r>
      <w:r w:rsidRPr="009C3F12">
        <w:rPr>
          <w:sz w:val="20"/>
          <w:szCs w:val="20"/>
          <w:lang w:eastAsia="ar-SA"/>
        </w:rPr>
        <w:t xml:space="preserve">czym naruszono pkt </w:t>
      </w:r>
      <w:r>
        <w:rPr>
          <w:sz w:val="20"/>
          <w:szCs w:val="20"/>
          <w:lang w:eastAsia="ar-SA"/>
        </w:rPr>
        <w:t>25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</w:t>
      </w:r>
      <w:r w:rsidRPr="005E6940">
        <w:rPr>
          <w:sz w:val="20"/>
          <w:szCs w:val="20"/>
        </w:rPr>
        <w:t xml:space="preserve"> </w:t>
      </w:r>
      <w:r>
        <w:rPr>
          <w:sz w:val="20"/>
          <w:szCs w:val="20"/>
        </w:rPr>
        <w:t>MTBiG</w:t>
      </w:r>
      <w:r w:rsidR="006045BE">
        <w:rPr>
          <w:sz w:val="20"/>
          <w:szCs w:val="20"/>
        </w:rPr>
        <w:t>.</w:t>
      </w:r>
    </w:p>
    <w:p w14:paraId="69720B63" w14:textId="25318CE6" w:rsidR="006A11CB" w:rsidRPr="006A11CB" w:rsidRDefault="006A11CB" w:rsidP="00330B83">
      <w:pPr>
        <w:pStyle w:val="Default"/>
        <w:numPr>
          <w:ilvl w:val="0"/>
          <w:numId w:val="33"/>
        </w:numPr>
        <w:suppressAutoHyphens/>
        <w:spacing w:before="120" w:line="288" w:lineRule="auto"/>
        <w:ind w:left="350" w:right="-114"/>
        <w:rPr>
          <w:rFonts w:cs="Times New Roman"/>
          <w:color w:val="auto"/>
          <w:sz w:val="20"/>
          <w:szCs w:val="20"/>
        </w:rPr>
      </w:pPr>
      <w:r w:rsidRPr="006A11CB">
        <w:rPr>
          <w:sz w:val="20"/>
          <w:szCs w:val="20"/>
        </w:rPr>
        <w:t xml:space="preserve">W jednym przypadku, </w:t>
      </w:r>
      <w:r>
        <w:rPr>
          <w:sz w:val="20"/>
          <w:szCs w:val="20"/>
        </w:rPr>
        <w:t>bez uzasadnienia wystawiono dokument identyfikacyjny pojazdu</w:t>
      </w:r>
      <w:r w:rsidR="006045BE">
        <w:rPr>
          <w:sz w:val="20"/>
          <w:szCs w:val="20"/>
        </w:rPr>
        <w:t xml:space="preserve">, czym naruszono art. 81 ust. 3 ustawy oraz </w:t>
      </w:r>
      <w:r w:rsidR="006045BE" w:rsidRPr="009C3F12">
        <w:rPr>
          <w:sz w:val="20"/>
          <w:szCs w:val="20"/>
          <w:lang w:eastAsia="ar-SA"/>
        </w:rPr>
        <w:t>§ 2 ust</w:t>
      </w:r>
      <w:r w:rsidR="006045BE">
        <w:rPr>
          <w:sz w:val="20"/>
          <w:szCs w:val="20"/>
          <w:lang w:eastAsia="ar-SA"/>
        </w:rPr>
        <w:t xml:space="preserve">. 10 w związku z </w:t>
      </w:r>
      <w:r w:rsidR="006045BE" w:rsidRPr="009C3F12">
        <w:rPr>
          <w:sz w:val="20"/>
          <w:szCs w:val="20"/>
          <w:lang w:eastAsia="ar-SA"/>
        </w:rPr>
        <w:t xml:space="preserve">§ </w:t>
      </w:r>
      <w:r w:rsidR="006045BE">
        <w:rPr>
          <w:sz w:val="20"/>
          <w:szCs w:val="20"/>
          <w:lang w:eastAsia="ar-SA"/>
        </w:rPr>
        <w:t>1a rozporządzenia MTBiG.</w:t>
      </w:r>
    </w:p>
    <w:p w14:paraId="2D5CBF44" w14:textId="77777777" w:rsidR="00FE34FB" w:rsidRPr="00FE34FB" w:rsidRDefault="006A11CB" w:rsidP="00330B83">
      <w:pPr>
        <w:pStyle w:val="Default"/>
        <w:numPr>
          <w:ilvl w:val="0"/>
          <w:numId w:val="33"/>
        </w:numPr>
        <w:suppressAutoHyphens/>
        <w:spacing w:before="120" w:line="288" w:lineRule="auto"/>
        <w:ind w:left="350" w:right="-114"/>
        <w:rPr>
          <w:rFonts w:cs="Times New Roman"/>
          <w:color w:val="auto"/>
          <w:sz w:val="20"/>
          <w:szCs w:val="20"/>
        </w:rPr>
      </w:pPr>
      <w:r w:rsidRPr="006A11CB">
        <w:rPr>
          <w:sz w:val="20"/>
          <w:szCs w:val="20"/>
        </w:rPr>
        <w:t>W jednym przypadku, w rejestrze oraz w zaświadczeniu, nieprawidłowo wyznaczono termin następnego badania technicznego pojazdu, co stanowi naruszenie art. 81 ust. 6 ustawy</w:t>
      </w:r>
      <w:r w:rsidR="0015079C" w:rsidRPr="006A11CB">
        <w:rPr>
          <w:sz w:val="20"/>
          <w:szCs w:val="20"/>
        </w:rPr>
        <w:t>.</w:t>
      </w:r>
    </w:p>
    <w:p w14:paraId="2646F018" w14:textId="5D0F0E7E" w:rsidR="00272545" w:rsidRPr="006A11CB" w:rsidRDefault="00FE34FB" w:rsidP="00330B83">
      <w:pPr>
        <w:pStyle w:val="Default"/>
        <w:numPr>
          <w:ilvl w:val="0"/>
          <w:numId w:val="33"/>
        </w:numPr>
        <w:suppressAutoHyphens/>
        <w:spacing w:before="120" w:line="288" w:lineRule="auto"/>
        <w:ind w:left="350" w:right="-114"/>
        <w:rPr>
          <w:rFonts w:cs="Times New Roman"/>
          <w:color w:val="auto"/>
          <w:sz w:val="20"/>
          <w:szCs w:val="20"/>
        </w:rPr>
      </w:pPr>
      <w:r w:rsidRPr="00162BAB">
        <w:rPr>
          <w:sz w:val="20"/>
          <w:szCs w:val="20"/>
        </w:rPr>
        <w:t xml:space="preserve">Pobraniu, w </w:t>
      </w:r>
      <w:r>
        <w:rPr>
          <w:sz w:val="20"/>
          <w:szCs w:val="20"/>
        </w:rPr>
        <w:t>jednym</w:t>
      </w:r>
      <w:r w:rsidRPr="00162BAB">
        <w:rPr>
          <w:sz w:val="20"/>
          <w:szCs w:val="20"/>
        </w:rPr>
        <w:t xml:space="preserve"> przypadk</w:t>
      </w:r>
      <w:r w:rsidR="00713FF0">
        <w:rPr>
          <w:sz w:val="20"/>
          <w:szCs w:val="20"/>
        </w:rPr>
        <w:t>u</w:t>
      </w:r>
      <w:r w:rsidRPr="00162BAB">
        <w:rPr>
          <w:sz w:val="20"/>
          <w:szCs w:val="20"/>
        </w:rPr>
        <w:t>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 poz. 1070</w:t>
      </w:r>
      <w:r>
        <w:rPr>
          <w:sz w:val="20"/>
          <w:szCs w:val="20"/>
        </w:rPr>
        <w:t>).</w:t>
      </w:r>
    </w:p>
    <w:bookmarkEnd w:id="0"/>
    <w:p w14:paraId="14D104D2" w14:textId="604A54A6" w:rsidR="0094431E" w:rsidRPr="001D4827" w:rsidRDefault="0094431E" w:rsidP="00330B83">
      <w:pPr>
        <w:suppressAutoHyphens/>
        <w:spacing w:before="120" w:line="288" w:lineRule="auto"/>
        <w:ind w:right="-114"/>
        <w:rPr>
          <w:rFonts w:ascii="Verdana" w:hAnsi="Verdana"/>
          <w:color w:val="000000"/>
          <w:sz w:val="20"/>
          <w:szCs w:val="20"/>
        </w:rPr>
      </w:pPr>
      <w:r w:rsidRPr="001D482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F133C08" w14:textId="77777777" w:rsidR="0015079C" w:rsidRPr="006A11CB" w:rsidRDefault="001D3188" w:rsidP="00330B83">
      <w:pPr>
        <w:suppressAutoHyphens/>
        <w:spacing w:before="120" w:line="288" w:lineRule="auto"/>
        <w:ind w:right="-114"/>
        <w:rPr>
          <w:rFonts w:ascii="Verdana" w:hAnsi="Verdana"/>
          <w:color w:val="000000"/>
          <w:sz w:val="20"/>
          <w:szCs w:val="20"/>
        </w:rPr>
      </w:pPr>
      <w:r w:rsidRPr="006A11C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15079C" w:rsidRPr="006A11CB">
        <w:rPr>
          <w:rFonts w:ascii="Verdana" w:hAnsi="Verdana"/>
          <w:color w:val="000000"/>
          <w:sz w:val="20"/>
          <w:szCs w:val="20"/>
        </w:rPr>
        <w:t>:</w:t>
      </w:r>
    </w:p>
    <w:p w14:paraId="713FD1A5" w14:textId="312F6A3B" w:rsidR="002329F6" w:rsidRDefault="003E04BB" w:rsidP="00330B83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F97891">
        <w:rPr>
          <w:rFonts w:ascii="Verdana" w:hAnsi="Verdana"/>
          <w:sz w:val="20"/>
          <w:szCs w:val="20"/>
        </w:rPr>
        <w:t>Wykonywanie badań technicznych pojazd</w:t>
      </w:r>
      <w:r>
        <w:rPr>
          <w:rFonts w:ascii="Verdana" w:hAnsi="Verdana"/>
          <w:sz w:val="20"/>
          <w:szCs w:val="20"/>
        </w:rPr>
        <w:t>ów</w:t>
      </w:r>
      <w:r w:rsidRPr="00F97891">
        <w:rPr>
          <w:rFonts w:ascii="Verdana" w:hAnsi="Verdana"/>
          <w:sz w:val="20"/>
          <w:szCs w:val="20"/>
        </w:rPr>
        <w:t xml:space="preserve"> przy wykorzystaniu </w:t>
      </w:r>
      <w:r>
        <w:rPr>
          <w:rFonts w:ascii="Verdana" w:hAnsi="Verdana"/>
          <w:sz w:val="20"/>
          <w:szCs w:val="20"/>
        </w:rPr>
        <w:t xml:space="preserve">wyłącznie </w:t>
      </w:r>
      <w:r w:rsidRPr="00F97891">
        <w:rPr>
          <w:rFonts w:ascii="Verdana" w:hAnsi="Verdana"/>
          <w:sz w:val="20"/>
          <w:szCs w:val="20"/>
        </w:rPr>
        <w:t>wyposażenia</w:t>
      </w:r>
      <w:r>
        <w:rPr>
          <w:rFonts w:ascii="Verdana" w:hAnsi="Verdana"/>
          <w:sz w:val="20"/>
          <w:szCs w:val="20"/>
        </w:rPr>
        <w:t xml:space="preserve"> kontrolno-pomiarowego</w:t>
      </w:r>
      <w:r w:rsidRPr="00F9789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posiadającego dokumenty wydane </w:t>
      </w:r>
      <w:r w:rsidRPr="00434822">
        <w:rPr>
          <w:rFonts w:ascii="Verdana" w:hAnsi="Verdana"/>
          <w:sz w:val="20"/>
          <w:szCs w:val="20"/>
        </w:rPr>
        <w:t>przez jednostkę akredytowaną w polskim systemie akredytacji w zakresie warunków dopuszczenia urządzeń kontroli stanu technicznego pojazdów</w:t>
      </w:r>
      <w:r>
        <w:rPr>
          <w:rFonts w:ascii="Verdana" w:hAnsi="Verdana"/>
          <w:sz w:val="20"/>
          <w:szCs w:val="20"/>
        </w:rPr>
        <w:t>.</w:t>
      </w:r>
    </w:p>
    <w:p w14:paraId="1F61A5AD" w14:textId="4E60346E" w:rsidR="0015079C" w:rsidRDefault="0015079C" w:rsidP="00330B83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lastRenderedPageBreak/>
        <w:t>W</w:t>
      </w:r>
      <w:r w:rsidR="0082625B" w:rsidRPr="003E04BB">
        <w:rPr>
          <w:rFonts w:ascii="Verdana" w:hAnsi="Verdana"/>
          <w:sz w:val="20"/>
          <w:szCs w:val="20"/>
        </w:rPr>
        <w:t xml:space="preserve">pisywanie w </w:t>
      </w:r>
      <w:r w:rsidR="00200BAC" w:rsidRPr="003E04BB">
        <w:rPr>
          <w:rFonts w:ascii="Verdana" w:hAnsi="Verdana"/>
          <w:sz w:val="20"/>
          <w:szCs w:val="20"/>
        </w:rPr>
        <w:t>dokumentach identyfikacyjnych pojazdu</w:t>
      </w:r>
      <w:r w:rsidR="007D658C" w:rsidRPr="003E04BB">
        <w:rPr>
          <w:rFonts w:ascii="Verdana" w:hAnsi="Verdana"/>
          <w:sz w:val="20"/>
          <w:szCs w:val="20"/>
        </w:rPr>
        <w:t xml:space="preserve"> wszystkich danych, w tym: </w:t>
      </w:r>
      <w:r w:rsidR="0070095F" w:rsidRPr="003E04BB">
        <w:rPr>
          <w:rFonts w:ascii="Verdana" w:hAnsi="Verdana"/>
          <w:sz w:val="20"/>
          <w:szCs w:val="20"/>
        </w:rPr>
        <w:t>liczby miejsc do siedzenia ogółem, rozstawu kół, liczby kół, liczby osi, nośności opon pojazdu</w:t>
      </w:r>
      <w:r w:rsidR="00245BBE" w:rsidRPr="003E04BB">
        <w:rPr>
          <w:rFonts w:ascii="Verdana" w:hAnsi="Verdana"/>
          <w:sz w:val="20"/>
          <w:szCs w:val="20"/>
        </w:rPr>
        <w:t>.</w:t>
      </w:r>
    </w:p>
    <w:p w14:paraId="433122B6" w14:textId="1110958C" w:rsidR="006A11CB" w:rsidRDefault="0055148D" w:rsidP="00330B83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t>Wystawianie dokumentów identyfikacyjnych pojazdów w uzasadnionych przypadkach.</w:t>
      </w:r>
    </w:p>
    <w:p w14:paraId="70BD9D1B" w14:textId="0E0F36E7" w:rsidR="006A11CB" w:rsidRDefault="006A11CB" w:rsidP="00330B83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t>Wyznaczanie terminu następnego badania technicznego pojazdu zgodnie z art. 81 ust. 6 ustawy.</w:t>
      </w:r>
    </w:p>
    <w:p w14:paraId="7FF9E5B7" w14:textId="6D46E7E1" w:rsidR="00464E9B" w:rsidRPr="003E04BB" w:rsidRDefault="00464E9B" w:rsidP="00330B83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t>Pobieranie opłat za badania techniczne pojazdów w prawidłowych</w:t>
      </w:r>
      <w:r w:rsidR="007C724E" w:rsidRPr="003E04BB">
        <w:rPr>
          <w:rFonts w:ascii="Verdana" w:hAnsi="Verdana"/>
          <w:sz w:val="20"/>
          <w:szCs w:val="20"/>
        </w:rPr>
        <w:t xml:space="preserve"> </w:t>
      </w:r>
      <w:r w:rsidRPr="003E04BB">
        <w:rPr>
          <w:rFonts w:ascii="Verdana" w:hAnsi="Verdana"/>
          <w:sz w:val="20"/>
          <w:szCs w:val="20"/>
        </w:rPr>
        <w:t>wysokościach.</w:t>
      </w:r>
    </w:p>
    <w:p w14:paraId="68196F84" w14:textId="76463F5E" w:rsidR="001D3188" w:rsidRPr="00F93ACC" w:rsidRDefault="001D3188" w:rsidP="00330B83">
      <w:pPr>
        <w:suppressAutoHyphens/>
        <w:spacing w:before="120" w:line="288" w:lineRule="auto"/>
        <w:ind w:right="-114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42AC0485" w14:textId="77777777" w:rsidR="002C75BE" w:rsidRPr="004916DF" w:rsidRDefault="002C75BE" w:rsidP="002C75BE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5C363363" w14:textId="77777777" w:rsidR="002C75BE" w:rsidRPr="004916DF" w:rsidRDefault="002C75BE" w:rsidP="002C75BE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265E4B56" w14:textId="77777777" w:rsidR="002C75BE" w:rsidRDefault="002C75BE" w:rsidP="002C75BE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285E4F83" w14:textId="77777777" w:rsidR="001D3188" w:rsidRPr="00F93ACC" w:rsidRDefault="001D3188" w:rsidP="002C75BE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ind w:right="-113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330B83">
      <w:pPr>
        <w:pStyle w:val="Nagwek"/>
        <w:tabs>
          <w:tab w:val="clear" w:pos="4536"/>
          <w:tab w:val="clear" w:pos="9072"/>
        </w:tabs>
        <w:suppressAutoHyphens/>
        <w:spacing w:line="288" w:lineRule="auto"/>
        <w:ind w:right="-114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330B83">
      <w:pPr>
        <w:suppressAutoHyphens/>
        <w:spacing w:before="120" w:after="120" w:line="288" w:lineRule="auto"/>
        <w:ind w:right="-114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1866C481" w:rsidR="001D3188" w:rsidRPr="00F93ACC" w:rsidRDefault="001D3188" w:rsidP="00330B83">
      <w:pPr>
        <w:suppressAutoHyphens/>
        <w:snapToGrid w:val="0"/>
        <w:spacing w:before="120" w:after="120" w:line="288" w:lineRule="auto"/>
        <w:ind w:right="-114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2329F6">
        <w:rPr>
          <w:rFonts w:ascii="Verdana" w:hAnsi="Verdana"/>
          <w:bCs/>
          <w:sz w:val="20"/>
          <w:szCs w:val="20"/>
        </w:rPr>
        <w:t>62</w:t>
      </w:r>
      <w:r w:rsidRPr="00F93ACC">
        <w:rPr>
          <w:rFonts w:ascii="Verdana" w:hAnsi="Verdana"/>
          <w:bCs/>
          <w:sz w:val="20"/>
          <w:szCs w:val="20"/>
        </w:rPr>
        <w:t>.2024 w wersji elektronicznej.</w:t>
      </w:r>
    </w:p>
    <w:p w14:paraId="760B8D38" w14:textId="77777777" w:rsidR="000A3023" w:rsidRPr="002551EF" w:rsidRDefault="001D3188" w:rsidP="00330B83">
      <w:pPr>
        <w:suppressAutoHyphens/>
        <w:snapToGrid w:val="0"/>
        <w:spacing w:before="120" w:after="120" w:line="288" w:lineRule="auto"/>
        <w:ind w:right="-114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309FB" w14:textId="77777777" w:rsidR="004D28B1" w:rsidRDefault="004D28B1">
      <w:r>
        <w:separator/>
      </w:r>
    </w:p>
  </w:endnote>
  <w:endnote w:type="continuationSeparator" w:id="0">
    <w:p w14:paraId="64D8188B" w14:textId="77777777" w:rsidR="004D28B1" w:rsidRDefault="004D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84A3F" w14:textId="77777777" w:rsidR="004D28B1" w:rsidRDefault="004D28B1">
      <w:r>
        <w:separator/>
      </w:r>
    </w:p>
  </w:footnote>
  <w:footnote w:type="continuationSeparator" w:id="0">
    <w:p w14:paraId="13AA4274" w14:textId="77777777" w:rsidR="004D28B1" w:rsidRDefault="004D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C2B7" w14:textId="77777777" w:rsidR="000A3023" w:rsidRDefault="002C75BE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5D66040"/>
    <w:multiLevelType w:val="hybridMultilevel"/>
    <w:tmpl w:val="7BB0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" w15:restartNumberingAfterBreak="0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  <w:lvlOverride w:ilvl="0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4"/>
  </w:num>
  <w:num w:numId="13">
    <w:abstractNumId w:val="15"/>
  </w:num>
  <w:num w:numId="14">
    <w:abstractNumId w:val="19"/>
  </w:num>
  <w:num w:numId="15">
    <w:abstractNumId w:val="23"/>
  </w:num>
  <w:num w:numId="16">
    <w:abstractNumId w:val="30"/>
  </w:num>
  <w:num w:numId="17">
    <w:abstractNumId w:val="28"/>
  </w:num>
  <w:num w:numId="18">
    <w:abstractNumId w:val="10"/>
  </w:num>
  <w:num w:numId="19">
    <w:abstractNumId w:val="7"/>
  </w:num>
  <w:num w:numId="20">
    <w:abstractNumId w:val="31"/>
  </w:num>
  <w:num w:numId="21">
    <w:abstractNumId w:val="21"/>
  </w:num>
  <w:num w:numId="22">
    <w:abstractNumId w:val="18"/>
  </w:num>
  <w:num w:numId="23">
    <w:abstractNumId w:val="13"/>
  </w:num>
  <w:num w:numId="24">
    <w:abstractNumId w:val="26"/>
  </w:num>
  <w:num w:numId="25">
    <w:abstractNumId w:val="25"/>
  </w:num>
  <w:num w:numId="26">
    <w:abstractNumId w:val="14"/>
  </w:num>
  <w:num w:numId="27">
    <w:abstractNumId w:val="5"/>
  </w:num>
  <w:num w:numId="28">
    <w:abstractNumId w:val="4"/>
  </w:num>
  <w:num w:numId="29">
    <w:abstractNumId w:val="6"/>
  </w:num>
  <w:num w:numId="30">
    <w:abstractNumId w:val="29"/>
  </w:num>
  <w:num w:numId="31">
    <w:abstractNumId w:val="20"/>
  </w:num>
  <w:num w:numId="32">
    <w:abstractNumId w:val="27"/>
  </w:num>
  <w:num w:numId="3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0BC8"/>
    <w:rsid w:val="00022A1D"/>
    <w:rsid w:val="000369A2"/>
    <w:rsid w:val="0004092E"/>
    <w:rsid w:val="000471C0"/>
    <w:rsid w:val="00057867"/>
    <w:rsid w:val="00060340"/>
    <w:rsid w:val="0006103D"/>
    <w:rsid w:val="00067947"/>
    <w:rsid w:val="0007057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05EE"/>
    <w:rsid w:val="000B3AF9"/>
    <w:rsid w:val="000B6DA5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62BAB"/>
    <w:rsid w:val="00163D51"/>
    <w:rsid w:val="00165D4E"/>
    <w:rsid w:val="00172C41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41AF"/>
    <w:rsid w:val="00206ECE"/>
    <w:rsid w:val="00207543"/>
    <w:rsid w:val="00211976"/>
    <w:rsid w:val="00212CC5"/>
    <w:rsid w:val="00226B50"/>
    <w:rsid w:val="002329F6"/>
    <w:rsid w:val="00245BBE"/>
    <w:rsid w:val="002462C6"/>
    <w:rsid w:val="0024781F"/>
    <w:rsid w:val="00247A27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C75BE"/>
    <w:rsid w:val="002D2C2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0B83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847AB"/>
    <w:rsid w:val="003854FD"/>
    <w:rsid w:val="00386C78"/>
    <w:rsid w:val="003879A4"/>
    <w:rsid w:val="00390819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5BB5"/>
    <w:rsid w:val="003D7DFA"/>
    <w:rsid w:val="003D7E20"/>
    <w:rsid w:val="003E04BB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3E87"/>
    <w:rsid w:val="004C7C08"/>
    <w:rsid w:val="004D28B1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075E4"/>
    <w:rsid w:val="00511D51"/>
    <w:rsid w:val="00514658"/>
    <w:rsid w:val="005173C8"/>
    <w:rsid w:val="0052387F"/>
    <w:rsid w:val="0052447C"/>
    <w:rsid w:val="00525967"/>
    <w:rsid w:val="005274BA"/>
    <w:rsid w:val="005275DC"/>
    <w:rsid w:val="00527934"/>
    <w:rsid w:val="00536E3B"/>
    <w:rsid w:val="00540D73"/>
    <w:rsid w:val="005429B8"/>
    <w:rsid w:val="0055148D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E6940"/>
    <w:rsid w:val="005F05A7"/>
    <w:rsid w:val="005F2D9C"/>
    <w:rsid w:val="005F7E94"/>
    <w:rsid w:val="006045BE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1CB"/>
    <w:rsid w:val="006A1FF0"/>
    <w:rsid w:val="006A4F53"/>
    <w:rsid w:val="006A51AA"/>
    <w:rsid w:val="006A6BA8"/>
    <w:rsid w:val="006B0593"/>
    <w:rsid w:val="006B274F"/>
    <w:rsid w:val="006B54DB"/>
    <w:rsid w:val="006D116D"/>
    <w:rsid w:val="006D537E"/>
    <w:rsid w:val="006E153E"/>
    <w:rsid w:val="006E16BD"/>
    <w:rsid w:val="006E1D59"/>
    <w:rsid w:val="006F010B"/>
    <w:rsid w:val="006F032F"/>
    <w:rsid w:val="006F1864"/>
    <w:rsid w:val="006F3579"/>
    <w:rsid w:val="006F5536"/>
    <w:rsid w:val="006F70B4"/>
    <w:rsid w:val="0070095F"/>
    <w:rsid w:val="00701FA2"/>
    <w:rsid w:val="007030B0"/>
    <w:rsid w:val="0070362F"/>
    <w:rsid w:val="00713FF0"/>
    <w:rsid w:val="00714402"/>
    <w:rsid w:val="00714479"/>
    <w:rsid w:val="00716AEC"/>
    <w:rsid w:val="00720B00"/>
    <w:rsid w:val="00733386"/>
    <w:rsid w:val="00740D69"/>
    <w:rsid w:val="00741F55"/>
    <w:rsid w:val="00743C69"/>
    <w:rsid w:val="00750315"/>
    <w:rsid w:val="007558D2"/>
    <w:rsid w:val="007567B4"/>
    <w:rsid w:val="007621C9"/>
    <w:rsid w:val="00765D63"/>
    <w:rsid w:val="00767A08"/>
    <w:rsid w:val="00774852"/>
    <w:rsid w:val="00775985"/>
    <w:rsid w:val="007878BA"/>
    <w:rsid w:val="00790DAA"/>
    <w:rsid w:val="00797419"/>
    <w:rsid w:val="007A5F97"/>
    <w:rsid w:val="007B217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24E"/>
    <w:rsid w:val="007C767D"/>
    <w:rsid w:val="007C79AF"/>
    <w:rsid w:val="007D3FF5"/>
    <w:rsid w:val="007D450E"/>
    <w:rsid w:val="007D658C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77F0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3F12"/>
    <w:rsid w:val="009C7544"/>
    <w:rsid w:val="009D4427"/>
    <w:rsid w:val="009E1B2A"/>
    <w:rsid w:val="009E22EE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74C1"/>
    <w:rsid w:val="00A22AF4"/>
    <w:rsid w:val="00A22D90"/>
    <w:rsid w:val="00A23B66"/>
    <w:rsid w:val="00A2401F"/>
    <w:rsid w:val="00A256E7"/>
    <w:rsid w:val="00A27A32"/>
    <w:rsid w:val="00A27F20"/>
    <w:rsid w:val="00A3647C"/>
    <w:rsid w:val="00A373EA"/>
    <w:rsid w:val="00A37AB3"/>
    <w:rsid w:val="00A44966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87CE1"/>
    <w:rsid w:val="00A90909"/>
    <w:rsid w:val="00A93281"/>
    <w:rsid w:val="00A93BCF"/>
    <w:rsid w:val="00A97D65"/>
    <w:rsid w:val="00AA0703"/>
    <w:rsid w:val="00AA7CFB"/>
    <w:rsid w:val="00AA7F11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170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0D0C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526A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54E0"/>
    <w:rsid w:val="00C2653C"/>
    <w:rsid w:val="00C31A87"/>
    <w:rsid w:val="00C31C1F"/>
    <w:rsid w:val="00C349D6"/>
    <w:rsid w:val="00C506C3"/>
    <w:rsid w:val="00C52A5D"/>
    <w:rsid w:val="00C53C41"/>
    <w:rsid w:val="00C546D6"/>
    <w:rsid w:val="00C62919"/>
    <w:rsid w:val="00C67132"/>
    <w:rsid w:val="00C67380"/>
    <w:rsid w:val="00C77119"/>
    <w:rsid w:val="00C80287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1CFD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00D0"/>
    <w:rsid w:val="00DD119B"/>
    <w:rsid w:val="00DD1344"/>
    <w:rsid w:val="00DD452D"/>
    <w:rsid w:val="00DD4554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0CE1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2A80"/>
    <w:rsid w:val="00E76305"/>
    <w:rsid w:val="00E765D4"/>
    <w:rsid w:val="00E82CFD"/>
    <w:rsid w:val="00E85213"/>
    <w:rsid w:val="00E8567A"/>
    <w:rsid w:val="00E91F1E"/>
    <w:rsid w:val="00E946F4"/>
    <w:rsid w:val="00E9512F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194E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E34FB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7EA54-C78C-4A17-B5CB-696870D2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776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19</cp:revision>
  <cp:lastPrinted>2025-06-02T12:33:00Z</cp:lastPrinted>
  <dcterms:created xsi:type="dcterms:W3CDTF">2025-05-30T08:43:00Z</dcterms:created>
  <dcterms:modified xsi:type="dcterms:W3CDTF">2026-01-15T13:00:00Z</dcterms:modified>
</cp:coreProperties>
</file>