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E6EEC" w14:textId="77777777" w:rsidR="008C4792" w:rsidRPr="003A1CA6" w:rsidRDefault="003A1CA6" w:rsidP="002F608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3A1CA6">
        <w:rPr>
          <w:rFonts w:ascii="Verdana" w:hAnsi="Verdana" w:cs="Verdana"/>
          <w:bCs/>
          <w:sz w:val="20"/>
          <w:szCs w:val="20"/>
        </w:rPr>
        <w:t>''UNI-TRUCK''</w:t>
      </w:r>
      <w:r w:rsidR="002F6086">
        <w:rPr>
          <w:rFonts w:ascii="Verdana" w:hAnsi="Verdana" w:cs="Verdana"/>
          <w:bCs/>
          <w:sz w:val="20"/>
          <w:szCs w:val="20"/>
        </w:rPr>
        <w:t xml:space="preserve"> sp. z o. o.</w:t>
      </w:r>
    </w:p>
    <w:p w14:paraId="08420FC1" w14:textId="77777777" w:rsidR="005A5110" w:rsidRPr="003A1CA6" w:rsidRDefault="003A1CA6" w:rsidP="002F6086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 w:cs="Verdana"/>
          <w:bCs/>
          <w:sz w:val="20"/>
          <w:szCs w:val="20"/>
        </w:rPr>
        <w:t>Aleja Zjednoczenia 128</w:t>
      </w:r>
    </w:p>
    <w:p w14:paraId="6963258B" w14:textId="77777777" w:rsidR="005A5110" w:rsidRPr="003A1CA6" w:rsidRDefault="003A1CA6" w:rsidP="002F6086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 w:cs="Verdana"/>
          <w:bCs/>
          <w:sz w:val="20"/>
          <w:szCs w:val="20"/>
        </w:rPr>
        <w:t>65-120 Zielona Góra</w:t>
      </w:r>
    </w:p>
    <w:p w14:paraId="1BA43BCF" w14:textId="77777777" w:rsidR="000A1313" w:rsidRPr="003A1CA6" w:rsidRDefault="000A1313" w:rsidP="002F6086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Wro</w:t>
      </w:r>
      <w:r w:rsidR="00AD5BAD" w:rsidRPr="003A1CA6">
        <w:rPr>
          <w:rFonts w:ascii="Verdana" w:hAnsi="Verdana"/>
          <w:sz w:val="20"/>
          <w:szCs w:val="20"/>
        </w:rPr>
        <w:t xml:space="preserve">cław, </w:t>
      </w:r>
      <w:r w:rsidR="004A0293">
        <w:rPr>
          <w:rFonts w:ascii="Verdana" w:hAnsi="Verdana"/>
          <w:sz w:val="20"/>
          <w:szCs w:val="20"/>
        </w:rPr>
        <w:t>10</w:t>
      </w:r>
      <w:r w:rsidR="00055F41" w:rsidRPr="003A1CA6">
        <w:rPr>
          <w:rFonts w:ascii="Verdana" w:hAnsi="Verdana"/>
          <w:sz w:val="20"/>
          <w:szCs w:val="20"/>
        </w:rPr>
        <w:t xml:space="preserve"> </w:t>
      </w:r>
      <w:r w:rsidR="004A0293">
        <w:rPr>
          <w:rFonts w:ascii="Verdana" w:hAnsi="Verdana"/>
          <w:sz w:val="20"/>
          <w:szCs w:val="20"/>
        </w:rPr>
        <w:t>kwietnia</w:t>
      </w:r>
      <w:r w:rsidR="00A12367" w:rsidRPr="003A1CA6">
        <w:rPr>
          <w:rFonts w:ascii="Verdana" w:hAnsi="Verdana"/>
          <w:sz w:val="20"/>
          <w:szCs w:val="20"/>
        </w:rPr>
        <w:t xml:space="preserve"> 2024</w:t>
      </w:r>
      <w:r w:rsidRPr="003A1CA6">
        <w:rPr>
          <w:rFonts w:ascii="Verdana" w:hAnsi="Verdana"/>
          <w:sz w:val="20"/>
          <w:szCs w:val="20"/>
        </w:rPr>
        <w:t xml:space="preserve"> r.</w:t>
      </w:r>
    </w:p>
    <w:p w14:paraId="069746C6" w14:textId="77777777" w:rsidR="005A5110" w:rsidRPr="003A1CA6" w:rsidRDefault="002E3246" w:rsidP="002F6086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WKN-KSO.5421.1</w:t>
      </w:r>
      <w:r w:rsidR="00AD5BAD" w:rsidRPr="003A1CA6">
        <w:rPr>
          <w:rFonts w:ascii="Verdana" w:hAnsi="Verdana"/>
          <w:sz w:val="20"/>
          <w:szCs w:val="20"/>
        </w:rPr>
        <w:t>.</w:t>
      </w:r>
      <w:r w:rsidR="003A1CA6" w:rsidRPr="003A1CA6">
        <w:rPr>
          <w:rFonts w:ascii="Verdana" w:hAnsi="Verdana"/>
          <w:sz w:val="20"/>
          <w:szCs w:val="20"/>
        </w:rPr>
        <w:t>52</w:t>
      </w:r>
      <w:r w:rsidRPr="003A1CA6">
        <w:rPr>
          <w:rFonts w:ascii="Verdana" w:hAnsi="Verdana"/>
          <w:sz w:val="20"/>
          <w:szCs w:val="20"/>
        </w:rPr>
        <w:t>.</w:t>
      </w:r>
      <w:r w:rsidR="002F6086">
        <w:rPr>
          <w:rFonts w:ascii="Verdana" w:hAnsi="Verdana"/>
          <w:sz w:val="20"/>
          <w:szCs w:val="20"/>
        </w:rPr>
        <w:t>2024</w:t>
      </w:r>
    </w:p>
    <w:p w14:paraId="7482D3D9" w14:textId="77777777" w:rsidR="005A5110" w:rsidRPr="0069398E" w:rsidRDefault="004A1B6D" w:rsidP="002F6086">
      <w:pPr>
        <w:suppressAutoHyphens/>
        <w:spacing w:line="360" w:lineRule="auto"/>
      </w:pPr>
      <w:r w:rsidRPr="0005176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00029</w:t>
      </w:r>
      <w:r w:rsidR="0005176A" w:rsidRPr="0005176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012</w:t>
      </w:r>
      <w:r w:rsidR="00136341" w:rsidRPr="0069398E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</w:t>
      </w:r>
      <w:r w:rsidR="002F6086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202</w:t>
      </w:r>
      <w:r w:rsidR="0005176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="00136341" w:rsidRPr="0069398E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5A061554" w14:textId="77777777" w:rsidR="005A5110" w:rsidRPr="0069398E" w:rsidRDefault="005A5110" w:rsidP="002F6086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69398E">
        <w:rPr>
          <w:rFonts w:ascii="Verdana" w:hAnsi="Verdana"/>
          <w:b/>
          <w:sz w:val="20"/>
          <w:szCs w:val="20"/>
        </w:rPr>
        <w:t>ZALECENIA POKONTROLNE</w:t>
      </w:r>
    </w:p>
    <w:p w14:paraId="366D2E21" w14:textId="77777777" w:rsidR="00061A77" w:rsidRPr="007E0B5A" w:rsidRDefault="00061A77" w:rsidP="00061A77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bookmarkStart w:id="1" w:name="_Hlk190944760"/>
      <w:r w:rsidRPr="007E0B5A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7E0B5A">
        <w:rPr>
          <w:rFonts w:ascii="Verdana" w:hAnsi="Verdana"/>
          <w:sz w:val="20"/>
          <w:szCs w:val="20"/>
        </w:rPr>
        <w:t xml:space="preserve"> – zwanej dalej ustawą).</w:t>
      </w:r>
    </w:p>
    <w:bookmarkEnd w:id="1"/>
    <w:p w14:paraId="158F7012" w14:textId="77777777" w:rsidR="005A5110" w:rsidRPr="003A1CA6" w:rsidRDefault="005A5110" w:rsidP="002F608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3A1CA6">
        <w:rPr>
          <w:rFonts w:ascii="Verdana" w:hAnsi="Verdana"/>
          <w:sz w:val="20"/>
          <w:szCs w:val="20"/>
        </w:rPr>
        <w:t>,</w:t>
      </w:r>
      <w:r w:rsidR="00C74E7C" w:rsidRPr="003A1CA6">
        <w:rPr>
          <w:rFonts w:ascii="Verdana" w:hAnsi="Verdana"/>
          <w:sz w:val="20"/>
          <w:szCs w:val="20"/>
        </w:rPr>
        <w:t xml:space="preserve"> </w:t>
      </w:r>
      <w:r w:rsidR="003A1CA6" w:rsidRPr="003A1CA6">
        <w:rPr>
          <w:rFonts w:ascii="Verdana" w:hAnsi="Verdana" w:cs="Verdana"/>
          <w:bCs/>
          <w:sz w:val="20"/>
          <w:szCs w:val="20"/>
        </w:rPr>
        <w:t xml:space="preserve">''UNI-TRUCK'' </w:t>
      </w:r>
      <w:r w:rsidR="00061A77">
        <w:rPr>
          <w:rFonts w:ascii="Verdana" w:hAnsi="Verdana" w:cs="Verdana"/>
          <w:bCs/>
          <w:sz w:val="20"/>
          <w:szCs w:val="20"/>
        </w:rPr>
        <w:t>sp. z o. o.</w:t>
      </w:r>
      <w:r w:rsidRPr="003A1CA6">
        <w:rPr>
          <w:rFonts w:ascii="Verdana" w:hAnsi="Verdana"/>
          <w:sz w:val="20"/>
          <w:szCs w:val="20"/>
        </w:rPr>
        <w:t xml:space="preserve">, </w:t>
      </w:r>
      <w:r w:rsidR="0090322D" w:rsidRPr="003A1CA6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3A1CA6">
        <w:rPr>
          <w:rFonts w:ascii="Verdana" w:hAnsi="Verdana"/>
          <w:sz w:val="20"/>
          <w:szCs w:val="20"/>
        </w:rPr>
        <w:t xml:space="preserve"> </w:t>
      </w:r>
      <w:r w:rsidR="00C74E7C" w:rsidRPr="003A1CA6">
        <w:rPr>
          <w:rFonts w:ascii="Verdana" w:hAnsi="Verdana"/>
          <w:sz w:val="20"/>
          <w:szCs w:val="20"/>
        </w:rPr>
        <w:t>DW/</w:t>
      </w:r>
      <w:r w:rsidR="003A1CA6" w:rsidRPr="003A1CA6">
        <w:rPr>
          <w:rFonts w:ascii="Verdana" w:hAnsi="Verdana"/>
          <w:sz w:val="20"/>
          <w:szCs w:val="20"/>
        </w:rPr>
        <w:t>091</w:t>
      </w:r>
      <w:r w:rsidRPr="003A1CA6">
        <w:rPr>
          <w:rFonts w:ascii="Verdana" w:hAnsi="Verdana"/>
          <w:sz w:val="20"/>
          <w:szCs w:val="20"/>
        </w:rPr>
        <w:t>, ze wskazanym ad</w:t>
      </w:r>
      <w:r w:rsidR="00111EFD" w:rsidRPr="003A1CA6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3A1CA6">
        <w:rPr>
          <w:rFonts w:ascii="Verdana" w:hAnsi="Verdana" w:cs="Verdana"/>
          <w:bCs/>
          <w:sz w:val="20"/>
          <w:szCs w:val="20"/>
        </w:rPr>
        <w:t xml:space="preserve">ul. Żmigrodzka 251, 51-129 </w:t>
      </w:r>
      <w:r w:rsidRPr="003A1CA6">
        <w:rPr>
          <w:rFonts w:ascii="Verdana" w:hAnsi="Verdana"/>
          <w:sz w:val="20"/>
          <w:szCs w:val="20"/>
        </w:rPr>
        <w:t>Wrocław.</w:t>
      </w:r>
    </w:p>
    <w:p w14:paraId="3ACB3257" w14:textId="77777777" w:rsidR="005A5110" w:rsidRPr="003A1CA6" w:rsidRDefault="005A5110" w:rsidP="002F6086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Zakresem kontroli objęto:</w:t>
      </w:r>
    </w:p>
    <w:p w14:paraId="2056F83E" w14:textId="77777777" w:rsidR="005A5110" w:rsidRPr="003A1CA6" w:rsidRDefault="005A5110" w:rsidP="002F6086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3A1CA6">
        <w:rPr>
          <w:rFonts w:ascii="Verdana" w:hAnsi="Verdana"/>
          <w:sz w:val="20"/>
          <w:szCs w:val="20"/>
        </w:rPr>
        <w:t>ch mowa w art. 83 ust. 3 ustawy,</w:t>
      </w:r>
    </w:p>
    <w:p w14:paraId="437E24AF" w14:textId="77777777" w:rsidR="005A5110" w:rsidRPr="003A1CA6" w:rsidRDefault="005A5110" w:rsidP="002F6086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Sprawdzenie prawidłowości wykonywa</w:t>
      </w:r>
      <w:r w:rsidR="00702B89" w:rsidRPr="003A1CA6">
        <w:rPr>
          <w:rFonts w:ascii="Verdana" w:hAnsi="Verdana"/>
          <w:sz w:val="20"/>
          <w:szCs w:val="20"/>
        </w:rPr>
        <w:t>nia badań technicznych pojazdów,</w:t>
      </w:r>
    </w:p>
    <w:p w14:paraId="59523653" w14:textId="77777777" w:rsidR="00F62A7F" w:rsidRPr="003A1CA6" w:rsidRDefault="005A5110" w:rsidP="002F6086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A1CA6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3A1CA6">
        <w:rPr>
          <w:rFonts w:ascii="Verdana" w:hAnsi="Verdana"/>
          <w:sz w:val="20"/>
          <w:szCs w:val="20"/>
        </w:rPr>
        <w:t>,</w:t>
      </w:r>
    </w:p>
    <w:p w14:paraId="41FAE572" w14:textId="77777777" w:rsidR="002711A6" w:rsidRPr="002F6086" w:rsidRDefault="00D6574C" w:rsidP="002F6086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>za</w:t>
      </w:r>
      <w:r w:rsidR="008E457C" w:rsidRPr="002F6086">
        <w:rPr>
          <w:rFonts w:ascii="Verdana" w:hAnsi="Verdana"/>
          <w:sz w:val="20"/>
          <w:szCs w:val="20"/>
        </w:rPr>
        <w:t xml:space="preserve"> okres od </w:t>
      </w:r>
      <w:r w:rsidR="002F6086" w:rsidRPr="002F6086">
        <w:rPr>
          <w:rFonts w:ascii="Verdana" w:hAnsi="Verdana"/>
          <w:sz w:val="20"/>
          <w:szCs w:val="20"/>
        </w:rPr>
        <w:t>26</w:t>
      </w:r>
      <w:r w:rsidR="008E457C" w:rsidRPr="002F6086">
        <w:rPr>
          <w:rFonts w:ascii="Verdana" w:hAnsi="Verdana"/>
          <w:sz w:val="20"/>
          <w:szCs w:val="20"/>
        </w:rPr>
        <w:t>.</w:t>
      </w:r>
      <w:r w:rsidR="002F6086" w:rsidRPr="002F6086">
        <w:rPr>
          <w:rFonts w:ascii="Verdana" w:hAnsi="Verdana"/>
          <w:sz w:val="20"/>
          <w:szCs w:val="20"/>
        </w:rPr>
        <w:t>10</w:t>
      </w:r>
      <w:r w:rsidR="008E457C" w:rsidRPr="002F6086">
        <w:rPr>
          <w:rFonts w:ascii="Verdana" w:hAnsi="Verdana"/>
          <w:sz w:val="20"/>
          <w:szCs w:val="20"/>
        </w:rPr>
        <w:t>.20</w:t>
      </w:r>
      <w:r w:rsidR="002F6086" w:rsidRPr="002F6086">
        <w:rPr>
          <w:rFonts w:ascii="Verdana" w:hAnsi="Verdana"/>
          <w:sz w:val="20"/>
          <w:szCs w:val="20"/>
        </w:rPr>
        <w:t>23</w:t>
      </w:r>
      <w:r w:rsidR="008E457C" w:rsidRPr="002F6086">
        <w:rPr>
          <w:rFonts w:ascii="Verdana" w:hAnsi="Verdana"/>
          <w:sz w:val="20"/>
          <w:szCs w:val="20"/>
        </w:rPr>
        <w:t xml:space="preserve"> r. do </w:t>
      </w:r>
      <w:r w:rsidR="002F6086" w:rsidRPr="002F6086">
        <w:rPr>
          <w:rFonts w:ascii="Verdana" w:hAnsi="Verdana"/>
          <w:sz w:val="20"/>
          <w:szCs w:val="20"/>
        </w:rPr>
        <w:t>22</w:t>
      </w:r>
      <w:r w:rsidR="008E457C" w:rsidRPr="002F6086">
        <w:rPr>
          <w:rFonts w:ascii="Verdana" w:hAnsi="Verdana"/>
          <w:sz w:val="20"/>
          <w:szCs w:val="20"/>
        </w:rPr>
        <w:t>.</w:t>
      </w:r>
      <w:r w:rsidR="003A1CA6" w:rsidRPr="002F6086">
        <w:rPr>
          <w:rFonts w:ascii="Verdana" w:hAnsi="Verdana"/>
          <w:sz w:val="20"/>
          <w:szCs w:val="20"/>
        </w:rPr>
        <w:t>10</w:t>
      </w:r>
      <w:r w:rsidR="00702B89" w:rsidRPr="002F6086">
        <w:rPr>
          <w:rFonts w:ascii="Verdana" w:hAnsi="Verdana"/>
          <w:sz w:val="20"/>
          <w:szCs w:val="20"/>
        </w:rPr>
        <w:t>.</w:t>
      </w:r>
      <w:r w:rsidR="001729F6" w:rsidRPr="002F6086">
        <w:rPr>
          <w:rFonts w:ascii="Verdana" w:hAnsi="Verdana"/>
          <w:sz w:val="20"/>
          <w:szCs w:val="20"/>
        </w:rPr>
        <w:t>20</w:t>
      </w:r>
      <w:r w:rsidR="002F6086" w:rsidRPr="002F6086">
        <w:rPr>
          <w:rFonts w:ascii="Verdana" w:hAnsi="Verdana"/>
          <w:sz w:val="20"/>
          <w:szCs w:val="20"/>
        </w:rPr>
        <w:t>24</w:t>
      </w:r>
      <w:r w:rsidR="00702B89" w:rsidRPr="002F6086">
        <w:rPr>
          <w:rFonts w:ascii="Verdana" w:hAnsi="Verdana"/>
          <w:sz w:val="20"/>
          <w:szCs w:val="20"/>
        </w:rPr>
        <w:t xml:space="preserve"> r.</w:t>
      </w:r>
    </w:p>
    <w:p w14:paraId="51411157" w14:textId="77777777" w:rsidR="006C6CBC" w:rsidRPr="002F6086" w:rsidRDefault="005A5110" w:rsidP="002F6086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2F6086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2F6086">
        <w:rPr>
          <w:rFonts w:ascii="Verdana" w:hAnsi="Verdana"/>
          <w:sz w:val="20"/>
          <w:szCs w:val="20"/>
        </w:rPr>
        <w:t xml:space="preserve">w protokole </w:t>
      </w:r>
      <w:r w:rsidR="000F4339" w:rsidRPr="002F6086">
        <w:rPr>
          <w:rFonts w:ascii="Verdana" w:hAnsi="Verdana"/>
          <w:sz w:val="20"/>
          <w:szCs w:val="20"/>
        </w:rPr>
        <w:t xml:space="preserve">z </w:t>
      </w:r>
      <w:r w:rsidR="002F6086" w:rsidRPr="002F6086">
        <w:rPr>
          <w:rFonts w:ascii="Verdana" w:hAnsi="Verdana"/>
          <w:sz w:val="20"/>
          <w:szCs w:val="20"/>
        </w:rPr>
        <w:t>18</w:t>
      </w:r>
      <w:r w:rsidR="00746A3A" w:rsidRPr="002F6086">
        <w:rPr>
          <w:rFonts w:ascii="Verdana" w:hAnsi="Verdana"/>
          <w:sz w:val="20"/>
          <w:szCs w:val="20"/>
        </w:rPr>
        <w:t xml:space="preserve"> </w:t>
      </w:r>
      <w:r w:rsidR="002F6086" w:rsidRPr="002F6086">
        <w:rPr>
          <w:rFonts w:ascii="Verdana" w:hAnsi="Verdana"/>
          <w:sz w:val="20"/>
          <w:szCs w:val="20"/>
        </w:rPr>
        <w:t>lutego</w:t>
      </w:r>
      <w:r w:rsidR="000F4339" w:rsidRPr="002F6086">
        <w:rPr>
          <w:rFonts w:ascii="Verdana" w:hAnsi="Verdana"/>
          <w:sz w:val="20"/>
          <w:szCs w:val="20"/>
        </w:rPr>
        <w:t xml:space="preserve"> 2024 r.</w:t>
      </w:r>
      <w:r w:rsidR="00C17928">
        <w:rPr>
          <w:rFonts w:ascii="Verdana" w:hAnsi="Verdana"/>
          <w:sz w:val="20"/>
          <w:szCs w:val="20"/>
        </w:rPr>
        <w:t>,</w:t>
      </w:r>
      <w:r w:rsidR="000F4339" w:rsidRPr="002F6086">
        <w:rPr>
          <w:rFonts w:ascii="Verdana" w:hAnsi="Verdana"/>
          <w:sz w:val="20"/>
          <w:szCs w:val="20"/>
        </w:rPr>
        <w:t xml:space="preserve"> </w:t>
      </w:r>
      <w:r w:rsidR="002D141F" w:rsidRPr="002F6086">
        <w:rPr>
          <w:rFonts w:ascii="Verdana" w:hAnsi="Verdana"/>
          <w:sz w:val="20"/>
          <w:szCs w:val="20"/>
        </w:rPr>
        <w:t>nr WKN-KSO.5421.1</w:t>
      </w:r>
      <w:r w:rsidR="00E2568D" w:rsidRPr="002F6086">
        <w:rPr>
          <w:rFonts w:ascii="Verdana" w:hAnsi="Verdana"/>
          <w:sz w:val="20"/>
          <w:szCs w:val="20"/>
        </w:rPr>
        <w:t>.</w:t>
      </w:r>
      <w:r w:rsidR="003A1CA6" w:rsidRPr="002F6086">
        <w:rPr>
          <w:rFonts w:ascii="Verdana" w:hAnsi="Verdana"/>
          <w:sz w:val="20"/>
          <w:szCs w:val="20"/>
        </w:rPr>
        <w:t>52</w:t>
      </w:r>
      <w:r w:rsidR="00516D1D" w:rsidRPr="002F6086">
        <w:rPr>
          <w:rFonts w:ascii="Verdana" w:hAnsi="Verdana"/>
          <w:sz w:val="20"/>
          <w:szCs w:val="20"/>
        </w:rPr>
        <w:t>.</w:t>
      </w:r>
      <w:r w:rsidR="002F6086" w:rsidRPr="002F6086">
        <w:rPr>
          <w:rFonts w:ascii="Verdana" w:hAnsi="Verdana"/>
          <w:sz w:val="20"/>
          <w:szCs w:val="20"/>
        </w:rPr>
        <w:t>2024</w:t>
      </w:r>
      <w:r w:rsidRPr="002F6086">
        <w:rPr>
          <w:rFonts w:ascii="Verdana" w:hAnsi="Verdana"/>
          <w:sz w:val="20"/>
          <w:szCs w:val="20"/>
        </w:rPr>
        <w:t>, do którego przedsiębiorca nie wniósł zastrzeżeń.</w:t>
      </w:r>
    </w:p>
    <w:p w14:paraId="48432905" w14:textId="77777777" w:rsidR="00F22AA3" w:rsidRDefault="00F22AA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3898CAB" w14:textId="77777777" w:rsidR="00EC68EE" w:rsidRPr="002F6086" w:rsidRDefault="00EC68EE" w:rsidP="002F6086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5EE64C85" w14:textId="77777777" w:rsidR="00890CE5" w:rsidRDefault="00890CE5" w:rsidP="00890CE5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bookmarkStart w:id="2" w:name="_Hlk194592112"/>
      <w:r w:rsidRPr="00D11FC4">
        <w:rPr>
          <w:rFonts w:ascii="Verdana" w:hAnsi="Verdana"/>
          <w:sz w:val="20"/>
          <w:szCs w:val="20"/>
        </w:rPr>
        <w:t>Niezgodnym ze stanem faktycznym złożeniu</w:t>
      </w:r>
      <w:r>
        <w:rPr>
          <w:rFonts w:ascii="Verdana" w:hAnsi="Verdana"/>
          <w:sz w:val="20"/>
          <w:szCs w:val="20"/>
        </w:rPr>
        <w:t>,</w:t>
      </w:r>
      <w:r w:rsidRPr="00D11FC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jednym przypadku, </w:t>
      </w:r>
      <w:r w:rsidRPr="00D11FC4">
        <w:rPr>
          <w:rFonts w:ascii="Verdana" w:hAnsi="Verdana"/>
          <w:sz w:val="20"/>
          <w:szCs w:val="20"/>
        </w:rPr>
        <w:t xml:space="preserve">wniosku o zmianę wpisu w rejestrze przedsiębiorców prowadzących stacje kontroli pojazdów w zakresie </w:t>
      </w:r>
      <w:r>
        <w:rPr>
          <w:rFonts w:ascii="Verdana" w:hAnsi="Verdana"/>
          <w:sz w:val="20"/>
          <w:szCs w:val="20"/>
        </w:rPr>
        <w:t xml:space="preserve">dotyczącym </w:t>
      </w:r>
      <w:r w:rsidRPr="00D11FC4">
        <w:rPr>
          <w:rFonts w:ascii="Verdana" w:hAnsi="Verdana"/>
          <w:sz w:val="20"/>
          <w:szCs w:val="20"/>
        </w:rPr>
        <w:t xml:space="preserve">zatrudnienia diagnostów, czym naruszono art. </w:t>
      </w:r>
      <w:proofErr w:type="spellStart"/>
      <w:r w:rsidRPr="00D11FC4">
        <w:rPr>
          <w:rFonts w:ascii="Verdana" w:hAnsi="Verdana"/>
          <w:sz w:val="20"/>
          <w:szCs w:val="20"/>
        </w:rPr>
        <w:t>83ab</w:t>
      </w:r>
      <w:proofErr w:type="spellEnd"/>
      <w:r w:rsidRPr="00D11FC4">
        <w:rPr>
          <w:rFonts w:ascii="Verdana" w:hAnsi="Verdana"/>
          <w:sz w:val="20"/>
          <w:szCs w:val="20"/>
        </w:rPr>
        <w:t xml:space="preserve"> ust. 2 w związku z art. </w:t>
      </w:r>
      <w:proofErr w:type="spellStart"/>
      <w:r w:rsidRPr="00D11FC4">
        <w:rPr>
          <w:rFonts w:ascii="Verdana" w:hAnsi="Verdana"/>
          <w:sz w:val="20"/>
          <w:szCs w:val="20"/>
        </w:rPr>
        <w:t>83a</w:t>
      </w:r>
      <w:proofErr w:type="spellEnd"/>
      <w:r w:rsidRPr="00D11FC4">
        <w:rPr>
          <w:rFonts w:ascii="Verdana" w:hAnsi="Verdana"/>
          <w:sz w:val="20"/>
          <w:szCs w:val="20"/>
        </w:rPr>
        <w:t xml:space="preserve"> ust. 3 pkt 6 ustawy.</w:t>
      </w:r>
    </w:p>
    <w:p w14:paraId="44126056" w14:textId="77777777" w:rsidR="002F6086" w:rsidRPr="00890CE5" w:rsidRDefault="00890CE5" w:rsidP="00890CE5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A3BFA">
        <w:rPr>
          <w:rFonts w:ascii="Verdana" w:hAnsi="Verdana"/>
          <w:sz w:val="20"/>
          <w:szCs w:val="20"/>
        </w:rPr>
        <w:t xml:space="preserve">Umieszczeniu na stacji nieaktualnego wykazu czynności kontrolnych oraz metod i kryteriów oceny stanu technicznego pojazdu podczas przeprowadzania badania technicznego, czym naruszono § 16 pkt 3 </w:t>
      </w:r>
      <w:bookmarkEnd w:id="2"/>
      <w:r w:rsidR="002F6086" w:rsidRPr="00890CE5">
        <w:rPr>
          <w:rFonts w:ascii="Verdana" w:hAnsi="Verdana"/>
          <w:sz w:val="20"/>
          <w:szCs w:val="20"/>
        </w:rPr>
        <w:t xml:space="preserve">rozporządzenia </w:t>
      </w:r>
      <w:r w:rsidR="002F6086" w:rsidRPr="00890CE5">
        <w:rPr>
          <w:rFonts w:ascii="Verdana" w:hAnsi="Verdana" w:cs="Verdana"/>
          <w:sz w:val="20"/>
          <w:szCs w:val="20"/>
        </w:rPr>
        <w:t>Ministra Transportu i Budownictwa z dnia 10 lutego 2006 r. w sprawie szczegółowych wymagań w stosunku do stacji przeprowadzających badania techniczne pojazdów (Dz. U. z 2006 r. Nr 40, poz. 275)</w:t>
      </w:r>
      <w:r w:rsidR="002F6086" w:rsidRPr="00890CE5">
        <w:rPr>
          <w:rFonts w:ascii="Verdana" w:hAnsi="Verdana"/>
          <w:sz w:val="20"/>
          <w:szCs w:val="20"/>
        </w:rPr>
        <w:t>.</w:t>
      </w:r>
    </w:p>
    <w:p w14:paraId="10068ACD" w14:textId="77777777" w:rsidR="005A1B28" w:rsidRPr="005A1B28" w:rsidRDefault="005A1B28" w:rsidP="005A1B28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bookmarkStart w:id="3" w:name="_Hlk191381747"/>
      <w:r w:rsidRPr="005A1B28">
        <w:rPr>
          <w:rFonts w:ascii="Verdana" w:hAnsi="Verdana"/>
          <w:sz w:val="20"/>
          <w:szCs w:val="20"/>
        </w:rPr>
        <w:t>Niedokonaniu właściwych wpisów w dokumentacji czterech okresowych badań technicznych pojazdów przed pierwszą rejestracją na terytorium Rzeczypospolitej Polskiej, w której:</w:t>
      </w:r>
    </w:p>
    <w:bookmarkEnd w:id="3"/>
    <w:p w14:paraId="66079FDB" w14:textId="77777777" w:rsidR="002F6086" w:rsidRPr="00FD4194" w:rsidRDefault="002F6086" w:rsidP="00A15C5D">
      <w:pPr>
        <w:numPr>
          <w:ilvl w:val="0"/>
          <w:numId w:val="23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FD4194">
        <w:rPr>
          <w:rFonts w:ascii="Verdana" w:hAnsi="Verdana"/>
          <w:sz w:val="20"/>
          <w:szCs w:val="20"/>
        </w:rPr>
        <w:t>w dokumentach identyfikacyjnych</w:t>
      </w:r>
      <w:r w:rsidRPr="00FD4194">
        <w:rPr>
          <w:rFonts w:ascii="Verdana" w:hAnsi="Verdana"/>
          <w:bCs/>
          <w:sz w:val="20"/>
          <w:szCs w:val="20"/>
        </w:rPr>
        <w:t xml:space="preserve"> </w:t>
      </w:r>
      <w:r w:rsidR="00890CE5" w:rsidRPr="00FD4194">
        <w:rPr>
          <w:rFonts w:ascii="Verdana" w:hAnsi="Verdana"/>
          <w:bCs/>
          <w:sz w:val="20"/>
          <w:szCs w:val="20"/>
        </w:rPr>
        <w:t xml:space="preserve">pojazdów </w:t>
      </w:r>
      <w:r w:rsidR="00FD4194" w:rsidRPr="00FD4194">
        <w:rPr>
          <w:rFonts w:ascii="Verdana" w:hAnsi="Verdana"/>
          <w:sz w:val="20"/>
          <w:szCs w:val="20"/>
        </w:rPr>
        <w:t xml:space="preserve">w trzech przypadkach w rubryce „Dodatkowe informacje” wpisano inne informacje niż dotyczące dodatkowego wyposażenia pojazdu, czym naruszono objaśnienia załącznika nr 4 w związku z § 2 ust. 10 </w:t>
      </w:r>
      <w:r w:rsidR="00F22AA3" w:rsidRPr="00FD4194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 ze zmianami - zwanego dalej rozporządzeniem MTBiG)</w:t>
      </w:r>
      <w:r w:rsidRPr="00FD4194">
        <w:rPr>
          <w:rFonts w:ascii="Verdana" w:hAnsi="Verdana" w:cs="Verdana"/>
          <w:sz w:val="20"/>
          <w:szCs w:val="20"/>
          <w:lang w:eastAsia="ar-SA"/>
        </w:rPr>
        <w:t>;</w:t>
      </w:r>
    </w:p>
    <w:p w14:paraId="4D8C760A" w14:textId="77777777" w:rsidR="00AE2AD1" w:rsidRDefault="00FD4194" w:rsidP="002F6086">
      <w:pPr>
        <w:numPr>
          <w:ilvl w:val="0"/>
          <w:numId w:val="23"/>
        </w:numPr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>w rejestrze badań oraz w zaświadczeni</w:t>
      </w:r>
      <w:r>
        <w:rPr>
          <w:rFonts w:ascii="Verdana" w:hAnsi="Verdana"/>
          <w:sz w:val="20"/>
          <w:szCs w:val="20"/>
        </w:rPr>
        <w:t>ach</w:t>
      </w:r>
      <w:r w:rsidRPr="002F6086">
        <w:rPr>
          <w:rFonts w:ascii="Verdana" w:hAnsi="Verdana"/>
          <w:sz w:val="20"/>
          <w:szCs w:val="20"/>
        </w:rPr>
        <w:t xml:space="preserve"> o przeprowadzony</w:t>
      </w:r>
      <w:r w:rsidR="00AE2AD1">
        <w:rPr>
          <w:rFonts w:ascii="Verdana" w:hAnsi="Verdana"/>
          <w:sz w:val="20"/>
          <w:szCs w:val="20"/>
        </w:rPr>
        <w:t>ch</w:t>
      </w:r>
      <w:r w:rsidRPr="002F6086">
        <w:rPr>
          <w:rFonts w:ascii="Verdana" w:hAnsi="Verdana"/>
          <w:sz w:val="20"/>
          <w:szCs w:val="20"/>
        </w:rPr>
        <w:t xml:space="preserve"> badani</w:t>
      </w:r>
      <w:r w:rsidR="00AE2AD1">
        <w:rPr>
          <w:rFonts w:ascii="Verdana" w:hAnsi="Verdana"/>
          <w:sz w:val="20"/>
          <w:szCs w:val="20"/>
        </w:rPr>
        <w:t>ach</w:t>
      </w:r>
      <w:r w:rsidRPr="002F6086">
        <w:rPr>
          <w:rFonts w:ascii="Verdana" w:hAnsi="Verdana"/>
          <w:sz w:val="20"/>
          <w:szCs w:val="20"/>
        </w:rPr>
        <w:t xml:space="preserve"> techniczny</w:t>
      </w:r>
      <w:r w:rsidR="00AE2AD1">
        <w:rPr>
          <w:rFonts w:ascii="Verdana" w:hAnsi="Verdana"/>
          <w:sz w:val="20"/>
          <w:szCs w:val="20"/>
        </w:rPr>
        <w:t>ch</w:t>
      </w:r>
      <w:r w:rsidRPr="002F6086">
        <w:rPr>
          <w:rFonts w:ascii="Verdana" w:hAnsi="Verdana"/>
          <w:sz w:val="20"/>
          <w:szCs w:val="20"/>
        </w:rPr>
        <w:t xml:space="preserve"> pojazd</w:t>
      </w:r>
      <w:r w:rsidR="00AE2AD1">
        <w:rPr>
          <w:rFonts w:ascii="Verdana" w:hAnsi="Verdana"/>
          <w:sz w:val="20"/>
          <w:szCs w:val="20"/>
        </w:rPr>
        <w:t>ów</w:t>
      </w:r>
      <w:r w:rsidRPr="00F22AA3">
        <w:rPr>
          <w:rFonts w:ascii="Verdana" w:hAnsi="Verdana"/>
          <w:sz w:val="20"/>
          <w:szCs w:val="20"/>
        </w:rPr>
        <w:t xml:space="preserve"> </w:t>
      </w:r>
      <w:r w:rsidR="002F6086" w:rsidRPr="00F22AA3">
        <w:rPr>
          <w:rFonts w:ascii="Verdana" w:hAnsi="Verdana"/>
          <w:sz w:val="20"/>
          <w:szCs w:val="20"/>
        </w:rPr>
        <w:t xml:space="preserve">w dwóch przypadkach </w:t>
      </w:r>
      <w:r w:rsidR="00AE2AD1" w:rsidRPr="005B1ECD">
        <w:rPr>
          <w:rFonts w:ascii="Verdana" w:hAnsi="Verdana"/>
          <w:sz w:val="20"/>
          <w:szCs w:val="20"/>
        </w:rPr>
        <w:t>wpisano termin następnego badania technicznego wyznaczony sprzecznie z art. 81 ust. 6 ustawy</w:t>
      </w:r>
      <w:r w:rsidR="00AE2AD1">
        <w:rPr>
          <w:rFonts w:ascii="Verdana" w:hAnsi="Verdana"/>
          <w:sz w:val="20"/>
          <w:szCs w:val="20"/>
        </w:rPr>
        <w:t>.</w:t>
      </w:r>
    </w:p>
    <w:p w14:paraId="2099438A" w14:textId="77777777" w:rsidR="002F6086" w:rsidRPr="003E012E" w:rsidRDefault="006778B4" w:rsidP="002F6086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bookmarkStart w:id="4" w:name="_Toc64376586"/>
      <w:bookmarkStart w:id="5" w:name="_Toc63679512"/>
      <w:bookmarkStart w:id="6" w:name="_Toc63686006"/>
      <w:bookmarkStart w:id="7" w:name="_Toc63686028"/>
      <w:bookmarkStart w:id="8" w:name="_Toc64366022"/>
      <w:bookmarkStart w:id="9" w:name="_Toc64366315"/>
      <w:bookmarkStart w:id="10" w:name="_Toc64366342"/>
      <w:r w:rsidRPr="003E012E">
        <w:rPr>
          <w:rFonts w:ascii="Verdana" w:hAnsi="Verdana"/>
          <w:sz w:val="20"/>
          <w:szCs w:val="20"/>
        </w:rPr>
        <w:t>Niedokonaniu właściwych wpisów w dokumentacji jednego dodatkow</w:t>
      </w:r>
      <w:r w:rsidR="00A32747" w:rsidRPr="003E012E">
        <w:rPr>
          <w:rFonts w:ascii="Verdana" w:hAnsi="Verdana"/>
          <w:sz w:val="20"/>
          <w:szCs w:val="20"/>
        </w:rPr>
        <w:t>ego</w:t>
      </w:r>
      <w:r w:rsidRPr="003E012E">
        <w:rPr>
          <w:rFonts w:ascii="Verdana" w:hAnsi="Verdana"/>
          <w:sz w:val="20"/>
          <w:szCs w:val="20"/>
        </w:rPr>
        <w:t xml:space="preserve"> bada</w:t>
      </w:r>
      <w:r w:rsidR="00A32747" w:rsidRPr="003E012E">
        <w:rPr>
          <w:rFonts w:ascii="Verdana" w:hAnsi="Verdana"/>
          <w:sz w:val="20"/>
          <w:szCs w:val="20"/>
        </w:rPr>
        <w:t>nia</w:t>
      </w:r>
      <w:r w:rsidRPr="003E012E">
        <w:rPr>
          <w:rFonts w:ascii="Verdana" w:hAnsi="Verdana"/>
          <w:sz w:val="20"/>
          <w:szCs w:val="20"/>
        </w:rPr>
        <w:t xml:space="preserve"> techniczn</w:t>
      </w:r>
      <w:r w:rsidR="00A32747" w:rsidRPr="003E012E">
        <w:rPr>
          <w:rFonts w:ascii="Verdana" w:hAnsi="Verdana"/>
          <w:sz w:val="20"/>
          <w:szCs w:val="20"/>
        </w:rPr>
        <w:t>ego</w:t>
      </w:r>
      <w:r w:rsidRPr="003E012E">
        <w:rPr>
          <w:rFonts w:ascii="Verdana" w:hAnsi="Verdana"/>
          <w:sz w:val="20"/>
          <w:szCs w:val="20"/>
        </w:rPr>
        <w:t xml:space="preserve"> pojazd</w:t>
      </w:r>
      <w:r w:rsidR="00A32747" w:rsidRPr="003E012E">
        <w:rPr>
          <w:rFonts w:ascii="Verdana" w:hAnsi="Verdana"/>
          <w:sz w:val="20"/>
          <w:szCs w:val="20"/>
        </w:rPr>
        <w:t>u</w:t>
      </w:r>
      <w:r w:rsidRPr="003E012E">
        <w:rPr>
          <w:rFonts w:ascii="Verdana" w:hAnsi="Verdana"/>
          <w:sz w:val="20"/>
          <w:szCs w:val="20"/>
        </w:rPr>
        <w:t xml:space="preserve"> przystosowan</w:t>
      </w:r>
      <w:r w:rsidR="00A32747" w:rsidRPr="003E012E">
        <w:rPr>
          <w:rFonts w:ascii="Verdana" w:hAnsi="Verdana"/>
          <w:sz w:val="20"/>
          <w:szCs w:val="20"/>
        </w:rPr>
        <w:t>ego</w:t>
      </w:r>
      <w:r w:rsidRPr="003E012E">
        <w:rPr>
          <w:rFonts w:ascii="Verdana" w:hAnsi="Verdana"/>
          <w:sz w:val="20"/>
          <w:szCs w:val="20"/>
        </w:rPr>
        <w:t xml:space="preserve"> do nauki jazdy oraz do przeprowadzania egzaminu państwowego, w której </w:t>
      </w:r>
      <w:r w:rsidR="002F6086" w:rsidRPr="003E012E">
        <w:rPr>
          <w:rFonts w:ascii="Verdana" w:hAnsi="Verdana"/>
          <w:sz w:val="20"/>
          <w:szCs w:val="20"/>
        </w:rPr>
        <w:t>w rejestrze badań nie wpisano symbolu drugiego rodzaju paliwa, czym naruszono ust. 2 pkt. 12 załącznika nr 8 w związku z § 5 ust. 2 rozporządzenia MTBiG.</w:t>
      </w:r>
    </w:p>
    <w:bookmarkEnd w:id="4"/>
    <w:bookmarkEnd w:id="5"/>
    <w:bookmarkEnd w:id="6"/>
    <w:bookmarkEnd w:id="7"/>
    <w:bookmarkEnd w:id="8"/>
    <w:bookmarkEnd w:id="9"/>
    <w:bookmarkEnd w:id="10"/>
    <w:p w14:paraId="32C0B9CF" w14:textId="77777777" w:rsidR="00A32747" w:rsidRDefault="00A32747" w:rsidP="002F6086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DA362B">
        <w:rPr>
          <w:rFonts w:ascii="Verdana" w:hAnsi="Verdana"/>
          <w:sz w:val="20"/>
          <w:szCs w:val="20"/>
        </w:rPr>
        <w:t xml:space="preserve">Nieterminowym przekazaniu do Centralnej Ewidencji Pojazdów danych o </w:t>
      </w:r>
      <w:r>
        <w:rPr>
          <w:rFonts w:ascii="Verdana" w:hAnsi="Verdana"/>
          <w:sz w:val="20"/>
          <w:szCs w:val="20"/>
        </w:rPr>
        <w:t>jednym</w:t>
      </w:r>
      <w:r w:rsidRPr="00DA362B">
        <w:rPr>
          <w:rFonts w:ascii="Verdana" w:hAnsi="Verdana"/>
          <w:sz w:val="20"/>
          <w:szCs w:val="20"/>
        </w:rPr>
        <w:t xml:space="preserve"> badani</w:t>
      </w:r>
      <w:r>
        <w:rPr>
          <w:rFonts w:ascii="Verdana" w:hAnsi="Verdana"/>
          <w:sz w:val="20"/>
          <w:szCs w:val="20"/>
        </w:rPr>
        <w:t>u</w:t>
      </w:r>
      <w:r w:rsidRPr="00DA362B">
        <w:rPr>
          <w:rFonts w:ascii="Verdana" w:hAnsi="Verdana"/>
          <w:sz w:val="20"/>
          <w:szCs w:val="20"/>
        </w:rPr>
        <w:t xml:space="preserve"> techniczny</w:t>
      </w:r>
      <w:r>
        <w:rPr>
          <w:rFonts w:ascii="Verdana" w:hAnsi="Verdana"/>
          <w:sz w:val="20"/>
          <w:szCs w:val="20"/>
        </w:rPr>
        <w:t>m</w:t>
      </w:r>
      <w:r w:rsidRPr="00DA362B">
        <w:rPr>
          <w:rFonts w:ascii="Verdana" w:hAnsi="Verdana"/>
          <w:sz w:val="20"/>
          <w:szCs w:val="20"/>
        </w:rPr>
        <w:t xml:space="preserve"> pojazdu, czym naruszono art. </w:t>
      </w:r>
      <w:proofErr w:type="spellStart"/>
      <w:r w:rsidRPr="00DA362B">
        <w:rPr>
          <w:rFonts w:ascii="Verdana" w:hAnsi="Verdana"/>
          <w:sz w:val="20"/>
          <w:szCs w:val="20"/>
        </w:rPr>
        <w:t>80bc</w:t>
      </w:r>
      <w:proofErr w:type="spellEnd"/>
      <w:r w:rsidRPr="00DA362B">
        <w:rPr>
          <w:rFonts w:ascii="Verdana" w:hAnsi="Verdana"/>
          <w:sz w:val="20"/>
          <w:szCs w:val="20"/>
        </w:rPr>
        <w:t xml:space="preserve"> ustawy</w:t>
      </w:r>
      <w:r w:rsidRPr="002F6086">
        <w:rPr>
          <w:rFonts w:ascii="Verdana" w:hAnsi="Verdana"/>
          <w:sz w:val="20"/>
          <w:szCs w:val="20"/>
        </w:rPr>
        <w:t xml:space="preserve"> </w:t>
      </w:r>
    </w:p>
    <w:p w14:paraId="26A50847" w14:textId="77777777" w:rsidR="002F6086" w:rsidRPr="002F6086" w:rsidRDefault="002F6086" w:rsidP="002F6086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F608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43B499C" w14:textId="77777777" w:rsidR="002F6086" w:rsidRPr="002F6086" w:rsidRDefault="002F6086" w:rsidP="002F6086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2F6086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1183B9E5" w14:textId="77777777" w:rsidR="002F6086" w:rsidRPr="002F6086" w:rsidRDefault="002F6086" w:rsidP="002F6086">
      <w:pPr>
        <w:pStyle w:val="Akapitzlist"/>
        <w:numPr>
          <w:ilvl w:val="3"/>
          <w:numId w:val="24"/>
        </w:numPr>
        <w:suppressAutoHyphens/>
        <w:spacing w:after="160" w:line="360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 xml:space="preserve">Składanie wniosków o zmianę wpisu w Rejestrze przedsiębiorców prowadzących stacje kontroli pojazdów w zakresie </w:t>
      </w:r>
      <w:r w:rsidR="00A32747">
        <w:rPr>
          <w:rFonts w:ascii="Verdana" w:hAnsi="Verdana"/>
          <w:sz w:val="20"/>
          <w:szCs w:val="20"/>
        </w:rPr>
        <w:t xml:space="preserve">dotyczącym </w:t>
      </w:r>
      <w:r w:rsidRPr="002F6086">
        <w:rPr>
          <w:rFonts w:ascii="Verdana" w:hAnsi="Verdana"/>
          <w:sz w:val="20"/>
          <w:szCs w:val="20"/>
        </w:rPr>
        <w:t xml:space="preserve">zatrudnienia </w:t>
      </w:r>
      <w:r w:rsidRPr="002F6086">
        <w:rPr>
          <w:rFonts w:ascii="Verdana" w:hAnsi="Verdana"/>
          <w:sz w:val="20"/>
          <w:szCs w:val="20"/>
        </w:rPr>
        <w:lastRenderedPageBreak/>
        <w:t>diagnostów w terminie 14 dni od dnia, w którym nastąpiła zmiana w powyższym zakresie.</w:t>
      </w:r>
    </w:p>
    <w:p w14:paraId="057F3FF7" w14:textId="77777777" w:rsidR="002F6086" w:rsidRPr="002F6086" w:rsidRDefault="002F6086" w:rsidP="002F6086">
      <w:pPr>
        <w:pStyle w:val="Akapitzlist"/>
        <w:numPr>
          <w:ilvl w:val="3"/>
          <w:numId w:val="24"/>
        </w:numPr>
        <w:suppressAutoHyphens/>
        <w:spacing w:after="160" w:line="360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 xml:space="preserve">Umieszczeniu na stacji </w:t>
      </w:r>
      <w:r w:rsidR="00A32747">
        <w:rPr>
          <w:rFonts w:ascii="Verdana" w:hAnsi="Verdana"/>
          <w:sz w:val="20"/>
          <w:szCs w:val="20"/>
        </w:rPr>
        <w:t xml:space="preserve">aktualnego </w:t>
      </w:r>
      <w:r w:rsidRPr="002F6086">
        <w:rPr>
          <w:rFonts w:ascii="Verdana" w:hAnsi="Verdana"/>
          <w:sz w:val="20"/>
          <w:szCs w:val="20"/>
        </w:rPr>
        <w:t>wykazu czynności kontrolnych oraz metod i kryteriów oceny stanu technicznego pojazdu podczas przeprowadzania badania technicznego pojazdu.</w:t>
      </w:r>
    </w:p>
    <w:p w14:paraId="7DC59BED" w14:textId="77777777" w:rsidR="00A32747" w:rsidRDefault="002F6086" w:rsidP="002F6086">
      <w:pPr>
        <w:pStyle w:val="Akapitzlist"/>
        <w:numPr>
          <w:ilvl w:val="3"/>
          <w:numId w:val="24"/>
        </w:numPr>
        <w:suppressAutoHyphens/>
        <w:spacing w:after="160" w:line="360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>Wpisywanie w</w:t>
      </w:r>
      <w:r w:rsidR="00A32747">
        <w:rPr>
          <w:rFonts w:ascii="Verdana" w:hAnsi="Verdana"/>
          <w:sz w:val="20"/>
          <w:szCs w:val="20"/>
        </w:rPr>
        <w:t xml:space="preserve"> rubryce „Dodatkowe informacje”</w:t>
      </w:r>
      <w:r w:rsidRPr="002F6086">
        <w:rPr>
          <w:rFonts w:ascii="Verdana" w:hAnsi="Verdana"/>
          <w:sz w:val="20"/>
          <w:szCs w:val="20"/>
        </w:rPr>
        <w:t xml:space="preserve"> dokument</w:t>
      </w:r>
      <w:r w:rsidR="00A32747">
        <w:rPr>
          <w:rFonts w:ascii="Verdana" w:hAnsi="Verdana"/>
          <w:sz w:val="20"/>
          <w:szCs w:val="20"/>
        </w:rPr>
        <w:t>ów</w:t>
      </w:r>
      <w:r w:rsidRPr="002F6086">
        <w:rPr>
          <w:rFonts w:ascii="Verdana" w:hAnsi="Verdana"/>
          <w:sz w:val="20"/>
          <w:szCs w:val="20"/>
        </w:rPr>
        <w:t xml:space="preserve"> identyfikacyjnych pojazdów informacji dotyczących dodatkowego wyposażenia pojazdu</w:t>
      </w:r>
      <w:r w:rsidR="00A32747">
        <w:rPr>
          <w:rFonts w:ascii="Verdana" w:hAnsi="Verdana"/>
          <w:sz w:val="20"/>
          <w:szCs w:val="20"/>
        </w:rPr>
        <w:t>.</w:t>
      </w:r>
    </w:p>
    <w:p w14:paraId="20FBD1F4" w14:textId="77777777" w:rsidR="002F6086" w:rsidRPr="002F6086" w:rsidRDefault="002F6086" w:rsidP="002F6086">
      <w:pPr>
        <w:pStyle w:val="Akapitzlist"/>
        <w:numPr>
          <w:ilvl w:val="3"/>
          <w:numId w:val="24"/>
        </w:numPr>
        <w:suppressAutoHyphens/>
        <w:spacing w:after="160" w:line="360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>Wyznaczanie terminu następnego okresowego badania technicznego zgodnie z art. 81 ust. 6 ww. ustawy.</w:t>
      </w:r>
    </w:p>
    <w:p w14:paraId="77B2450B" w14:textId="77777777" w:rsidR="00A32747" w:rsidRDefault="002F6086" w:rsidP="002F6086">
      <w:pPr>
        <w:pStyle w:val="Akapitzlist"/>
        <w:numPr>
          <w:ilvl w:val="3"/>
          <w:numId w:val="24"/>
        </w:numPr>
        <w:suppressAutoHyphens/>
        <w:spacing w:after="160" w:line="360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2F6086">
        <w:rPr>
          <w:rFonts w:ascii="Verdana" w:hAnsi="Verdana"/>
          <w:sz w:val="20"/>
          <w:szCs w:val="20"/>
        </w:rPr>
        <w:t>Wpisywanie do rejestru badań</w:t>
      </w:r>
      <w:r w:rsidR="00A32747">
        <w:rPr>
          <w:rFonts w:ascii="Verdana" w:hAnsi="Verdana"/>
          <w:sz w:val="20"/>
          <w:szCs w:val="20"/>
        </w:rPr>
        <w:t xml:space="preserve"> wszystkich właściwych rodzajów paliwa.</w:t>
      </w:r>
    </w:p>
    <w:p w14:paraId="1B6855CD" w14:textId="77777777" w:rsidR="007A16B3" w:rsidRPr="007A16B3" w:rsidRDefault="002F6086" w:rsidP="002F6086">
      <w:pPr>
        <w:pStyle w:val="Akapitzlist"/>
        <w:numPr>
          <w:ilvl w:val="3"/>
          <w:numId w:val="24"/>
        </w:numPr>
        <w:suppressAutoHyphens/>
        <w:spacing w:after="160" w:line="360" w:lineRule="auto"/>
        <w:ind w:left="425" w:right="-79" w:hanging="425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Terminowe p</w:t>
      </w:r>
      <w:r w:rsidRPr="002F6086">
        <w:rPr>
          <w:rFonts w:ascii="Verdana" w:hAnsi="Verdana"/>
          <w:sz w:val="20"/>
          <w:szCs w:val="20"/>
        </w:rPr>
        <w:t xml:space="preserve">rzekazywanie </w:t>
      </w:r>
      <w:r w:rsidR="007A16B3">
        <w:rPr>
          <w:rFonts w:ascii="Verdana" w:hAnsi="Verdana"/>
          <w:sz w:val="20"/>
          <w:szCs w:val="20"/>
        </w:rPr>
        <w:t xml:space="preserve">danych </w:t>
      </w:r>
      <w:r w:rsidRPr="002F6086">
        <w:rPr>
          <w:rFonts w:ascii="Verdana" w:hAnsi="Verdana"/>
          <w:sz w:val="20"/>
          <w:szCs w:val="20"/>
        </w:rPr>
        <w:t xml:space="preserve">do </w:t>
      </w:r>
      <w:r w:rsidR="00A32747" w:rsidRPr="00DA362B">
        <w:rPr>
          <w:rFonts w:ascii="Verdana" w:hAnsi="Verdana"/>
          <w:sz w:val="20"/>
          <w:szCs w:val="20"/>
        </w:rPr>
        <w:t>Centralnej Ewidencji Pojazdów</w:t>
      </w:r>
      <w:r w:rsidR="007A16B3">
        <w:rPr>
          <w:rFonts w:ascii="Verdana" w:hAnsi="Verdana"/>
          <w:sz w:val="20"/>
          <w:szCs w:val="20"/>
        </w:rPr>
        <w:t>.</w:t>
      </w:r>
    </w:p>
    <w:p w14:paraId="2F8C4A59" w14:textId="77777777" w:rsidR="005A5110" w:rsidRPr="002F6086" w:rsidRDefault="005A5110" w:rsidP="002F6086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bookmarkStart w:id="11" w:name="_GoBack"/>
      <w:bookmarkEnd w:id="11"/>
      <w:r w:rsidRPr="002F6086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2F6086">
        <w:rPr>
          <w:rFonts w:ascii="Verdana" w:hAnsi="Verdana"/>
          <w:sz w:val="20"/>
          <w:szCs w:val="20"/>
        </w:rPr>
        <w:t xml:space="preserve">ności Stacji Kontroli Pojazdów, </w:t>
      </w:r>
      <w:r w:rsidRPr="002F6086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340CF71F" w14:textId="77777777" w:rsidR="00F22AA3" w:rsidRPr="009644EF" w:rsidRDefault="00F22AA3" w:rsidP="00F22AA3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sz w:val="20"/>
          <w:szCs w:val="20"/>
        </w:rPr>
        <w:t>Z upoważnienia Prezydenta</w:t>
      </w:r>
    </w:p>
    <w:p w14:paraId="70714257" w14:textId="77777777" w:rsidR="00F22AA3" w:rsidRPr="009644EF" w:rsidRDefault="00F22AA3" w:rsidP="00F22AA3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sz w:val="20"/>
          <w:szCs w:val="20"/>
        </w:rPr>
        <w:t>Marta Julia Kalicińska</w:t>
      </w:r>
    </w:p>
    <w:p w14:paraId="440AFAE4" w14:textId="77777777" w:rsidR="00F22AA3" w:rsidRPr="009644EF" w:rsidRDefault="00F22AA3" w:rsidP="00F22AA3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Dyrektor Wydziału Kontroli</w:t>
      </w:r>
    </w:p>
    <w:p w14:paraId="7447DD42" w14:textId="77777777" w:rsidR="00F22AA3" w:rsidRPr="00C31932" w:rsidRDefault="00F22AA3" w:rsidP="00F22AA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400246B" w14:textId="77777777" w:rsidR="00F22AA3" w:rsidRPr="00C31932" w:rsidRDefault="00F22AA3" w:rsidP="00F22AA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481BEAB" w14:textId="77777777" w:rsidR="00F22AA3" w:rsidRPr="009644EF" w:rsidRDefault="00F22AA3" w:rsidP="00F22AA3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Do wiadomości:</w:t>
      </w:r>
    </w:p>
    <w:p w14:paraId="507C5686" w14:textId="77777777" w:rsidR="00F22AA3" w:rsidRPr="009644EF" w:rsidRDefault="00F22AA3" w:rsidP="00F22AA3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52</w:t>
      </w:r>
      <w:r w:rsidRPr="009644EF">
        <w:rPr>
          <w:rFonts w:ascii="Verdana" w:hAnsi="Verdana"/>
          <w:bCs/>
          <w:sz w:val="20"/>
          <w:szCs w:val="20"/>
        </w:rPr>
        <w:t>.2024 w wersji elektronicznej.</w:t>
      </w:r>
    </w:p>
    <w:p w14:paraId="4D10398E" w14:textId="77777777" w:rsidR="005B6176" w:rsidRDefault="00F22AA3" w:rsidP="00F22AA3">
      <w:pPr>
        <w:suppressAutoHyphens/>
        <w:snapToGrid w:val="0"/>
        <w:spacing w:before="360" w:after="120" w:line="360" w:lineRule="auto"/>
        <w:rPr>
          <w:rFonts w:ascii="Verdana" w:hAnsi="Verdana"/>
          <w:bCs/>
          <w:sz w:val="20"/>
          <w:szCs w:val="20"/>
        </w:rPr>
      </w:pPr>
      <w:r w:rsidRPr="009644EF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  <w:r>
        <w:rPr>
          <w:rFonts w:ascii="Verdana" w:hAnsi="Verdana"/>
          <w:bCs/>
          <w:sz w:val="20"/>
          <w:szCs w:val="20"/>
        </w:rPr>
        <w:t>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944BD" w14:textId="77777777" w:rsidR="00AA413E" w:rsidRDefault="00AA413E">
      <w:r>
        <w:separator/>
      </w:r>
    </w:p>
  </w:endnote>
  <w:endnote w:type="continuationSeparator" w:id="0">
    <w:p w14:paraId="3A0F9E5D" w14:textId="77777777" w:rsidR="00AA413E" w:rsidRDefault="00AA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77433" w14:textId="77777777" w:rsidR="00AA413E" w:rsidRPr="004D6885" w:rsidRDefault="00AA413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D7A1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D7A1C" w:rsidRPr="004D6885">
      <w:rPr>
        <w:sz w:val="14"/>
        <w:szCs w:val="14"/>
      </w:rPr>
      <w:fldChar w:fldCharType="separate"/>
    </w:r>
    <w:r w:rsidR="00CB7EA9">
      <w:rPr>
        <w:noProof/>
        <w:sz w:val="14"/>
        <w:szCs w:val="14"/>
      </w:rPr>
      <w:t>2</w:t>
    </w:r>
    <w:r w:rsidR="005D7A1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D7A1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D7A1C" w:rsidRPr="004D6885">
      <w:rPr>
        <w:sz w:val="14"/>
        <w:szCs w:val="14"/>
      </w:rPr>
      <w:fldChar w:fldCharType="separate"/>
    </w:r>
    <w:r w:rsidR="00D214FB">
      <w:rPr>
        <w:noProof/>
        <w:sz w:val="14"/>
        <w:szCs w:val="14"/>
      </w:rPr>
      <w:t>4</w:t>
    </w:r>
    <w:r w:rsidR="005D7A1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59A22" w14:textId="77777777" w:rsidR="00AA413E" w:rsidRDefault="00AA413E" w:rsidP="00F261E5">
    <w:pPr>
      <w:pStyle w:val="Stopka"/>
    </w:pPr>
  </w:p>
  <w:p w14:paraId="14B6B9EF" w14:textId="77777777" w:rsidR="00AA413E" w:rsidRDefault="00AA413E" w:rsidP="00F261E5">
    <w:pPr>
      <w:pStyle w:val="Stopka"/>
    </w:pPr>
    <w:r>
      <w:rPr>
        <w:noProof/>
      </w:rPr>
      <w:drawing>
        <wp:inline distT="0" distB="0" distL="0" distR="0" wp14:anchorId="2DB71046" wp14:editId="62F827F1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29BBA" w14:textId="77777777" w:rsidR="00AA413E" w:rsidRDefault="00AA413E">
      <w:r>
        <w:separator/>
      </w:r>
    </w:p>
  </w:footnote>
  <w:footnote w:type="continuationSeparator" w:id="0">
    <w:p w14:paraId="3601790D" w14:textId="77777777" w:rsidR="00AA413E" w:rsidRDefault="00AA4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800F0" w14:textId="77777777" w:rsidR="00AA413E" w:rsidRDefault="00361911">
    <w:r>
      <w:rPr>
        <w:noProof/>
      </w:rPr>
      <w:pict w14:anchorId="3FBABE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B8CD6" w14:textId="77777777" w:rsidR="00AA413E" w:rsidRDefault="00AA413E" w:rsidP="00A27F20">
    <w:pPr>
      <w:pStyle w:val="Stopka"/>
    </w:pPr>
    <w:r>
      <w:rPr>
        <w:noProof/>
      </w:rPr>
      <w:drawing>
        <wp:inline distT="0" distB="0" distL="0" distR="0" wp14:anchorId="7A2AD205" wp14:editId="57C7F962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9E0"/>
    <w:multiLevelType w:val="hybridMultilevel"/>
    <w:tmpl w:val="C8E20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225612"/>
    <w:multiLevelType w:val="hybridMultilevel"/>
    <w:tmpl w:val="696CB70C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8286B"/>
    <w:multiLevelType w:val="hybridMultilevel"/>
    <w:tmpl w:val="7AD4A342"/>
    <w:lvl w:ilvl="0" w:tplc="C29EB29A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20"/>
  </w:num>
  <w:num w:numId="6">
    <w:abstractNumId w:val="12"/>
  </w:num>
  <w:num w:numId="7">
    <w:abstractNumId w:val="19"/>
  </w:num>
  <w:num w:numId="8">
    <w:abstractNumId w:val="8"/>
  </w:num>
  <w:num w:numId="9">
    <w:abstractNumId w:val="17"/>
  </w:num>
  <w:num w:numId="10">
    <w:abstractNumId w:val="3"/>
  </w:num>
  <w:num w:numId="11">
    <w:abstractNumId w:val="21"/>
  </w:num>
  <w:num w:numId="12">
    <w:abstractNumId w:val="1"/>
  </w:num>
  <w:num w:numId="13">
    <w:abstractNumId w:val="14"/>
  </w:num>
  <w:num w:numId="14">
    <w:abstractNumId w:val="13"/>
  </w:num>
  <w:num w:numId="15">
    <w:abstractNumId w:val="7"/>
  </w:num>
  <w:num w:numId="16">
    <w:abstractNumId w:val="23"/>
  </w:num>
  <w:num w:numId="17">
    <w:abstractNumId w:val="15"/>
  </w:num>
  <w:num w:numId="18">
    <w:abstractNumId w:val="0"/>
  </w:num>
  <w:num w:numId="19">
    <w:abstractNumId w:val="11"/>
  </w:num>
  <w:num w:numId="20">
    <w:abstractNumId w:val="22"/>
  </w:num>
  <w:num w:numId="21">
    <w:abstractNumId w:val="18"/>
  </w:num>
  <w:num w:numId="22">
    <w:abstractNumId w:val="16"/>
  </w:num>
  <w:num w:numId="23">
    <w:abstractNumId w:val="10"/>
  </w:num>
  <w:num w:numId="2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176A"/>
    <w:rsid w:val="00053E3A"/>
    <w:rsid w:val="00054560"/>
    <w:rsid w:val="00054741"/>
    <w:rsid w:val="000551BD"/>
    <w:rsid w:val="00055F41"/>
    <w:rsid w:val="000560E1"/>
    <w:rsid w:val="00056923"/>
    <w:rsid w:val="00057175"/>
    <w:rsid w:val="00060340"/>
    <w:rsid w:val="00061A77"/>
    <w:rsid w:val="000631F9"/>
    <w:rsid w:val="00064235"/>
    <w:rsid w:val="000664B7"/>
    <w:rsid w:val="0007057A"/>
    <w:rsid w:val="00070ACA"/>
    <w:rsid w:val="00072CCE"/>
    <w:rsid w:val="00073032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3BB5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57DC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5607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4F0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086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26A27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1911"/>
    <w:rsid w:val="003626C5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12E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380"/>
    <w:rsid w:val="00410A92"/>
    <w:rsid w:val="00412D9C"/>
    <w:rsid w:val="004132A6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5EFE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293"/>
    <w:rsid w:val="004A063A"/>
    <w:rsid w:val="004A1B6D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1B28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D7A1C"/>
    <w:rsid w:val="005E733E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3737"/>
    <w:rsid w:val="0067548B"/>
    <w:rsid w:val="006757F5"/>
    <w:rsid w:val="00677106"/>
    <w:rsid w:val="006778B4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398E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16B3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3E5B"/>
    <w:rsid w:val="008855CA"/>
    <w:rsid w:val="00890CE5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5425"/>
    <w:rsid w:val="008D60F9"/>
    <w:rsid w:val="008E27DB"/>
    <w:rsid w:val="008E457C"/>
    <w:rsid w:val="008E770B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6F0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2747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3E"/>
    <w:rsid w:val="00AA4155"/>
    <w:rsid w:val="00AA703B"/>
    <w:rsid w:val="00AB02A8"/>
    <w:rsid w:val="00AB0B72"/>
    <w:rsid w:val="00AB56BE"/>
    <w:rsid w:val="00AB60B5"/>
    <w:rsid w:val="00AC10B7"/>
    <w:rsid w:val="00AC2100"/>
    <w:rsid w:val="00AC36CE"/>
    <w:rsid w:val="00AC3E16"/>
    <w:rsid w:val="00AD1C03"/>
    <w:rsid w:val="00AD20B3"/>
    <w:rsid w:val="00AD5BAD"/>
    <w:rsid w:val="00AD7B78"/>
    <w:rsid w:val="00AE2AD1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747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7928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2E13"/>
    <w:rsid w:val="00C53C41"/>
    <w:rsid w:val="00C55EF5"/>
    <w:rsid w:val="00C57C49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B796C"/>
    <w:rsid w:val="00CB7EA9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4FB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2AA3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4194"/>
    <w:rsid w:val="00FD70E4"/>
    <w:rsid w:val="00FE0589"/>
    <w:rsid w:val="00FE2368"/>
    <w:rsid w:val="00FE2BA6"/>
    <w:rsid w:val="00FE50D8"/>
    <w:rsid w:val="00FE573C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E0C11"/>
  <w15:docId w15:val="{8FF96822-A007-4764-8B63-F3C3B867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54E1F-E041-49E6-BD53-7DC0F1DF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80</TotalTime>
  <Pages>3</Pages>
  <Words>674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Pyzik Radomir</cp:lastModifiedBy>
  <cp:revision>7</cp:revision>
  <cp:lastPrinted>2025-04-10T14:41:00Z</cp:lastPrinted>
  <dcterms:created xsi:type="dcterms:W3CDTF">2025-04-10T13:01:00Z</dcterms:created>
  <dcterms:modified xsi:type="dcterms:W3CDTF">2025-04-10T14:50:00Z</dcterms:modified>
</cp:coreProperties>
</file>