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92" w:rsidRPr="00BB5581" w:rsidRDefault="00F212FF" w:rsidP="004775D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BB5581">
        <w:rPr>
          <w:rFonts w:ascii="Verdana" w:hAnsi="Verdana"/>
          <w:sz w:val="20"/>
          <w:szCs w:val="20"/>
        </w:rPr>
        <w:t>MS AUTOSPORT</w:t>
      </w:r>
      <w:r w:rsidR="004A7792" w:rsidRPr="00BB5581">
        <w:rPr>
          <w:rFonts w:ascii="Verdana" w:hAnsi="Verdana"/>
          <w:sz w:val="20"/>
          <w:szCs w:val="20"/>
        </w:rPr>
        <w:t xml:space="preserve"> sp. z o. o.</w:t>
      </w:r>
    </w:p>
    <w:p w:rsidR="005A5110" w:rsidRPr="00BB5581" w:rsidRDefault="00C01E4B" w:rsidP="004775DB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ul. </w:t>
      </w:r>
      <w:r w:rsidR="00F212FF" w:rsidRPr="00BB5581">
        <w:rPr>
          <w:rFonts w:ascii="Verdana" w:hAnsi="Verdana"/>
          <w:sz w:val="20"/>
          <w:szCs w:val="20"/>
        </w:rPr>
        <w:t>Buforowa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F212FF" w:rsidRPr="00BB5581">
        <w:rPr>
          <w:rFonts w:ascii="Verdana" w:hAnsi="Verdana"/>
          <w:sz w:val="20"/>
          <w:szCs w:val="20"/>
        </w:rPr>
        <w:t>2</w:t>
      </w:r>
    </w:p>
    <w:p w:rsidR="005A5110" w:rsidRPr="00BB5581" w:rsidRDefault="00092E9C" w:rsidP="004775D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5</w:t>
      </w:r>
      <w:r w:rsidR="000767CB" w:rsidRPr="00BB5581">
        <w:rPr>
          <w:rFonts w:ascii="Verdana" w:hAnsi="Verdana"/>
          <w:sz w:val="20"/>
          <w:szCs w:val="20"/>
        </w:rPr>
        <w:t>2</w:t>
      </w:r>
      <w:r w:rsidR="00C01E4B" w:rsidRPr="00BB5581">
        <w:rPr>
          <w:rFonts w:ascii="Verdana" w:hAnsi="Verdana"/>
          <w:sz w:val="20"/>
          <w:szCs w:val="20"/>
        </w:rPr>
        <w:t>-</w:t>
      </w:r>
      <w:r w:rsidR="00F212FF" w:rsidRPr="00BB5581">
        <w:rPr>
          <w:rFonts w:ascii="Verdana" w:hAnsi="Verdana"/>
          <w:sz w:val="20"/>
          <w:szCs w:val="20"/>
        </w:rPr>
        <w:t>131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DE2C9D" w:rsidRPr="00BB5581">
        <w:rPr>
          <w:rFonts w:ascii="Verdana" w:hAnsi="Verdana"/>
          <w:sz w:val="20"/>
          <w:szCs w:val="20"/>
        </w:rPr>
        <w:t>Wrocław</w:t>
      </w:r>
    </w:p>
    <w:p w:rsidR="000A1313" w:rsidRPr="00BB5581" w:rsidRDefault="000A1313" w:rsidP="004775DB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Wro</w:t>
      </w:r>
      <w:r w:rsidR="00AD5BAD" w:rsidRPr="00BB5581">
        <w:rPr>
          <w:rFonts w:ascii="Verdana" w:hAnsi="Verdana"/>
          <w:sz w:val="20"/>
          <w:szCs w:val="20"/>
        </w:rPr>
        <w:t xml:space="preserve">cław, </w:t>
      </w:r>
      <w:r w:rsidR="00C27180">
        <w:rPr>
          <w:rFonts w:ascii="Verdana" w:hAnsi="Verdana"/>
          <w:sz w:val="20"/>
          <w:szCs w:val="20"/>
        </w:rPr>
        <w:t>4</w:t>
      </w:r>
      <w:r w:rsidR="00055F41" w:rsidRPr="00BB5581">
        <w:rPr>
          <w:rFonts w:ascii="Verdana" w:hAnsi="Verdana"/>
          <w:sz w:val="20"/>
          <w:szCs w:val="20"/>
        </w:rPr>
        <w:t xml:space="preserve"> </w:t>
      </w:r>
      <w:r w:rsidR="00C27180">
        <w:rPr>
          <w:rFonts w:ascii="Verdana" w:hAnsi="Verdana"/>
          <w:sz w:val="20"/>
          <w:szCs w:val="20"/>
        </w:rPr>
        <w:t>marca</w:t>
      </w:r>
      <w:r w:rsidR="00A12367" w:rsidRPr="00BB5581">
        <w:rPr>
          <w:rFonts w:ascii="Verdana" w:hAnsi="Verdana"/>
          <w:sz w:val="20"/>
          <w:szCs w:val="20"/>
        </w:rPr>
        <w:t xml:space="preserve"> 20</w:t>
      </w:r>
      <w:r w:rsidR="004A7792" w:rsidRPr="00BB5581">
        <w:rPr>
          <w:rFonts w:ascii="Verdana" w:hAnsi="Verdana"/>
          <w:sz w:val="20"/>
          <w:szCs w:val="20"/>
        </w:rPr>
        <w:t>25</w:t>
      </w:r>
      <w:r w:rsidRPr="00BB5581">
        <w:rPr>
          <w:rFonts w:ascii="Verdana" w:hAnsi="Verdana"/>
          <w:sz w:val="20"/>
          <w:szCs w:val="20"/>
        </w:rPr>
        <w:t xml:space="preserve"> r.</w:t>
      </w:r>
    </w:p>
    <w:p w:rsidR="005A5110" w:rsidRPr="00BB5581" w:rsidRDefault="002E3246" w:rsidP="004775DB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WKN-KSO.5421.1</w:t>
      </w:r>
      <w:r w:rsidR="00AD5BAD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43</w:t>
      </w:r>
      <w:r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24</w:t>
      </w:r>
    </w:p>
    <w:p w:rsidR="005A5110" w:rsidRPr="00BB5581" w:rsidRDefault="00136341" w:rsidP="004775DB">
      <w:pPr>
        <w:suppressAutoHyphens/>
        <w:spacing w:line="360" w:lineRule="auto"/>
      </w:pPr>
      <w:r w:rsidRPr="00BB558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00063622/2024/W</w:t>
      </w:r>
    </w:p>
    <w:p w:rsidR="005A5110" w:rsidRPr="00BB5581" w:rsidRDefault="005A5110" w:rsidP="004775DB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BB5581">
        <w:rPr>
          <w:rFonts w:ascii="Verdana" w:hAnsi="Verdana"/>
          <w:b/>
          <w:sz w:val="20"/>
          <w:szCs w:val="20"/>
        </w:rPr>
        <w:t>ZALECENIA POKONTROLNE</w:t>
      </w:r>
    </w:p>
    <w:p w:rsidR="004A7792" w:rsidRPr="00BB5581" w:rsidRDefault="004A7792" w:rsidP="004775DB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Zalecenia pokontrolne wydaje się na podstawie art. 83b ust. 2 pkt 2 ustawy Prawo o ruchu drogowym (t.j. Dz. U. z 2024 r. poz. 1251 – zwanej dalej ustawą).</w:t>
      </w:r>
    </w:p>
    <w:p w:rsidR="005A5110" w:rsidRPr="00BB5581" w:rsidRDefault="005A5110" w:rsidP="004775D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B5581">
        <w:rPr>
          <w:rFonts w:ascii="Verdana" w:hAnsi="Verdana"/>
          <w:sz w:val="20"/>
          <w:szCs w:val="20"/>
        </w:rPr>
        <w:t>,</w:t>
      </w:r>
      <w:r w:rsidR="00C74E7C" w:rsidRPr="00BB5581">
        <w:rPr>
          <w:rFonts w:ascii="Verdana" w:hAnsi="Verdana"/>
          <w:sz w:val="20"/>
          <w:szCs w:val="20"/>
        </w:rPr>
        <w:t xml:space="preserve"> </w:t>
      </w:r>
      <w:r w:rsidR="0007671F" w:rsidRPr="00BB5581">
        <w:rPr>
          <w:rFonts w:ascii="Verdana" w:hAnsi="Verdana"/>
          <w:sz w:val="20"/>
          <w:szCs w:val="20"/>
        </w:rPr>
        <w:t xml:space="preserve">MS AUTOSPORT </w:t>
      </w:r>
      <w:r w:rsidR="004A7792" w:rsidRPr="00BB5581">
        <w:rPr>
          <w:rFonts w:ascii="Verdana" w:hAnsi="Verdana"/>
          <w:sz w:val="20"/>
          <w:szCs w:val="20"/>
        </w:rPr>
        <w:t>sp. z o. o.,</w:t>
      </w:r>
      <w:r w:rsidRPr="00BB5581">
        <w:rPr>
          <w:rFonts w:ascii="Verdana" w:hAnsi="Verdana"/>
          <w:sz w:val="20"/>
          <w:szCs w:val="20"/>
        </w:rPr>
        <w:t xml:space="preserve"> </w:t>
      </w:r>
      <w:r w:rsidR="004A7792" w:rsidRPr="00BB5581">
        <w:rPr>
          <w:rFonts w:ascii="Verdana" w:hAnsi="Verdana"/>
          <w:sz w:val="20"/>
          <w:szCs w:val="20"/>
        </w:rPr>
        <w:t xml:space="preserve">wpisanego do Rejestru przedsiębiorców prowadzących stacje kontroli pojazdów na terenie miasta Wrocławia, pod numerem ewidencyjnym </w:t>
      </w:r>
      <w:r w:rsidR="00C74E7C" w:rsidRPr="00BB5581">
        <w:rPr>
          <w:rFonts w:ascii="Verdana" w:hAnsi="Verdana"/>
          <w:sz w:val="20"/>
          <w:szCs w:val="20"/>
        </w:rPr>
        <w:t>DW/</w:t>
      </w:r>
      <w:r w:rsidR="0007671F" w:rsidRPr="00BB5581">
        <w:rPr>
          <w:rFonts w:ascii="Verdana" w:hAnsi="Verdana"/>
          <w:sz w:val="20"/>
          <w:szCs w:val="20"/>
        </w:rPr>
        <w:t>080</w:t>
      </w:r>
      <w:r w:rsidR="00111EFD" w:rsidRPr="00BB5581">
        <w:rPr>
          <w:rFonts w:ascii="Verdana" w:hAnsi="Verdana"/>
          <w:sz w:val="20"/>
          <w:szCs w:val="20"/>
        </w:rPr>
        <w:t>/P</w:t>
      </w:r>
      <w:r w:rsidRPr="00BB5581">
        <w:rPr>
          <w:rFonts w:ascii="Verdana" w:hAnsi="Verdana"/>
          <w:sz w:val="20"/>
          <w:szCs w:val="20"/>
        </w:rPr>
        <w:t>, ze wskazanym ad</w:t>
      </w:r>
      <w:r w:rsidR="00111EFD" w:rsidRPr="00BB5581">
        <w:rPr>
          <w:rFonts w:ascii="Verdana" w:hAnsi="Verdana"/>
          <w:sz w:val="20"/>
          <w:szCs w:val="20"/>
        </w:rPr>
        <w:t xml:space="preserve">resem wykonywania działalności: </w:t>
      </w:r>
      <w:r w:rsidRPr="00BB5581">
        <w:rPr>
          <w:rFonts w:ascii="Verdana" w:hAnsi="Verdana"/>
          <w:sz w:val="20"/>
          <w:szCs w:val="20"/>
        </w:rPr>
        <w:t>ul.</w:t>
      </w:r>
      <w:r w:rsidR="0007671F" w:rsidRPr="00BB5581">
        <w:rPr>
          <w:rFonts w:ascii="Verdana" w:hAnsi="Verdana"/>
          <w:sz w:val="20"/>
          <w:szCs w:val="20"/>
        </w:rPr>
        <w:t xml:space="preserve"> Buforowa</w:t>
      </w:r>
      <w:r w:rsidR="00E014CF" w:rsidRPr="00BB5581">
        <w:rPr>
          <w:rFonts w:ascii="Verdana" w:hAnsi="Verdana"/>
          <w:sz w:val="20"/>
          <w:szCs w:val="20"/>
        </w:rPr>
        <w:t xml:space="preserve"> </w:t>
      </w:r>
      <w:r w:rsidR="0007671F" w:rsidRPr="00BB5581">
        <w:rPr>
          <w:rFonts w:ascii="Verdana" w:hAnsi="Verdana"/>
          <w:sz w:val="20"/>
          <w:szCs w:val="20"/>
        </w:rPr>
        <w:t>2</w:t>
      </w:r>
      <w:r w:rsidR="00E2568D" w:rsidRPr="00BB5581">
        <w:rPr>
          <w:rFonts w:ascii="Verdana" w:hAnsi="Verdana"/>
          <w:sz w:val="20"/>
          <w:szCs w:val="20"/>
        </w:rPr>
        <w:t>, 5</w:t>
      </w:r>
      <w:r w:rsidR="00FA453E" w:rsidRPr="00BB5581">
        <w:rPr>
          <w:rFonts w:ascii="Verdana" w:hAnsi="Verdana"/>
          <w:sz w:val="20"/>
          <w:szCs w:val="20"/>
        </w:rPr>
        <w:t>2</w:t>
      </w:r>
      <w:r w:rsidR="00E2568D" w:rsidRPr="00BB5581">
        <w:rPr>
          <w:rFonts w:ascii="Verdana" w:hAnsi="Verdana"/>
          <w:sz w:val="20"/>
          <w:szCs w:val="20"/>
        </w:rPr>
        <w:t>-</w:t>
      </w:r>
      <w:r w:rsidR="0007671F" w:rsidRPr="00BB5581">
        <w:rPr>
          <w:rFonts w:ascii="Verdana" w:hAnsi="Verdana"/>
          <w:sz w:val="20"/>
          <w:szCs w:val="20"/>
        </w:rPr>
        <w:t>131</w:t>
      </w:r>
      <w:r w:rsidRPr="00BB5581">
        <w:rPr>
          <w:rFonts w:ascii="Verdana" w:hAnsi="Verdana"/>
          <w:sz w:val="20"/>
          <w:szCs w:val="20"/>
        </w:rPr>
        <w:t xml:space="preserve"> Wrocław.</w:t>
      </w:r>
    </w:p>
    <w:p w:rsidR="005A5110" w:rsidRPr="00BB5581" w:rsidRDefault="005A5110" w:rsidP="004775DB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Zakresem kontroli objęto:</w:t>
      </w:r>
    </w:p>
    <w:p w:rsidR="005A5110" w:rsidRPr="00BB5581" w:rsidRDefault="005A5110" w:rsidP="004775DB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BB5581">
        <w:rPr>
          <w:rFonts w:ascii="Verdana" w:hAnsi="Verdana"/>
          <w:sz w:val="20"/>
          <w:szCs w:val="20"/>
        </w:rPr>
        <w:t>ch mowa w art. 83 ust. 3 ustawy,</w:t>
      </w:r>
    </w:p>
    <w:p w:rsidR="005A5110" w:rsidRPr="00BB5581" w:rsidRDefault="005A5110" w:rsidP="004775DB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prawidłowości wykonywa</w:t>
      </w:r>
      <w:r w:rsidR="00702B89" w:rsidRPr="00BB5581">
        <w:rPr>
          <w:rFonts w:ascii="Verdana" w:hAnsi="Verdana"/>
          <w:sz w:val="20"/>
          <w:szCs w:val="20"/>
        </w:rPr>
        <w:t>nia badań technicznych pojazdów,</w:t>
      </w:r>
    </w:p>
    <w:p w:rsidR="00F62A7F" w:rsidRPr="00BB5581" w:rsidRDefault="005A5110" w:rsidP="004775DB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BB5581">
        <w:rPr>
          <w:rFonts w:ascii="Verdana" w:hAnsi="Verdana"/>
          <w:sz w:val="20"/>
          <w:szCs w:val="20"/>
        </w:rPr>
        <w:t>,</w:t>
      </w:r>
    </w:p>
    <w:p w:rsidR="002711A6" w:rsidRPr="00BB5581" w:rsidRDefault="00D6574C" w:rsidP="004775DB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za</w:t>
      </w:r>
      <w:r w:rsidR="008E457C" w:rsidRPr="00BB5581">
        <w:rPr>
          <w:rFonts w:ascii="Verdana" w:hAnsi="Verdana"/>
          <w:sz w:val="20"/>
          <w:szCs w:val="20"/>
        </w:rPr>
        <w:t xml:space="preserve"> okres od </w:t>
      </w:r>
      <w:r w:rsidR="004A7792" w:rsidRPr="00BB5581">
        <w:rPr>
          <w:rFonts w:ascii="Verdana" w:hAnsi="Verdana"/>
          <w:sz w:val="20"/>
          <w:szCs w:val="20"/>
        </w:rPr>
        <w:t>12</w:t>
      </w:r>
      <w:r w:rsidR="008E457C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10</w:t>
      </w:r>
      <w:r w:rsidR="008E457C"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23</w:t>
      </w:r>
      <w:r w:rsidR="008E457C" w:rsidRPr="00BB5581">
        <w:rPr>
          <w:rFonts w:ascii="Verdana" w:hAnsi="Verdana"/>
          <w:sz w:val="20"/>
          <w:szCs w:val="20"/>
        </w:rPr>
        <w:t xml:space="preserve"> r. do </w:t>
      </w:r>
      <w:r w:rsidR="004A7792" w:rsidRPr="00BB5581">
        <w:rPr>
          <w:rFonts w:ascii="Verdana" w:hAnsi="Verdana"/>
          <w:sz w:val="20"/>
          <w:szCs w:val="20"/>
        </w:rPr>
        <w:t>18</w:t>
      </w:r>
      <w:r w:rsidR="008E457C" w:rsidRPr="00BB5581">
        <w:rPr>
          <w:rFonts w:ascii="Verdana" w:hAnsi="Verdana"/>
          <w:sz w:val="20"/>
          <w:szCs w:val="20"/>
        </w:rPr>
        <w:t>.0</w:t>
      </w:r>
      <w:r w:rsidR="00CD1B5E" w:rsidRPr="00BB5581">
        <w:rPr>
          <w:rFonts w:ascii="Verdana" w:hAnsi="Verdana"/>
          <w:sz w:val="20"/>
          <w:szCs w:val="20"/>
        </w:rPr>
        <w:t>9</w:t>
      </w:r>
      <w:r w:rsidR="00702B89" w:rsidRPr="00BB5581">
        <w:rPr>
          <w:rFonts w:ascii="Verdana" w:hAnsi="Verdana"/>
          <w:sz w:val="20"/>
          <w:szCs w:val="20"/>
        </w:rPr>
        <w:t>.</w:t>
      </w:r>
      <w:r w:rsidR="001729F6" w:rsidRPr="00BB5581">
        <w:rPr>
          <w:rFonts w:ascii="Verdana" w:hAnsi="Verdana"/>
          <w:sz w:val="20"/>
          <w:szCs w:val="20"/>
        </w:rPr>
        <w:t>202</w:t>
      </w:r>
      <w:r w:rsidR="004A7792" w:rsidRPr="00BB5581">
        <w:rPr>
          <w:rFonts w:ascii="Verdana" w:hAnsi="Verdana"/>
          <w:sz w:val="20"/>
          <w:szCs w:val="20"/>
        </w:rPr>
        <w:t>4</w:t>
      </w:r>
      <w:r w:rsidR="00702B89" w:rsidRPr="00BB5581">
        <w:rPr>
          <w:rFonts w:ascii="Verdana" w:hAnsi="Verdana"/>
          <w:sz w:val="20"/>
          <w:szCs w:val="20"/>
        </w:rPr>
        <w:t xml:space="preserve"> r.</w:t>
      </w:r>
    </w:p>
    <w:p w:rsidR="006C6CBC" w:rsidRPr="00BB5581" w:rsidRDefault="005A5110" w:rsidP="004775DB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5581">
        <w:rPr>
          <w:rFonts w:ascii="Verdana" w:hAnsi="Verdana"/>
          <w:sz w:val="20"/>
          <w:szCs w:val="20"/>
        </w:rPr>
        <w:t xml:space="preserve">w protokole </w:t>
      </w:r>
      <w:r w:rsidR="000F4339" w:rsidRPr="00BB5581">
        <w:rPr>
          <w:rFonts w:ascii="Verdana" w:hAnsi="Verdana"/>
          <w:sz w:val="20"/>
          <w:szCs w:val="20"/>
        </w:rPr>
        <w:t xml:space="preserve">z </w:t>
      </w:r>
      <w:r w:rsidR="004A7792" w:rsidRPr="00BB5581">
        <w:rPr>
          <w:rFonts w:ascii="Verdana" w:hAnsi="Verdana"/>
          <w:sz w:val="20"/>
          <w:szCs w:val="20"/>
        </w:rPr>
        <w:t>27</w:t>
      </w:r>
      <w:r w:rsidR="00746A3A" w:rsidRPr="00BB5581">
        <w:rPr>
          <w:rFonts w:ascii="Verdana" w:hAnsi="Verdana"/>
          <w:sz w:val="20"/>
          <w:szCs w:val="20"/>
        </w:rPr>
        <w:t xml:space="preserve"> </w:t>
      </w:r>
      <w:r w:rsidR="004A7792" w:rsidRPr="00BB5581">
        <w:rPr>
          <w:rFonts w:ascii="Verdana" w:hAnsi="Verdana"/>
          <w:sz w:val="20"/>
          <w:szCs w:val="20"/>
        </w:rPr>
        <w:t>stycznia</w:t>
      </w:r>
      <w:r w:rsidR="000F4339" w:rsidRPr="00BB5581">
        <w:rPr>
          <w:rFonts w:ascii="Verdana" w:hAnsi="Verdana"/>
          <w:sz w:val="20"/>
          <w:szCs w:val="20"/>
        </w:rPr>
        <w:t xml:space="preserve"> 20</w:t>
      </w:r>
      <w:r w:rsidR="004A7792" w:rsidRPr="00BB5581">
        <w:rPr>
          <w:rFonts w:ascii="Verdana" w:hAnsi="Verdana"/>
          <w:sz w:val="20"/>
          <w:szCs w:val="20"/>
        </w:rPr>
        <w:t>25</w:t>
      </w:r>
      <w:r w:rsidR="000F4339" w:rsidRPr="00BB5581">
        <w:rPr>
          <w:rFonts w:ascii="Verdana" w:hAnsi="Verdana"/>
          <w:sz w:val="20"/>
          <w:szCs w:val="20"/>
        </w:rPr>
        <w:t xml:space="preserve"> r.</w:t>
      </w:r>
      <w:r w:rsidR="004A7792" w:rsidRPr="00BB5581">
        <w:rPr>
          <w:rFonts w:ascii="Verdana" w:hAnsi="Verdana"/>
          <w:sz w:val="20"/>
          <w:szCs w:val="20"/>
        </w:rPr>
        <w:t>,</w:t>
      </w:r>
      <w:r w:rsidR="000F4339" w:rsidRPr="00BB5581">
        <w:rPr>
          <w:rFonts w:ascii="Verdana" w:hAnsi="Verdana"/>
          <w:sz w:val="20"/>
          <w:szCs w:val="20"/>
        </w:rPr>
        <w:t xml:space="preserve"> </w:t>
      </w:r>
      <w:r w:rsidR="002D141F" w:rsidRPr="00BB5581">
        <w:rPr>
          <w:rFonts w:ascii="Verdana" w:hAnsi="Verdana"/>
          <w:sz w:val="20"/>
          <w:szCs w:val="20"/>
        </w:rPr>
        <w:t>nr WKN-KSO.5421.1</w:t>
      </w:r>
      <w:r w:rsidR="00E2568D" w:rsidRPr="00BB5581">
        <w:rPr>
          <w:rFonts w:ascii="Verdana" w:hAnsi="Verdana"/>
          <w:sz w:val="20"/>
          <w:szCs w:val="20"/>
        </w:rPr>
        <w:t>.</w:t>
      </w:r>
      <w:r w:rsidR="004A7792" w:rsidRPr="00BB5581">
        <w:rPr>
          <w:rFonts w:ascii="Verdana" w:hAnsi="Verdana"/>
          <w:sz w:val="20"/>
          <w:szCs w:val="20"/>
        </w:rPr>
        <w:t>43</w:t>
      </w:r>
      <w:r w:rsidR="00516D1D" w:rsidRPr="00BB5581">
        <w:rPr>
          <w:rFonts w:ascii="Verdana" w:hAnsi="Verdana"/>
          <w:sz w:val="20"/>
          <w:szCs w:val="20"/>
        </w:rPr>
        <w:t>.20</w:t>
      </w:r>
      <w:r w:rsidR="004A7792" w:rsidRPr="00BB5581">
        <w:rPr>
          <w:rFonts w:ascii="Verdana" w:hAnsi="Verdana"/>
          <w:sz w:val="20"/>
          <w:szCs w:val="20"/>
        </w:rPr>
        <w:t>24</w:t>
      </w:r>
      <w:r w:rsidRPr="00BB5581">
        <w:rPr>
          <w:rFonts w:ascii="Verdana" w:hAnsi="Verdana"/>
          <w:sz w:val="20"/>
          <w:szCs w:val="20"/>
        </w:rPr>
        <w:t>, do którego przedsiębiorca nie wniósł zastrzeżeń.</w:t>
      </w:r>
    </w:p>
    <w:p w:rsidR="00BB5581" w:rsidRPr="00BB5581" w:rsidRDefault="00BB5581">
      <w:pPr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br w:type="page"/>
      </w:r>
    </w:p>
    <w:p w:rsidR="004A7792" w:rsidRPr="00BB5581" w:rsidRDefault="004A7792" w:rsidP="004775D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C27180" w:rsidRDefault="004A7792" w:rsidP="004775DB">
      <w:pPr>
        <w:numPr>
          <w:ilvl w:val="1"/>
          <w:numId w:val="3"/>
        </w:numPr>
        <w:suppressAutoHyphens/>
        <w:spacing w:line="360" w:lineRule="auto"/>
        <w:ind w:left="425" w:right="-79" w:hanging="425"/>
        <w:rPr>
          <w:rStyle w:val="text-justify"/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Przeprowadzaniu okresowego badania technicznego pojazdu, podczas którego diagnosta </w:t>
      </w:r>
      <w:r w:rsidRPr="00BB5581">
        <w:rPr>
          <w:rStyle w:val="text-justify"/>
          <w:rFonts w:ascii="Verdana" w:hAnsi="Verdana"/>
          <w:sz w:val="20"/>
          <w:szCs w:val="20"/>
        </w:rPr>
        <w:t>nie sprawdził</w:t>
      </w:r>
      <w:r w:rsidR="00C27180">
        <w:rPr>
          <w:rStyle w:val="text-justify"/>
          <w:rFonts w:ascii="Verdana" w:hAnsi="Verdana"/>
          <w:sz w:val="20"/>
          <w:szCs w:val="20"/>
        </w:rPr>
        <w:t>:</w:t>
      </w:r>
    </w:p>
    <w:p w:rsidR="00C27180" w:rsidRPr="00C27180" w:rsidRDefault="004A7792" w:rsidP="00C27180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Style w:val="text-justify"/>
          <w:rFonts w:ascii="Verdana" w:hAnsi="Verdana"/>
          <w:sz w:val="20"/>
          <w:szCs w:val="20"/>
        </w:rPr>
      </w:pPr>
      <w:r w:rsidRPr="00C27180">
        <w:rPr>
          <w:rStyle w:val="text-justify"/>
          <w:rFonts w:ascii="Verdana" w:hAnsi="Verdana"/>
          <w:sz w:val="20"/>
          <w:szCs w:val="20"/>
        </w:rPr>
        <w:t>ustawienia przednich świateł przeciwmgłowych,</w:t>
      </w:r>
    </w:p>
    <w:p w:rsidR="00C27180" w:rsidRDefault="004A7792" w:rsidP="00C27180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Style w:val="text-justify"/>
          <w:rFonts w:ascii="Verdana" w:hAnsi="Verdana"/>
          <w:sz w:val="20"/>
          <w:szCs w:val="20"/>
        </w:rPr>
      </w:pPr>
      <w:r w:rsidRPr="00C27180">
        <w:rPr>
          <w:rStyle w:val="text-justify"/>
          <w:rFonts w:ascii="Verdana" w:hAnsi="Verdana"/>
          <w:sz w:val="20"/>
          <w:szCs w:val="20"/>
        </w:rPr>
        <w:t>zapięć pasów bezpieczeństwa w tylnym rzędzie pojazdu przeznaczonym dla pasażerów,</w:t>
      </w:r>
    </w:p>
    <w:p w:rsidR="00C27180" w:rsidRDefault="004A7792" w:rsidP="00C27180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>stanu technicznego gaśnicy</w:t>
      </w:r>
      <w:r w:rsidR="00C27180">
        <w:rPr>
          <w:rFonts w:ascii="Verdana" w:hAnsi="Verdana"/>
          <w:sz w:val="20"/>
          <w:szCs w:val="20"/>
        </w:rPr>
        <w:t>,</w:t>
      </w:r>
    </w:p>
    <w:p w:rsidR="00C27180" w:rsidRDefault="004A7792" w:rsidP="00C27180">
      <w:pPr>
        <w:pStyle w:val="Akapitzlist"/>
        <w:numPr>
          <w:ilvl w:val="0"/>
          <w:numId w:val="15"/>
        </w:num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>stanu technicznego i oznaczeń trójkąta,</w:t>
      </w:r>
    </w:p>
    <w:p w:rsidR="00C27180" w:rsidRDefault="004A7792" w:rsidP="00C27180">
      <w:pPr>
        <w:suppressAutoHyphens/>
        <w:spacing w:line="360" w:lineRule="auto"/>
        <w:ind w:left="425" w:right="-79"/>
        <w:rPr>
          <w:rFonts w:ascii="Verdana" w:hAnsi="Verdana"/>
          <w:sz w:val="20"/>
          <w:szCs w:val="20"/>
        </w:rPr>
      </w:pPr>
      <w:r w:rsidRPr="00C27180">
        <w:rPr>
          <w:rFonts w:ascii="Verdana" w:hAnsi="Verdana"/>
          <w:sz w:val="20"/>
          <w:szCs w:val="20"/>
        </w:rPr>
        <w:t xml:space="preserve">czym naruszono </w:t>
      </w:r>
      <w:r w:rsidR="00C27180">
        <w:rPr>
          <w:rFonts w:ascii="Verdana" w:hAnsi="Verdana"/>
          <w:sz w:val="20"/>
          <w:szCs w:val="20"/>
        </w:rPr>
        <w:t xml:space="preserve">– odpowiednio - </w:t>
      </w:r>
      <w:r w:rsidR="00C27180" w:rsidRPr="00C27180">
        <w:rPr>
          <w:rFonts w:ascii="Verdana" w:hAnsi="Verdana"/>
          <w:sz w:val="20"/>
          <w:szCs w:val="20"/>
        </w:rPr>
        <w:t xml:space="preserve">pkt 4.5.2., pkt </w:t>
      </w:r>
      <w:r w:rsidR="00C27180" w:rsidRPr="00C27180">
        <w:rPr>
          <w:rStyle w:val="text-justify"/>
          <w:rFonts w:ascii="Verdana" w:hAnsi="Verdana"/>
          <w:sz w:val="20"/>
          <w:szCs w:val="20"/>
        </w:rPr>
        <w:t xml:space="preserve">7.1.2., </w:t>
      </w:r>
      <w:r w:rsidR="00C27180" w:rsidRPr="00C27180">
        <w:rPr>
          <w:rFonts w:ascii="Verdana" w:hAnsi="Verdana"/>
          <w:sz w:val="20"/>
          <w:szCs w:val="20"/>
        </w:rPr>
        <w:t xml:space="preserve">7.2., pkt 7.4. działu I załącznika nr 1 </w:t>
      </w:r>
      <w:r w:rsidR="00C27180">
        <w:rPr>
          <w:rFonts w:ascii="Verdana" w:hAnsi="Verdana"/>
          <w:sz w:val="20"/>
          <w:szCs w:val="20"/>
        </w:rPr>
        <w:t xml:space="preserve">w związku z </w:t>
      </w:r>
      <w:r w:rsidRPr="00C27180">
        <w:rPr>
          <w:rFonts w:ascii="Verdana" w:hAnsi="Verdana"/>
          <w:sz w:val="20"/>
          <w:szCs w:val="20"/>
        </w:rPr>
        <w:t xml:space="preserve">§ 2 ust. 1 pkt 3 lit. b, g, i </w:t>
      </w:r>
      <w:bookmarkStart w:id="1" w:name="_Hlk191300106"/>
      <w:r w:rsidR="004775DB" w:rsidRPr="00C27180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 - zwanego dalej rozporządzeniem MTBiG</w:t>
      </w:r>
      <w:r w:rsidR="00C27180">
        <w:rPr>
          <w:rFonts w:ascii="Verdana" w:hAnsi="Verdana"/>
          <w:sz w:val="20"/>
          <w:szCs w:val="20"/>
        </w:rPr>
        <w:t>.</w:t>
      </w:r>
    </w:p>
    <w:bookmarkEnd w:id="1"/>
    <w:p w:rsidR="000042BC" w:rsidRDefault="000042BC" w:rsidP="000042BC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0042BC">
        <w:rPr>
          <w:rFonts w:ascii="Verdana" w:hAnsi="Verdana"/>
          <w:sz w:val="20"/>
          <w:szCs w:val="20"/>
        </w:rPr>
        <w:t>Niedokonaniu właściwych wpisów w dokumentacji ośmiu okresowych badań technicznych pojazdów przed pierwszą rejestracją na terytorium Rzeczypospolitej Polskiej, w której:</w:t>
      </w:r>
    </w:p>
    <w:p w:rsidR="00C27180" w:rsidRPr="00C27180" w:rsidRDefault="00C27180" w:rsidP="00C27180">
      <w:pPr>
        <w:pStyle w:val="Akapitzlist"/>
        <w:numPr>
          <w:ilvl w:val="0"/>
          <w:numId w:val="17"/>
        </w:numPr>
        <w:tabs>
          <w:tab w:val="clear" w:pos="1080"/>
          <w:tab w:val="num" w:pos="851"/>
        </w:tabs>
        <w:suppressAutoHyphens/>
        <w:spacing w:line="360" w:lineRule="auto"/>
        <w:ind w:right="-79" w:hanging="654"/>
        <w:rPr>
          <w:rFonts w:ascii="Verdana" w:hAnsi="Verdana"/>
          <w:sz w:val="20"/>
          <w:szCs w:val="20"/>
        </w:rPr>
      </w:pPr>
      <w:r w:rsidRPr="001F4369">
        <w:rPr>
          <w:rFonts w:ascii="Verdana" w:hAnsi="Verdana"/>
          <w:sz w:val="20"/>
          <w:szCs w:val="20"/>
        </w:rPr>
        <w:t>w dokumentach identyfikacyjnych pojazdów:</w:t>
      </w:r>
    </w:p>
    <w:p w:rsidR="00F37C59" w:rsidRPr="00BB5581" w:rsidRDefault="00F37C59" w:rsidP="00C27180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siedmiu </w:t>
      </w:r>
      <w:bookmarkStart w:id="2" w:name="_Hlk145267574"/>
      <w:r w:rsidR="00C27180">
        <w:rPr>
          <w:rFonts w:ascii="Verdana" w:hAnsi="Verdana"/>
          <w:sz w:val="20"/>
          <w:szCs w:val="20"/>
        </w:rPr>
        <w:t>przypadkach</w:t>
      </w:r>
      <w:r w:rsidRPr="00BB5581">
        <w:rPr>
          <w:rFonts w:ascii="Verdana" w:hAnsi="Verdana"/>
          <w:sz w:val="20"/>
          <w:szCs w:val="20"/>
        </w:rPr>
        <w:t xml:space="preserve"> wpisano informacje </w:t>
      </w:r>
      <w:bookmarkEnd w:id="2"/>
      <w:r w:rsidRPr="00BB5581">
        <w:rPr>
          <w:rFonts w:ascii="Verdana" w:hAnsi="Verdana"/>
          <w:sz w:val="20"/>
          <w:szCs w:val="20"/>
        </w:rPr>
        <w:t>inne niż rodzaj dopalacza katalitycznego, czym naruszono pkt 36 załącznika nr 4 do rozporządzenia MTBiG</w:t>
      </w:r>
      <w:r w:rsidR="00C27180">
        <w:rPr>
          <w:rFonts w:ascii="Verdana" w:hAnsi="Verdana"/>
          <w:sz w:val="20"/>
          <w:szCs w:val="20"/>
        </w:rPr>
        <w:t>,</w:t>
      </w:r>
    </w:p>
    <w:p w:rsidR="00C27180" w:rsidRDefault="00F37C59" w:rsidP="00C27180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jednym </w:t>
      </w:r>
      <w:r w:rsidR="00C27180">
        <w:rPr>
          <w:rFonts w:ascii="Verdana" w:hAnsi="Verdana"/>
          <w:sz w:val="20"/>
          <w:szCs w:val="20"/>
        </w:rPr>
        <w:t>przypadku</w:t>
      </w:r>
      <w:r w:rsidRPr="00C27180">
        <w:rPr>
          <w:rFonts w:ascii="Verdana" w:hAnsi="Verdana"/>
          <w:sz w:val="20"/>
          <w:szCs w:val="20"/>
        </w:rPr>
        <w:t xml:space="preserve"> nie wpisano rodzaju dopalacza katalitycznego</w:t>
      </w:r>
      <w:r w:rsidR="00C27180">
        <w:rPr>
          <w:rFonts w:ascii="Verdana" w:hAnsi="Verdana"/>
          <w:sz w:val="20"/>
          <w:szCs w:val="20"/>
        </w:rPr>
        <w:t>,</w:t>
      </w:r>
      <w:r w:rsidRPr="00C27180">
        <w:rPr>
          <w:rFonts w:ascii="Verdana" w:hAnsi="Verdana"/>
          <w:sz w:val="20"/>
          <w:szCs w:val="20"/>
        </w:rPr>
        <w:t xml:space="preserve"> </w:t>
      </w:r>
      <w:r w:rsidR="00C27180" w:rsidRPr="00BB5581">
        <w:rPr>
          <w:rFonts w:ascii="Verdana" w:hAnsi="Verdana"/>
          <w:sz w:val="20"/>
          <w:szCs w:val="20"/>
        </w:rPr>
        <w:t>czym naruszono pkt 36 załącznika nr 4 do rozporządzenia MTBiG</w:t>
      </w:r>
      <w:r w:rsidR="00C27180">
        <w:rPr>
          <w:rFonts w:ascii="Verdana" w:hAnsi="Verdana"/>
          <w:sz w:val="20"/>
          <w:szCs w:val="20"/>
        </w:rPr>
        <w:t>,</w:t>
      </w:r>
    </w:p>
    <w:p w:rsidR="00F37C59" w:rsidRPr="00BB5581" w:rsidRDefault="00C27180" w:rsidP="00C27180">
      <w:pPr>
        <w:numPr>
          <w:ilvl w:val="2"/>
          <w:numId w:val="17"/>
        </w:numPr>
        <w:suppressAutoHyphens/>
        <w:spacing w:line="360" w:lineRule="auto"/>
        <w:ind w:left="1276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 jednym </w:t>
      </w:r>
      <w:r>
        <w:rPr>
          <w:rFonts w:ascii="Verdana" w:hAnsi="Verdana"/>
          <w:sz w:val="20"/>
          <w:szCs w:val="20"/>
        </w:rPr>
        <w:t>przypadku</w:t>
      </w:r>
      <w:r w:rsidR="00F37C59" w:rsidRPr="00C27180">
        <w:rPr>
          <w:rFonts w:ascii="Verdana" w:hAnsi="Verdana"/>
          <w:sz w:val="20"/>
          <w:szCs w:val="20"/>
        </w:rPr>
        <w:t xml:space="preserve"> w rubryce „Dodatkowe informacje” wpisano </w:t>
      </w:r>
      <w:r w:rsidR="00341F52">
        <w:rPr>
          <w:rFonts w:ascii="Verdana" w:hAnsi="Verdana"/>
          <w:sz w:val="20"/>
          <w:szCs w:val="20"/>
        </w:rPr>
        <w:t xml:space="preserve">inne </w:t>
      </w:r>
      <w:r w:rsidR="00F37C59" w:rsidRPr="00C27180">
        <w:rPr>
          <w:rFonts w:ascii="Verdana" w:hAnsi="Verdana"/>
          <w:sz w:val="20"/>
          <w:szCs w:val="20"/>
        </w:rPr>
        <w:t>informacje niż dotyczące dodatkowego wyposażenia pojazdu</w:t>
      </w:r>
      <w:r w:rsidR="00341F52">
        <w:rPr>
          <w:rFonts w:ascii="Verdana" w:hAnsi="Verdana"/>
          <w:sz w:val="20"/>
          <w:szCs w:val="20"/>
        </w:rPr>
        <w:t>,</w:t>
      </w:r>
      <w:r w:rsidR="00F37C59" w:rsidRPr="00C27180">
        <w:rPr>
          <w:rFonts w:ascii="Verdana" w:hAnsi="Verdana"/>
          <w:sz w:val="20"/>
          <w:szCs w:val="20"/>
        </w:rPr>
        <w:t xml:space="preserve"> czym naruszono </w:t>
      </w:r>
      <w:r w:rsidR="00F37C59" w:rsidRPr="00BB5581">
        <w:rPr>
          <w:rFonts w:ascii="Verdana" w:hAnsi="Verdana"/>
          <w:sz w:val="20"/>
          <w:szCs w:val="20"/>
        </w:rPr>
        <w:t xml:space="preserve">pkt 36 </w:t>
      </w:r>
      <w:r w:rsidR="00F37C59" w:rsidRPr="00C27180">
        <w:rPr>
          <w:rFonts w:ascii="Verdana" w:hAnsi="Verdana"/>
          <w:sz w:val="20"/>
          <w:szCs w:val="20"/>
        </w:rPr>
        <w:t xml:space="preserve">oraz treść objaśnień </w:t>
      </w:r>
      <w:bookmarkStart w:id="3" w:name="_Hlk158965771"/>
      <w:r w:rsidR="00F37C59" w:rsidRPr="00C27180">
        <w:rPr>
          <w:rFonts w:ascii="Verdana" w:hAnsi="Verdana"/>
          <w:sz w:val="20"/>
          <w:szCs w:val="20"/>
        </w:rPr>
        <w:t xml:space="preserve">załącznika nr 4 w </w:t>
      </w:r>
      <w:r w:rsidR="00F37C59" w:rsidRPr="00BB5581">
        <w:rPr>
          <w:rFonts w:ascii="Verdana" w:hAnsi="Verdana"/>
          <w:sz w:val="20"/>
          <w:szCs w:val="20"/>
        </w:rPr>
        <w:t>związku z § 2 ust. 10 rozporządzenia MTBiG</w:t>
      </w:r>
      <w:bookmarkEnd w:id="3"/>
      <w:r w:rsidR="00E42DCF">
        <w:rPr>
          <w:rFonts w:ascii="Verdana" w:hAnsi="Verdana"/>
          <w:sz w:val="20"/>
          <w:szCs w:val="20"/>
        </w:rPr>
        <w:t>.</w:t>
      </w:r>
    </w:p>
    <w:p w:rsidR="00F37C59" w:rsidRPr="00BB5581" w:rsidRDefault="00341F52" w:rsidP="00341F52">
      <w:pPr>
        <w:pStyle w:val="Akapitzlist"/>
        <w:numPr>
          <w:ilvl w:val="0"/>
          <w:numId w:val="17"/>
        </w:numPr>
        <w:tabs>
          <w:tab w:val="clear" w:pos="1080"/>
          <w:tab w:val="num" w:pos="851"/>
        </w:tabs>
        <w:suppressAutoHyphens/>
        <w:spacing w:line="360" w:lineRule="auto"/>
        <w:ind w:left="851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 rejestrze badań oraz w zaświadczeniu o przeprowadzonym badaniu technicznym pojazdu</w:t>
      </w:r>
      <w:r>
        <w:rPr>
          <w:rFonts w:ascii="Verdana" w:hAnsi="Verdana"/>
          <w:sz w:val="20"/>
          <w:szCs w:val="20"/>
        </w:rPr>
        <w:t xml:space="preserve"> </w:t>
      </w:r>
      <w:r w:rsidR="00BB5581">
        <w:rPr>
          <w:rFonts w:ascii="Verdana" w:hAnsi="Verdana"/>
          <w:sz w:val="20"/>
          <w:szCs w:val="20"/>
        </w:rPr>
        <w:t xml:space="preserve">w jednym przypadku </w:t>
      </w:r>
      <w:r w:rsidR="00F37C59" w:rsidRPr="00BB5581">
        <w:rPr>
          <w:rFonts w:ascii="Verdana" w:hAnsi="Verdana"/>
          <w:sz w:val="20"/>
          <w:szCs w:val="20"/>
        </w:rPr>
        <w:t>wpisa</w:t>
      </w:r>
      <w:r>
        <w:rPr>
          <w:rFonts w:ascii="Verdana" w:hAnsi="Verdana"/>
          <w:sz w:val="20"/>
          <w:szCs w:val="20"/>
        </w:rPr>
        <w:t>no</w:t>
      </w:r>
      <w:r w:rsidR="00F37C59" w:rsidRPr="00BB5581">
        <w:rPr>
          <w:rFonts w:ascii="Verdana" w:hAnsi="Verdana"/>
          <w:sz w:val="20"/>
          <w:szCs w:val="20"/>
        </w:rPr>
        <w:t xml:space="preserve"> nieprawidłowo wyznaczony termin następnego badania technicznego pojazdu, czym naruszył art. 81 ust. 6 ustawy.</w:t>
      </w:r>
    </w:p>
    <w:p w:rsidR="00341F52" w:rsidRPr="00D11FC4" w:rsidRDefault="007643EE" w:rsidP="00341F52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Określeniu</w:t>
      </w:r>
      <w:r w:rsidR="00341F52">
        <w:rPr>
          <w:rFonts w:ascii="Verdana" w:hAnsi="Verdana"/>
          <w:sz w:val="20"/>
          <w:szCs w:val="20"/>
        </w:rPr>
        <w:t xml:space="preserve"> w jednym przypadku</w:t>
      </w:r>
      <w:r w:rsidR="00341F52" w:rsidRPr="00D11FC4">
        <w:rPr>
          <w:rFonts w:ascii="Verdana" w:hAnsi="Verdana"/>
          <w:sz w:val="20"/>
          <w:szCs w:val="20"/>
        </w:rPr>
        <w:t>, że</w:t>
      </w:r>
      <w:r w:rsidR="00341F52">
        <w:rPr>
          <w:rFonts w:ascii="Verdana" w:hAnsi="Verdana"/>
          <w:sz w:val="20"/>
          <w:szCs w:val="20"/>
        </w:rPr>
        <w:t xml:space="preserve"> dodatkowe</w:t>
      </w:r>
      <w:r w:rsidR="00341F52" w:rsidRPr="00D11FC4">
        <w:rPr>
          <w:rFonts w:ascii="Verdana" w:hAnsi="Verdana"/>
          <w:sz w:val="20"/>
          <w:szCs w:val="20"/>
        </w:rPr>
        <w:t xml:space="preserve"> badanie techniczne pojazdu </w:t>
      </w:r>
      <w:r w:rsidR="00341F52" w:rsidRPr="00BB5581">
        <w:rPr>
          <w:rFonts w:ascii="Verdana" w:hAnsi="Verdana"/>
          <w:sz w:val="20"/>
          <w:szCs w:val="20"/>
        </w:rPr>
        <w:t>przystosowanego do nauki jazdy</w:t>
      </w:r>
      <w:r w:rsidR="00341F52" w:rsidRPr="00D11FC4">
        <w:rPr>
          <w:rFonts w:ascii="Verdana" w:hAnsi="Verdana"/>
          <w:sz w:val="20"/>
          <w:szCs w:val="20"/>
        </w:rPr>
        <w:t xml:space="preserve">, było badaniem </w:t>
      </w:r>
      <w:r w:rsidR="00341F52" w:rsidRPr="00BB5581">
        <w:rPr>
          <w:rFonts w:ascii="Verdana" w:hAnsi="Verdana"/>
          <w:sz w:val="20"/>
          <w:szCs w:val="20"/>
        </w:rPr>
        <w:t>pojazdu, który ma być używany jako taksówka osobowa lub bagażowa (za warunki dodatkowe),</w:t>
      </w:r>
      <w:r w:rsidR="00341F52" w:rsidRPr="00D11FC4">
        <w:rPr>
          <w:rFonts w:ascii="Verdana" w:hAnsi="Verdana"/>
          <w:sz w:val="20"/>
          <w:szCs w:val="20"/>
        </w:rPr>
        <w:t xml:space="preserve"> czym naruszono </w:t>
      </w:r>
      <w:proofErr w:type="spellStart"/>
      <w:r w:rsidR="00341F52" w:rsidRPr="00341F52">
        <w:rPr>
          <w:rFonts w:ascii="Verdana" w:hAnsi="Verdana"/>
          <w:sz w:val="20"/>
          <w:szCs w:val="20"/>
        </w:rPr>
        <w:t>ust. 2 pk</w:t>
      </w:r>
      <w:proofErr w:type="spellEnd"/>
      <w:r w:rsidR="00341F52" w:rsidRPr="00341F52">
        <w:rPr>
          <w:rFonts w:ascii="Verdana" w:hAnsi="Verdana"/>
          <w:sz w:val="20"/>
          <w:szCs w:val="20"/>
        </w:rPr>
        <w:t>t 6 załącznika nr 8 do rozporządzenia MTBiG</w:t>
      </w:r>
      <w:r w:rsidR="00341F52" w:rsidRPr="00BB5581">
        <w:rPr>
          <w:rFonts w:ascii="Verdana" w:hAnsi="Verdana"/>
          <w:sz w:val="20"/>
          <w:szCs w:val="20"/>
        </w:rPr>
        <w:t xml:space="preserve"> w związku z § 3 ust. 1 pkt 8 </w:t>
      </w:r>
      <w:bookmarkStart w:id="4" w:name="_GoBack"/>
      <w:bookmarkEnd w:id="4"/>
      <w:r w:rsidR="00341F52" w:rsidRPr="00341F52">
        <w:rPr>
          <w:rFonts w:ascii="Verdana" w:hAnsi="Verdana"/>
          <w:sz w:val="20"/>
          <w:szCs w:val="20"/>
        </w:rPr>
        <w:t>rozporządzenia MTBiG</w:t>
      </w:r>
      <w:r w:rsidR="00341F52" w:rsidRPr="00D11FC4">
        <w:rPr>
          <w:rFonts w:ascii="Verdana" w:hAnsi="Verdana"/>
          <w:sz w:val="20"/>
          <w:szCs w:val="20"/>
        </w:rPr>
        <w:t>.</w:t>
      </w:r>
    </w:p>
    <w:p w:rsidR="00F37C59" w:rsidRPr="00341F52" w:rsidRDefault="00F37C59" w:rsidP="00341F52">
      <w:pPr>
        <w:numPr>
          <w:ilvl w:val="1"/>
          <w:numId w:val="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Pobraniu, w jednym przypadku, opłaty za przeprowadzenie badania technicznego pojazdu w nieprawidłowej wysokości, czym naruszono § 3 ust. 1 rozporządzenia Ministra Infrastruktury z dnia 29 września 2004 r. w sprawie </w:t>
      </w:r>
      <w:r w:rsidRPr="00BB5581">
        <w:rPr>
          <w:rFonts w:ascii="Verdana" w:hAnsi="Verdana"/>
          <w:sz w:val="20"/>
          <w:szCs w:val="20"/>
        </w:rPr>
        <w:lastRenderedPageBreak/>
        <w:t>wysokości opłat związanych z prowadzeniem stacji kontroli pojazdów oraz przeprowadzaniem badań technicznych pojazdów (t.j. Dz. U. z 2023 r., poz. 1070).</w:t>
      </w:r>
    </w:p>
    <w:p w:rsidR="004A7792" w:rsidRPr="00BB5581" w:rsidRDefault="004A7792" w:rsidP="004775DB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4A7792" w:rsidRPr="00BB5581" w:rsidRDefault="004A7792" w:rsidP="004775DB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4A7792" w:rsidRPr="00BB5581" w:rsidRDefault="004A7792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MTBiG.</w:t>
      </w:r>
    </w:p>
    <w:p w:rsidR="00F37C59" w:rsidRPr="00BB5581" w:rsidRDefault="00F37C59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Wpisywanie w dokumentach identyfikacyjnych pojazdów rodzaj dopalacza katalitycznego.</w:t>
      </w:r>
    </w:p>
    <w:p w:rsidR="00F37C59" w:rsidRPr="00BB5581" w:rsidRDefault="00F37C59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 xml:space="preserve">Wpisywanie w dokumentach identyfikacyjnych pojazdów </w:t>
      </w:r>
      <w:r w:rsidRPr="00BB5581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BB5581">
        <w:rPr>
          <w:rFonts w:ascii="Verdana" w:hAnsi="Verdana" w:cs="Verdana"/>
          <w:bCs/>
          <w:sz w:val="20"/>
          <w:szCs w:val="20"/>
        </w:rPr>
        <w:t xml:space="preserve"> </w:t>
      </w:r>
      <w:r w:rsidRPr="00BB5581">
        <w:rPr>
          <w:rFonts w:ascii="Verdana" w:hAnsi="Verdana"/>
          <w:bCs/>
          <w:sz w:val="20"/>
          <w:szCs w:val="20"/>
        </w:rPr>
        <w:t>takie jak np. hak, urządzenia podlegające dozorowi technicznemu, wyposażenie w instalację do zasilania gazem</w:t>
      </w:r>
      <w:r w:rsidR="004775DB" w:rsidRPr="00BB5581">
        <w:rPr>
          <w:rFonts w:ascii="Verdana" w:hAnsi="Verdana"/>
          <w:bCs/>
          <w:sz w:val="20"/>
          <w:szCs w:val="20"/>
        </w:rPr>
        <w:t>.</w:t>
      </w:r>
    </w:p>
    <w:p w:rsidR="00F37C59" w:rsidRPr="00BB5581" w:rsidRDefault="00F37C59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Wyznaczanie terminu następnego okresowego badania technicznego zgodnie z art. 81 ust. 6 ww. ustawy.</w:t>
      </w:r>
    </w:p>
    <w:p w:rsidR="004775DB" w:rsidRPr="00BB5581" w:rsidRDefault="00F37C59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Wpisywanie do rejestru badań prawidłow</w:t>
      </w:r>
      <w:r w:rsidR="004775DB" w:rsidRPr="00BB5581">
        <w:rPr>
          <w:rFonts w:ascii="Verdana" w:hAnsi="Verdana"/>
          <w:sz w:val="20"/>
          <w:szCs w:val="20"/>
        </w:rPr>
        <w:t>ego</w:t>
      </w:r>
      <w:r w:rsidRPr="00BB5581">
        <w:rPr>
          <w:rFonts w:ascii="Verdana" w:hAnsi="Verdana"/>
          <w:sz w:val="20"/>
          <w:szCs w:val="20"/>
        </w:rPr>
        <w:t xml:space="preserve"> rodzaj</w:t>
      </w:r>
      <w:r w:rsidR="004775DB" w:rsidRPr="00BB5581">
        <w:rPr>
          <w:rFonts w:ascii="Verdana" w:hAnsi="Verdana"/>
          <w:sz w:val="20"/>
          <w:szCs w:val="20"/>
        </w:rPr>
        <w:t>u</w:t>
      </w:r>
      <w:r w:rsidRPr="00BB5581">
        <w:rPr>
          <w:rFonts w:ascii="Verdana" w:hAnsi="Verdana"/>
          <w:sz w:val="20"/>
          <w:szCs w:val="20"/>
        </w:rPr>
        <w:t xml:space="preserve"> badania.</w:t>
      </w:r>
    </w:p>
    <w:p w:rsidR="00F37C59" w:rsidRPr="00BB5581" w:rsidRDefault="004775DB" w:rsidP="004775DB">
      <w:pPr>
        <w:pStyle w:val="Akapitzlist"/>
        <w:numPr>
          <w:ilvl w:val="0"/>
          <w:numId w:val="4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bookmarkEnd w:id="0"/>
    <w:p w:rsidR="004A7792" w:rsidRPr="00BB5581" w:rsidRDefault="004A7792" w:rsidP="004775DB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4A7792" w:rsidRPr="00BB5581" w:rsidRDefault="004A7792" w:rsidP="004775DB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Z upoważnienia Prezydenta</w:t>
      </w:r>
    </w:p>
    <w:p w:rsidR="004A7792" w:rsidRPr="00BB5581" w:rsidRDefault="004A7792" w:rsidP="004775D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sz w:val="20"/>
          <w:szCs w:val="20"/>
        </w:rPr>
        <w:t>Marta Julia Kalicińska</w:t>
      </w:r>
    </w:p>
    <w:p w:rsidR="004A7792" w:rsidRPr="00BB5581" w:rsidRDefault="004A7792" w:rsidP="004775DB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Dyrektor Wydziału Kontroli</w:t>
      </w:r>
    </w:p>
    <w:p w:rsidR="004A7792" w:rsidRPr="00BB5581" w:rsidRDefault="004A7792" w:rsidP="004775D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4A7792" w:rsidRPr="00BB5581" w:rsidRDefault="004A7792" w:rsidP="004775DB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B5581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4A7792" w:rsidRPr="00BB5581" w:rsidRDefault="004A7792" w:rsidP="004775DB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Do wiadomości:</w:t>
      </w:r>
    </w:p>
    <w:p w:rsidR="004A7792" w:rsidRPr="00BB5581" w:rsidRDefault="004A7792" w:rsidP="004775D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Pani Bożena Bronowicka – Dyrektor WSO UMW wraz z protokołem kontroli WKN-KSO.5421.1.43.2024 w wersji elektronicznej.</w:t>
      </w:r>
    </w:p>
    <w:p w:rsidR="004A7792" w:rsidRPr="004775DB" w:rsidRDefault="004A7792" w:rsidP="004775DB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B5581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4A7792" w:rsidRPr="004775DB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A0F" w:rsidRDefault="00B82A0F">
      <w:r>
        <w:separator/>
      </w:r>
    </w:p>
  </w:endnote>
  <w:endnote w:type="continuationSeparator" w:id="0">
    <w:p w:rsidR="00B82A0F" w:rsidRDefault="00B8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Pr="004D6885" w:rsidRDefault="00B82A0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4921AD">
      <w:rPr>
        <w:noProof/>
        <w:sz w:val="14"/>
        <w:szCs w:val="14"/>
      </w:rPr>
      <w:t>4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B82A0F" w:rsidP="00F261E5">
    <w:pPr>
      <w:pStyle w:val="Stopka"/>
    </w:pPr>
  </w:p>
  <w:p w:rsidR="00B82A0F" w:rsidRDefault="00B82A0F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A0F" w:rsidRDefault="00B82A0F">
      <w:r>
        <w:separator/>
      </w:r>
    </w:p>
  </w:footnote>
  <w:footnote w:type="continuationSeparator" w:id="0">
    <w:p w:rsidR="00B82A0F" w:rsidRDefault="00B8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7643E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A0F" w:rsidRDefault="00B82A0F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9E0"/>
    <w:multiLevelType w:val="hybridMultilevel"/>
    <w:tmpl w:val="49AE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20F32"/>
    <w:multiLevelType w:val="multilevel"/>
    <w:tmpl w:val="97681C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2C3E0C61"/>
    <w:multiLevelType w:val="hybridMultilevel"/>
    <w:tmpl w:val="A7C83000"/>
    <w:lvl w:ilvl="0" w:tplc="1FE62DA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769B"/>
    <w:multiLevelType w:val="hybridMultilevel"/>
    <w:tmpl w:val="5740CA58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2204" w:hanging="360"/>
      </w:pPr>
      <w:rPr>
        <w:rFonts w:ascii="Verdana" w:hAnsi="Verdana" w:hint="default"/>
        <w:b w:val="0"/>
        <w:i w:val="0"/>
        <w:sz w:val="20"/>
      </w:rPr>
    </w:lvl>
    <w:lvl w:ilvl="7" w:tplc="E2C8A02A">
      <w:start w:val="1"/>
      <w:numFmt w:val="lowerLetter"/>
      <w:lvlText w:val="%8)"/>
      <w:lvlJc w:val="left"/>
      <w:pPr>
        <w:ind w:left="5760" w:hanging="360"/>
      </w:pPr>
      <w:rPr>
        <w:rFonts w:ascii="Verdana" w:hAnsi="Verdana" w:hint="default"/>
        <w:b w:val="0"/>
        <w:i w:val="0"/>
        <w:sz w:val="20"/>
      </w:rPr>
    </w:lvl>
    <w:lvl w:ilvl="8" w:tplc="95429AF4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1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11848FA"/>
    <w:multiLevelType w:val="hybridMultilevel"/>
    <w:tmpl w:val="D2D2660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6501"/>
    <w:multiLevelType w:val="multilevel"/>
    <w:tmpl w:val="97681CE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73C637D5"/>
    <w:multiLevelType w:val="hybridMultilevel"/>
    <w:tmpl w:val="6DA84674"/>
    <w:lvl w:ilvl="0" w:tplc="43F6A0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0"/>
  </w:num>
  <w:num w:numId="5">
    <w:abstractNumId w:val="14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16"/>
  </w:num>
  <w:num w:numId="15">
    <w:abstractNumId w:val="5"/>
  </w:num>
  <w:num w:numId="16">
    <w:abstractNumId w:val="12"/>
  </w:num>
  <w:num w:numId="1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2BC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548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3DB0"/>
    <w:rsid w:val="001F6EAC"/>
    <w:rsid w:val="00200060"/>
    <w:rsid w:val="002018DC"/>
    <w:rsid w:val="00203AAF"/>
    <w:rsid w:val="00206425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1F52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775DB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A7792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141C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0D6B"/>
    <w:rsid w:val="006B2459"/>
    <w:rsid w:val="006B54DB"/>
    <w:rsid w:val="006C3FFE"/>
    <w:rsid w:val="006C5925"/>
    <w:rsid w:val="006C6CBC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43EE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975"/>
    <w:rsid w:val="00850C5B"/>
    <w:rsid w:val="00855187"/>
    <w:rsid w:val="00857722"/>
    <w:rsid w:val="00864837"/>
    <w:rsid w:val="00864AD7"/>
    <w:rsid w:val="00866323"/>
    <w:rsid w:val="00866C2D"/>
    <w:rsid w:val="00871A9C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D0CE5"/>
    <w:rsid w:val="008D5425"/>
    <w:rsid w:val="008D60F9"/>
    <w:rsid w:val="008E27DB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581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2127D"/>
    <w:rsid w:val="00C24E1E"/>
    <w:rsid w:val="00C27180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2DCF"/>
    <w:rsid w:val="00E45226"/>
    <w:rsid w:val="00E45B4D"/>
    <w:rsid w:val="00E46557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37C59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7EA9A7"/>
  <w15:docId w15:val="{96A4AC54-235A-4111-ADB9-0ABF2221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689DD-7345-44C7-B5AF-7ADACC07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22</TotalTime>
  <Pages>3</Pages>
  <Words>716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3</cp:revision>
  <cp:lastPrinted>2024-05-16T08:48:00Z</cp:lastPrinted>
  <dcterms:created xsi:type="dcterms:W3CDTF">2025-04-03T12:08:00Z</dcterms:created>
  <dcterms:modified xsi:type="dcterms:W3CDTF">2025-04-03T12:33:00Z</dcterms:modified>
</cp:coreProperties>
</file>