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1DFF5DF4" w:rsidR="003B4CAC" w:rsidRPr="00F726E0" w:rsidRDefault="003B4CAC" w:rsidP="00A15638">
      <w:pPr>
        <w:pStyle w:val="08Sygnaturapisma"/>
        <w:spacing w:before="0" w:after="0" w:line="288" w:lineRule="auto"/>
        <w:jc w:val="left"/>
        <w:outlineLvl w:val="0"/>
        <w:rPr>
          <w:sz w:val="20"/>
          <w:szCs w:val="20"/>
        </w:rPr>
      </w:pPr>
      <w:bookmarkStart w:id="0" w:name="OLE_LINK20"/>
      <w:r w:rsidRPr="00F726E0">
        <w:rPr>
          <w:sz w:val="20"/>
          <w:szCs w:val="20"/>
        </w:rPr>
        <w:t>Pan</w:t>
      </w:r>
    </w:p>
    <w:p w14:paraId="3152005A" w14:textId="2CC197AD" w:rsidR="003B4CAC" w:rsidRPr="00F726E0" w:rsidRDefault="006916F8" w:rsidP="00A15638">
      <w:pPr>
        <w:pStyle w:val="08Sygnaturapisma"/>
        <w:spacing w:before="0" w:after="0" w:line="288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Damian Paszliński</w:t>
      </w:r>
    </w:p>
    <w:p w14:paraId="04F5BD2D" w14:textId="0AE6144E" w:rsidR="0052447C" w:rsidRDefault="006916F8" w:rsidP="00A15638">
      <w:pPr>
        <w:pStyle w:val="08Sygnaturapisma"/>
        <w:spacing w:before="120" w:after="0" w:line="288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ZAKŁAD DIAGNOSTYKI SAMOCHODOWEJ DAMIAN PASZLIŃSKI</w:t>
      </w:r>
    </w:p>
    <w:p w14:paraId="3A1E2F24" w14:textId="3700672F" w:rsidR="00BA36D4" w:rsidRPr="0052447C" w:rsidRDefault="000A3023" w:rsidP="00A15638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r w:rsidR="006916F8">
        <w:rPr>
          <w:sz w:val="20"/>
          <w:szCs w:val="20"/>
        </w:rPr>
        <w:t>Lubusk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6916F8">
        <w:rPr>
          <w:sz w:val="20"/>
          <w:szCs w:val="20"/>
        </w:rPr>
        <w:t>54a</w:t>
      </w:r>
    </w:p>
    <w:p w14:paraId="330346AE" w14:textId="29E1570B" w:rsidR="00E523B0" w:rsidRPr="00F726E0" w:rsidRDefault="000A3023" w:rsidP="00A15638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52447C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3-</w:t>
      </w:r>
      <w:r w:rsidR="006916F8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1</w:t>
      </w:r>
      <w:r w:rsidR="006916F8">
        <w:rPr>
          <w:sz w:val="20"/>
          <w:szCs w:val="20"/>
        </w:rPr>
        <w:t>4</w:t>
      </w:r>
      <w:r w:rsidR="00F726E0" w:rsidRPr="0052447C">
        <w:rPr>
          <w:sz w:val="20"/>
          <w:szCs w:val="20"/>
        </w:rPr>
        <w:t xml:space="preserve"> Wrocław</w:t>
      </w:r>
    </w:p>
    <w:p w14:paraId="1FBB57D5" w14:textId="3801B0A7" w:rsidR="00E523B0" w:rsidRPr="001D4827" w:rsidRDefault="00E523B0" w:rsidP="00A15638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26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5DCBFB70" w:rsidR="00E523B0" w:rsidRPr="006834B4" w:rsidRDefault="00E523B0" w:rsidP="00A15638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916F8">
        <w:rPr>
          <w:rFonts w:ascii="Verdana" w:hAnsi="Verdana"/>
          <w:sz w:val="20"/>
          <w:szCs w:val="20"/>
        </w:rPr>
        <w:t>41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7EB8EDDA" w14:textId="77777777" w:rsidR="00A87CE1" w:rsidRDefault="00A87CE1" w:rsidP="00A15638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A87CE1">
        <w:rPr>
          <w:rFonts w:ascii="Verdana" w:hAnsi="Verdana"/>
          <w:sz w:val="20"/>
          <w:szCs w:val="20"/>
        </w:rPr>
        <w:t>00078295/2025/W</w:t>
      </w:r>
    </w:p>
    <w:p w14:paraId="6DDDB248" w14:textId="7D3F414C" w:rsidR="005A5110" w:rsidRPr="006834B4" w:rsidRDefault="005A5110" w:rsidP="00A15638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A15638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28A69A80" w:rsidR="005A5110" w:rsidRPr="001D4827" w:rsidRDefault="005A5110" w:rsidP="00A15638">
      <w:pPr>
        <w:pStyle w:val="08Sygnaturapisma"/>
        <w:suppressAutoHyphens/>
        <w:spacing w:before="0" w:after="0" w:line="288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</w:t>
      </w:r>
      <w:r w:rsidR="00A87CE1">
        <w:rPr>
          <w:sz w:val="20"/>
          <w:szCs w:val="20"/>
        </w:rPr>
        <w:t>Damiana Paszlińskiego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F726E0" w:rsidRPr="00F726E0">
        <w:rPr>
          <w:sz w:val="20"/>
          <w:szCs w:val="20"/>
        </w:rPr>
        <w:t>0</w:t>
      </w:r>
      <w:r w:rsidR="00A87CE1">
        <w:rPr>
          <w:sz w:val="20"/>
          <w:szCs w:val="20"/>
        </w:rPr>
        <w:t>86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A87CE1">
        <w:rPr>
          <w:sz w:val="20"/>
          <w:szCs w:val="20"/>
        </w:rPr>
        <w:t>Lubusk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A87CE1">
        <w:rPr>
          <w:sz w:val="20"/>
          <w:szCs w:val="20"/>
        </w:rPr>
        <w:t>54a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52447C">
        <w:rPr>
          <w:sz w:val="20"/>
          <w:szCs w:val="20"/>
        </w:rPr>
        <w:t>3</w:t>
      </w:r>
      <w:r w:rsidR="008B6854" w:rsidRPr="00F726E0">
        <w:rPr>
          <w:sz w:val="20"/>
          <w:szCs w:val="20"/>
        </w:rPr>
        <w:t>-</w:t>
      </w:r>
      <w:r w:rsidR="00A87CE1">
        <w:rPr>
          <w:sz w:val="20"/>
          <w:szCs w:val="20"/>
        </w:rPr>
        <w:t>5</w:t>
      </w:r>
      <w:r w:rsidR="0052447C">
        <w:rPr>
          <w:sz w:val="20"/>
          <w:szCs w:val="20"/>
        </w:rPr>
        <w:t>1</w:t>
      </w:r>
      <w:r w:rsidR="00A87CE1">
        <w:rPr>
          <w:sz w:val="20"/>
          <w:szCs w:val="20"/>
        </w:rPr>
        <w:t>4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A15638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A15638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A15638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A15638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068BE2E8" w:rsidR="005A5110" w:rsidRPr="00360144" w:rsidRDefault="00186348" w:rsidP="00A15638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52447C">
        <w:rPr>
          <w:rFonts w:ascii="Verdana" w:hAnsi="Verdana"/>
          <w:sz w:val="20"/>
          <w:szCs w:val="20"/>
        </w:rPr>
        <w:t>2</w:t>
      </w:r>
      <w:r w:rsidR="00A87CE1">
        <w:rPr>
          <w:rFonts w:ascii="Verdana" w:hAnsi="Verdana"/>
          <w:sz w:val="20"/>
          <w:szCs w:val="20"/>
        </w:rPr>
        <w:t>3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A87CE1">
        <w:rPr>
          <w:rFonts w:ascii="Verdana" w:hAnsi="Verdana" w:cs="Verdana"/>
          <w:bCs/>
          <w:sz w:val="20"/>
          <w:szCs w:val="20"/>
        </w:rPr>
        <w:t>9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.2023 r. do </w:t>
      </w:r>
      <w:r w:rsidR="00A87CE1">
        <w:rPr>
          <w:rFonts w:ascii="Verdana" w:hAnsi="Verdana" w:cs="Verdana"/>
          <w:bCs/>
          <w:sz w:val="20"/>
          <w:szCs w:val="20"/>
        </w:rPr>
        <w:t>13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0A3023" w:rsidRPr="00360144">
        <w:rPr>
          <w:rFonts w:ascii="Verdana" w:hAnsi="Verdana" w:cs="Verdana"/>
          <w:bCs/>
          <w:sz w:val="20"/>
          <w:szCs w:val="20"/>
        </w:rPr>
        <w:t>0</w:t>
      </w:r>
      <w:r w:rsidR="00A87CE1">
        <w:rPr>
          <w:rFonts w:ascii="Verdana" w:hAnsi="Verdana" w:cs="Verdana"/>
          <w:bCs/>
          <w:sz w:val="20"/>
          <w:szCs w:val="20"/>
        </w:rPr>
        <w:t>9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70201453" w:rsidR="00FE14A9" w:rsidRPr="00A174C1" w:rsidRDefault="005A5110" w:rsidP="00A15638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87CE1">
        <w:rPr>
          <w:rFonts w:ascii="Verdana" w:hAnsi="Verdana"/>
          <w:sz w:val="20"/>
          <w:szCs w:val="20"/>
        </w:rPr>
        <w:t>29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87CE1">
        <w:rPr>
          <w:rFonts w:ascii="Verdana" w:hAnsi="Verdana"/>
          <w:sz w:val="20"/>
          <w:szCs w:val="20"/>
        </w:rPr>
        <w:t>41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616E91C1" w14:textId="5265B0D5" w:rsidR="00A87CE1" w:rsidRDefault="004D5B43" w:rsidP="00A15638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Na podstawie ustaleń zawartych w protokole kontroli stwierdzono wystąpienie nieprawidłowości</w:t>
      </w:r>
      <w:r w:rsidR="00652E96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polegając</w:t>
      </w:r>
      <w:r w:rsidR="00A87CE1">
        <w:rPr>
          <w:rFonts w:ascii="Verdana" w:hAnsi="Verdana"/>
          <w:sz w:val="20"/>
          <w:szCs w:val="20"/>
        </w:rPr>
        <w:t>ych</w:t>
      </w:r>
      <w:r w:rsidRPr="006834B4">
        <w:rPr>
          <w:rFonts w:ascii="Verdana" w:hAnsi="Verdana"/>
          <w:sz w:val="20"/>
          <w:szCs w:val="20"/>
        </w:rPr>
        <w:t xml:space="preserve"> na</w:t>
      </w:r>
      <w:r w:rsidR="00A87CE1">
        <w:rPr>
          <w:rFonts w:ascii="Verdana" w:hAnsi="Verdana"/>
          <w:sz w:val="20"/>
          <w:szCs w:val="20"/>
        </w:rPr>
        <w:t>:</w:t>
      </w:r>
    </w:p>
    <w:p w14:paraId="10A85499" w14:textId="32864D7E" w:rsidR="0070362F" w:rsidRDefault="0070362F" w:rsidP="00A15638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9743FE" w:rsidRPr="0070362F">
        <w:rPr>
          <w:rFonts w:ascii="Verdana" w:hAnsi="Verdana"/>
          <w:sz w:val="20"/>
          <w:szCs w:val="20"/>
        </w:rPr>
        <w:t xml:space="preserve">iedokonaniu </w:t>
      </w:r>
      <w:r>
        <w:rPr>
          <w:rFonts w:ascii="Verdana" w:hAnsi="Verdana"/>
          <w:sz w:val="20"/>
          <w:szCs w:val="20"/>
        </w:rPr>
        <w:t xml:space="preserve">właściwych wpisów </w:t>
      </w:r>
      <w:r w:rsidR="00272545" w:rsidRPr="0070362F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dokumentacji </w:t>
      </w:r>
      <w:r w:rsidR="0015079C">
        <w:rPr>
          <w:rFonts w:ascii="Verdana" w:hAnsi="Verdana"/>
          <w:sz w:val="20"/>
          <w:szCs w:val="20"/>
        </w:rPr>
        <w:t>siedmiu</w:t>
      </w:r>
      <w:r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Polskiej. W </w:t>
      </w:r>
      <w:r w:rsidR="00272545" w:rsidRPr="0070362F">
        <w:rPr>
          <w:rFonts w:ascii="Verdana" w:hAnsi="Verdana"/>
          <w:sz w:val="20"/>
          <w:szCs w:val="20"/>
        </w:rPr>
        <w:t>dokumen</w:t>
      </w:r>
      <w:r>
        <w:rPr>
          <w:rFonts w:ascii="Verdana" w:hAnsi="Verdana"/>
          <w:sz w:val="20"/>
          <w:szCs w:val="20"/>
        </w:rPr>
        <w:t xml:space="preserve">tach </w:t>
      </w:r>
      <w:r w:rsidR="00272545" w:rsidRPr="0070362F">
        <w:rPr>
          <w:rFonts w:ascii="Verdana" w:hAnsi="Verdana"/>
          <w:sz w:val="20"/>
          <w:szCs w:val="20"/>
        </w:rPr>
        <w:t>identyfikacyjny</w:t>
      </w:r>
      <w:r>
        <w:rPr>
          <w:rFonts w:ascii="Verdana" w:hAnsi="Verdana"/>
          <w:sz w:val="20"/>
          <w:szCs w:val="20"/>
        </w:rPr>
        <w:t>ch</w:t>
      </w:r>
      <w:r w:rsidR="00272545" w:rsidRPr="0070362F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ów:</w:t>
      </w:r>
    </w:p>
    <w:p w14:paraId="62BDD856" w14:textId="4BA1DE8B" w:rsidR="00A87CE1" w:rsidRPr="00B270A7" w:rsidRDefault="00B270A7" w:rsidP="00A15638">
      <w:pPr>
        <w:suppressAutoHyphens/>
        <w:spacing w:line="288" w:lineRule="auto"/>
        <w:ind w:left="993" w:right="-79" w:hanging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>a)</w:t>
      </w:r>
      <w:r w:rsidR="00272545" w:rsidRPr="00B270A7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15079C">
        <w:rPr>
          <w:rFonts w:ascii="Verdana" w:hAnsi="Verdana" w:cs="Verdana"/>
          <w:sz w:val="20"/>
          <w:szCs w:val="20"/>
          <w:lang w:eastAsia="ar-SA"/>
        </w:rPr>
        <w:t xml:space="preserve">siedmiu </w:t>
      </w:r>
      <w:r>
        <w:rPr>
          <w:rFonts w:ascii="Verdana" w:hAnsi="Verdana" w:cs="Verdana"/>
          <w:sz w:val="20"/>
          <w:szCs w:val="20"/>
          <w:lang w:eastAsia="ar-SA"/>
        </w:rPr>
        <w:t>przypadk</w:t>
      </w:r>
      <w:r w:rsidR="0015079C">
        <w:rPr>
          <w:rFonts w:ascii="Verdana" w:hAnsi="Verdana" w:cs="Verdana"/>
          <w:sz w:val="20"/>
          <w:szCs w:val="20"/>
          <w:lang w:eastAsia="ar-SA"/>
        </w:rPr>
        <w:t>ach</w:t>
      </w:r>
      <w:r>
        <w:rPr>
          <w:rFonts w:ascii="Verdana" w:hAnsi="Verdana" w:cs="Verdana"/>
          <w:sz w:val="20"/>
          <w:szCs w:val="20"/>
          <w:lang w:eastAsia="ar-SA"/>
        </w:rPr>
        <w:t xml:space="preserve"> nie wpisano </w:t>
      </w:r>
      <w:r w:rsidR="00200BAC" w:rsidRPr="00B270A7">
        <w:rPr>
          <w:rFonts w:ascii="Verdana" w:hAnsi="Verdana" w:cs="Verdana"/>
          <w:sz w:val="20"/>
          <w:szCs w:val="20"/>
          <w:lang w:eastAsia="ar-SA"/>
        </w:rPr>
        <w:t xml:space="preserve">rodzaju dopalacza katalitycznego, czym naruszono pkt 36 załącznika nr 4 w związku z § 2 ust. 10 </w:t>
      </w:r>
      <w:r w:rsidR="00200BAC" w:rsidRPr="00B270A7">
        <w:rPr>
          <w:rFonts w:ascii="Verdana" w:hAnsi="Verdana"/>
          <w:sz w:val="20"/>
          <w:szCs w:val="20"/>
        </w:rPr>
        <w:t xml:space="preserve">rozporządzenia </w:t>
      </w:r>
      <w:r w:rsidR="009743FE" w:rsidRPr="00B270A7">
        <w:rPr>
          <w:rFonts w:ascii="Verdana" w:hAnsi="Verdana"/>
          <w:sz w:val="20"/>
          <w:szCs w:val="20"/>
        </w:rPr>
        <w:t xml:space="preserve">Ministra Transportu, Budownictwa i Gospodarki Morskiej z </w:t>
      </w:r>
      <w:r w:rsidR="009743FE" w:rsidRPr="00B270A7">
        <w:rPr>
          <w:rFonts w:ascii="Verdana" w:hAnsi="Verdana"/>
          <w:sz w:val="20"/>
          <w:szCs w:val="20"/>
        </w:rPr>
        <w:lastRenderedPageBreak/>
        <w:t>dnia 26 czerwca 2012 r. w sprawie zakresu i sposobu przeprowadzania badań technicznych pojazdów oraz wzorów dokumentów stosowanych przy tych badaniach (t.j. Dz. U. z 2015 r. poz. 776 ze zmianami oraz t.j. Dz. U. z 2024 r. poz. 141</w:t>
      </w:r>
      <w:r w:rsidR="00A87CE1" w:rsidRPr="00B270A7">
        <w:rPr>
          <w:rFonts w:ascii="Verdana" w:hAnsi="Verdana"/>
          <w:sz w:val="20"/>
          <w:szCs w:val="20"/>
        </w:rPr>
        <w:t xml:space="preserve"> – zwane dalej rozporządzeniem </w:t>
      </w:r>
      <w:proofErr w:type="spellStart"/>
      <w:r w:rsidR="00A87CE1" w:rsidRPr="00B270A7">
        <w:rPr>
          <w:rFonts w:ascii="Verdana" w:hAnsi="Verdana"/>
          <w:sz w:val="20"/>
          <w:szCs w:val="20"/>
        </w:rPr>
        <w:t>MTBiG</w:t>
      </w:r>
      <w:proofErr w:type="spellEnd"/>
      <w:r w:rsidR="009743FE" w:rsidRPr="00B270A7">
        <w:rPr>
          <w:rFonts w:ascii="Verdana" w:hAnsi="Verdana"/>
          <w:sz w:val="20"/>
          <w:szCs w:val="20"/>
        </w:rPr>
        <w:t>)</w:t>
      </w:r>
      <w:r w:rsidR="00A87CE1" w:rsidRPr="00B270A7">
        <w:rPr>
          <w:rFonts w:ascii="Verdana" w:hAnsi="Verdana"/>
          <w:sz w:val="20"/>
          <w:szCs w:val="20"/>
        </w:rPr>
        <w:t>;</w:t>
      </w:r>
    </w:p>
    <w:p w14:paraId="7946A578" w14:textId="580B75DA" w:rsidR="00272545" w:rsidRPr="00272545" w:rsidRDefault="00B270A7" w:rsidP="00A15638">
      <w:pPr>
        <w:suppressAutoHyphens/>
        <w:spacing w:line="288" w:lineRule="auto"/>
        <w:ind w:left="993" w:right="-79" w:hanging="284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b) w jednym przypadku </w:t>
      </w:r>
      <w:r w:rsidR="0015079C">
        <w:rPr>
          <w:rFonts w:ascii="Verdana" w:hAnsi="Verdana"/>
          <w:sz w:val="20"/>
          <w:szCs w:val="20"/>
        </w:rPr>
        <w:t xml:space="preserve">nie </w:t>
      </w:r>
      <w:r w:rsidR="00A87CE1">
        <w:rPr>
          <w:rFonts w:ascii="Verdana" w:hAnsi="Verdana"/>
          <w:sz w:val="20"/>
          <w:szCs w:val="20"/>
        </w:rPr>
        <w:t>wpis</w:t>
      </w:r>
      <w:r w:rsidR="0015079C">
        <w:rPr>
          <w:rFonts w:ascii="Verdana" w:hAnsi="Verdana"/>
          <w:sz w:val="20"/>
          <w:szCs w:val="20"/>
        </w:rPr>
        <w:t>ano</w:t>
      </w:r>
      <w:r w:rsidR="00A87CE1">
        <w:rPr>
          <w:rFonts w:ascii="Verdana" w:hAnsi="Verdana"/>
          <w:sz w:val="20"/>
          <w:szCs w:val="20"/>
        </w:rPr>
        <w:t xml:space="preserve"> rozstawu kół, czym naruszono pkt 24 załącznika nr 4 </w:t>
      </w:r>
      <w:r w:rsidR="00272545" w:rsidRPr="00A87CE1">
        <w:rPr>
          <w:rFonts w:ascii="Verdana" w:hAnsi="Verdana" w:cs="Verdana"/>
          <w:sz w:val="20"/>
          <w:szCs w:val="20"/>
          <w:lang w:eastAsia="ar-SA"/>
        </w:rPr>
        <w:t>w związku z § 2 ust. 10</w:t>
      </w:r>
      <w:r w:rsidR="00272545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A87CE1">
        <w:rPr>
          <w:rFonts w:ascii="Verdana" w:hAnsi="Verdana"/>
          <w:sz w:val="20"/>
          <w:szCs w:val="20"/>
        </w:rPr>
        <w:t xml:space="preserve">do </w:t>
      </w:r>
      <w:r w:rsidR="00A87CE1" w:rsidRPr="00272545">
        <w:rPr>
          <w:rFonts w:ascii="Verdana" w:hAnsi="Verdana" w:cs="Verdana"/>
          <w:sz w:val="20"/>
          <w:szCs w:val="20"/>
          <w:lang w:eastAsia="ar-SA"/>
        </w:rPr>
        <w:t>rozporządzenia MTBiG;</w:t>
      </w:r>
    </w:p>
    <w:p w14:paraId="2646F018" w14:textId="3AA17292" w:rsidR="00272545" w:rsidRPr="0015079C" w:rsidRDefault="00272545" w:rsidP="00A15638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</w:t>
      </w:r>
      <w:r w:rsidR="0015079C">
        <w:rPr>
          <w:rFonts w:ascii="Verdana" w:hAnsi="Verdana"/>
          <w:sz w:val="20"/>
          <w:szCs w:val="20"/>
        </w:rPr>
        <w:t>.</w:t>
      </w:r>
      <w:r w:rsidRPr="0015079C">
        <w:rPr>
          <w:rFonts w:ascii="Verdana" w:hAnsi="Verdana"/>
          <w:sz w:val="20"/>
          <w:szCs w:val="20"/>
        </w:rPr>
        <w:t xml:space="preserve"> </w:t>
      </w:r>
    </w:p>
    <w:bookmarkEnd w:id="0"/>
    <w:p w14:paraId="14D104D2" w14:textId="604A54A6" w:rsidR="0094431E" w:rsidRPr="001D4827" w:rsidRDefault="0094431E" w:rsidP="00A15638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A15638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F61A5AD" w14:textId="77777777" w:rsidR="0015079C" w:rsidRDefault="0015079C" w:rsidP="00A15638">
      <w:pPr>
        <w:pStyle w:val="Akapitzlist"/>
        <w:numPr>
          <w:ilvl w:val="0"/>
          <w:numId w:val="32"/>
        </w:numPr>
        <w:suppressAutoHyphens/>
        <w:spacing w:before="120" w:line="288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>dokumentach identyfikacyjnych pojazdu rodzaju dopalacza katalitycznego</w:t>
      </w:r>
      <w:r>
        <w:rPr>
          <w:rFonts w:ascii="Verdana" w:hAnsi="Verdana"/>
          <w:sz w:val="20"/>
          <w:szCs w:val="20"/>
        </w:rPr>
        <w:t xml:space="preserve"> oraz </w:t>
      </w:r>
      <w:r w:rsidR="00464E9B" w:rsidRPr="0015079C">
        <w:rPr>
          <w:rFonts w:ascii="Verdana" w:hAnsi="Verdana"/>
          <w:sz w:val="20"/>
          <w:szCs w:val="20"/>
        </w:rPr>
        <w:t>rozstawu kół</w:t>
      </w:r>
      <w:r>
        <w:rPr>
          <w:rFonts w:ascii="Verdana" w:hAnsi="Verdana"/>
          <w:sz w:val="20"/>
          <w:szCs w:val="20"/>
        </w:rPr>
        <w:t>.</w:t>
      </w:r>
      <w:r w:rsidR="00464E9B" w:rsidRPr="0015079C">
        <w:rPr>
          <w:rFonts w:ascii="Verdana" w:hAnsi="Verdana"/>
          <w:sz w:val="20"/>
          <w:szCs w:val="20"/>
        </w:rPr>
        <w:t xml:space="preserve"> </w:t>
      </w:r>
    </w:p>
    <w:p w14:paraId="7FF9E5B7" w14:textId="4AB51133" w:rsidR="00464E9B" w:rsidRPr="0015079C" w:rsidRDefault="00464E9B" w:rsidP="00A15638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14:paraId="68196F84" w14:textId="76463F5E" w:rsidR="001D3188" w:rsidRPr="00F93ACC" w:rsidRDefault="001D3188" w:rsidP="00A15638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502E2282" w14:textId="77777777" w:rsidR="001C25B2" w:rsidRPr="004916DF" w:rsidRDefault="001C25B2" w:rsidP="001C25B2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4EEC1BA" w14:textId="77777777" w:rsidR="001C25B2" w:rsidRPr="004916DF" w:rsidRDefault="001C25B2" w:rsidP="001C25B2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268AB0A6" w14:textId="77777777" w:rsidR="001C25B2" w:rsidRDefault="001C25B2" w:rsidP="001C25B2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1C25B2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A15638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A15638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34406070" w:rsidR="001D3188" w:rsidRPr="00F93ACC" w:rsidRDefault="001D3188" w:rsidP="00A15638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272545">
        <w:rPr>
          <w:rFonts w:ascii="Verdana" w:hAnsi="Verdana"/>
          <w:bCs/>
          <w:sz w:val="20"/>
          <w:szCs w:val="20"/>
        </w:rPr>
        <w:t>41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A15638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1C25B2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31"/>
  </w:num>
  <w:num w:numId="4">
    <w:abstractNumId w:val="16"/>
  </w:num>
  <w:num w:numId="5">
    <w:abstractNumId w:val="21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3"/>
  </w:num>
  <w:num w:numId="13">
    <w:abstractNumId w:val="14"/>
  </w:num>
  <w:num w:numId="14">
    <w:abstractNumId w:val="18"/>
  </w:num>
  <w:num w:numId="15">
    <w:abstractNumId w:val="22"/>
  </w:num>
  <w:num w:numId="16">
    <w:abstractNumId w:val="29"/>
  </w:num>
  <w:num w:numId="17">
    <w:abstractNumId w:val="27"/>
  </w:num>
  <w:num w:numId="18">
    <w:abstractNumId w:val="10"/>
  </w:num>
  <w:num w:numId="19">
    <w:abstractNumId w:val="7"/>
  </w:num>
  <w:num w:numId="20">
    <w:abstractNumId w:val="30"/>
  </w:num>
  <w:num w:numId="21">
    <w:abstractNumId w:val="20"/>
  </w:num>
  <w:num w:numId="22">
    <w:abstractNumId w:val="17"/>
  </w:num>
  <w:num w:numId="23">
    <w:abstractNumId w:val="12"/>
  </w:num>
  <w:num w:numId="24">
    <w:abstractNumId w:val="25"/>
  </w:num>
  <w:num w:numId="25">
    <w:abstractNumId w:val="24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 w:numId="30">
    <w:abstractNumId w:val="28"/>
  </w:num>
  <w:num w:numId="31">
    <w:abstractNumId w:val="19"/>
  </w:num>
  <w:num w:numId="3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25B2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563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03613-20D3-47AC-AA9C-67062827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6</cp:revision>
  <cp:lastPrinted>2025-05-27T06:22:00Z</cp:lastPrinted>
  <dcterms:created xsi:type="dcterms:W3CDTF">2025-05-27T06:10:00Z</dcterms:created>
  <dcterms:modified xsi:type="dcterms:W3CDTF">2026-01-15T12:07:00Z</dcterms:modified>
</cp:coreProperties>
</file>