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32DAC201" w:rsidR="00412255" w:rsidRPr="00C46D68" w:rsidRDefault="00AF20D6" w:rsidP="00606C09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  <w:r w:rsidR="00FD5FF6">
        <w:rPr>
          <w:bCs/>
          <w:sz w:val="20"/>
          <w:szCs w:val="20"/>
        </w:rPr>
        <w:t xml:space="preserve"> Artur Sobolewski</w:t>
      </w:r>
    </w:p>
    <w:p w14:paraId="50231C95" w14:textId="3D6F1494" w:rsidR="00412255" w:rsidRPr="00383CD3" w:rsidRDefault="00412255" w:rsidP="00606C09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 w:rsidR="00AF20D6">
        <w:rPr>
          <w:rFonts w:cs="Calibri"/>
          <w:sz w:val="20"/>
          <w:szCs w:val="20"/>
        </w:rPr>
        <w:t>Białowieska 98</w:t>
      </w:r>
    </w:p>
    <w:p w14:paraId="6E0C58C4" w14:textId="1FF5E5ED" w:rsidR="00412255" w:rsidRPr="00383CD3" w:rsidRDefault="00412255" w:rsidP="00606C09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 w:rsidR="00AF20D6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>3</w:t>
      </w:r>
      <w:r w:rsidR="00AF20D6"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04B745B4" w14:textId="5F58B5ED" w:rsidR="000A1313" w:rsidRPr="00610984" w:rsidRDefault="000A1313" w:rsidP="00606C09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>,</w:t>
      </w:r>
      <w:r w:rsidR="0025017C">
        <w:rPr>
          <w:rFonts w:ascii="Verdana" w:hAnsi="Verdana"/>
          <w:sz w:val="20"/>
          <w:szCs w:val="20"/>
        </w:rPr>
        <w:t xml:space="preserve"> 9 kwietnia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5BBCA5FE" w:rsidR="005A5110" w:rsidRPr="00610984" w:rsidRDefault="002E3246" w:rsidP="00606C0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34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170038CA" w:rsidR="005A5110" w:rsidRPr="003C0BE5" w:rsidRDefault="00532FA2" w:rsidP="00606C09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001</w:t>
      </w:r>
      <w:r w:rsidR="00AF20D6">
        <w:rPr>
          <w:rFonts w:ascii="Verdana" w:hAnsi="Verdana"/>
          <w:bCs/>
          <w:sz w:val="20"/>
          <w:szCs w:val="20"/>
          <w:shd w:val="clear" w:color="auto" w:fill="FFFFFF"/>
        </w:rPr>
        <w:t>3736</w:t>
      </w:r>
      <w:r w:rsidR="00FD5FF6">
        <w:rPr>
          <w:rFonts w:ascii="Verdana" w:hAnsi="Verdana"/>
          <w:bCs/>
          <w:sz w:val="20"/>
          <w:szCs w:val="20"/>
          <w:shd w:val="clear" w:color="auto" w:fill="FFFFFF"/>
        </w:rPr>
        <w:t>2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6B1BA8"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606C0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606C0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008B7132" w:rsidR="00412255" w:rsidRPr="00383CD3" w:rsidRDefault="005A5110" w:rsidP="00606C09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AF20D6">
        <w:rPr>
          <w:sz w:val="20"/>
          <w:szCs w:val="20"/>
        </w:rPr>
        <w:t>pan</w:t>
      </w:r>
      <w:r w:rsidR="00FD5FF6">
        <w:rPr>
          <w:sz w:val="20"/>
          <w:szCs w:val="20"/>
        </w:rPr>
        <w:t>a Artura Sobolewskiego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12255">
        <w:rPr>
          <w:sz w:val="20"/>
          <w:szCs w:val="20"/>
        </w:rPr>
        <w:t>11</w:t>
      </w:r>
      <w:r w:rsidR="00AF20D6">
        <w:rPr>
          <w:sz w:val="20"/>
          <w:szCs w:val="20"/>
        </w:rPr>
        <w:t>3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5C5893">
        <w:rPr>
          <w:sz w:val="20"/>
          <w:szCs w:val="20"/>
        </w:rPr>
        <w:br/>
      </w:r>
      <w:r w:rsidR="00412255">
        <w:rPr>
          <w:sz w:val="20"/>
          <w:szCs w:val="20"/>
        </w:rPr>
        <w:t xml:space="preserve">ul. </w:t>
      </w:r>
      <w:r w:rsidR="00AF20D6">
        <w:rPr>
          <w:sz w:val="20"/>
          <w:szCs w:val="20"/>
        </w:rPr>
        <w:t>Białowieska 98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54</w:t>
      </w:r>
      <w:r w:rsidR="00412255" w:rsidRPr="00383CD3">
        <w:rPr>
          <w:sz w:val="20"/>
          <w:szCs w:val="20"/>
        </w:rPr>
        <w:t>-</w:t>
      </w:r>
      <w:r w:rsidR="00AF20D6">
        <w:rPr>
          <w:sz w:val="20"/>
          <w:szCs w:val="20"/>
        </w:rPr>
        <w:t>2</w:t>
      </w:r>
      <w:r w:rsidR="00412255">
        <w:rPr>
          <w:sz w:val="20"/>
          <w:szCs w:val="20"/>
        </w:rPr>
        <w:t>3</w:t>
      </w:r>
      <w:r w:rsidR="00AF20D6">
        <w:rPr>
          <w:sz w:val="20"/>
          <w:szCs w:val="20"/>
        </w:rPr>
        <w:t>4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606C0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606C0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606C0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606C0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106AA52B" w:rsidR="002711A6" w:rsidRPr="00E91788" w:rsidRDefault="00D6574C" w:rsidP="00606C0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AF20D6">
        <w:rPr>
          <w:rFonts w:ascii="Verdana" w:hAnsi="Verdana"/>
          <w:sz w:val="20"/>
          <w:szCs w:val="20"/>
        </w:rPr>
        <w:t>30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07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6E7D82A2" w:rsidR="002E50A9" w:rsidRDefault="005A5110" w:rsidP="00606C0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F11CD4">
        <w:rPr>
          <w:rFonts w:ascii="Verdana" w:hAnsi="Verdana"/>
          <w:sz w:val="20"/>
          <w:szCs w:val="20"/>
        </w:rPr>
        <w:t>15</w:t>
      </w:r>
      <w:r w:rsidR="00412255">
        <w:rPr>
          <w:rFonts w:ascii="Verdana" w:hAnsi="Verdana"/>
          <w:sz w:val="20"/>
          <w:szCs w:val="20"/>
        </w:rPr>
        <w:t xml:space="preserve"> </w:t>
      </w:r>
      <w:r w:rsidR="00F11CD4">
        <w:rPr>
          <w:rFonts w:ascii="Verdana" w:hAnsi="Verdana"/>
          <w:sz w:val="20"/>
          <w:szCs w:val="20"/>
        </w:rPr>
        <w:t>styczni</w:t>
      </w:r>
      <w:r w:rsidR="00AF20D6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F11CD4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34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5A315EF5" w14:textId="01A57A70" w:rsidR="009F2B64" w:rsidRPr="004254B9" w:rsidRDefault="004545C1" w:rsidP="00606C0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</w:t>
      </w:r>
      <w:r w:rsidR="0042448B">
        <w:rPr>
          <w:rFonts w:ascii="Verdana" w:hAnsi="Verdana"/>
          <w:sz w:val="20"/>
          <w:szCs w:val="20"/>
        </w:rPr>
        <w:t xml:space="preserve">ć </w:t>
      </w:r>
      <w:r>
        <w:rPr>
          <w:rFonts w:ascii="Verdana" w:hAnsi="Verdana"/>
          <w:sz w:val="20"/>
          <w:szCs w:val="20"/>
        </w:rPr>
        <w:t>i nieprawidłowoś</w:t>
      </w:r>
      <w:r w:rsidR="004254B9">
        <w:rPr>
          <w:rFonts w:ascii="Verdana" w:hAnsi="Verdana"/>
          <w:sz w:val="20"/>
          <w:szCs w:val="20"/>
        </w:rPr>
        <w:t>ć</w:t>
      </w:r>
      <w:r w:rsidR="00532FA2">
        <w:rPr>
          <w:rFonts w:ascii="Verdana" w:hAnsi="Verdana"/>
          <w:sz w:val="20"/>
          <w:szCs w:val="20"/>
        </w:rPr>
        <w:t xml:space="preserve"> polegając</w:t>
      </w:r>
      <w:r w:rsidR="004254B9">
        <w:rPr>
          <w:rFonts w:ascii="Verdana" w:hAnsi="Verdana"/>
          <w:sz w:val="20"/>
          <w:szCs w:val="20"/>
        </w:rPr>
        <w:t>ą</w:t>
      </w:r>
      <w:r w:rsidR="00532FA2">
        <w:rPr>
          <w:rFonts w:ascii="Verdana" w:hAnsi="Verdana"/>
          <w:sz w:val="20"/>
          <w:szCs w:val="20"/>
        </w:rPr>
        <w:t xml:space="preserve"> na</w:t>
      </w:r>
      <w:r w:rsidR="004254B9">
        <w:rPr>
          <w:rFonts w:ascii="Verdana" w:hAnsi="Verdana"/>
          <w:sz w:val="20"/>
          <w:szCs w:val="20"/>
        </w:rPr>
        <w:t xml:space="preserve"> p</w:t>
      </w:r>
      <w:r w:rsidR="009F2B64" w:rsidRPr="009F2B64">
        <w:rPr>
          <w:rFonts w:ascii="Verdana" w:hAnsi="Verdana"/>
          <w:sz w:val="20"/>
          <w:szCs w:val="20"/>
        </w:rPr>
        <w:t xml:space="preserve">obraniu w jednym przypadku, opłaty za przeprowadzenie badania technicznego pojazdu w nieprawidłowej wysokości, </w:t>
      </w:r>
      <w:r w:rsidR="009F2B64" w:rsidRPr="009F2B64">
        <w:rPr>
          <w:rFonts w:ascii="Verdana" w:hAnsi="Verdana"/>
          <w:sz w:val="20"/>
          <w:szCs w:val="20"/>
        </w:rPr>
        <w:lastRenderedPageBreak/>
        <w:t>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="009F2B64" w:rsidRPr="009F2B64">
        <w:rPr>
          <w:rFonts w:ascii="Verdana" w:hAnsi="Verdana"/>
          <w:sz w:val="20"/>
          <w:szCs w:val="20"/>
        </w:rPr>
        <w:t>t.j</w:t>
      </w:r>
      <w:proofErr w:type="spellEnd"/>
      <w:r w:rsidR="009F2B64" w:rsidRPr="009F2B64">
        <w:rPr>
          <w:rFonts w:ascii="Verdana" w:hAnsi="Verdana"/>
          <w:sz w:val="20"/>
          <w:szCs w:val="20"/>
        </w:rPr>
        <w:t>. Dz. U. z 2023 r., poz. 1070).</w:t>
      </w:r>
    </w:p>
    <w:p w14:paraId="63DCEB52" w14:textId="77777777" w:rsidR="003211EB" w:rsidRPr="004916DF" w:rsidRDefault="003211EB" w:rsidP="003211E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2D3C96B6" w14:textId="77777777" w:rsidR="003211EB" w:rsidRPr="004916DF" w:rsidRDefault="003211EB" w:rsidP="003211E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086E8981" w14:textId="77777777" w:rsidR="003211EB" w:rsidRDefault="003211EB" w:rsidP="003211E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1"/>
    <w:p w14:paraId="5121652C" w14:textId="77777777" w:rsidR="006E3EB7" w:rsidRPr="00330C5B" w:rsidRDefault="006E3EB7" w:rsidP="003211E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</w:t>
      </w:r>
      <w:bookmarkStart w:id="2" w:name="_GoBack"/>
      <w:bookmarkEnd w:id="2"/>
      <w:r w:rsidRPr="00330C5B">
        <w:rPr>
          <w:rFonts w:ascii="Verdana" w:hAnsi="Verdana" w:cs="Verdana"/>
          <w:sz w:val="20"/>
          <w:szCs w:val="20"/>
        </w:rPr>
        <w:t>wę prowadzi: Urząd Miejski Wrocławia; Wydział Kontroli, ul. Wojciecha Bogusławskiego 8, 10; 50-031 Wrocław;</w:t>
      </w:r>
    </w:p>
    <w:p w14:paraId="093320BB" w14:textId="77777777" w:rsidR="006E3EB7" w:rsidRPr="00330C5B" w:rsidRDefault="006E3EB7" w:rsidP="00606C0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606C0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18516E8" w:rsidR="00552475" w:rsidRPr="00330C5B" w:rsidRDefault="00552475" w:rsidP="00606C0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4254B9">
        <w:rPr>
          <w:rFonts w:ascii="Verdana" w:hAnsi="Verdana"/>
          <w:bCs/>
          <w:sz w:val="20"/>
          <w:szCs w:val="20"/>
        </w:rPr>
        <w:t>34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606C0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D3BFB" w14:textId="77777777" w:rsidR="00D83C4D" w:rsidRDefault="00D83C4D">
      <w:r>
        <w:separator/>
      </w:r>
    </w:p>
  </w:endnote>
  <w:endnote w:type="continuationSeparator" w:id="0">
    <w:p w14:paraId="2CB3C05E" w14:textId="77777777" w:rsidR="00D83C4D" w:rsidRDefault="00D83C4D">
      <w:r>
        <w:continuationSeparator/>
      </w:r>
    </w:p>
  </w:endnote>
  <w:endnote w:type="continuationNotice" w:id="1">
    <w:p w14:paraId="01DE6882" w14:textId="77777777" w:rsidR="00D83C4D" w:rsidRDefault="00D83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F3035" w14:textId="77777777" w:rsidR="00D83C4D" w:rsidRDefault="00D83C4D">
      <w:r>
        <w:separator/>
      </w:r>
    </w:p>
  </w:footnote>
  <w:footnote w:type="continuationSeparator" w:id="0">
    <w:p w14:paraId="09324844" w14:textId="77777777" w:rsidR="00D83C4D" w:rsidRDefault="00D83C4D">
      <w:r>
        <w:continuationSeparator/>
      </w:r>
    </w:p>
  </w:footnote>
  <w:footnote w:type="continuationNotice" w:id="1">
    <w:p w14:paraId="69D61BC0" w14:textId="77777777" w:rsidR="00D83C4D" w:rsidRDefault="00D83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3211EB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017C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1EB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448B"/>
    <w:rsid w:val="004254B9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C09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0D6"/>
    <w:rsid w:val="00AF26D3"/>
    <w:rsid w:val="00AF27D4"/>
    <w:rsid w:val="00AF2BBF"/>
    <w:rsid w:val="00AF4273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009B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3C4D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1CD4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FF6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4D153-BE93-4826-A86D-ABDF4935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2</Pages>
  <Words>289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2025-04-09T06:59:00Z</cp:lastPrinted>
  <dcterms:created xsi:type="dcterms:W3CDTF">2025-03-10T12:04:00Z</dcterms:created>
  <dcterms:modified xsi:type="dcterms:W3CDTF">2026-01-15T10:38:00Z</dcterms:modified>
</cp:coreProperties>
</file>