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F077" w14:textId="0F699B2B" w:rsidR="003B4CAC" w:rsidRPr="00F726E0" w:rsidRDefault="003B4CAC" w:rsidP="00B47234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</w:pPr>
      <w:bookmarkStart w:id="0" w:name="OLE_LINK20"/>
      <w:r w:rsidRPr="00F726E0">
        <w:rPr>
          <w:sz w:val="20"/>
          <w:szCs w:val="20"/>
        </w:rPr>
        <w:t>Pan</w:t>
      </w:r>
    </w:p>
    <w:p w14:paraId="3152005A" w14:textId="60080AE3" w:rsidR="003B4CAC" w:rsidRPr="00F726E0" w:rsidRDefault="00F726E0" w:rsidP="00B47234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 xml:space="preserve">Marek </w:t>
      </w:r>
      <w:proofErr w:type="spellStart"/>
      <w:r w:rsidRPr="00F726E0">
        <w:rPr>
          <w:sz w:val="20"/>
          <w:szCs w:val="20"/>
        </w:rPr>
        <w:t>Pietryniak</w:t>
      </w:r>
      <w:proofErr w:type="spellEnd"/>
    </w:p>
    <w:p w14:paraId="002F856C" w14:textId="6D7A8DDA" w:rsidR="00536E3B" w:rsidRPr="00F726E0" w:rsidRDefault="00F726E0" w:rsidP="00B47234">
      <w:pPr>
        <w:pStyle w:val="08Sygnaturapisma"/>
        <w:spacing w:before="0" w:after="0" w:line="360" w:lineRule="auto"/>
        <w:jc w:val="left"/>
        <w:outlineLvl w:val="0"/>
      </w:pPr>
      <w:r w:rsidRPr="00F726E0">
        <w:rPr>
          <w:sz w:val="20"/>
          <w:szCs w:val="20"/>
        </w:rPr>
        <w:t xml:space="preserve">VICO Marek </w:t>
      </w:r>
      <w:proofErr w:type="spellStart"/>
      <w:r w:rsidRPr="00F726E0">
        <w:rPr>
          <w:sz w:val="20"/>
          <w:szCs w:val="20"/>
        </w:rPr>
        <w:t>Pietryniak</w:t>
      </w:r>
      <w:proofErr w:type="spellEnd"/>
    </w:p>
    <w:p w14:paraId="3A1E2F24" w14:textId="6E7132FB" w:rsidR="00BA36D4" w:rsidRPr="00F726E0" w:rsidRDefault="000A3023" w:rsidP="00B47234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 xml:space="preserve">ul. </w:t>
      </w:r>
      <w:proofErr w:type="spellStart"/>
      <w:r w:rsidR="00F726E0" w:rsidRPr="00F726E0">
        <w:rPr>
          <w:sz w:val="20"/>
          <w:szCs w:val="20"/>
        </w:rPr>
        <w:t>Stabłowicka</w:t>
      </w:r>
      <w:proofErr w:type="spellEnd"/>
      <w:r w:rsidR="00F726E0" w:rsidRPr="00F726E0">
        <w:rPr>
          <w:sz w:val="20"/>
          <w:szCs w:val="20"/>
        </w:rPr>
        <w:t xml:space="preserve"> nr 37, lok. 1</w:t>
      </w:r>
    </w:p>
    <w:p w14:paraId="330346AE" w14:textId="1922EDCA" w:rsidR="00E523B0" w:rsidRPr="00F726E0" w:rsidRDefault="000A3023" w:rsidP="00B47234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>5</w:t>
      </w:r>
      <w:r w:rsidR="00F726E0" w:rsidRPr="00F726E0">
        <w:rPr>
          <w:sz w:val="20"/>
          <w:szCs w:val="20"/>
        </w:rPr>
        <w:t>4-058 Wrocław</w:t>
      </w:r>
    </w:p>
    <w:p w14:paraId="1FBB57D5" w14:textId="1C6276B1" w:rsidR="00E523B0" w:rsidRPr="001D4827" w:rsidRDefault="00E523B0" w:rsidP="00B47234">
      <w:pPr>
        <w:suppressAutoHyphens/>
        <w:spacing w:before="240" w:after="240" w:line="360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D32007" w:rsidRPr="007D450E">
        <w:rPr>
          <w:rFonts w:ascii="Verdana" w:hAnsi="Verdana"/>
          <w:sz w:val="20"/>
          <w:szCs w:val="20"/>
        </w:rPr>
        <w:t>1</w:t>
      </w:r>
      <w:r w:rsidR="007D450E" w:rsidRPr="007D450E">
        <w:rPr>
          <w:rFonts w:ascii="Verdana" w:hAnsi="Verdana"/>
          <w:sz w:val="20"/>
          <w:szCs w:val="20"/>
        </w:rPr>
        <w:t>6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1252579F" w:rsidR="00E523B0" w:rsidRPr="006834B4" w:rsidRDefault="00E523B0" w:rsidP="00B47234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6834B4" w:rsidRPr="006834B4">
        <w:rPr>
          <w:rFonts w:ascii="Verdana" w:hAnsi="Verdana"/>
          <w:sz w:val="20"/>
          <w:szCs w:val="20"/>
        </w:rPr>
        <w:t>32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C06D9C8" w14:textId="22E22A3B" w:rsidR="00E523B0" w:rsidRPr="001D4827" w:rsidRDefault="006834B4" w:rsidP="00B4723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00073037/2025/W</w:t>
      </w:r>
    </w:p>
    <w:p w14:paraId="6DDDB248" w14:textId="77777777" w:rsidR="005A5110" w:rsidRPr="006834B4" w:rsidRDefault="005A5110" w:rsidP="00B47234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B4723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7682A68D" w:rsidR="005A5110" w:rsidRPr="001D4827" w:rsidRDefault="005A5110" w:rsidP="00B4723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  <w:highlight w:val="yellow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pana Marka </w:t>
      </w:r>
      <w:proofErr w:type="spellStart"/>
      <w:r w:rsidR="00F726E0">
        <w:rPr>
          <w:sz w:val="20"/>
          <w:szCs w:val="20"/>
        </w:rPr>
        <w:t>Pietryniaka</w:t>
      </w:r>
      <w:proofErr w:type="spellEnd"/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F726E0" w:rsidRPr="00F726E0">
        <w:rPr>
          <w:sz w:val="20"/>
          <w:szCs w:val="20"/>
        </w:rPr>
        <w:t>050</w:t>
      </w:r>
      <w:r w:rsidR="00DB0981" w:rsidRPr="00F726E0">
        <w:rPr>
          <w:sz w:val="20"/>
          <w:szCs w:val="20"/>
        </w:rPr>
        <w:t>/P</w:t>
      </w:r>
      <w:r w:rsidRPr="00F726E0">
        <w:rPr>
          <w:sz w:val="20"/>
          <w:szCs w:val="20"/>
        </w:rPr>
        <w:t>, ze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F726E0" w:rsidRPr="00F726E0">
        <w:rPr>
          <w:sz w:val="20"/>
          <w:szCs w:val="20"/>
        </w:rPr>
        <w:t>Przedmiejska</w:t>
      </w:r>
      <w:r w:rsidR="000A3023" w:rsidRPr="00F726E0">
        <w:rPr>
          <w:sz w:val="20"/>
          <w:szCs w:val="20"/>
        </w:rPr>
        <w:t xml:space="preserve"> nr </w:t>
      </w:r>
      <w:r w:rsidR="00F726E0" w:rsidRPr="00F726E0">
        <w:rPr>
          <w:sz w:val="20"/>
          <w:szCs w:val="20"/>
        </w:rPr>
        <w:t>1</w:t>
      </w:r>
      <w:r w:rsidR="008B6854" w:rsidRPr="00F726E0">
        <w:rPr>
          <w:sz w:val="20"/>
          <w:szCs w:val="20"/>
        </w:rPr>
        <w:t xml:space="preserve">, </w:t>
      </w:r>
      <w:r w:rsidR="000A3023" w:rsidRPr="00F726E0">
        <w:rPr>
          <w:sz w:val="20"/>
          <w:szCs w:val="20"/>
        </w:rPr>
        <w:t>5</w:t>
      </w:r>
      <w:r w:rsidR="00F726E0" w:rsidRPr="00F726E0">
        <w:rPr>
          <w:sz w:val="20"/>
          <w:szCs w:val="20"/>
        </w:rPr>
        <w:t>4</w:t>
      </w:r>
      <w:r w:rsidR="008B6854" w:rsidRPr="00F726E0">
        <w:rPr>
          <w:sz w:val="20"/>
          <w:szCs w:val="20"/>
        </w:rPr>
        <w:t>-</w:t>
      </w:r>
      <w:r w:rsidR="00F726E0" w:rsidRPr="00F726E0">
        <w:rPr>
          <w:sz w:val="20"/>
          <w:szCs w:val="20"/>
        </w:rPr>
        <w:t>201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B4723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B47234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B47234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B47234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29967C7E" w:rsidR="005A5110" w:rsidRPr="00360144" w:rsidRDefault="00186348" w:rsidP="00B4723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360144" w:rsidRPr="00360144">
        <w:rPr>
          <w:rFonts w:ascii="Verdana" w:hAnsi="Verdana" w:cs="Verdana"/>
          <w:bCs/>
          <w:sz w:val="20"/>
          <w:szCs w:val="20"/>
        </w:rPr>
        <w:t>19</w:t>
      </w:r>
      <w:r w:rsidR="00F74FCD" w:rsidRPr="00360144">
        <w:rPr>
          <w:rFonts w:ascii="Verdana" w:hAnsi="Verdana" w:cs="Verdana"/>
          <w:bCs/>
          <w:sz w:val="20"/>
          <w:szCs w:val="20"/>
        </w:rPr>
        <w:t>.0</w:t>
      </w:r>
      <w:r w:rsidR="00360144" w:rsidRPr="00360144">
        <w:rPr>
          <w:rFonts w:ascii="Verdana" w:hAnsi="Verdana" w:cs="Verdana"/>
          <w:bCs/>
          <w:sz w:val="20"/>
          <w:szCs w:val="20"/>
        </w:rPr>
        <w:t>8</w:t>
      </w:r>
      <w:r w:rsidR="00F74FCD" w:rsidRPr="00360144">
        <w:rPr>
          <w:rFonts w:ascii="Verdana" w:hAnsi="Verdana" w:cs="Verdana"/>
          <w:bCs/>
          <w:sz w:val="20"/>
          <w:szCs w:val="20"/>
        </w:rPr>
        <w:t xml:space="preserve">.2023 r. do </w:t>
      </w:r>
      <w:r w:rsidR="00360144" w:rsidRPr="00360144">
        <w:rPr>
          <w:rFonts w:ascii="Verdana" w:hAnsi="Verdana" w:cs="Verdana"/>
          <w:bCs/>
          <w:sz w:val="20"/>
          <w:szCs w:val="20"/>
        </w:rPr>
        <w:t>17</w:t>
      </w:r>
      <w:r w:rsidR="00F74FCD" w:rsidRPr="00360144">
        <w:rPr>
          <w:rFonts w:ascii="Verdana" w:hAnsi="Verdana" w:cs="Verdana"/>
          <w:bCs/>
          <w:sz w:val="20"/>
          <w:szCs w:val="20"/>
        </w:rPr>
        <w:t>.</w:t>
      </w:r>
      <w:r w:rsidR="000A3023" w:rsidRPr="00360144">
        <w:rPr>
          <w:rFonts w:ascii="Verdana" w:hAnsi="Verdana" w:cs="Verdana"/>
          <w:bCs/>
          <w:sz w:val="20"/>
          <w:szCs w:val="20"/>
        </w:rPr>
        <w:t>0</w:t>
      </w:r>
      <w:r w:rsidR="00360144" w:rsidRPr="00360144">
        <w:rPr>
          <w:rFonts w:ascii="Verdana" w:hAnsi="Verdana" w:cs="Verdana"/>
          <w:bCs/>
          <w:sz w:val="20"/>
          <w:szCs w:val="20"/>
        </w:rPr>
        <w:t>7</w:t>
      </w:r>
      <w:r w:rsidR="00F74FCD" w:rsidRPr="00360144">
        <w:rPr>
          <w:rFonts w:ascii="Verdana" w:hAnsi="Verdana" w:cs="Verdana"/>
          <w:bCs/>
          <w:sz w:val="20"/>
          <w:szCs w:val="20"/>
        </w:rPr>
        <w:t>.2024 r</w:t>
      </w:r>
      <w:r w:rsidR="00E82CFD" w:rsidRPr="00360144">
        <w:rPr>
          <w:rFonts w:ascii="Verdana" w:hAnsi="Verdana" w:cs="Verdana"/>
          <w:bCs/>
          <w:sz w:val="20"/>
          <w:szCs w:val="20"/>
        </w:rPr>
        <w:t>.</w:t>
      </w:r>
    </w:p>
    <w:p w14:paraId="592D45D5" w14:textId="3980A763" w:rsidR="00FE14A9" w:rsidRPr="00A174C1" w:rsidRDefault="005A5110" w:rsidP="00B47234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174C1" w:rsidRPr="00A174C1">
        <w:rPr>
          <w:rFonts w:ascii="Verdana" w:hAnsi="Verdana"/>
          <w:sz w:val="20"/>
          <w:szCs w:val="20"/>
        </w:rPr>
        <w:t>maja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A174C1" w:rsidRPr="00A174C1">
        <w:rPr>
          <w:rFonts w:ascii="Verdana" w:hAnsi="Verdana"/>
          <w:sz w:val="20"/>
          <w:szCs w:val="20"/>
        </w:rPr>
        <w:t>32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38DCD266" w14:textId="77777777" w:rsidR="004D5B43" w:rsidRPr="006834B4" w:rsidRDefault="004D5B43" w:rsidP="00B4723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72185F7A" w14:textId="522C4CAE" w:rsidR="00E82CFD" w:rsidRPr="009743FE" w:rsidRDefault="006834B4" w:rsidP="00B47234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lastRenderedPageBreak/>
        <w:t>Niezgodnym ze stanem faktycznym złożeniu</w:t>
      </w:r>
      <w:r>
        <w:rPr>
          <w:rFonts w:ascii="Verdana" w:hAnsi="Verdana"/>
          <w:sz w:val="20"/>
          <w:szCs w:val="20"/>
        </w:rPr>
        <w:t>, w jednym przypadku,</w:t>
      </w:r>
      <w:r w:rsidRPr="00D11FC4">
        <w:rPr>
          <w:rFonts w:ascii="Verdana" w:hAnsi="Verdana"/>
          <w:sz w:val="20"/>
          <w:szCs w:val="20"/>
        </w:rPr>
        <w:t xml:space="preserve"> wniosku o zmianę wpisu w rejestrze przedsiębiorców prowadzących stacje kontroli pojazdów w zakresie </w:t>
      </w:r>
      <w:r>
        <w:rPr>
          <w:rFonts w:ascii="Verdana" w:hAnsi="Verdana"/>
          <w:sz w:val="20"/>
          <w:szCs w:val="20"/>
        </w:rPr>
        <w:t xml:space="preserve">dotyczącym </w:t>
      </w:r>
      <w:r w:rsidRPr="00D11FC4">
        <w:rPr>
          <w:rFonts w:ascii="Verdana" w:hAnsi="Verdana"/>
          <w:sz w:val="20"/>
          <w:szCs w:val="20"/>
        </w:rPr>
        <w:t>zatrudnienia diagnost</w:t>
      </w:r>
      <w:r>
        <w:rPr>
          <w:rFonts w:ascii="Verdana" w:hAnsi="Verdana"/>
          <w:sz w:val="20"/>
          <w:szCs w:val="20"/>
        </w:rPr>
        <w:t>y</w:t>
      </w:r>
      <w:r w:rsidRPr="006314BF">
        <w:rPr>
          <w:rFonts w:ascii="Verdana" w:hAnsi="Verdana"/>
          <w:sz w:val="20"/>
          <w:szCs w:val="20"/>
        </w:rPr>
        <w:t xml:space="preserve">, czym naruszono art. </w:t>
      </w:r>
      <w:r w:rsidRPr="009743FE">
        <w:rPr>
          <w:rFonts w:ascii="Verdana" w:hAnsi="Verdana"/>
          <w:sz w:val="20"/>
          <w:szCs w:val="20"/>
        </w:rPr>
        <w:t>83ab ust. 2 w związku z art. 83a ust. 3 pkt 6 ustawy.</w:t>
      </w:r>
    </w:p>
    <w:p w14:paraId="3B309F60" w14:textId="77777777" w:rsidR="009743FE" w:rsidRPr="009743FE" w:rsidRDefault="009743FE" w:rsidP="00B47234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743FE">
        <w:rPr>
          <w:rFonts w:ascii="Verdana" w:hAnsi="Verdana"/>
          <w:sz w:val="20"/>
          <w:szCs w:val="20"/>
        </w:rPr>
        <w:t xml:space="preserve">Niedokonaniu właściwych wpisów w dokumentacji czterech okresowych badań </w:t>
      </w:r>
    </w:p>
    <w:p w14:paraId="73FA0037" w14:textId="0A3F37B2" w:rsidR="00873486" w:rsidRDefault="009743FE" w:rsidP="00B47234">
      <w:pPr>
        <w:suppressAutoHyphens/>
        <w:spacing w:line="360" w:lineRule="auto"/>
        <w:ind w:left="425" w:right="-79"/>
        <w:rPr>
          <w:rFonts w:ascii="Verdana" w:hAnsi="Verdana"/>
          <w:sz w:val="20"/>
          <w:szCs w:val="20"/>
        </w:rPr>
      </w:pPr>
      <w:r w:rsidRPr="009743FE">
        <w:rPr>
          <w:rFonts w:ascii="Verdana" w:hAnsi="Verdana"/>
          <w:sz w:val="20"/>
          <w:szCs w:val="20"/>
        </w:rPr>
        <w:t>technicznych pojazdów przed pierwszą rejestracją na terytorium Rzeczypospolitej Polskiej, w której</w:t>
      </w:r>
      <w:r w:rsidR="00496F9C">
        <w:rPr>
          <w:rFonts w:ascii="Verdana" w:hAnsi="Verdana"/>
          <w:sz w:val="20"/>
          <w:szCs w:val="20"/>
        </w:rPr>
        <w:t>:</w:t>
      </w:r>
    </w:p>
    <w:p w14:paraId="32297A66" w14:textId="28908394" w:rsidR="009743FE" w:rsidRPr="00873486" w:rsidRDefault="00873486" w:rsidP="00B47234">
      <w:pPr>
        <w:pStyle w:val="Akapitzlist"/>
        <w:numPr>
          <w:ilvl w:val="0"/>
          <w:numId w:val="29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873486">
        <w:rPr>
          <w:rFonts w:ascii="Verdana" w:hAnsi="Verdana"/>
          <w:sz w:val="20"/>
          <w:szCs w:val="20"/>
        </w:rPr>
        <w:t xml:space="preserve">w czterech przypadkach </w:t>
      </w:r>
      <w:r w:rsidR="009743FE" w:rsidRPr="00873486">
        <w:rPr>
          <w:rFonts w:ascii="Verdana" w:hAnsi="Verdana"/>
          <w:sz w:val="20"/>
          <w:szCs w:val="20"/>
        </w:rPr>
        <w:t>w rejestrze badań oraz w zaświadczeniach o przeprowadzonych badaniach technicznych nie wpisano oznaczenia kraju rejestracji pojazdów, czym naruszono – odpowiednio – ust. 2 pkt 18 załącznika nr 8 w związku z § 5 ust. 2 oraz lit. C objaśnień załącznika nr 3 w związku z § 2 ust. 9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743FE" w:rsidRPr="00873486">
        <w:rPr>
          <w:rFonts w:ascii="Verdana" w:hAnsi="Verdana"/>
          <w:sz w:val="20"/>
          <w:szCs w:val="20"/>
        </w:rPr>
        <w:t>t.j</w:t>
      </w:r>
      <w:proofErr w:type="spellEnd"/>
      <w:r w:rsidR="009743FE" w:rsidRPr="00873486">
        <w:rPr>
          <w:rFonts w:ascii="Verdana" w:hAnsi="Verdana"/>
          <w:sz w:val="20"/>
          <w:szCs w:val="20"/>
        </w:rPr>
        <w:t xml:space="preserve">. Dz. U. z 2015 r. poz. 776 ze zmianami oraz </w:t>
      </w:r>
      <w:proofErr w:type="spellStart"/>
      <w:r w:rsidR="009743FE" w:rsidRPr="00873486">
        <w:rPr>
          <w:rFonts w:ascii="Verdana" w:hAnsi="Verdana"/>
          <w:sz w:val="20"/>
          <w:szCs w:val="20"/>
        </w:rPr>
        <w:t>t.j</w:t>
      </w:r>
      <w:proofErr w:type="spellEnd"/>
      <w:r w:rsidR="009743FE" w:rsidRPr="00873486">
        <w:rPr>
          <w:rFonts w:ascii="Verdana" w:hAnsi="Verdana"/>
          <w:sz w:val="20"/>
          <w:szCs w:val="20"/>
        </w:rPr>
        <w:t xml:space="preserve">. Dz. U. z 2024 r. poz. 141), zwanego dalej rozporządzeniem </w:t>
      </w:r>
      <w:proofErr w:type="spellStart"/>
      <w:r w:rsidR="009743FE" w:rsidRPr="00873486">
        <w:rPr>
          <w:rFonts w:ascii="Verdana" w:hAnsi="Verdana"/>
          <w:sz w:val="20"/>
          <w:szCs w:val="20"/>
        </w:rPr>
        <w:t>MTBiG</w:t>
      </w:r>
      <w:proofErr w:type="spellEnd"/>
      <w:r w:rsidRPr="00873486">
        <w:rPr>
          <w:rFonts w:ascii="Verdana" w:hAnsi="Verdana"/>
          <w:sz w:val="20"/>
          <w:szCs w:val="20"/>
        </w:rPr>
        <w:t>;</w:t>
      </w:r>
    </w:p>
    <w:p w14:paraId="4B148E02" w14:textId="5E285023" w:rsidR="00873486" w:rsidRPr="008D5A72" w:rsidRDefault="00873486" w:rsidP="00B47234">
      <w:pPr>
        <w:pStyle w:val="Akapitzlist"/>
        <w:numPr>
          <w:ilvl w:val="0"/>
          <w:numId w:val="29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8D5A72">
        <w:rPr>
          <w:rFonts w:ascii="Verdana" w:hAnsi="Verdana"/>
          <w:sz w:val="20"/>
          <w:szCs w:val="20"/>
        </w:rPr>
        <w:t>w jednym przypadku wpisano nieprawidłowo wyznaczony termin następnego badania technicznego pojazdu w rejestrze badań oraz w zaświadczeniu o przeprowadzonym badaniu technicznym pojazdu, czym naruszono art. 81 ust. 6 ustawy.</w:t>
      </w:r>
    </w:p>
    <w:p w14:paraId="31B4C9D5" w14:textId="2DE39757" w:rsidR="004337AB" w:rsidRPr="00821439" w:rsidRDefault="00821439" w:rsidP="00B47234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21439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821439">
        <w:rPr>
          <w:rFonts w:ascii="Verdana" w:hAnsi="Verdana"/>
          <w:sz w:val="20"/>
          <w:szCs w:val="20"/>
        </w:rPr>
        <w:t>t.j</w:t>
      </w:r>
      <w:proofErr w:type="spellEnd"/>
      <w:r w:rsidRPr="00821439">
        <w:rPr>
          <w:rFonts w:ascii="Verdana" w:hAnsi="Verdana"/>
          <w:sz w:val="20"/>
          <w:szCs w:val="20"/>
        </w:rPr>
        <w:t>. Dz. U. z 2023 r. poz. 1070), zwanym dalej rozporządzeniem MI w sprawie opłat.</w:t>
      </w:r>
      <w:bookmarkEnd w:id="0"/>
    </w:p>
    <w:p w14:paraId="7FAFC2CC" w14:textId="006D3B52" w:rsidR="00A76DC7" w:rsidRPr="001D4827" w:rsidRDefault="00A76DC7" w:rsidP="00B47234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1D4827">
        <w:rPr>
          <w:rFonts w:ascii="Verdana" w:hAnsi="Verdana"/>
          <w:sz w:val="20"/>
          <w:szCs w:val="20"/>
        </w:rPr>
        <w:t xml:space="preserve">Ustaleniu, w </w:t>
      </w:r>
      <w:r w:rsidR="001D4827">
        <w:rPr>
          <w:rFonts w:ascii="Verdana" w:hAnsi="Verdana"/>
          <w:sz w:val="20"/>
          <w:szCs w:val="20"/>
        </w:rPr>
        <w:t>ośmiu</w:t>
      </w:r>
      <w:r w:rsidRPr="001D4827">
        <w:rPr>
          <w:rFonts w:ascii="Verdana" w:hAnsi="Verdana"/>
          <w:sz w:val="20"/>
          <w:szCs w:val="20"/>
        </w:rPr>
        <w:t xml:space="preserve"> przypadk</w:t>
      </w:r>
      <w:r w:rsidR="001D4827">
        <w:rPr>
          <w:rFonts w:ascii="Verdana" w:hAnsi="Verdana"/>
          <w:sz w:val="20"/>
          <w:szCs w:val="20"/>
        </w:rPr>
        <w:t>ach</w:t>
      </w:r>
      <w:r w:rsidRPr="001D4827">
        <w:rPr>
          <w:rFonts w:ascii="Verdana" w:hAnsi="Verdana"/>
          <w:sz w:val="20"/>
          <w:szCs w:val="20"/>
        </w:rPr>
        <w:t xml:space="preserve">, że badanie techniczne </w:t>
      </w:r>
      <w:r w:rsidR="005C6D43" w:rsidRPr="001D4827">
        <w:rPr>
          <w:rFonts w:ascii="Verdana" w:hAnsi="Verdana"/>
          <w:sz w:val="20"/>
          <w:szCs w:val="20"/>
        </w:rPr>
        <w:t xml:space="preserve">pojazdu przeznaczonego </w:t>
      </w:r>
      <w:r w:rsidRPr="001D4827">
        <w:rPr>
          <w:rFonts w:ascii="Verdana" w:hAnsi="Verdana"/>
          <w:sz w:val="20"/>
          <w:szCs w:val="20"/>
        </w:rPr>
        <w:t>do wykonywania czynności na drodze, było badaniem okresowym i dodatkowym zamiast wyłącznie okresowym, czym naruszono § 2 ust. 1 pkt 4 rozporządzenia MTBiG.</w:t>
      </w:r>
    </w:p>
    <w:p w14:paraId="14D104D2" w14:textId="77777777" w:rsidR="0094431E" w:rsidRPr="001D4827" w:rsidRDefault="0094431E" w:rsidP="00B47234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1B2B7BE" w14:textId="77777777" w:rsidR="001D3188" w:rsidRPr="000B6DA5" w:rsidRDefault="001D3188" w:rsidP="00B47234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celu:</w:t>
      </w:r>
    </w:p>
    <w:p w14:paraId="303FCA7E" w14:textId="2938FAC7" w:rsidR="002551EF" w:rsidRPr="009D4427" w:rsidRDefault="000B6DA5" w:rsidP="00B47234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B6DA5">
        <w:rPr>
          <w:rFonts w:ascii="Verdana" w:hAnsi="Verdana"/>
          <w:sz w:val="20"/>
          <w:szCs w:val="20"/>
        </w:rPr>
        <w:t xml:space="preserve">Składanie wniosku o zmianę wpisu w rejestrze przedsiębiorców prowadzących </w:t>
      </w:r>
      <w:r w:rsidRPr="009D4427">
        <w:rPr>
          <w:rFonts w:ascii="Verdana" w:hAnsi="Verdana"/>
          <w:sz w:val="20"/>
          <w:szCs w:val="20"/>
        </w:rPr>
        <w:t>stacje kontroli pojazdów, w przypadku</w:t>
      </w:r>
      <w:r w:rsidR="00AB6B86">
        <w:rPr>
          <w:rFonts w:ascii="Verdana" w:hAnsi="Verdana"/>
          <w:sz w:val="20"/>
          <w:szCs w:val="20"/>
        </w:rPr>
        <w:t xml:space="preserve"> faktycznej</w:t>
      </w:r>
      <w:r w:rsidR="00291FB0">
        <w:rPr>
          <w:rFonts w:ascii="Verdana" w:hAnsi="Verdana"/>
          <w:sz w:val="20"/>
          <w:szCs w:val="20"/>
        </w:rPr>
        <w:t xml:space="preserve"> </w:t>
      </w:r>
      <w:r w:rsidRPr="009D4427">
        <w:rPr>
          <w:rFonts w:ascii="Verdana" w:hAnsi="Verdana"/>
          <w:sz w:val="20"/>
          <w:szCs w:val="20"/>
        </w:rPr>
        <w:t>zmiany danych.</w:t>
      </w:r>
    </w:p>
    <w:p w14:paraId="623803DA" w14:textId="76A22EAB" w:rsidR="0082625B" w:rsidRDefault="0082625B" w:rsidP="00B47234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82625B">
        <w:rPr>
          <w:rFonts w:ascii="Verdana" w:hAnsi="Verdana"/>
          <w:sz w:val="20"/>
          <w:szCs w:val="20"/>
        </w:rPr>
        <w:t>Wpisywanie w rejestrze badań oraz w zaświadczeniach o przeprowadzonych badaniach technicznych oznaczenia kraju rejestracji pojazdu.</w:t>
      </w:r>
    </w:p>
    <w:p w14:paraId="51003D7F" w14:textId="7D36F4C1" w:rsidR="00451ABC" w:rsidRDefault="009D4427" w:rsidP="00B47234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D4427">
        <w:rPr>
          <w:rFonts w:ascii="Verdana" w:hAnsi="Verdana"/>
          <w:sz w:val="20"/>
          <w:szCs w:val="20"/>
        </w:rPr>
        <w:t>Wyznaczanie terminu następnego okresowego badania technicznego zgodnie z art. 81 ust. 6 ustawy.</w:t>
      </w:r>
    </w:p>
    <w:p w14:paraId="596BBB50" w14:textId="05040EB8" w:rsidR="00D908A4" w:rsidRPr="002022DA" w:rsidRDefault="00821439" w:rsidP="00B47234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821439">
        <w:rPr>
          <w:rFonts w:ascii="Verdana" w:hAnsi="Verdana"/>
          <w:sz w:val="20"/>
          <w:szCs w:val="20"/>
        </w:rPr>
        <w:lastRenderedPageBreak/>
        <w:t>Pobieranie opłat za badania techniczne pojazdów w prawidłowych</w:t>
      </w:r>
      <w:r>
        <w:rPr>
          <w:rFonts w:ascii="Verdana" w:hAnsi="Verdana"/>
          <w:sz w:val="20"/>
          <w:szCs w:val="20"/>
        </w:rPr>
        <w:t xml:space="preserve"> </w:t>
      </w:r>
      <w:r w:rsidRPr="00821439">
        <w:rPr>
          <w:rFonts w:ascii="Verdana" w:hAnsi="Verdana"/>
          <w:sz w:val="20"/>
          <w:szCs w:val="20"/>
        </w:rPr>
        <w:t>wysokościach.</w:t>
      </w:r>
    </w:p>
    <w:p w14:paraId="14FDCFCC" w14:textId="77777777" w:rsidR="00F97891" w:rsidRPr="00F93ACC" w:rsidRDefault="00F97891" w:rsidP="00B47234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Ustalanie prawidłowego rodzaju badania technicznego pojazdu.</w:t>
      </w:r>
    </w:p>
    <w:p w14:paraId="68196F84" w14:textId="77777777" w:rsidR="001D3188" w:rsidRPr="00F93ACC" w:rsidRDefault="001D3188" w:rsidP="00B47234">
      <w:pPr>
        <w:suppressAutoHyphens/>
        <w:spacing w:before="16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508E19FB" w14:textId="77777777" w:rsidR="00F63823" w:rsidRPr="004916DF" w:rsidRDefault="00F63823" w:rsidP="00F63823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Start w:id="2" w:name="_GoBack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687A485" w14:textId="77777777" w:rsidR="00F63823" w:rsidRPr="004916DF" w:rsidRDefault="00F63823" w:rsidP="00F63823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4CBF8990" w14:textId="195C811B" w:rsidR="00F63823" w:rsidRDefault="00F63823" w:rsidP="00F63823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bookmarkEnd w:id="1"/>
    <w:bookmarkEnd w:id="2"/>
    <w:p w14:paraId="285E4F83" w14:textId="77777777" w:rsidR="001D3188" w:rsidRPr="00F93ACC" w:rsidRDefault="001D3188" w:rsidP="00F6382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B4723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B4723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7959D90F" w:rsidR="001D3188" w:rsidRPr="00F93ACC" w:rsidRDefault="001D3188" w:rsidP="00B4723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F93ACC" w:rsidRPr="00F93ACC">
        <w:rPr>
          <w:rFonts w:ascii="Verdana" w:hAnsi="Verdana"/>
          <w:bCs/>
          <w:sz w:val="20"/>
          <w:szCs w:val="20"/>
        </w:rPr>
        <w:t>32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B4723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9C1E12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  <w:lvlOverride w:ilvl="0">
      <w:startOverride w:val="1"/>
    </w:lvlOverride>
  </w:num>
  <w:num w:numId="2">
    <w:abstractNumId w:val="15"/>
  </w:num>
  <w:num w:numId="3">
    <w:abstractNumId w:val="28"/>
  </w:num>
  <w:num w:numId="4">
    <w:abstractNumId w:val="16"/>
  </w:num>
  <w:num w:numId="5">
    <w:abstractNumId w:val="2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2"/>
  </w:num>
  <w:num w:numId="13">
    <w:abstractNumId w:val="14"/>
  </w:num>
  <w:num w:numId="14">
    <w:abstractNumId w:val="18"/>
  </w:num>
  <w:num w:numId="15">
    <w:abstractNumId w:val="21"/>
  </w:num>
  <w:num w:numId="16">
    <w:abstractNumId w:val="26"/>
  </w:num>
  <w:num w:numId="17">
    <w:abstractNumId w:val="25"/>
  </w:num>
  <w:num w:numId="18">
    <w:abstractNumId w:val="10"/>
  </w:num>
  <w:num w:numId="19">
    <w:abstractNumId w:val="7"/>
  </w:num>
  <w:num w:numId="20">
    <w:abstractNumId w:val="27"/>
  </w:num>
  <w:num w:numId="21">
    <w:abstractNumId w:val="19"/>
  </w:num>
  <w:num w:numId="22">
    <w:abstractNumId w:val="17"/>
  </w:num>
  <w:num w:numId="23">
    <w:abstractNumId w:val="12"/>
  </w:num>
  <w:num w:numId="24">
    <w:abstractNumId w:val="24"/>
  </w:num>
  <w:num w:numId="25">
    <w:abstractNumId w:val="23"/>
  </w:num>
  <w:num w:numId="26">
    <w:abstractNumId w:val="13"/>
  </w:num>
  <w:num w:numId="27">
    <w:abstractNumId w:val="5"/>
  </w:num>
  <w:num w:numId="28">
    <w:abstractNumId w:val="4"/>
  </w:num>
  <w:num w:numId="2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46158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22DA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1E12"/>
    <w:rsid w:val="009C2BDB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30110"/>
    <w:rsid w:val="00B34B2B"/>
    <w:rsid w:val="00B35B9F"/>
    <w:rsid w:val="00B36145"/>
    <w:rsid w:val="00B370EF"/>
    <w:rsid w:val="00B46C4B"/>
    <w:rsid w:val="00B47234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6305"/>
    <w:rsid w:val="00E765D4"/>
    <w:rsid w:val="00E82CFD"/>
    <w:rsid w:val="00E85213"/>
    <w:rsid w:val="00E91F1E"/>
    <w:rsid w:val="00E946F4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63823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4F815-4B46-4552-9E80-008FB8C8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6</cp:revision>
  <cp:lastPrinted>2025-05-16T09:29:00Z</cp:lastPrinted>
  <dcterms:created xsi:type="dcterms:W3CDTF">2025-05-16T09:28:00Z</dcterms:created>
  <dcterms:modified xsi:type="dcterms:W3CDTF">2026-01-15T10:38:00Z</dcterms:modified>
</cp:coreProperties>
</file>