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2A" w:rsidRDefault="008120A0" w:rsidP="00B812C6">
      <w:pPr>
        <w:spacing w:line="360" w:lineRule="auto"/>
        <w:ind w:left="4195" w:firstLine="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Załącznik nr</w:t>
      </w:r>
      <w:r w:rsidR="00D51EE1">
        <w:rPr>
          <w:rFonts w:ascii="Verdana" w:hAnsi="Verdana"/>
          <w:sz w:val="22"/>
          <w:szCs w:val="22"/>
        </w:rPr>
        <w:t xml:space="preserve"> </w:t>
      </w:r>
      <w:r w:rsidR="00B812C6">
        <w:rPr>
          <w:rFonts w:ascii="Verdana" w:hAnsi="Verdana"/>
          <w:sz w:val="22"/>
          <w:szCs w:val="22"/>
        </w:rPr>
        <w:t xml:space="preserve">1 </w:t>
      </w:r>
      <w:r>
        <w:rPr>
          <w:rFonts w:ascii="Verdana" w:hAnsi="Verdana"/>
          <w:sz w:val="22"/>
          <w:szCs w:val="22"/>
        </w:rPr>
        <w:t xml:space="preserve">do zarządzenia nr </w:t>
      </w:r>
      <w:r w:rsidR="009814F2">
        <w:rPr>
          <w:rFonts w:ascii="Verdana" w:hAnsi="Verdana"/>
          <w:sz w:val="22"/>
          <w:szCs w:val="22"/>
        </w:rPr>
        <w:t>3441/25</w:t>
      </w:r>
    </w:p>
    <w:p w:rsidR="003E0B2A" w:rsidRDefault="008120A0" w:rsidP="00B812C6">
      <w:pPr>
        <w:spacing w:line="360" w:lineRule="auto"/>
        <w:ind w:left="1361" w:firstLine="289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Prezydenta Wrocławia</w:t>
      </w:r>
    </w:p>
    <w:p w:rsidR="008120A0" w:rsidRDefault="008120A0" w:rsidP="00B812C6">
      <w:pPr>
        <w:spacing w:line="360" w:lineRule="auto"/>
        <w:ind w:left="1928" w:firstLine="23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 dnia </w:t>
      </w:r>
      <w:r w:rsidR="009814F2">
        <w:rPr>
          <w:rFonts w:ascii="Verdana" w:hAnsi="Verdana"/>
          <w:sz w:val="22"/>
          <w:szCs w:val="22"/>
        </w:rPr>
        <w:t>22 września 2025 r.</w:t>
      </w:r>
    </w:p>
    <w:p w:rsidR="008120A0" w:rsidRDefault="008120A0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art. 35 ust. 1 i 2 ustawy z dnia 21 sierpnia 1997 r. o gospodarce </w:t>
      </w:r>
      <w:r w:rsidRPr="00364F37">
        <w:rPr>
          <w:rFonts w:ascii="Verdana" w:hAnsi="Verdana"/>
          <w:sz w:val="22"/>
          <w:szCs w:val="22"/>
        </w:rPr>
        <w:t>nieruchomościami (</w:t>
      </w:r>
      <w:r w:rsidRPr="00364F37">
        <w:rPr>
          <w:rFonts w:ascii="Verdana" w:hAnsi="Verdana"/>
          <w:color w:val="000000"/>
          <w:sz w:val="22"/>
          <w:szCs w:val="22"/>
        </w:rPr>
        <w:t>Dz.U. z 202</w:t>
      </w:r>
      <w:r w:rsidR="0007113A">
        <w:rPr>
          <w:rFonts w:ascii="Verdana" w:hAnsi="Verdana"/>
          <w:color w:val="000000"/>
          <w:sz w:val="22"/>
          <w:szCs w:val="22"/>
        </w:rPr>
        <w:t>4</w:t>
      </w:r>
      <w:r w:rsidRPr="00364F37">
        <w:rPr>
          <w:rFonts w:ascii="Verdana" w:hAnsi="Verdana"/>
          <w:color w:val="000000"/>
          <w:sz w:val="22"/>
          <w:szCs w:val="22"/>
        </w:rPr>
        <w:t xml:space="preserve"> r. poz. </w:t>
      </w:r>
      <w:r w:rsidR="004770F5">
        <w:rPr>
          <w:rFonts w:ascii="Verdana" w:hAnsi="Verdana"/>
          <w:sz w:val="22"/>
          <w:szCs w:val="22"/>
        </w:rPr>
        <w:t>1145</w:t>
      </w:r>
      <w:r w:rsidR="00402668">
        <w:rPr>
          <w:rFonts w:ascii="Verdana" w:hAnsi="Verdana"/>
          <w:sz w:val="22"/>
          <w:szCs w:val="22"/>
        </w:rPr>
        <w:t xml:space="preserve">, </w:t>
      </w:r>
      <w:r w:rsidR="003210A1">
        <w:rPr>
          <w:rFonts w:ascii="Verdana" w:hAnsi="Verdana"/>
          <w:color w:val="000000"/>
          <w:sz w:val="22"/>
          <w:szCs w:val="22"/>
        </w:rPr>
        <w:t>z późn. zm.</w:t>
      </w:r>
      <w:r>
        <w:rPr>
          <w:rFonts w:ascii="Verdana" w:hAnsi="Verdana"/>
          <w:sz w:val="22"/>
          <w:szCs w:val="22"/>
        </w:rPr>
        <w:t>)</w:t>
      </w:r>
    </w:p>
    <w:p w:rsidR="008120A0" w:rsidRDefault="008120A0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PREZYDENT WROCŁAWIA</w:t>
      </w:r>
    </w:p>
    <w:p w:rsidR="00BC57AA" w:rsidRDefault="008120A0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Podaje do publicznej wiado</w:t>
      </w:r>
      <w:r w:rsidR="00515F3C">
        <w:rPr>
          <w:sz w:val="22"/>
          <w:szCs w:val="22"/>
        </w:rPr>
        <w:t xml:space="preserve">mości wykaz </w:t>
      </w:r>
      <w:r w:rsidR="005120CE">
        <w:rPr>
          <w:sz w:val="22"/>
          <w:szCs w:val="22"/>
        </w:rPr>
        <w:t xml:space="preserve">nr </w:t>
      </w:r>
      <w:r w:rsidR="0007113A">
        <w:rPr>
          <w:sz w:val="22"/>
          <w:szCs w:val="22"/>
        </w:rPr>
        <w:t>WSL</w:t>
      </w:r>
      <w:r w:rsidR="00515F3C">
        <w:rPr>
          <w:sz w:val="22"/>
          <w:szCs w:val="22"/>
        </w:rPr>
        <w:t>-LM-I/III/</w:t>
      </w:r>
      <w:r w:rsidR="009814F2">
        <w:rPr>
          <w:sz w:val="22"/>
          <w:szCs w:val="22"/>
        </w:rPr>
        <w:t>542</w:t>
      </w:r>
      <w:r w:rsidR="00515F3C">
        <w:rPr>
          <w:sz w:val="22"/>
          <w:szCs w:val="22"/>
        </w:rPr>
        <w:t>/2</w:t>
      </w:r>
      <w:r w:rsidR="00BC57AA">
        <w:rPr>
          <w:sz w:val="22"/>
          <w:szCs w:val="22"/>
        </w:rPr>
        <w:t>5</w:t>
      </w:r>
    </w:p>
    <w:p w:rsidR="008120A0" w:rsidRDefault="008120A0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przeznaczonych do sprzedaży lokali mieszkalnych w domach wielolokalowych</w:t>
      </w:r>
    </w:p>
    <w:p w:rsidR="008120A0" w:rsidRDefault="008120A0">
      <w:pPr>
        <w:rPr>
          <w:rFonts w:ascii="Verdana" w:hAnsi="Verdana"/>
        </w:rPr>
      </w:pPr>
    </w:p>
    <w:p w:rsidR="008120A0" w:rsidRDefault="008120A0">
      <w:pPr>
        <w:pStyle w:val="Nagwek2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 w:rsidR="009814F2">
        <w:rPr>
          <w:rFonts w:ascii="Verdana" w:hAnsi="Verdana"/>
          <w:b w:val="0"/>
          <w:sz w:val="22"/>
          <w:szCs w:val="22"/>
        </w:rPr>
        <w:t>25.09.</w:t>
      </w:r>
      <w:r>
        <w:rPr>
          <w:rFonts w:ascii="Verdana" w:hAnsi="Verdana"/>
          <w:b w:val="0"/>
          <w:sz w:val="22"/>
          <w:szCs w:val="22"/>
        </w:rPr>
        <w:t>202</w:t>
      </w:r>
      <w:r w:rsidR="00BC57AA">
        <w:rPr>
          <w:rFonts w:ascii="Verdana" w:hAnsi="Verdana"/>
          <w:b w:val="0"/>
          <w:sz w:val="22"/>
          <w:szCs w:val="22"/>
        </w:rPr>
        <w:t>5</w:t>
      </w:r>
      <w:r>
        <w:rPr>
          <w:rFonts w:ascii="Verdana" w:hAnsi="Verdana"/>
          <w:b w:val="0"/>
          <w:sz w:val="22"/>
          <w:szCs w:val="22"/>
        </w:rPr>
        <w:t xml:space="preserve"> r. do</w:t>
      </w:r>
      <w:r w:rsidR="009814F2">
        <w:rPr>
          <w:rFonts w:ascii="Verdana" w:hAnsi="Verdana"/>
          <w:b w:val="0"/>
          <w:sz w:val="22"/>
          <w:szCs w:val="22"/>
        </w:rPr>
        <w:t xml:space="preserve"> 16.10.</w:t>
      </w:r>
      <w:r>
        <w:rPr>
          <w:rFonts w:ascii="Verdana" w:hAnsi="Verdana"/>
          <w:b w:val="0"/>
          <w:sz w:val="22"/>
          <w:szCs w:val="22"/>
        </w:rPr>
        <w:t>202</w:t>
      </w:r>
      <w:r w:rsidR="00BC57AA">
        <w:rPr>
          <w:rFonts w:ascii="Verdana" w:hAnsi="Verdana"/>
          <w:b w:val="0"/>
          <w:sz w:val="22"/>
          <w:szCs w:val="22"/>
        </w:rPr>
        <w:t>5</w:t>
      </w:r>
      <w:r>
        <w:rPr>
          <w:rFonts w:ascii="Verdana" w:hAnsi="Verdana"/>
          <w:b w:val="0"/>
          <w:sz w:val="22"/>
          <w:szCs w:val="22"/>
        </w:rPr>
        <w:t xml:space="preserve"> r.</w:t>
      </w:r>
    </w:p>
    <w:p w:rsidR="002E2448" w:rsidRPr="002E2448" w:rsidRDefault="002E2448" w:rsidP="002E2448"/>
    <w:p w:rsidR="00390953" w:rsidRPr="0044087F" w:rsidRDefault="00390953" w:rsidP="001B50A5">
      <w:pPr>
        <w:numPr>
          <w:ilvl w:val="0"/>
          <w:numId w:val="1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44087F">
        <w:rPr>
          <w:rFonts w:ascii="Verdana" w:hAnsi="Verdana"/>
          <w:b/>
          <w:sz w:val="22"/>
          <w:szCs w:val="22"/>
        </w:rPr>
        <w:t>Adres nieruchomości:</w:t>
      </w:r>
      <w:r w:rsidR="004D429E">
        <w:rPr>
          <w:rFonts w:ascii="Verdana" w:hAnsi="Verdana"/>
          <w:sz w:val="22"/>
          <w:szCs w:val="22"/>
        </w:rPr>
        <w:t xml:space="preserve"> Złotostocka 16; Złotostocka 18; Złotostocka 20; Złotostocka 22 (w bramie</w:t>
      </w:r>
      <w:r w:rsidR="00C33F93">
        <w:rPr>
          <w:rFonts w:ascii="Verdana" w:hAnsi="Verdana"/>
          <w:sz w:val="22"/>
          <w:szCs w:val="22"/>
        </w:rPr>
        <w:t xml:space="preserve"> przy ul. Złotostockiej</w:t>
      </w:r>
      <w:r w:rsidR="004D429E">
        <w:rPr>
          <w:rFonts w:ascii="Verdana" w:hAnsi="Verdana"/>
          <w:sz w:val="22"/>
          <w:szCs w:val="22"/>
        </w:rPr>
        <w:t xml:space="preserve"> 20) – lokal mieszkalny numer 2</w:t>
      </w:r>
      <w:r w:rsidRPr="0044087F">
        <w:rPr>
          <w:rFonts w:ascii="Verdana" w:hAnsi="Verdana"/>
          <w:sz w:val="22"/>
          <w:szCs w:val="22"/>
        </w:rPr>
        <w:t xml:space="preserve"> </w:t>
      </w:r>
      <w:r w:rsidRPr="0044087F">
        <w:rPr>
          <w:rFonts w:ascii="Verdana" w:hAnsi="Verdana"/>
          <w:sz w:val="22"/>
          <w:szCs w:val="22"/>
        </w:rPr>
        <w:br/>
      </w:r>
      <w:r w:rsidRPr="0044087F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 w:rsidR="007466BA">
        <w:rPr>
          <w:rFonts w:ascii="Verdana" w:hAnsi="Verdana"/>
          <w:sz w:val="22"/>
          <w:szCs w:val="22"/>
        </w:rPr>
        <w:t xml:space="preserve"> obręb </w:t>
      </w:r>
      <w:proofErr w:type="spellStart"/>
      <w:r w:rsidR="007466BA">
        <w:rPr>
          <w:rFonts w:ascii="Verdana" w:hAnsi="Verdana"/>
          <w:sz w:val="22"/>
          <w:szCs w:val="22"/>
        </w:rPr>
        <w:t>Tarnogaj</w:t>
      </w:r>
      <w:proofErr w:type="spellEnd"/>
      <w:r w:rsidRPr="0044087F">
        <w:rPr>
          <w:rFonts w:ascii="Verdana" w:hAnsi="Verdana"/>
          <w:sz w:val="22"/>
          <w:szCs w:val="22"/>
        </w:rPr>
        <w:t>, AM-</w:t>
      </w:r>
      <w:r w:rsidR="007466BA">
        <w:rPr>
          <w:rFonts w:ascii="Verdana" w:hAnsi="Verdana"/>
          <w:sz w:val="22"/>
          <w:szCs w:val="22"/>
        </w:rPr>
        <w:t>7</w:t>
      </w:r>
      <w:r w:rsidRPr="0044087F">
        <w:rPr>
          <w:rFonts w:ascii="Verdana" w:hAnsi="Verdana"/>
          <w:sz w:val="22"/>
          <w:szCs w:val="22"/>
        </w:rPr>
        <w:t xml:space="preserve">, działka numer </w:t>
      </w:r>
      <w:r w:rsidR="007466BA">
        <w:rPr>
          <w:rFonts w:ascii="Verdana" w:hAnsi="Verdana"/>
          <w:sz w:val="22"/>
          <w:szCs w:val="22"/>
        </w:rPr>
        <w:t>56/6</w:t>
      </w:r>
      <w:r w:rsidRPr="0044087F">
        <w:rPr>
          <w:rFonts w:ascii="Verdana" w:hAnsi="Verdana"/>
          <w:sz w:val="22"/>
          <w:szCs w:val="22"/>
        </w:rPr>
        <w:t xml:space="preserve">, powierzchnia </w:t>
      </w:r>
      <w:r w:rsidRPr="0044087F">
        <w:rPr>
          <w:rFonts w:ascii="Verdana" w:hAnsi="Verdana"/>
          <w:sz w:val="22"/>
          <w:szCs w:val="22"/>
        </w:rPr>
        <w:br/>
      </w:r>
      <w:r w:rsidR="007466BA">
        <w:rPr>
          <w:rFonts w:ascii="Verdana" w:hAnsi="Verdana"/>
          <w:sz w:val="22"/>
          <w:szCs w:val="22"/>
        </w:rPr>
        <w:t>494</w:t>
      </w:r>
      <w:r w:rsidRPr="0044087F">
        <w:rPr>
          <w:rFonts w:ascii="Verdana" w:hAnsi="Verdana"/>
          <w:sz w:val="22"/>
          <w:szCs w:val="22"/>
        </w:rPr>
        <w:t xml:space="preserve"> m</w:t>
      </w:r>
      <w:r w:rsidRPr="0044087F">
        <w:rPr>
          <w:rFonts w:ascii="Verdana" w:hAnsi="Verdana"/>
          <w:sz w:val="22"/>
          <w:szCs w:val="22"/>
          <w:vertAlign w:val="superscript"/>
        </w:rPr>
        <w:t>2</w:t>
      </w:r>
      <w:r w:rsidRPr="0044087F">
        <w:rPr>
          <w:rFonts w:ascii="Verdana" w:hAnsi="Verdana"/>
          <w:sz w:val="22"/>
          <w:szCs w:val="22"/>
        </w:rPr>
        <w:t>, księga wieczysta numer WR1K/00</w:t>
      </w:r>
      <w:r w:rsidR="007466BA">
        <w:rPr>
          <w:rFonts w:ascii="Verdana" w:hAnsi="Verdana"/>
          <w:sz w:val="22"/>
          <w:szCs w:val="22"/>
        </w:rPr>
        <w:t>127679/6</w:t>
      </w:r>
    </w:p>
    <w:p w:rsidR="00390953" w:rsidRPr="00436CA2" w:rsidRDefault="00390953" w:rsidP="00516442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Powierzchnia lokalu: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064A7B">
        <w:rPr>
          <w:rFonts w:ascii="Verdana" w:hAnsi="Verdana"/>
          <w:sz w:val="22"/>
          <w:szCs w:val="22"/>
        </w:rPr>
        <w:t>39</w:t>
      </w:r>
      <w:r w:rsidR="00DB5791">
        <w:rPr>
          <w:rFonts w:ascii="Verdana" w:hAnsi="Verdana"/>
          <w:sz w:val="22"/>
          <w:szCs w:val="22"/>
        </w:rPr>
        <w:t>,76</w:t>
      </w:r>
      <w:r>
        <w:rPr>
          <w:rFonts w:ascii="Verdana" w:hAnsi="Verdana"/>
          <w:sz w:val="22"/>
          <w:szCs w:val="22"/>
        </w:rPr>
        <w:t xml:space="preserve">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</w:t>
      </w:r>
      <w:r w:rsidR="009D5FAA">
        <w:rPr>
          <w:rFonts w:ascii="Verdana" w:hAnsi="Verdana"/>
          <w:sz w:val="22"/>
          <w:szCs w:val="22"/>
        </w:rPr>
        <w:t>+</w:t>
      </w:r>
      <w:r w:rsidR="00040F09">
        <w:rPr>
          <w:rFonts w:ascii="Verdana" w:hAnsi="Verdana"/>
          <w:sz w:val="22"/>
          <w:szCs w:val="22"/>
        </w:rPr>
        <w:t xml:space="preserve"> </w:t>
      </w:r>
      <w:r w:rsidR="00064A7B">
        <w:rPr>
          <w:rFonts w:ascii="Verdana" w:hAnsi="Verdana"/>
          <w:sz w:val="22"/>
          <w:szCs w:val="22"/>
        </w:rPr>
        <w:t>pomieszczenie gospodarcze</w:t>
      </w:r>
      <w:r w:rsidR="00DE3E7E">
        <w:rPr>
          <w:rFonts w:ascii="Verdana" w:hAnsi="Verdana"/>
          <w:sz w:val="22"/>
          <w:szCs w:val="22"/>
        </w:rPr>
        <w:t xml:space="preserve"> </w:t>
      </w:r>
      <w:r w:rsidR="00DB5791">
        <w:rPr>
          <w:rFonts w:ascii="Verdana" w:hAnsi="Verdana"/>
          <w:sz w:val="22"/>
          <w:szCs w:val="22"/>
        </w:rPr>
        <w:t>4,75</w:t>
      </w:r>
      <w:r w:rsidR="00516442">
        <w:rPr>
          <w:rFonts w:ascii="Verdana" w:hAnsi="Verdana"/>
          <w:sz w:val="22"/>
          <w:szCs w:val="22"/>
        </w:rPr>
        <w:t xml:space="preserve"> m</w:t>
      </w:r>
      <w:r w:rsidR="00516442">
        <w:rPr>
          <w:rFonts w:ascii="Verdana" w:hAnsi="Verdana"/>
          <w:sz w:val="22"/>
          <w:szCs w:val="22"/>
          <w:vertAlign w:val="superscript"/>
        </w:rPr>
        <w:t>2</w:t>
      </w:r>
    </w:p>
    <w:p w:rsidR="00390953" w:rsidRPr="00807802" w:rsidRDefault="00390953" w:rsidP="00390953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Opis lokalu:</w:t>
      </w:r>
      <w:r w:rsidR="009D5FAA">
        <w:rPr>
          <w:rFonts w:ascii="Verdana" w:hAnsi="Verdana"/>
          <w:sz w:val="22"/>
          <w:szCs w:val="22"/>
        </w:rPr>
        <w:t xml:space="preserve"> dwa</w:t>
      </w:r>
      <w:r>
        <w:rPr>
          <w:rFonts w:ascii="Verdana" w:hAnsi="Verdana"/>
          <w:sz w:val="22"/>
          <w:szCs w:val="22"/>
        </w:rPr>
        <w:t xml:space="preserve"> pokoje, kuchnia,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2F4C68">
        <w:rPr>
          <w:rFonts w:ascii="Verdana" w:hAnsi="Verdana"/>
          <w:sz w:val="22"/>
          <w:szCs w:val="22"/>
        </w:rPr>
        <w:t>ł</w:t>
      </w:r>
      <w:r w:rsidR="009D5FAA">
        <w:rPr>
          <w:rFonts w:ascii="Verdana" w:hAnsi="Verdana"/>
          <w:sz w:val="22"/>
          <w:szCs w:val="22"/>
        </w:rPr>
        <w:t>azienka z</w:t>
      </w:r>
      <w:r w:rsidR="0025143E">
        <w:rPr>
          <w:rFonts w:ascii="Verdana" w:hAnsi="Verdana"/>
          <w:sz w:val="22"/>
          <w:szCs w:val="22"/>
        </w:rPr>
        <w:t xml:space="preserve"> </w:t>
      </w:r>
      <w:proofErr w:type="spellStart"/>
      <w:r w:rsidR="0025143E">
        <w:rPr>
          <w:rFonts w:ascii="Verdana" w:hAnsi="Verdana"/>
          <w:sz w:val="22"/>
          <w:szCs w:val="22"/>
        </w:rPr>
        <w:t>wc</w:t>
      </w:r>
      <w:proofErr w:type="spellEnd"/>
      <w:r w:rsidR="0025143E">
        <w:rPr>
          <w:rFonts w:ascii="Verdana" w:hAnsi="Verdana"/>
          <w:sz w:val="22"/>
          <w:szCs w:val="22"/>
        </w:rPr>
        <w:t xml:space="preserve">, przedpokój oraz przynależne </w:t>
      </w:r>
      <w:r w:rsidR="009D52B0">
        <w:rPr>
          <w:rFonts w:ascii="Verdana" w:hAnsi="Verdana"/>
          <w:sz w:val="22"/>
          <w:szCs w:val="22"/>
        </w:rPr>
        <w:t>pomieszczenie gospodarcze w piw</w:t>
      </w:r>
      <w:r w:rsidR="0025143E">
        <w:rPr>
          <w:rFonts w:ascii="Verdana" w:hAnsi="Verdana"/>
          <w:sz w:val="22"/>
          <w:szCs w:val="22"/>
        </w:rPr>
        <w:t>nicy</w:t>
      </w:r>
      <w:r w:rsidR="002F4C68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dostępne z części wspólnych budynku.  </w:t>
      </w:r>
      <w:r w:rsidRPr="00807802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</w:t>
      </w:r>
      <w:r w:rsidRPr="00807802">
        <w:rPr>
          <w:rFonts w:ascii="Verdana" w:hAnsi="Verdana"/>
          <w:sz w:val="22"/>
          <w:szCs w:val="22"/>
        </w:rPr>
        <w:t xml:space="preserve"> kondygnacji.</w:t>
      </w:r>
    </w:p>
    <w:p w:rsidR="00390953" w:rsidRPr="00807802" w:rsidRDefault="00390953" w:rsidP="00390953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Udział w nieruchomości wspólnej: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25143E">
        <w:rPr>
          <w:rFonts w:ascii="Verdana" w:hAnsi="Verdana"/>
          <w:sz w:val="22"/>
          <w:szCs w:val="22"/>
        </w:rPr>
        <w:t>741</w:t>
      </w:r>
      <w:r w:rsidRPr="00807802">
        <w:rPr>
          <w:rFonts w:ascii="Verdana" w:hAnsi="Verdana"/>
          <w:sz w:val="22"/>
          <w:szCs w:val="22"/>
        </w:rPr>
        <w:t>/10000</w:t>
      </w:r>
    </w:p>
    <w:p w:rsidR="00516442" w:rsidRDefault="00390953" w:rsidP="00040F09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Cena sprzedaży nieruchomości lokalowej:</w:t>
      </w:r>
      <w:r w:rsidRPr="00807802">
        <w:rPr>
          <w:rFonts w:ascii="Verdana" w:hAnsi="Verdana"/>
          <w:sz w:val="22"/>
          <w:szCs w:val="22"/>
        </w:rPr>
        <w:t xml:space="preserve">  </w:t>
      </w:r>
      <w:r w:rsidR="0025143E">
        <w:rPr>
          <w:rFonts w:ascii="Verdana" w:hAnsi="Verdana"/>
          <w:sz w:val="22"/>
          <w:szCs w:val="22"/>
        </w:rPr>
        <w:t>399 400</w:t>
      </w:r>
      <w:r w:rsidRPr="00807802">
        <w:rPr>
          <w:rFonts w:ascii="Verdana" w:hAnsi="Verdana"/>
          <w:sz w:val="22"/>
          <w:szCs w:val="22"/>
        </w:rPr>
        <w:t>,00 złotych</w:t>
      </w:r>
    </w:p>
    <w:p w:rsidR="00516442" w:rsidRPr="0044087F" w:rsidRDefault="00516442" w:rsidP="001B50A5">
      <w:pPr>
        <w:numPr>
          <w:ilvl w:val="0"/>
          <w:numId w:val="1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44087F">
        <w:rPr>
          <w:rFonts w:ascii="Verdana" w:hAnsi="Verdana"/>
          <w:b/>
          <w:sz w:val="22"/>
          <w:szCs w:val="22"/>
        </w:rPr>
        <w:t>Adres nieruchomości:</w:t>
      </w:r>
      <w:r w:rsidR="00F8148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</w:t>
      </w:r>
      <w:r w:rsidR="00B701F4">
        <w:rPr>
          <w:rFonts w:ascii="Verdana" w:hAnsi="Verdana"/>
          <w:sz w:val="22"/>
          <w:szCs w:val="22"/>
        </w:rPr>
        <w:t>Sernicka 16</w:t>
      </w:r>
      <w:r w:rsidR="00165127">
        <w:rPr>
          <w:rFonts w:ascii="Verdana" w:hAnsi="Verdana"/>
          <w:sz w:val="22"/>
          <w:szCs w:val="22"/>
        </w:rPr>
        <w:t xml:space="preserve"> </w:t>
      </w:r>
      <w:r w:rsidR="00B701F4">
        <w:rPr>
          <w:rFonts w:ascii="Verdana" w:hAnsi="Verdana"/>
          <w:sz w:val="22"/>
          <w:szCs w:val="22"/>
        </w:rPr>
        <w:t>– lokal mieszkalny numer 6</w:t>
      </w:r>
      <w:r w:rsidRPr="0044087F">
        <w:rPr>
          <w:rFonts w:ascii="Verdana" w:hAnsi="Verdana"/>
          <w:sz w:val="22"/>
          <w:szCs w:val="22"/>
        </w:rPr>
        <w:t xml:space="preserve"> </w:t>
      </w:r>
      <w:r w:rsidRPr="0044087F">
        <w:rPr>
          <w:rFonts w:ascii="Verdana" w:hAnsi="Verdana"/>
          <w:sz w:val="22"/>
          <w:szCs w:val="22"/>
        </w:rPr>
        <w:br/>
      </w:r>
      <w:r w:rsidRPr="0044087F"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 w:rsidR="00B701F4">
        <w:rPr>
          <w:rFonts w:ascii="Verdana" w:hAnsi="Verdana"/>
          <w:sz w:val="22"/>
          <w:szCs w:val="22"/>
        </w:rPr>
        <w:t xml:space="preserve"> obręb Południe</w:t>
      </w:r>
      <w:r w:rsidRPr="0044087F">
        <w:rPr>
          <w:rFonts w:ascii="Verdana" w:hAnsi="Verdana"/>
          <w:sz w:val="22"/>
          <w:szCs w:val="22"/>
        </w:rPr>
        <w:t>, AM-</w:t>
      </w:r>
      <w:r w:rsidR="00B701F4">
        <w:rPr>
          <w:rFonts w:ascii="Verdana" w:hAnsi="Verdana"/>
          <w:sz w:val="22"/>
          <w:szCs w:val="22"/>
        </w:rPr>
        <w:t>29</w:t>
      </w:r>
      <w:r w:rsidRPr="0044087F">
        <w:rPr>
          <w:rFonts w:ascii="Verdana" w:hAnsi="Verdana"/>
          <w:sz w:val="22"/>
          <w:szCs w:val="22"/>
        </w:rPr>
        <w:t xml:space="preserve">, działka numer </w:t>
      </w:r>
      <w:r w:rsidR="00B701F4">
        <w:rPr>
          <w:rFonts w:ascii="Verdana" w:hAnsi="Verdana"/>
          <w:sz w:val="22"/>
          <w:szCs w:val="22"/>
        </w:rPr>
        <w:t>33/6</w:t>
      </w:r>
      <w:r w:rsidRPr="0044087F">
        <w:rPr>
          <w:rFonts w:ascii="Verdana" w:hAnsi="Verdana"/>
          <w:sz w:val="22"/>
          <w:szCs w:val="22"/>
        </w:rPr>
        <w:t xml:space="preserve">, powierzchnia </w:t>
      </w:r>
      <w:r w:rsidRPr="0044087F">
        <w:rPr>
          <w:rFonts w:ascii="Verdana" w:hAnsi="Verdana"/>
          <w:sz w:val="22"/>
          <w:szCs w:val="22"/>
        </w:rPr>
        <w:br/>
      </w:r>
      <w:r w:rsidR="00B701F4">
        <w:rPr>
          <w:rFonts w:ascii="Verdana" w:hAnsi="Verdana"/>
          <w:sz w:val="22"/>
          <w:szCs w:val="22"/>
        </w:rPr>
        <w:t>172</w:t>
      </w:r>
      <w:r w:rsidRPr="0044087F">
        <w:rPr>
          <w:rFonts w:ascii="Verdana" w:hAnsi="Verdana"/>
          <w:sz w:val="22"/>
          <w:szCs w:val="22"/>
        </w:rPr>
        <w:t xml:space="preserve"> m</w:t>
      </w:r>
      <w:r w:rsidRPr="0044087F">
        <w:rPr>
          <w:rFonts w:ascii="Verdana" w:hAnsi="Verdana"/>
          <w:sz w:val="22"/>
          <w:szCs w:val="22"/>
          <w:vertAlign w:val="superscript"/>
        </w:rPr>
        <w:t>2</w:t>
      </w:r>
      <w:r w:rsidRPr="0044087F">
        <w:rPr>
          <w:rFonts w:ascii="Verdana" w:hAnsi="Verdana"/>
          <w:sz w:val="22"/>
          <w:szCs w:val="22"/>
        </w:rPr>
        <w:t>, księga wieczysta numer WR1K/00</w:t>
      </w:r>
      <w:r w:rsidR="00B701F4">
        <w:rPr>
          <w:rFonts w:ascii="Verdana" w:hAnsi="Verdana"/>
          <w:sz w:val="22"/>
          <w:szCs w:val="22"/>
        </w:rPr>
        <w:t>090076/0</w:t>
      </w:r>
    </w:p>
    <w:p w:rsidR="00516442" w:rsidRPr="00436CA2" w:rsidRDefault="00516442" w:rsidP="006741CD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Powierzchnia lokalu: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B701F4">
        <w:rPr>
          <w:rFonts w:ascii="Verdana" w:hAnsi="Verdana"/>
          <w:sz w:val="22"/>
          <w:szCs w:val="22"/>
        </w:rPr>
        <w:t>29,43</w:t>
      </w:r>
      <w:r>
        <w:rPr>
          <w:rFonts w:ascii="Verdana" w:hAnsi="Verdana"/>
          <w:sz w:val="22"/>
          <w:szCs w:val="22"/>
        </w:rPr>
        <w:t xml:space="preserve">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+ </w:t>
      </w:r>
      <w:r w:rsidR="003F2BD0">
        <w:rPr>
          <w:rFonts w:ascii="Verdana" w:hAnsi="Verdana"/>
          <w:sz w:val="22"/>
          <w:szCs w:val="22"/>
        </w:rPr>
        <w:t>pomieszczenie gospodarcze</w:t>
      </w:r>
      <w:r w:rsidR="00DE3E7E">
        <w:rPr>
          <w:rFonts w:ascii="Verdana" w:hAnsi="Verdana"/>
          <w:sz w:val="22"/>
          <w:szCs w:val="22"/>
        </w:rPr>
        <w:t xml:space="preserve"> </w:t>
      </w:r>
      <w:r w:rsidR="00B701F4">
        <w:rPr>
          <w:rFonts w:ascii="Verdana" w:hAnsi="Verdana"/>
          <w:sz w:val="22"/>
          <w:szCs w:val="22"/>
        </w:rPr>
        <w:t>4,39</w:t>
      </w:r>
      <w:r w:rsidR="006741CD">
        <w:rPr>
          <w:rFonts w:ascii="Verdana" w:hAnsi="Verdana"/>
          <w:sz w:val="22"/>
          <w:szCs w:val="22"/>
        </w:rPr>
        <w:t xml:space="preserve"> m</w:t>
      </w:r>
      <w:r w:rsidR="006741CD">
        <w:rPr>
          <w:rFonts w:ascii="Verdana" w:hAnsi="Verdana"/>
          <w:sz w:val="22"/>
          <w:szCs w:val="22"/>
          <w:vertAlign w:val="superscript"/>
        </w:rPr>
        <w:t>2</w:t>
      </w:r>
    </w:p>
    <w:p w:rsidR="00516442" w:rsidRPr="00807802" w:rsidRDefault="00516442" w:rsidP="00516442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Opis lokalu:</w:t>
      </w:r>
      <w:r w:rsidR="00B701F4">
        <w:rPr>
          <w:rFonts w:ascii="Verdana" w:hAnsi="Verdana"/>
          <w:sz w:val="22"/>
          <w:szCs w:val="22"/>
        </w:rPr>
        <w:t xml:space="preserve"> pokój, przedpokój</w:t>
      </w:r>
      <w:r w:rsidR="006741CD">
        <w:rPr>
          <w:rFonts w:ascii="Verdana" w:hAnsi="Verdana"/>
          <w:sz w:val="22"/>
          <w:szCs w:val="22"/>
        </w:rPr>
        <w:t>,</w:t>
      </w:r>
      <w:r w:rsidR="00F207C7">
        <w:rPr>
          <w:rFonts w:ascii="Verdana" w:hAnsi="Verdana"/>
          <w:sz w:val="22"/>
          <w:szCs w:val="22"/>
        </w:rPr>
        <w:t xml:space="preserve"> </w:t>
      </w:r>
      <w:r w:rsidR="00B701F4">
        <w:rPr>
          <w:rFonts w:ascii="Verdana" w:hAnsi="Verdana"/>
          <w:sz w:val="22"/>
          <w:szCs w:val="22"/>
        </w:rPr>
        <w:t>kuchnia,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B701F4">
        <w:rPr>
          <w:rFonts w:ascii="Verdana" w:hAnsi="Verdana"/>
          <w:sz w:val="22"/>
          <w:szCs w:val="22"/>
        </w:rPr>
        <w:t>łazienka z</w:t>
      </w:r>
      <w:r w:rsidR="006741CD">
        <w:rPr>
          <w:rFonts w:ascii="Verdana" w:hAnsi="Verdana"/>
          <w:sz w:val="22"/>
          <w:szCs w:val="22"/>
        </w:rPr>
        <w:t xml:space="preserve"> </w:t>
      </w:r>
      <w:proofErr w:type="spellStart"/>
      <w:r w:rsidR="00B701F4">
        <w:rPr>
          <w:rFonts w:ascii="Verdana" w:hAnsi="Verdana"/>
          <w:sz w:val="22"/>
          <w:szCs w:val="22"/>
        </w:rPr>
        <w:t>wc</w:t>
      </w:r>
      <w:proofErr w:type="spellEnd"/>
      <w:r w:rsidR="00B701F4">
        <w:rPr>
          <w:rFonts w:ascii="Verdana" w:hAnsi="Verdana"/>
          <w:sz w:val="22"/>
          <w:szCs w:val="22"/>
        </w:rPr>
        <w:t xml:space="preserve"> oraz przynależne pomieszczenie gospodarcze w piwnicy, dostępne</w:t>
      </w:r>
      <w:r>
        <w:rPr>
          <w:rFonts w:ascii="Verdana" w:hAnsi="Verdana"/>
          <w:sz w:val="22"/>
          <w:szCs w:val="22"/>
        </w:rPr>
        <w:t xml:space="preserve"> z części wspólnych budynku.  </w:t>
      </w:r>
      <w:r w:rsidRPr="00807802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I</w:t>
      </w:r>
      <w:r w:rsidR="00AD7879">
        <w:rPr>
          <w:rFonts w:ascii="Verdana" w:hAnsi="Verdana"/>
          <w:sz w:val="22"/>
          <w:szCs w:val="22"/>
        </w:rPr>
        <w:t>I</w:t>
      </w:r>
      <w:r w:rsidRPr="00807802">
        <w:rPr>
          <w:rFonts w:ascii="Verdana" w:hAnsi="Verdana"/>
          <w:sz w:val="22"/>
          <w:szCs w:val="22"/>
        </w:rPr>
        <w:t xml:space="preserve"> kondygnacji.</w:t>
      </w:r>
    </w:p>
    <w:p w:rsidR="00516442" w:rsidRPr="00807802" w:rsidRDefault="00516442" w:rsidP="00516442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Udział w nieruchomości wspólnej: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641D46">
        <w:rPr>
          <w:rFonts w:ascii="Verdana" w:hAnsi="Verdana"/>
          <w:sz w:val="22"/>
          <w:szCs w:val="22"/>
        </w:rPr>
        <w:t>615</w:t>
      </w:r>
      <w:r w:rsidRPr="00807802">
        <w:rPr>
          <w:rFonts w:ascii="Verdana" w:hAnsi="Verdana"/>
          <w:sz w:val="22"/>
          <w:szCs w:val="22"/>
        </w:rPr>
        <w:t>/10000</w:t>
      </w:r>
    </w:p>
    <w:p w:rsidR="00516442" w:rsidRDefault="00516442" w:rsidP="00516442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Cena sprzedaży nieruchomości lokalowej:</w:t>
      </w:r>
      <w:r w:rsidRPr="00807802">
        <w:rPr>
          <w:rFonts w:ascii="Verdana" w:hAnsi="Verdana"/>
          <w:sz w:val="22"/>
          <w:szCs w:val="22"/>
        </w:rPr>
        <w:t xml:space="preserve">  </w:t>
      </w:r>
      <w:r w:rsidR="00641D46">
        <w:rPr>
          <w:rFonts w:ascii="Verdana" w:hAnsi="Verdana"/>
          <w:sz w:val="22"/>
          <w:szCs w:val="22"/>
        </w:rPr>
        <w:t>300 1</w:t>
      </w:r>
      <w:r>
        <w:rPr>
          <w:rFonts w:ascii="Verdana" w:hAnsi="Verdana"/>
          <w:sz w:val="22"/>
          <w:szCs w:val="22"/>
        </w:rPr>
        <w:t>00</w:t>
      </w:r>
      <w:r w:rsidRPr="00807802">
        <w:rPr>
          <w:rFonts w:ascii="Verdana" w:hAnsi="Verdana"/>
          <w:sz w:val="22"/>
          <w:szCs w:val="22"/>
        </w:rPr>
        <w:t>,00 złotych</w:t>
      </w:r>
    </w:p>
    <w:p w:rsidR="00E235E6" w:rsidRPr="0044087F" w:rsidRDefault="00E235E6" w:rsidP="001B50A5">
      <w:pPr>
        <w:numPr>
          <w:ilvl w:val="0"/>
          <w:numId w:val="1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44087F"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</w:t>
      </w:r>
      <w:r w:rsidR="00135BB0">
        <w:rPr>
          <w:rFonts w:ascii="Verdana" w:hAnsi="Verdana"/>
          <w:sz w:val="22"/>
          <w:szCs w:val="22"/>
        </w:rPr>
        <w:t>Tomaszowska 23 – lokal mieszkalny numer 9</w:t>
      </w:r>
      <w:r w:rsidRPr="0044087F">
        <w:rPr>
          <w:rFonts w:ascii="Verdana" w:hAnsi="Verdana"/>
          <w:sz w:val="22"/>
          <w:szCs w:val="22"/>
        </w:rPr>
        <w:t xml:space="preserve"> </w:t>
      </w:r>
      <w:r w:rsidRPr="0044087F">
        <w:rPr>
          <w:rFonts w:ascii="Verdana" w:hAnsi="Verdana"/>
          <w:sz w:val="22"/>
          <w:szCs w:val="22"/>
        </w:rPr>
        <w:br/>
      </w:r>
      <w:r w:rsidRPr="0044087F">
        <w:rPr>
          <w:rFonts w:ascii="Verdana" w:hAnsi="Verdana"/>
          <w:b/>
          <w:sz w:val="22"/>
          <w:szCs w:val="22"/>
        </w:rPr>
        <w:t xml:space="preserve">Oznaczenie nieruchomości według danych ewidencji gruntów i księgi       </w:t>
      </w:r>
      <w:r w:rsidRPr="0044087F">
        <w:rPr>
          <w:rFonts w:ascii="Verdana" w:hAnsi="Verdana"/>
          <w:b/>
          <w:sz w:val="22"/>
          <w:szCs w:val="22"/>
        </w:rPr>
        <w:lastRenderedPageBreak/>
        <w:t>wieczystej:</w:t>
      </w:r>
      <w:r w:rsidR="00CA5ECC">
        <w:rPr>
          <w:rFonts w:ascii="Verdana" w:hAnsi="Verdana"/>
          <w:sz w:val="22"/>
          <w:szCs w:val="22"/>
        </w:rPr>
        <w:t xml:space="preserve"> obręb Południe</w:t>
      </w:r>
      <w:r w:rsidRPr="0044087F">
        <w:rPr>
          <w:rFonts w:ascii="Verdana" w:hAnsi="Verdana"/>
          <w:sz w:val="22"/>
          <w:szCs w:val="22"/>
        </w:rPr>
        <w:t>, AM-</w:t>
      </w:r>
      <w:r w:rsidR="00CA5ECC">
        <w:rPr>
          <w:rFonts w:ascii="Verdana" w:hAnsi="Verdana"/>
          <w:sz w:val="22"/>
          <w:szCs w:val="22"/>
        </w:rPr>
        <w:t>27</w:t>
      </w:r>
      <w:r w:rsidRPr="0044087F">
        <w:rPr>
          <w:rFonts w:ascii="Verdana" w:hAnsi="Verdana"/>
          <w:sz w:val="22"/>
          <w:szCs w:val="22"/>
        </w:rPr>
        <w:t xml:space="preserve">, działka numer </w:t>
      </w:r>
      <w:r w:rsidR="00D224B7">
        <w:rPr>
          <w:rFonts w:ascii="Verdana" w:hAnsi="Verdana"/>
          <w:sz w:val="22"/>
          <w:szCs w:val="22"/>
        </w:rPr>
        <w:t>81/1</w:t>
      </w:r>
      <w:r w:rsidRPr="0044087F">
        <w:rPr>
          <w:rFonts w:ascii="Verdana" w:hAnsi="Verdana"/>
          <w:sz w:val="22"/>
          <w:szCs w:val="22"/>
        </w:rPr>
        <w:t xml:space="preserve">, powierzchnia </w:t>
      </w:r>
      <w:r w:rsidRPr="0044087F">
        <w:rPr>
          <w:rFonts w:ascii="Verdana" w:hAnsi="Verdana"/>
          <w:sz w:val="22"/>
          <w:szCs w:val="22"/>
        </w:rPr>
        <w:br/>
      </w:r>
      <w:r w:rsidR="00D224B7">
        <w:rPr>
          <w:rFonts w:ascii="Verdana" w:hAnsi="Verdana"/>
          <w:sz w:val="22"/>
          <w:szCs w:val="22"/>
        </w:rPr>
        <w:t xml:space="preserve">142 </w:t>
      </w:r>
      <w:r w:rsidRPr="0044087F">
        <w:rPr>
          <w:rFonts w:ascii="Verdana" w:hAnsi="Verdana"/>
          <w:sz w:val="22"/>
          <w:szCs w:val="22"/>
        </w:rPr>
        <w:t>m</w:t>
      </w:r>
      <w:r w:rsidRPr="0044087F">
        <w:rPr>
          <w:rFonts w:ascii="Verdana" w:hAnsi="Verdana"/>
          <w:sz w:val="22"/>
          <w:szCs w:val="22"/>
          <w:vertAlign w:val="superscript"/>
        </w:rPr>
        <w:t>2</w:t>
      </w:r>
      <w:r w:rsidRPr="0044087F">
        <w:rPr>
          <w:rFonts w:ascii="Verdana" w:hAnsi="Verdana"/>
          <w:sz w:val="22"/>
          <w:szCs w:val="22"/>
        </w:rPr>
        <w:t>, księga wieczysta numer WR1K/00</w:t>
      </w:r>
      <w:r w:rsidR="00D224B7">
        <w:rPr>
          <w:rFonts w:ascii="Verdana" w:hAnsi="Verdana"/>
          <w:sz w:val="22"/>
          <w:szCs w:val="22"/>
        </w:rPr>
        <w:t>085027/4</w:t>
      </w:r>
    </w:p>
    <w:p w:rsidR="00E235E6" w:rsidRPr="00436CA2" w:rsidRDefault="00E235E6" w:rsidP="00E235E6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Powierzchnia lokalu: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B77713">
        <w:rPr>
          <w:rFonts w:ascii="Verdana" w:hAnsi="Verdana"/>
          <w:sz w:val="22"/>
          <w:szCs w:val="22"/>
        </w:rPr>
        <w:t>46,3</w:t>
      </w:r>
      <w:r>
        <w:rPr>
          <w:rFonts w:ascii="Verdana" w:hAnsi="Verdana"/>
          <w:sz w:val="22"/>
          <w:szCs w:val="22"/>
        </w:rPr>
        <w:t xml:space="preserve">9 </w:t>
      </w:r>
      <w:r w:rsidRPr="00807802">
        <w:rPr>
          <w:rFonts w:ascii="Verdana" w:hAnsi="Verdana"/>
          <w:sz w:val="22"/>
          <w:szCs w:val="22"/>
        </w:rPr>
        <w:t>m</w:t>
      </w:r>
      <w:r w:rsidRPr="00807802"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</w:t>
      </w:r>
    </w:p>
    <w:p w:rsidR="00E235E6" w:rsidRPr="00807802" w:rsidRDefault="00E235E6" w:rsidP="00E235E6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Opis lokalu:</w:t>
      </w:r>
      <w:r w:rsidR="00B77713">
        <w:rPr>
          <w:rFonts w:ascii="Verdana" w:hAnsi="Verdana"/>
          <w:sz w:val="22"/>
          <w:szCs w:val="22"/>
        </w:rPr>
        <w:t xml:space="preserve"> trzy</w:t>
      </w:r>
      <w:r>
        <w:rPr>
          <w:rFonts w:ascii="Verdana" w:hAnsi="Verdana"/>
          <w:sz w:val="22"/>
          <w:szCs w:val="22"/>
        </w:rPr>
        <w:t xml:space="preserve"> pokoje, </w:t>
      </w:r>
      <w:r w:rsidR="00B77713">
        <w:rPr>
          <w:rFonts w:ascii="Verdana" w:hAnsi="Verdana"/>
          <w:sz w:val="22"/>
          <w:szCs w:val="22"/>
        </w:rPr>
        <w:t>przedpokój</w:t>
      </w:r>
      <w:r>
        <w:rPr>
          <w:rFonts w:ascii="Verdana" w:hAnsi="Verdana"/>
          <w:sz w:val="22"/>
          <w:szCs w:val="22"/>
        </w:rPr>
        <w:t>,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B77713">
        <w:rPr>
          <w:rFonts w:ascii="Verdana" w:hAnsi="Verdana"/>
          <w:sz w:val="22"/>
          <w:szCs w:val="22"/>
        </w:rPr>
        <w:t xml:space="preserve">kuchnia, łazienka z </w:t>
      </w:r>
      <w:proofErr w:type="spellStart"/>
      <w:r w:rsidR="00B77713">
        <w:rPr>
          <w:rFonts w:ascii="Verdana" w:hAnsi="Verdana"/>
          <w:sz w:val="22"/>
          <w:szCs w:val="22"/>
        </w:rPr>
        <w:t>wc</w:t>
      </w:r>
      <w:proofErr w:type="spellEnd"/>
      <w:r w:rsidR="00B77713">
        <w:rPr>
          <w:rFonts w:ascii="Verdana" w:hAnsi="Verdana"/>
          <w:sz w:val="22"/>
          <w:szCs w:val="22"/>
        </w:rPr>
        <w:t>.</w:t>
      </w:r>
      <w:r w:rsidR="00B77713">
        <w:rPr>
          <w:rFonts w:ascii="Verdana" w:hAnsi="Verdana"/>
          <w:sz w:val="22"/>
          <w:szCs w:val="22"/>
        </w:rPr>
        <w:br/>
      </w:r>
      <w:r w:rsidRPr="00807802">
        <w:rPr>
          <w:rFonts w:ascii="Verdana" w:hAnsi="Verdana"/>
          <w:sz w:val="22"/>
          <w:szCs w:val="22"/>
        </w:rPr>
        <w:t xml:space="preserve">Lokal położony na </w:t>
      </w:r>
      <w:r w:rsidR="00C67DC8">
        <w:rPr>
          <w:rFonts w:ascii="Verdana" w:hAnsi="Verdana"/>
          <w:sz w:val="22"/>
          <w:szCs w:val="22"/>
        </w:rPr>
        <w:t>V</w:t>
      </w:r>
      <w:r w:rsidRPr="00807802">
        <w:rPr>
          <w:rFonts w:ascii="Verdana" w:hAnsi="Verdana"/>
          <w:sz w:val="22"/>
          <w:szCs w:val="22"/>
        </w:rPr>
        <w:t xml:space="preserve"> kondygnacji.</w:t>
      </w:r>
    </w:p>
    <w:p w:rsidR="00E235E6" w:rsidRPr="00807802" w:rsidRDefault="00E235E6" w:rsidP="00E235E6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Udział w nieruchomości wspólnej:</w:t>
      </w:r>
      <w:r w:rsidRPr="00807802">
        <w:rPr>
          <w:rFonts w:ascii="Verdana" w:hAnsi="Verdana"/>
          <w:sz w:val="22"/>
          <w:szCs w:val="22"/>
        </w:rPr>
        <w:t xml:space="preserve"> </w:t>
      </w:r>
      <w:r w:rsidR="00DE3E7E">
        <w:rPr>
          <w:rFonts w:ascii="Verdana" w:hAnsi="Verdana"/>
          <w:sz w:val="22"/>
          <w:szCs w:val="22"/>
        </w:rPr>
        <w:t>1351</w:t>
      </w:r>
      <w:r w:rsidRPr="00807802">
        <w:rPr>
          <w:rFonts w:ascii="Verdana" w:hAnsi="Verdana"/>
          <w:sz w:val="22"/>
          <w:szCs w:val="22"/>
        </w:rPr>
        <w:t>/10000</w:t>
      </w:r>
    </w:p>
    <w:p w:rsidR="00E235E6" w:rsidRDefault="00E235E6" w:rsidP="00E235E6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807802">
        <w:rPr>
          <w:rFonts w:ascii="Verdana" w:hAnsi="Verdana"/>
          <w:b/>
          <w:sz w:val="22"/>
          <w:szCs w:val="22"/>
        </w:rPr>
        <w:t>Cena sprzedaży nieruchomości lokalowej:</w:t>
      </w:r>
      <w:r w:rsidRPr="00807802">
        <w:rPr>
          <w:rFonts w:ascii="Verdana" w:hAnsi="Verdana"/>
          <w:sz w:val="22"/>
          <w:szCs w:val="22"/>
        </w:rPr>
        <w:t xml:space="preserve">  </w:t>
      </w:r>
      <w:r w:rsidR="00A01BA4">
        <w:rPr>
          <w:rFonts w:ascii="Verdana" w:hAnsi="Verdana"/>
          <w:sz w:val="22"/>
          <w:szCs w:val="22"/>
        </w:rPr>
        <w:t>449 6</w:t>
      </w:r>
      <w:r>
        <w:rPr>
          <w:rFonts w:ascii="Verdana" w:hAnsi="Verdana"/>
          <w:sz w:val="22"/>
          <w:szCs w:val="22"/>
        </w:rPr>
        <w:t>00</w:t>
      </w:r>
      <w:r w:rsidRPr="00807802">
        <w:rPr>
          <w:rFonts w:ascii="Verdana" w:hAnsi="Verdana"/>
          <w:sz w:val="22"/>
          <w:szCs w:val="22"/>
        </w:rPr>
        <w:t>,00 złotych</w:t>
      </w:r>
    </w:p>
    <w:p w:rsidR="004770F5" w:rsidRDefault="004770F5" w:rsidP="00807802">
      <w:pPr>
        <w:spacing w:line="360" w:lineRule="auto"/>
        <w:ind w:left="708"/>
        <w:rPr>
          <w:rFonts w:ascii="Verdana" w:hAnsi="Verdana"/>
          <w:sz w:val="22"/>
          <w:szCs w:val="22"/>
        </w:rPr>
      </w:pPr>
    </w:p>
    <w:p w:rsidR="008120A0" w:rsidRPr="003A580E" w:rsidRDefault="00CD3014" w:rsidP="001776AD">
      <w:pPr>
        <w:spacing w:before="120" w:line="336" w:lineRule="auto"/>
        <w:rPr>
          <w:rFonts w:ascii="Verdana" w:hAnsi="Verdana"/>
          <w:color w:val="000000" w:themeColor="text1"/>
          <w:sz w:val="22"/>
          <w:szCs w:val="22"/>
        </w:rPr>
      </w:pPr>
      <w:r w:rsidRPr="003A580E">
        <w:rPr>
          <w:rFonts w:ascii="Verdana" w:hAnsi="Verdana"/>
          <w:color w:val="000000" w:themeColor="text1"/>
          <w:sz w:val="22"/>
          <w:szCs w:val="22"/>
        </w:rPr>
        <w:t>Nieruchomoś</w:t>
      </w:r>
      <w:r w:rsidR="004A36C6" w:rsidRPr="003A580E">
        <w:rPr>
          <w:rFonts w:ascii="Verdana" w:hAnsi="Verdana"/>
          <w:color w:val="000000" w:themeColor="text1"/>
          <w:sz w:val="22"/>
          <w:szCs w:val="22"/>
        </w:rPr>
        <w:t>ci</w:t>
      </w:r>
      <w:r w:rsidRPr="003A580E">
        <w:rPr>
          <w:rFonts w:ascii="Verdana" w:hAnsi="Verdana"/>
          <w:color w:val="000000" w:themeColor="text1"/>
          <w:sz w:val="22"/>
          <w:szCs w:val="22"/>
        </w:rPr>
        <w:t xml:space="preserve"> leż</w:t>
      </w:r>
      <w:r w:rsidR="004A36C6" w:rsidRPr="003A580E">
        <w:rPr>
          <w:rFonts w:ascii="Verdana" w:hAnsi="Verdana"/>
          <w:color w:val="000000" w:themeColor="text1"/>
          <w:sz w:val="22"/>
          <w:szCs w:val="22"/>
        </w:rPr>
        <w:t>ą</w:t>
      </w:r>
      <w:r w:rsidR="008120A0" w:rsidRPr="003A580E">
        <w:rPr>
          <w:rFonts w:ascii="Verdana" w:hAnsi="Verdana"/>
          <w:color w:val="000000" w:themeColor="text1"/>
          <w:sz w:val="22"/>
          <w:szCs w:val="22"/>
        </w:rPr>
        <w:t xml:space="preserve"> w obszarze zabudowy mieszkaniowej wieloro</w:t>
      </w:r>
      <w:r w:rsidRPr="003A580E">
        <w:rPr>
          <w:rFonts w:ascii="Verdana" w:hAnsi="Verdana"/>
          <w:color w:val="000000" w:themeColor="text1"/>
          <w:sz w:val="22"/>
          <w:szCs w:val="22"/>
        </w:rPr>
        <w:t>dzinnej z usługami; nieruchomoś</w:t>
      </w:r>
      <w:r w:rsidR="003E6E03">
        <w:rPr>
          <w:rFonts w:ascii="Verdana" w:hAnsi="Verdana"/>
          <w:color w:val="000000" w:themeColor="text1"/>
          <w:sz w:val="22"/>
          <w:szCs w:val="22"/>
        </w:rPr>
        <w:t>ci</w:t>
      </w:r>
      <w:r w:rsidRPr="003A580E">
        <w:rPr>
          <w:rFonts w:ascii="Verdana" w:hAnsi="Verdana"/>
          <w:color w:val="000000" w:themeColor="text1"/>
          <w:sz w:val="22"/>
          <w:szCs w:val="22"/>
        </w:rPr>
        <w:t xml:space="preserve"> zagospodarowan</w:t>
      </w:r>
      <w:r w:rsidR="003E6E03">
        <w:rPr>
          <w:rFonts w:ascii="Verdana" w:hAnsi="Verdana"/>
          <w:color w:val="000000" w:themeColor="text1"/>
          <w:sz w:val="22"/>
          <w:szCs w:val="22"/>
        </w:rPr>
        <w:t>e</w:t>
      </w:r>
      <w:r w:rsidR="008120A0" w:rsidRPr="003A580E">
        <w:rPr>
          <w:rFonts w:ascii="Verdana" w:hAnsi="Verdana"/>
          <w:color w:val="000000" w:themeColor="text1"/>
          <w:sz w:val="22"/>
          <w:szCs w:val="22"/>
        </w:rPr>
        <w:t xml:space="preserve"> jako</w:t>
      </w:r>
      <w:r w:rsidR="003F5D5F" w:rsidRPr="003A580E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3A580E">
        <w:rPr>
          <w:rFonts w:ascii="Verdana" w:hAnsi="Verdana"/>
          <w:color w:val="000000" w:themeColor="text1"/>
          <w:sz w:val="22"/>
          <w:szCs w:val="22"/>
        </w:rPr>
        <w:t>mieszkaln</w:t>
      </w:r>
      <w:r w:rsidR="004A36C6" w:rsidRPr="003A580E">
        <w:rPr>
          <w:rFonts w:ascii="Verdana" w:hAnsi="Verdana"/>
          <w:color w:val="000000" w:themeColor="text1"/>
          <w:sz w:val="22"/>
          <w:szCs w:val="22"/>
        </w:rPr>
        <w:t>e</w:t>
      </w:r>
      <w:r w:rsidR="008120A0" w:rsidRPr="003A580E">
        <w:rPr>
          <w:rFonts w:ascii="Verdana" w:hAnsi="Verdana"/>
          <w:color w:val="000000" w:themeColor="text1"/>
          <w:sz w:val="22"/>
          <w:szCs w:val="22"/>
        </w:rPr>
        <w:t>.</w:t>
      </w:r>
    </w:p>
    <w:p w:rsidR="000614B9" w:rsidRPr="003A580E" w:rsidRDefault="004463C0" w:rsidP="001776AD">
      <w:pPr>
        <w:spacing w:before="120" w:line="336" w:lineRule="auto"/>
        <w:rPr>
          <w:rFonts w:ascii="Verdana" w:hAnsi="Verdana"/>
          <w:color w:val="000000" w:themeColor="text1"/>
          <w:sz w:val="22"/>
          <w:szCs w:val="22"/>
        </w:rPr>
      </w:pPr>
      <w:r w:rsidRPr="003A580E">
        <w:rPr>
          <w:rFonts w:ascii="Verdana" w:hAnsi="Verdana"/>
          <w:color w:val="000000" w:themeColor="text1"/>
          <w:sz w:val="22"/>
          <w:szCs w:val="22"/>
        </w:rPr>
        <w:t>N</w:t>
      </w:r>
      <w:r w:rsidR="007832D1" w:rsidRPr="003A580E">
        <w:rPr>
          <w:rFonts w:ascii="Verdana" w:hAnsi="Verdana"/>
          <w:color w:val="000000" w:themeColor="text1"/>
          <w:sz w:val="22"/>
          <w:szCs w:val="22"/>
        </w:rPr>
        <w:t>ieruchomoś</w:t>
      </w:r>
      <w:r w:rsidR="004A36C6" w:rsidRPr="003A580E">
        <w:rPr>
          <w:rFonts w:ascii="Verdana" w:hAnsi="Verdana"/>
          <w:color w:val="000000" w:themeColor="text1"/>
          <w:sz w:val="22"/>
          <w:szCs w:val="22"/>
        </w:rPr>
        <w:t xml:space="preserve">ci </w:t>
      </w:r>
      <w:r w:rsidR="00B411EC">
        <w:rPr>
          <w:rFonts w:ascii="Verdana" w:hAnsi="Verdana"/>
          <w:color w:val="000000" w:themeColor="text1"/>
          <w:sz w:val="22"/>
          <w:szCs w:val="22"/>
        </w:rPr>
        <w:t>nie</w:t>
      </w:r>
      <w:r w:rsidR="00D55016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0614B9" w:rsidRPr="003A580E">
        <w:rPr>
          <w:rFonts w:ascii="Verdana" w:hAnsi="Verdana"/>
          <w:color w:val="000000" w:themeColor="text1"/>
          <w:sz w:val="22"/>
          <w:szCs w:val="22"/>
        </w:rPr>
        <w:t>znajduj</w:t>
      </w:r>
      <w:r w:rsidR="004A36C6" w:rsidRPr="003A580E">
        <w:rPr>
          <w:rFonts w:ascii="Verdana" w:hAnsi="Verdana"/>
          <w:color w:val="000000" w:themeColor="text1"/>
          <w:sz w:val="22"/>
          <w:szCs w:val="22"/>
        </w:rPr>
        <w:t>ą</w:t>
      </w:r>
      <w:r w:rsidR="000614B9" w:rsidRPr="003A580E">
        <w:rPr>
          <w:rFonts w:ascii="Verdana" w:hAnsi="Verdana"/>
          <w:color w:val="000000" w:themeColor="text1"/>
          <w:sz w:val="22"/>
          <w:szCs w:val="22"/>
        </w:rPr>
        <w:t xml:space="preserve"> się w obszarze, dla którego Rada Miejska Wrocławia wyznaczyła w drodze uchwały obszar zdegradowany i obszar rewitalizacji  </w:t>
      </w:r>
      <w:r w:rsidR="00AF7710">
        <w:rPr>
          <w:rFonts w:ascii="Verdana" w:hAnsi="Verdana"/>
          <w:color w:val="000000" w:themeColor="text1"/>
          <w:sz w:val="22"/>
          <w:szCs w:val="22"/>
        </w:rPr>
        <w:br/>
      </w:r>
      <w:r w:rsidR="000614B9" w:rsidRPr="003A580E">
        <w:rPr>
          <w:rFonts w:ascii="Verdana" w:hAnsi="Verdana"/>
          <w:color w:val="000000" w:themeColor="text1"/>
          <w:sz w:val="22"/>
          <w:szCs w:val="22"/>
        </w:rPr>
        <w:t>w rozumieniu ustawy</w:t>
      </w:r>
      <w:r w:rsidR="004A36C6" w:rsidRPr="003A580E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0614B9" w:rsidRPr="003A580E">
        <w:rPr>
          <w:rFonts w:ascii="Verdana" w:hAnsi="Verdana"/>
          <w:color w:val="000000" w:themeColor="text1"/>
          <w:sz w:val="22"/>
          <w:szCs w:val="22"/>
        </w:rPr>
        <w:t>z dnia 9 października 2015 r. o rewitalizacji (Dz. U. z 202</w:t>
      </w:r>
      <w:r w:rsidR="00115946" w:rsidRPr="003A580E">
        <w:rPr>
          <w:rFonts w:ascii="Verdana" w:hAnsi="Verdana"/>
          <w:color w:val="000000" w:themeColor="text1"/>
          <w:sz w:val="22"/>
          <w:szCs w:val="22"/>
        </w:rPr>
        <w:t>4</w:t>
      </w:r>
      <w:r w:rsidR="000614B9" w:rsidRPr="003A580E">
        <w:rPr>
          <w:rFonts w:ascii="Verdana" w:hAnsi="Verdana"/>
          <w:color w:val="000000" w:themeColor="text1"/>
          <w:sz w:val="22"/>
          <w:szCs w:val="22"/>
        </w:rPr>
        <w:t xml:space="preserve"> r. </w:t>
      </w:r>
      <w:r w:rsidR="00CF6526">
        <w:rPr>
          <w:rFonts w:ascii="Verdana" w:hAnsi="Verdana"/>
          <w:color w:val="000000" w:themeColor="text1"/>
          <w:sz w:val="22"/>
          <w:szCs w:val="22"/>
        </w:rPr>
        <w:br/>
      </w:r>
      <w:r w:rsidR="000614B9" w:rsidRPr="003A580E">
        <w:rPr>
          <w:rFonts w:ascii="Verdana" w:hAnsi="Verdana"/>
          <w:color w:val="000000" w:themeColor="text1"/>
          <w:sz w:val="22"/>
          <w:szCs w:val="22"/>
        </w:rPr>
        <w:t xml:space="preserve">poz. </w:t>
      </w:r>
      <w:r w:rsidR="00115946" w:rsidRPr="003A580E">
        <w:rPr>
          <w:rFonts w:ascii="Verdana" w:hAnsi="Verdana"/>
          <w:color w:val="000000" w:themeColor="text1"/>
          <w:sz w:val="22"/>
          <w:szCs w:val="22"/>
        </w:rPr>
        <w:t>278)</w:t>
      </w:r>
      <w:r w:rsidR="000614B9" w:rsidRPr="003A580E">
        <w:rPr>
          <w:rFonts w:ascii="Verdana" w:hAnsi="Verdana"/>
          <w:color w:val="000000" w:themeColor="text1"/>
          <w:sz w:val="22"/>
          <w:szCs w:val="22"/>
        </w:rPr>
        <w:t>.</w:t>
      </w:r>
    </w:p>
    <w:p w:rsidR="008120A0" w:rsidRPr="003A580E" w:rsidRDefault="008120A0" w:rsidP="001776AD">
      <w:pPr>
        <w:spacing w:before="120" w:line="336" w:lineRule="auto"/>
        <w:rPr>
          <w:rFonts w:ascii="Verdana" w:hAnsi="Verdana"/>
          <w:color w:val="000000" w:themeColor="text1"/>
          <w:sz w:val="22"/>
          <w:szCs w:val="22"/>
        </w:rPr>
      </w:pPr>
      <w:r w:rsidRPr="003A580E">
        <w:rPr>
          <w:rFonts w:ascii="Verdana" w:hAnsi="Verdana"/>
          <w:color w:val="000000" w:themeColor="text1"/>
          <w:sz w:val="22"/>
          <w:szCs w:val="22"/>
        </w:rPr>
        <w:t>Lokale obciążone są umową najmu. O fakcie wywieszenia niniejszego wykazu najemcy zostaną powiadomieni odrębnym pismem.</w:t>
      </w:r>
    </w:p>
    <w:p w:rsidR="008120A0" w:rsidRPr="003A580E" w:rsidRDefault="008120A0" w:rsidP="001776AD">
      <w:pPr>
        <w:spacing w:before="120" w:line="336" w:lineRule="auto"/>
        <w:rPr>
          <w:rFonts w:ascii="Verdana" w:hAnsi="Verdana"/>
          <w:color w:val="000000" w:themeColor="text1"/>
          <w:sz w:val="22"/>
          <w:szCs w:val="22"/>
        </w:rPr>
      </w:pPr>
      <w:r w:rsidRPr="003A580E">
        <w:rPr>
          <w:rFonts w:ascii="Verdana" w:hAnsi="Verdana"/>
          <w:color w:val="000000" w:themeColor="text1"/>
          <w:sz w:val="22"/>
          <w:szCs w:val="22"/>
        </w:rPr>
        <w:t xml:space="preserve">Osobom wymienionym w art. 34 ust. 1 pkt 1 i 2 ustawy z dnia 21 sierpnia 1997 r. </w:t>
      </w:r>
      <w:r w:rsidRPr="003A580E">
        <w:rPr>
          <w:rFonts w:ascii="Verdana" w:hAnsi="Verdana"/>
          <w:color w:val="000000" w:themeColor="text1"/>
          <w:sz w:val="22"/>
          <w:szCs w:val="22"/>
        </w:rPr>
        <w:br/>
        <w:t>o gospod</w:t>
      </w:r>
      <w:r w:rsidR="00207428" w:rsidRPr="003A580E">
        <w:rPr>
          <w:rFonts w:ascii="Verdana" w:hAnsi="Verdana"/>
          <w:color w:val="000000" w:themeColor="text1"/>
          <w:sz w:val="22"/>
          <w:szCs w:val="22"/>
        </w:rPr>
        <w:t xml:space="preserve">arce nieruchomościami </w:t>
      </w:r>
      <w:r w:rsidR="004770F5" w:rsidRPr="003A580E">
        <w:rPr>
          <w:rFonts w:ascii="Verdana" w:hAnsi="Verdana"/>
          <w:color w:val="000000" w:themeColor="text1"/>
          <w:sz w:val="22"/>
          <w:szCs w:val="22"/>
        </w:rPr>
        <w:t>(Dz. U. z 2024 r. poz. 1145</w:t>
      </w:r>
      <w:r w:rsidR="00115946" w:rsidRPr="003A580E">
        <w:rPr>
          <w:rFonts w:ascii="Verdana" w:hAnsi="Verdana"/>
          <w:color w:val="000000" w:themeColor="text1"/>
          <w:sz w:val="22"/>
          <w:szCs w:val="22"/>
        </w:rPr>
        <w:t xml:space="preserve"> z </w:t>
      </w:r>
      <w:proofErr w:type="spellStart"/>
      <w:r w:rsidR="00115946" w:rsidRPr="003A580E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="00115946" w:rsidRPr="003A580E">
        <w:rPr>
          <w:rFonts w:ascii="Verdana" w:hAnsi="Verdana"/>
          <w:color w:val="000000" w:themeColor="text1"/>
          <w:sz w:val="22"/>
          <w:szCs w:val="22"/>
        </w:rPr>
        <w:t>. zm.</w:t>
      </w:r>
      <w:r w:rsidR="004770F5" w:rsidRPr="003A580E">
        <w:rPr>
          <w:rFonts w:ascii="Verdana" w:hAnsi="Verdana"/>
          <w:color w:val="000000" w:themeColor="text1"/>
          <w:sz w:val="22"/>
          <w:szCs w:val="22"/>
        </w:rPr>
        <w:t xml:space="preserve">) </w:t>
      </w:r>
      <w:r w:rsidR="00207428" w:rsidRPr="003A580E">
        <w:rPr>
          <w:rFonts w:ascii="Verdana" w:hAnsi="Verdana"/>
          <w:color w:val="000000" w:themeColor="text1"/>
          <w:sz w:val="22"/>
          <w:szCs w:val="22"/>
        </w:rPr>
        <w:t xml:space="preserve">przysługuje </w:t>
      </w:r>
      <w:r w:rsidRPr="003A580E">
        <w:rPr>
          <w:rFonts w:ascii="Verdana" w:hAnsi="Verdana"/>
          <w:color w:val="000000" w:themeColor="text1"/>
          <w:sz w:val="22"/>
          <w:szCs w:val="22"/>
        </w:rPr>
        <w:t>pierwszeństwo w nabyciu nieruchomości objętej wykazem, jeśli zgłoszą wniosek</w:t>
      </w:r>
      <w:r w:rsidR="00115946" w:rsidRPr="003A580E">
        <w:rPr>
          <w:rFonts w:ascii="Verdana" w:hAnsi="Verdana"/>
          <w:color w:val="000000" w:themeColor="text1"/>
          <w:sz w:val="22"/>
          <w:szCs w:val="22"/>
        </w:rPr>
        <w:br/>
      </w:r>
      <w:r w:rsidRPr="003A580E">
        <w:rPr>
          <w:rFonts w:ascii="Verdana" w:hAnsi="Verdana"/>
          <w:color w:val="000000" w:themeColor="text1"/>
          <w:sz w:val="22"/>
          <w:szCs w:val="22"/>
        </w:rPr>
        <w:t>o nabycie nieruchomości w terminie 6 tygodni, licząc od dnia wywieszenia wykazu</w:t>
      </w:r>
      <w:r w:rsidR="00115946" w:rsidRPr="003A580E">
        <w:rPr>
          <w:rFonts w:ascii="Verdana" w:hAnsi="Verdana"/>
          <w:color w:val="000000" w:themeColor="text1"/>
          <w:sz w:val="22"/>
          <w:szCs w:val="22"/>
        </w:rPr>
        <w:br/>
      </w:r>
      <w:r w:rsidRPr="003A580E">
        <w:rPr>
          <w:rFonts w:ascii="Verdana" w:hAnsi="Verdana"/>
          <w:color w:val="000000" w:themeColor="text1"/>
          <w:sz w:val="22"/>
          <w:szCs w:val="22"/>
        </w:rPr>
        <w:t xml:space="preserve">oraz złożą oświadczenia wyrażające zgodę na cenę ustaloną zgodnie z ustawą. Powyższy wniosek o nabycie nieruchomości należy złożyć w </w:t>
      </w:r>
      <w:r w:rsidR="000B363A" w:rsidRPr="003A580E">
        <w:rPr>
          <w:rFonts w:ascii="Verdana" w:hAnsi="Verdana"/>
          <w:color w:val="000000" w:themeColor="text1"/>
          <w:sz w:val="22"/>
          <w:szCs w:val="22"/>
        </w:rPr>
        <w:t xml:space="preserve">Wydziale Sprzedaży Lokali, w </w:t>
      </w:r>
      <w:r w:rsidR="000B363A" w:rsidRPr="003A580E">
        <w:rPr>
          <w:rFonts w:ascii="Verdana" w:hAnsi="Verdana"/>
          <w:bCs/>
          <w:color w:val="000000" w:themeColor="text1"/>
          <w:sz w:val="22"/>
          <w:szCs w:val="20"/>
        </w:rPr>
        <w:t>Punkcie Obsługi Klienta, ul. Bogusławskiego 8,10, sala S4, stanowisko nr 4.</w:t>
      </w:r>
    </w:p>
    <w:p w:rsidR="008120A0" w:rsidRPr="003A580E" w:rsidRDefault="008120A0" w:rsidP="001776AD">
      <w:pPr>
        <w:spacing w:before="120" w:line="336" w:lineRule="auto"/>
        <w:rPr>
          <w:rFonts w:ascii="Verdana" w:hAnsi="Verdana"/>
          <w:color w:val="000000" w:themeColor="text1"/>
          <w:sz w:val="22"/>
          <w:szCs w:val="22"/>
        </w:rPr>
      </w:pPr>
      <w:r w:rsidRPr="003A580E">
        <w:rPr>
          <w:rFonts w:ascii="Verdana" w:hAnsi="Verdana"/>
          <w:color w:val="000000" w:themeColor="text1"/>
          <w:sz w:val="22"/>
          <w:szCs w:val="22"/>
        </w:rPr>
        <w:t>Zgodnie z przepisami art.</w:t>
      </w:r>
      <w:r w:rsidR="001428F6" w:rsidRPr="003A580E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3A580E">
        <w:rPr>
          <w:rFonts w:ascii="Verdana" w:hAnsi="Verdana"/>
          <w:color w:val="000000" w:themeColor="text1"/>
          <w:sz w:val="22"/>
          <w:szCs w:val="22"/>
        </w:rPr>
        <w:t>68 ustawy o gospodarce nieruchomościami oraz § 14 uchwały Rady Miejskiej Wrocławia nr XLIX/697/98 z dnia 27 lutego 1998 r. w sprawie zasad gospodarowania nieruchomościami stanowiącymi własność Gminy Wrocław (Dziennik Urzędowy Województwa Dolnośląskiego z 202</w:t>
      </w:r>
      <w:r w:rsidR="00436CA2" w:rsidRPr="003A580E">
        <w:rPr>
          <w:rFonts w:ascii="Verdana" w:hAnsi="Verdana"/>
          <w:color w:val="000000" w:themeColor="text1"/>
          <w:sz w:val="22"/>
          <w:szCs w:val="22"/>
        </w:rPr>
        <w:t>4</w:t>
      </w:r>
      <w:r w:rsidRPr="003A580E">
        <w:rPr>
          <w:rFonts w:ascii="Verdana" w:hAnsi="Verdana"/>
          <w:color w:val="000000" w:themeColor="text1"/>
          <w:sz w:val="22"/>
          <w:szCs w:val="22"/>
        </w:rPr>
        <w:t xml:space="preserve"> r. poz. </w:t>
      </w:r>
      <w:r w:rsidR="00436CA2" w:rsidRPr="003A580E">
        <w:rPr>
          <w:rFonts w:ascii="Verdana" w:hAnsi="Verdana"/>
          <w:color w:val="000000" w:themeColor="text1"/>
          <w:sz w:val="22"/>
          <w:szCs w:val="22"/>
        </w:rPr>
        <w:t>5388</w:t>
      </w:r>
      <w:r w:rsidRPr="003A580E">
        <w:rPr>
          <w:rFonts w:ascii="Verdana" w:hAnsi="Verdana"/>
          <w:color w:val="000000" w:themeColor="text1"/>
          <w:sz w:val="22"/>
          <w:szCs w:val="22"/>
        </w:rPr>
        <w:t>) najemcom lokali mieszkalnych przysługuje bonifikata od ceny sprzedaży lokalu.</w:t>
      </w:r>
    </w:p>
    <w:p w:rsidR="008120A0" w:rsidRPr="003A580E" w:rsidRDefault="008120A0" w:rsidP="001776AD">
      <w:pPr>
        <w:spacing w:before="120" w:line="336" w:lineRule="auto"/>
        <w:rPr>
          <w:rFonts w:ascii="Verdana" w:hAnsi="Verdana"/>
          <w:color w:val="000000" w:themeColor="text1"/>
          <w:sz w:val="22"/>
          <w:szCs w:val="22"/>
        </w:rPr>
      </w:pPr>
      <w:r w:rsidRPr="003A580E">
        <w:rPr>
          <w:rFonts w:ascii="Verdana" w:hAnsi="Verdana"/>
          <w:color w:val="000000" w:themeColor="text1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8120A0" w:rsidRPr="003A580E" w:rsidRDefault="000803A4" w:rsidP="001776AD">
      <w:pPr>
        <w:spacing w:before="120" w:line="336" w:lineRule="auto"/>
        <w:rPr>
          <w:rFonts w:ascii="Verdana" w:hAnsi="Verdana"/>
          <w:color w:val="000000" w:themeColor="text1"/>
          <w:sz w:val="22"/>
          <w:szCs w:val="22"/>
        </w:rPr>
      </w:pPr>
      <w:r w:rsidRPr="003A580E">
        <w:rPr>
          <w:rFonts w:ascii="Verdana" w:hAnsi="Verdana"/>
          <w:color w:val="000000" w:themeColor="text1"/>
          <w:sz w:val="22"/>
          <w:szCs w:val="22"/>
        </w:rPr>
        <w:t>K</w:t>
      </w:r>
      <w:r w:rsidR="008120A0" w:rsidRPr="003A580E">
        <w:rPr>
          <w:rFonts w:ascii="Verdana" w:hAnsi="Verdana"/>
          <w:color w:val="000000" w:themeColor="text1"/>
          <w:sz w:val="22"/>
          <w:szCs w:val="22"/>
        </w:rPr>
        <w:t>oszty zawarcia umowy notarialnej i opłaty z tytułu ujawnienia nabywcy w księdze wieczystej ponosi nabywca.</w:t>
      </w:r>
    </w:p>
    <w:p w:rsidR="00B94A19" w:rsidRPr="003A580E" w:rsidRDefault="008120A0" w:rsidP="001776AD">
      <w:pPr>
        <w:spacing w:before="120" w:line="336" w:lineRule="auto"/>
        <w:rPr>
          <w:rFonts w:ascii="Verdana" w:hAnsi="Verdana"/>
          <w:color w:val="000000" w:themeColor="text1"/>
          <w:sz w:val="22"/>
          <w:szCs w:val="22"/>
        </w:rPr>
      </w:pPr>
      <w:r w:rsidRPr="003A580E">
        <w:rPr>
          <w:rFonts w:ascii="Verdana" w:hAnsi="Verdana"/>
          <w:color w:val="000000" w:themeColor="text1"/>
          <w:sz w:val="22"/>
          <w:szCs w:val="22"/>
        </w:rPr>
        <w:lastRenderedPageBreak/>
        <w:t>Sprzedaż lokali zwolniona jest od podatku VAT na podstawie art. 43 ust. 1 pkt 10 i art. 29a ust. 8 ustawy z dnia 11 marca 2004 r. o podatku od towarów i usług.</w:t>
      </w:r>
    </w:p>
    <w:p w:rsidR="005120CE" w:rsidRDefault="005120CE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</w:t>
      </w:r>
      <w:r>
        <w:rPr>
          <w:rFonts w:ascii="Verdana" w:hAnsi="Verdana"/>
          <w:b/>
          <w:sz w:val="22"/>
          <w:szCs w:val="22"/>
        </w:rPr>
        <w:t xml:space="preserve">                                                  PREZYDENT WROCŁAWIA</w:t>
      </w: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9814F2" w:rsidRDefault="009814F2" w:rsidP="009814F2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</w:t>
      </w:r>
    </w:p>
    <w:p w:rsidR="009814F2" w:rsidRPr="00895851" w:rsidRDefault="009814F2" w:rsidP="009814F2">
      <w:pPr>
        <w:spacing w:line="360" w:lineRule="auto"/>
        <w:ind w:firstLine="411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</w:t>
      </w:r>
      <w:r w:rsidRPr="00895851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 xml:space="preserve">2 </w:t>
      </w:r>
      <w:r w:rsidRPr="00895851">
        <w:rPr>
          <w:rFonts w:ascii="Verdana" w:hAnsi="Verdana"/>
          <w:sz w:val="22"/>
          <w:szCs w:val="22"/>
        </w:rPr>
        <w:t>do zarządzen</w:t>
      </w:r>
      <w:r>
        <w:rPr>
          <w:rFonts w:ascii="Verdana" w:hAnsi="Verdana"/>
          <w:sz w:val="22"/>
          <w:szCs w:val="22"/>
        </w:rPr>
        <w:t>ia nr 3441/25</w:t>
      </w:r>
    </w:p>
    <w:p w:rsidR="009814F2" w:rsidRPr="00895851" w:rsidRDefault="009814F2" w:rsidP="009814F2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Prezydenta Wrocławia</w:t>
      </w:r>
    </w:p>
    <w:p w:rsidR="009814F2" w:rsidRPr="00895851" w:rsidRDefault="009814F2" w:rsidP="009814F2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z dnia </w:t>
      </w:r>
      <w:r>
        <w:rPr>
          <w:rFonts w:ascii="Verdana" w:hAnsi="Verdana"/>
          <w:sz w:val="22"/>
          <w:szCs w:val="22"/>
        </w:rPr>
        <w:t>22 września 2025 r.</w:t>
      </w:r>
    </w:p>
    <w:p w:rsidR="009814F2" w:rsidRDefault="009814F2" w:rsidP="009814F2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Zgodnie z art. 35 ust. 1 i 2 ustawy z dnia</w:t>
      </w:r>
      <w:r>
        <w:rPr>
          <w:rFonts w:ascii="Verdana" w:hAnsi="Verdana"/>
          <w:sz w:val="22"/>
          <w:szCs w:val="22"/>
        </w:rPr>
        <w:t xml:space="preserve"> 21 </w:t>
      </w:r>
      <w:r w:rsidRPr="00895851">
        <w:rPr>
          <w:rFonts w:ascii="Verdana" w:hAnsi="Verdana"/>
          <w:sz w:val="22"/>
          <w:szCs w:val="22"/>
        </w:rPr>
        <w:t xml:space="preserve">sierpnia 1997 r. </w:t>
      </w:r>
      <w:r>
        <w:rPr>
          <w:rFonts w:ascii="Verdana" w:hAnsi="Verdana"/>
          <w:sz w:val="22"/>
          <w:szCs w:val="22"/>
        </w:rPr>
        <w:t xml:space="preserve">o gospodarce </w:t>
      </w:r>
      <w:r w:rsidRPr="00895851">
        <w:rPr>
          <w:rFonts w:ascii="Verdana" w:hAnsi="Verdana"/>
          <w:sz w:val="22"/>
          <w:szCs w:val="22"/>
        </w:rPr>
        <w:t>nieruc</w:t>
      </w:r>
      <w:r>
        <w:rPr>
          <w:rFonts w:ascii="Verdana" w:hAnsi="Verdana"/>
          <w:sz w:val="22"/>
          <w:szCs w:val="22"/>
        </w:rPr>
        <w:t xml:space="preserve">homościami (Dz. U. z 2024 r.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</w:t>
      </w:r>
    </w:p>
    <w:p w:rsidR="009814F2" w:rsidRDefault="009814F2" w:rsidP="009814F2">
      <w:pPr>
        <w:pStyle w:val="Nagwek1"/>
        <w:spacing w:before="120" w:line="360" w:lineRule="auto"/>
        <w:rPr>
          <w:sz w:val="22"/>
          <w:szCs w:val="22"/>
        </w:rPr>
      </w:pPr>
    </w:p>
    <w:p w:rsidR="009814F2" w:rsidRPr="00C83EBA" w:rsidRDefault="009814F2" w:rsidP="009814F2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PREZYDENT WROCŁAWIA</w:t>
      </w:r>
    </w:p>
    <w:p w:rsidR="009814F2" w:rsidRPr="00761F05" w:rsidRDefault="009814F2" w:rsidP="009814F2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Podaje do p</w:t>
      </w:r>
      <w:r>
        <w:rPr>
          <w:sz w:val="22"/>
          <w:szCs w:val="22"/>
        </w:rPr>
        <w:t>ublicznej wiadomości wykaz  nr WSL-LM-II/IV/543/25</w:t>
      </w:r>
      <w:r w:rsidRPr="00C83EBA">
        <w:rPr>
          <w:sz w:val="22"/>
          <w:szCs w:val="22"/>
        </w:rPr>
        <w:t xml:space="preserve"> przeznaczonych do sprzedaży lokali mieszkalnych w domach wielolokalowych</w:t>
      </w:r>
    </w:p>
    <w:p w:rsidR="009814F2" w:rsidRDefault="009814F2" w:rsidP="009814F2">
      <w:pPr>
        <w:pStyle w:val="Nagwek2"/>
        <w:rPr>
          <w:rFonts w:ascii="Verdana" w:hAnsi="Verdana"/>
          <w:b w:val="0"/>
          <w:sz w:val="22"/>
          <w:szCs w:val="22"/>
        </w:rPr>
      </w:pPr>
      <w:r w:rsidRPr="00823111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25.09.2025</w:t>
      </w:r>
      <w:r w:rsidRPr="00823111">
        <w:rPr>
          <w:rFonts w:ascii="Verdana" w:hAnsi="Verdana"/>
          <w:b w:val="0"/>
          <w:sz w:val="22"/>
          <w:szCs w:val="22"/>
        </w:rPr>
        <w:t xml:space="preserve"> r. do </w:t>
      </w:r>
      <w:r>
        <w:rPr>
          <w:rFonts w:ascii="Verdana" w:hAnsi="Verdana"/>
          <w:b w:val="0"/>
          <w:sz w:val="22"/>
          <w:szCs w:val="22"/>
        </w:rPr>
        <w:t>16.10.2025</w:t>
      </w:r>
      <w:r w:rsidRPr="00823111">
        <w:rPr>
          <w:rFonts w:ascii="Verdana" w:hAnsi="Verdana"/>
          <w:b w:val="0"/>
          <w:sz w:val="22"/>
          <w:szCs w:val="22"/>
        </w:rPr>
        <w:t xml:space="preserve"> r.</w:t>
      </w:r>
    </w:p>
    <w:p w:rsidR="009814F2" w:rsidRPr="00C815D3" w:rsidRDefault="009814F2" w:rsidP="009814F2"/>
    <w:p w:rsidR="009814F2" w:rsidRPr="00234DDD" w:rsidRDefault="009814F2" w:rsidP="001B50A5">
      <w:pPr>
        <w:numPr>
          <w:ilvl w:val="0"/>
          <w:numId w:val="2"/>
        </w:numPr>
        <w:spacing w:before="120" w:line="360" w:lineRule="auto"/>
        <w:ind w:left="964"/>
        <w:rPr>
          <w:rFonts w:ascii="Verdana" w:hAnsi="Verdana"/>
          <w:color w:val="000000"/>
          <w:sz w:val="22"/>
          <w:szCs w:val="22"/>
        </w:rPr>
      </w:pPr>
      <w:r w:rsidRPr="00234DDD">
        <w:rPr>
          <w:rFonts w:ascii="Verdana" w:hAnsi="Verdana"/>
          <w:b/>
          <w:color w:val="000000"/>
          <w:sz w:val="22"/>
          <w:szCs w:val="22"/>
        </w:rPr>
        <w:t xml:space="preserve">Adres nieruchomości: </w:t>
      </w:r>
      <w:r w:rsidRPr="00234DDD">
        <w:rPr>
          <w:rFonts w:ascii="Verdana" w:hAnsi="Verdana"/>
          <w:color w:val="000000"/>
          <w:sz w:val="22"/>
          <w:szCs w:val="22"/>
        </w:rPr>
        <w:t xml:space="preserve">ul. </w:t>
      </w:r>
      <w:r>
        <w:rPr>
          <w:rFonts w:ascii="Verdana" w:hAnsi="Verdana"/>
          <w:color w:val="000000"/>
          <w:sz w:val="22"/>
          <w:szCs w:val="22"/>
        </w:rPr>
        <w:t>gen. Józefa Haukego-Bosaka 12</w:t>
      </w:r>
      <w:r w:rsidRPr="00234DDD">
        <w:rPr>
          <w:rFonts w:ascii="Verdana" w:hAnsi="Verdana"/>
          <w:color w:val="000000"/>
          <w:sz w:val="22"/>
          <w:szCs w:val="22"/>
        </w:rPr>
        <w:t xml:space="preserve"> – lokal mieszkalny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234DDD">
        <w:rPr>
          <w:rFonts w:ascii="Verdana" w:hAnsi="Verdana"/>
          <w:color w:val="000000"/>
          <w:sz w:val="22"/>
          <w:szCs w:val="22"/>
        </w:rPr>
        <w:t xml:space="preserve">numer </w:t>
      </w:r>
      <w:r>
        <w:rPr>
          <w:rFonts w:ascii="Verdana" w:hAnsi="Verdana"/>
          <w:color w:val="000000"/>
          <w:sz w:val="22"/>
          <w:szCs w:val="22"/>
        </w:rPr>
        <w:t>11</w:t>
      </w:r>
    </w:p>
    <w:p w:rsidR="009814F2" w:rsidRPr="00234DDD" w:rsidRDefault="009814F2" w:rsidP="009814F2">
      <w:pPr>
        <w:spacing w:before="120" w:line="360" w:lineRule="auto"/>
        <w:ind w:left="708"/>
        <w:rPr>
          <w:rFonts w:ascii="Verdana" w:hAnsi="Verdana"/>
          <w:color w:val="000000"/>
          <w:sz w:val="22"/>
          <w:szCs w:val="22"/>
        </w:rPr>
      </w:pPr>
      <w:r w:rsidRPr="00234DDD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234DDD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Południe</w:t>
      </w:r>
      <w:r w:rsidRPr="00234DDD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5</w:t>
      </w:r>
      <w:r w:rsidRPr="00234DDD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37</w:t>
      </w:r>
      <w:r w:rsidRPr="00234DDD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218</w:t>
      </w:r>
      <w:r w:rsidRPr="00234DDD">
        <w:rPr>
          <w:rFonts w:ascii="Verdana" w:hAnsi="Verdana"/>
          <w:color w:val="000000"/>
          <w:sz w:val="22"/>
          <w:szCs w:val="22"/>
        </w:rPr>
        <w:t> m</w:t>
      </w:r>
      <w:r w:rsidRPr="00234DDD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234DDD">
        <w:rPr>
          <w:rFonts w:ascii="Verdana" w:hAnsi="Verdana"/>
          <w:color w:val="000000"/>
          <w:sz w:val="22"/>
          <w:szCs w:val="22"/>
        </w:rPr>
        <w:t>, księga wieczysta numer WR1K/000</w:t>
      </w:r>
      <w:r>
        <w:rPr>
          <w:rFonts w:ascii="Verdana" w:hAnsi="Verdana"/>
          <w:color w:val="000000"/>
          <w:sz w:val="22"/>
          <w:szCs w:val="22"/>
        </w:rPr>
        <w:t>65988</w:t>
      </w:r>
      <w:r w:rsidRPr="00234DDD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2</w:t>
      </w:r>
    </w:p>
    <w:p w:rsidR="009814F2" w:rsidRPr="00234DDD" w:rsidRDefault="009814F2" w:rsidP="009814F2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234DDD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234DDD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36</w:t>
      </w:r>
      <w:r w:rsidRPr="00234DDD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>3</w:t>
      </w:r>
      <w:r w:rsidRPr="00234DDD">
        <w:rPr>
          <w:rFonts w:ascii="Verdana" w:hAnsi="Verdana"/>
          <w:color w:val="000000"/>
          <w:sz w:val="22"/>
          <w:szCs w:val="22"/>
        </w:rPr>
        <w:t>8 m</w:t>
      </w:r>
      <w:r w:rsidRPr="00234DDD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color w:val="000000"/>
          <w:sz w:val="22"/>
          <w:szCs w:val="22"/>
          <w:vertAlign w:val="superscript"/>
        </w:rPr>
        <w:tab/>
      </w:r>
    </w:p>
    <w:p w:rsidR="009814F2" w:rsidRPr="00234DDD" w:rsidRDefault="009814F2" w:rsidP="009814F2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234DDD">
        <w:rPr>
          <w:rFonts w:ascii="Verdana" w:hAnsi="Verdana"/>
          <w:b/>
          <w:color w:val="000000"/>
          <w:sz w:val="22"/>
          <w:szCs w:val="22"/>
        </w:rPr>
        <w:t>Opis lokalu:</w:t>
      </w:r>
      <w:r w:rsidRPr="00234DDD">
        <w:rPr>
          <w:rFonts w:ascii="Verdana" w:hAnsi="Verdana"/>
          <w:color w:val="000000"/>
          <w:sz w:val="22"/>
          <w:szCs w:val="22"/>
        </w:rPr>
        <w:t xml:space="preserve"> pok</w:t>
      </w:r>
      <w:r>
        <w:rPr>
          <w:rFonts w:ascii="Verdana" w:hAnsi="Verdana"/>
          <w:color w:val="000000"/>
          <w:sz w:val="22"/>
          <w:szCs w:val="22"/>
        </w:rPr>
        <w:t>ój</w:t>
      </w:r>
      <w:r w:rsidRPr="00234DDD">
        <w:rPr>
          <w:rFonts w:ascii="Verdana" w:hAnsi="Verdana"/>
          <w:color w:val="000000"/>
          <w:sz w:val="22"/>
          <w:szCs w:val="22"/>
        </w:rPr>
        <w:t xml:space="preserve">, kuchnia, łazienka z </w:t>
      </w:r>
      <w:proofErr w:type="spellStart"/>
      <w:r w:rsidRPr="00234DDD">
        <w:rPr>
          <w:rFonts w:ascii="Verdana" w:hAnsi="Verdana"/>
          <w:color w:val="000000"/>
          <w:sz w:val="22"/>
          <w:szCs w:val="22"/>
        </w:rPr>
        <w:t>wc</w:t>
      </w:r>
      <w:proofErr w:type="spellEnd"/>
      <w:r w:rsidRPr="00234DDD">
        <w:rPr>
          <w:rFonts w:ascii="Verdana" w:hAnsi="Verdana"/>
          <w:color w:val="000000"/>
          <w:sz w:val="22"/>
          <w:szCs w:val="22"/>
        </w:rPr>
        <w:t>, przedpokój</w:t>
      </w:r>
      <w:r>
        <w:rPr>
          <w:rFonts w:ascii="Verdana" w:hAnsi="Verdana"/>
          <w:color w:val="000000"/>
          <w:sz w:val="22"/>
          <w:szCs w:val="22"/>
        </w:rPr>
        <w:t>, pomieszczenie pomocnicze</w:t>
      </w:r>
      <w:r w:rsidRPr="00234DDD">
        <w:rPr>
          <w:rFonts w:ascii="Verdana" w:hAnsi="Verdana"/>
          <w:color w:val="000000"/>
          <w:sz w:val="22"/>
          <w:szCs w:val="22"/>
        </w:rPr>
        <w:t>. Lokal położony na I</w:t>
      </w:r>
      <w:r>
        <w:rPr>
          <w:rFonts w:ascii="Verdana" w:hAnsi="Verdana"/>
          <w:color w:val="000000"/>
          <w:sz w:val="22"/>
          <w:szCs w:val="22"/>
        </w:rPr>
        <w:t>V</w:t>
      </w:r>
      <w:r w:rsidRPr="00234DDD">
        <w:rPr>
          <w:rFonts w:ascii="Verdana" w:hAnsi="Verdana"/>
          <w:color w:val="000000"/>
          <w:sz w:val="22"/>
          <w:szCs w:val="22"/>
        </w:rPr>
        <w:t xml:space="preserve"> kondygnacji.</w:t>
      </w:r>
    </w:p>
    <w:p w:rsidR="009814F2" w:rsidRPr="00234DDD" w:rsidRDefault="009814F2" w:rsidP="009814F2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234DDD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234DDD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488</w:t>
      </w:r>
      <w:r w:rsidRPr="00234DDD">
        <w:rPr>
          <w:rFonts w:ascii="Verdana" w:hAnsi="Verdana"/>
          <w:color w:val="000000"/>
          <w:sz w:val="22"/>
          <w:szCs w:val="22"/>
        </w:rPr>
        <w:t>/10000</w:t>
      </w:r>
    </w:p>
    <w:p w:rsidR="009814F2" w:rsidRDefault="009814F2" w:rsidP="009814F2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234DDD">
        <w:rPr>
          <w:rFonts w:ascii="Verdana" w:hAnsi="Verdana"/>
          <w:b/>
          <w:color w:val="000000"/>
          <w:sz w:val="22"/>
          <w:szCs w:val="22"/>
        </w:rPr>
        <w:t>Cena sprzedaży nieruchomości lokalowej</w:t>
      </w:r>
      <w:r w:rsidRPr="00F10D25">
        <w:rPr>
          <w:rFonts w:ascii="Verdana" w:hAnsi="Verdana"/>
          <w:b/>
          <w:color w:val="000000"/>
          <w:sz w:val="22"/>
          <w:szCs w:val="22"/>
        </w:rPr>
        <w:t>:</w:t>
      </w:r>
      <w:r w:rsidRPr="00F10D25">
        <w:rPr>
          <w:rFonts w:ascii="Verdana" w:hAnsi="Verdana"/>
          <w:color w:val="000000"/>
          <w:sz w:val="22"/>
          <w:szCs w:val="22"/>
        </w:rPr>
        <w:t xml:space="preserve"> 440 400,00 złotych</w:t>
      </w:r>
    </w:p>
    <w:p w:rsidR="009814F2" w:rsidRPr="00A65839" w:rsidRDefault="009814F2" w:rsidP="009814F2">
      <w:pPr>
        <w:spacing w:before="120" w:line="360" w:lineRule="auto"/>
        <w:rPr>
          <w:rFonts w:ascii="Verdana" w:hAnsi="Verdana"/>
          <w:sz w:val="22"/>
          <w:szCs w:val="22"/>
        </w:rPr>
      </w:pPr>
      <w:r w:rsidRPr="00F33E5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ć</w:t>
      </w:r>
      <w:r w:rsidRPr="00F33E5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y</w:t>
      </w:r>
      <w:r w:rsidRPr="00F33E52">
        <w:rPr>
          <w:rFonts w:ascii="Verdana" w:hAnsi="Verdana"/>
          <w:sz w:val="22"/>
          <w:szCs w:val="22"/>
        </w:rPr>
        <w:t xml:space="preserve"> w obszarze zabudowy mieszkaniowej wielorodzinnej</w:t>
      </w:r>
      <w:r>
        <w:rPr>
          <w:rFonts w:ascii="Verdana" w:hAnsi="Verdana"/>
          <w:sz w:val="22"/>
          <w:szCs w:val="22"/>
        </w:rPr>
        <w:t xml:space="preserve"> z usługami</w:t>
      </w:r>
      <w:r w:rsidRPr="00F33E52">
        <w:rPr>
          <w:rFonts w:ascii="Verdana" w:hAnsi="Verdana"/>
          <w:sz w:val="22"/>
          <w:szCs w:val="22"/>
        </w:rPr>
        <w:t>; nieruchomoś</w:t>
      </w:r>
      <w:r>
        <w:rPr>
          <w:rFonts w:ascii="Verdana" w:hAnsi="Verdana"/>
          <w:sz w:val="22"/>
          <w:szCs w:val="22"/>
        </w:rPr>
        <w:t xml:space="preserve">ć </w:t>
      </w:r>
      <w:r w:rsidRPr="00F33E52">
        <w:rPr>
          <w:rFonts w:ascii="Verdana" w:hAnsi="Verdana"/>
          <w:sz w:val="22"/>
          <w:szCs w:val="22"/>
        </w:rPr>
        <w:t>zagospodarowan</w:t>
      </w:r>
      <w:r>
        <w:rPr>
          <w:rFonts w:ascii="Verdana" w:hAnsi="Verdana"/>
          <w:sz w:val="22"/>
          <w:szCs w:val="22"/>
        </w:rPr>
        <w:t>a</w:t>
      </w:r>
      <w:r w:rsidRPr="00F33E52">
        <w:rPr>
          <w:rFonts w:ascii="Verdana" w:hAnsi="Verdana"/>
          <w:sz w:val="22"/>
          <w:szCs w:val="22"/>
        </w:rPr>
        <w:t xml:space="preserve"> </w:t>
      </w:r>
      <w:r w:rsidRPr="001A14C5">
        <w:rPr>
          <w:rFonts w:ascii="Verdana" w:hAnsi="Verdana"/>
          <w:sz w:val="22"/>
          <w:szCs w:val="22"/>
        </w:rPr>
        <w:t>jako mieszkalno-usługowa.</w:t>
      </w:r>
    </w:p>
    <w:p w:rsidR="009814F2" w:rsidRDefault="009814F2" w:rsidP="009814F2">
      <w:pPr>
        <w:spacing w:before="120" w:line="360" w:lineRule="auto"/>
        <w:rPr>
          <w:rFonts w:ascii="Verdana" w:hAnsi="Verdana"/>
          <w:sz w:val="22"/>
          <w:szCs w:val="22"/>
        </w:rPr>
      </w:pPr>
      <w:r w:rsidRPr="00F33E5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ć </w:t>
      </w:r>
      <w:r w:rsidRPr="00F33E52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e</w:t>
      </w:r>
      <w:r w:rsidRPr="00F33E52">
        <w:rPr>
          <w:rFonts w:ascii="Verdana" w:hAnsi="Verdana"/>
          <w:sz w:val="22"/>
          <w:szCs w:val="22"/>
        </w:rPr>
        <w:t xml:space="preserve"> się w obszarze, dla którego Ra</w:t>
      </w:r>
      <w:r>
        <w:rPr>
          <w:rFonts w:ascii="Verdana" w:hAnsi="Verdana"/>
          <w:sz w:val="22"/>
          <w:szCs w:val="22"/>
        </w:rPr>
        <w:t>da Miejska Wrocławia uchwałą nr </w:t>
      </w:r>
      <w:r w:rsidRPr="00F33E52">
        <w:rPr>
          <w:rFonts w:ascii="Verdana" w:hAnsi="Verdana"/>
          <w:sz w:val="22"/>
          <w:szCs w:val="22"/>
        </w:rPr>
        <w:t>XXXVIII/2019/21 z dnia 20 maja 2021 r. (Dziennik Urzędowy Województwa</w:t>
      </w:r>
      <w:r>
        <w:rPr>
          <w:rFonts w:ascii="Verdana" w:hAnsi="Verdana"/>
          <w:sz w:val="22"/>
          <w:szCs w:val="22"/>
        </w:rPr>
        <w:t xml:space="preserve"> Dolnośląskiego z 2021 r. poz. 2555), wyznaczyła obszar zdegradowany i obszar rewitalizacji w rozumieniu ustawy z dnia 9 października 2015 r. o rewitalizacji (Dz.U. z 2024 r. poz. 278).</w:t>
      </w:r>
    </w:p>
    <w:p w:rsidR="009814F2" w:rsidRPr="00895851" w:rsidRDefault="009814F2" w:rsidP="009814F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 obciążony jest umową najmu. O fakcie wywieszenia niniejszego wykazu najemcy</w:t>
      </w:r>
      <w:r w:rsidRPr="00895851">
        <w:rPr>
          <w:rFonts w:ascii="Verdana" w:hAnsi="Verdana"/>
          <w:sz w:val="22"/>
          <w:szCs w:val="22"/>
        </w:rPr>
        <w:t xml:space="preserve"> zostaną</w:t>
      </w:r>
      <w:r>
        <w:rPr>
          <w:rFonts w:ascii="Verdana" w:hAnsi="Verdana"/>
          <w:sz w:val="22"/>
          <w:szCs w:val="22"/>
        </w:rPr>
        <w:t xml:space="preserve"> powiadomieni </w:t>
      </w:r>
      <w:r w:rsidRPr="00895851">
        <w:rPr>
          <w:rFonts w:ascii="Verdana" w:hAnsi="Verdana"/>
          <w:sz w:val="22"/>
          <w:szCs w:val="22"/>
        </w:rPr>
        <w:t>odrębnym pismem.</w:t>
      </w:r>
    </w:p>
    <w:p w:rsidR="001B50A5" w:rsidRDefault="009814F2" w:rsidP="009814F2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</w:r>
      <w:r w:rsidRPr="00895851">
        <w:rPr>
          <w:rFonts w:ascii="Verdana" w:hAnsi="Verdana"/>
          <w:sz w:val="22"/>
          <w:szCs w:val="22"/>
        </w:rPr>
        <w:t>o gospodarce nier</w:t>
      </w:r>
      <w:r>
        <w:rPr>
          <w:rFonts w:ascii="Verdana" w:hAnsi="Verdana"/>
          <w:sz w:val="22"/>
          <w:szCs w:val="22"/>
        </w:rPr>
        <w:t xml:space="preserve">uchomościami (Dz. U. z 2024 r.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 xml:space="preserve">. zm.) </w:t>
      </w:r>
      <w:r w:rsidRPr="00895851">
        <w:rPr>
          <w:rFonts w:ascii="Verdana" w:hAnsi="Verdana"/>
          <w:sz w:val="22"/>
          <w:szCs w:val="22"/>
        </w:rPr>
        <w:t xml:space="preserve">przysługuje </w:t>
      </w:r>
    </w:p>
    <w:p w:rsidR="009814F2" w:rsidRPr="00895851" w:rsidRDefault="009814F2" w:rsidP="009814F2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lastRenderedPageBreak/>
        <w:t xml:space="preserve">pierwszeństwo w nabyciu nieruchomości objętej wykazem, jeśli zgłoszą wniosek </w:t>
      </w:r>
      <w:r>
        <w:rPr>
          <w:rFonts w:ascii="Verdana" w:hAnsi="Verdana"/>
          <w:sz w:val="22"/>
          <w:szCs w:val="22"/>
        </w:rPr>
        <w:br/>
      </w:r>
      <w:r w:rsidRPr="00895851">
        <w:rPr>
          <w:rFonts w:ascii="Verdana" w:hAnsi="Verdana"/>
          <w:sz w:val="22"/>
          <w:szCs w:val="22"/>
        </w:rPr>
        <w:t xml:space="preserve">o nabycie nieruchomości w terminie 6 tygodni, licząc od dnia wywieszenia wykazu oraz złożą oświadczenia wyrażające zgodę na cenę ustaloną zgodnie z ustawą. Powyższy wniosek o nabycie nieruchomości należy złożyć w Wydziale </w:t>
      </w:r>
      <w:r>
        <w:rPr>
          <w:rFonts w:ascii="Verdana" w:hAnsi="Verdana"/>
          <w:sz w:val="22"/>
          <w:szCs w:val="22"/>
        </w:rPr>
        <w:t>Sprzedaży Lokali ul. W. </w:t>
      </w:r>
      <w:r w:rsidRPr="00C64C09">
        <w:rPr>
          <w:rFonts w:ascii="Verdana" w:hAnsi="Verdana"/>
          <w:sz w:val="22"/>
          <w:szCs w:val="22"/>
        </w:rPr>
        <w:t>Bogusławskiego 8, 10, sala nr 4</w:t>
      </w:r>
      <w:r>
        <w:rPr>
          <w:rFonts w:ascii="Verdana" w:hAnsi="Verdana"/>
          <w:sz w:val="22"/>
          <w:szCs w:val="22"/>
        </w:rPr>
        <w:t>, okienko nr 4.</w:t>
      </w:r>
    </w:p>
    <w:p w:rsidR="009814F2" w:rsidRPr="00681546" w:rsidRDefault="009814F2" w:rsidP="009814F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</w:t>
      </w:r>
      <w:r w:rsidRPr="00895851">
        <w:rPr>
          <w:rFonts w:ascii="Verdana" w:hAnsi="Verdana"/>
          <w:sz w:val="22"/>
          <w:szCs w:val="22"/>
        </w:rPr>
        <w:t>art.</w:t>
      </w:r>
      <w:r>
        <w:rPr>
          <w:rFonts w:ascii="Verdana" w:hAnsi="Verdana"/>
          <w:sz w:val="22"/>
          <w:szCs w:val="22"/>
        </w:rPr>
        <w:t xml:space="preserve"> </w:t>
      </w:r>
      <w:r w:rsidRPr="00895851">
        <w:rPr>
          <w:rFonts w:ascii="Verdana" w:hAnsi="Verdana"/>
          <w:sz w:val="22"/>
          <w:szCs w:val="22"/>
        </w:rPr>
        <w:t xml:space="preserve">68 ustawy o gospodarce nieruchomościami oraz § 14 uchwały Rady Miejskiej Wrocławia nr XLIX/697/98 z dnia 27 lutego 1998 r. w sprawie zasad gospodarowania </w:t>
      </w:r>
      <w:r w:rsidRPr="00681546">
        <w:rPr>
          <w:rFonts w:ascii="Verdana" w:hAnsi="Verdana"/>
          <w:sz w:val="22"/>
          <w:szCs w:val="22"/>
        </w:rPr>
        <w:t xml:space="preserve">nieruchomościami stanowiącymi własność Gminy Wrocław (Dziennik Urzędowy Województwa Dolnośląskiego </w:t>
      </w:r>
      <w:r w:rsidRPr="00681546">
        <w:rPr>
          <w:rFonts w:ascii="Verdana" w:hAnsi="Verdana"/>
          <w:color w:val="000000"/>
          <w:sz w:val="22"/>
          <w:szCs w:val="22"/>
        </w:rPr>
        <w:t>z 2024 r. poz. 5388, z 2025 r. poz. 3360</w:t>
      </w:r>
      <w:r w:rsidRPr="00681546">
        <w:rPr>
          <w:rFonts w:ascii="Verdana" w:hAnsi="Verdana" w:cs="Helv"/>
          <w:color w:val="000000"/>
          <w:sz w:val="22"/>
          <w:szCs w:val="22"/>
        </w:rPr>
        <w:t>)</w:t>
      </w:r>
      <w:r>
        <w:rPr>
          <w:rFonts w:ascii="Verdana" w:hAnsi="Verdana" w:cs="Helv"/>
          <w:color w:val="000000"/>
          <w:sz w:val="22"/>
          <w:szCs w:val="22"/>
        </w:rPr>
        <w:t xml:space="preserve"> </w:t>
      </w:r>
      <w:r w:rsidRPr="00681546">
        <w:rPr>
          <w:rFonts w:ascii="Verdana" w:hAnsi="Verdana"/>
          <w:sz w:val="22"/>
          <w:szCs w:val="22"/>
        </w:rPr>
        <w:t>najemcom lokali mieszkalnych przysługuje bonifikata od ceny sprzedaży lokalu.</w:t>
      </w:r>
    </w:p>
    <w:p w:rsidR="009814F2" w:rsidRPr="00895851" w:rsidRDefault="009814F2" w:rsidP="009814F2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</w:t>
      </w:r>
      <w:r>
        <w:rPr>
          <w:rFonts w:ascii="Verdana" w:hAnsi="Verdana"/>
          <w:sz w:val="22"/>
          <w:szCs w:val="22"/>
        </w:rPr>
        <w:t>ży lokalu.</w:t>
      </w:r>
    </w:p>
    <w:p w:rsidR="009814F2" w:rsidRPr="00895851" w:rsidRDefault="009814F2" w:rsidP="009814F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Koszty zawarcia </w:t>
      </w:r>
      <w:r w:rsidRPr="00895851">
        <w:rPr>
          <w:rFonts w:ascii="Verdana" w:hAnsi="Verdana"/>
          <w:sz w:val="22"/>
          <w:szCs w:val="22"/>
        </w:rPr>
        <w:t>umowy notarialnej i</w:t>
      </w:r>
      <w:r>
        <w:rPr>
          <w:rFonts w:ascii="Verdana" w:hAnsi="Verdana"/>
          <w:sz w:val="22"/>
          <w:szCs w:val="22"/>
        </w:rPr>
        <w:t xml:space="preserve"> opłaty z tytułu ujawnienia </w:t>
      </w:r>
      <w:r w:rsidRPr="00895851">
        <w:rPr>
          <w:rFonts w:ascii="Verdana" w:hAnsi="Verdana"/>
          <w:sz w:val="22"/>
          <w:szCs w:val="22"/>
        </w:rPr>
        <w:t>nabywcy w księdze wieczystej</w:t>
      </w:r>
      <w:r>
        <w:rPr>
          <w:rFonts w:ascii="Verdana" w:hAnsi="Verdana"/>
          <w:sz w:val="22"/>
          <w:szCs w:val="22"/>
        </w:rPr>
        <w:t xml:space="preserve"> ponosi </w:t>
      </w:r>
      <w:r w:rsidRPr="00895851">
        <w:rPr>
          <w:rFonts w:ascii="Verdana" w:hAnsi="Verdana"/>
          <w:sz w:val="22"/>
          <w:szCs w:val="22"/>
        </w:rPr>
        <w:t>nabywca.</w:t>
      </w:r>
    </w:p>
    <w:p w:rsidR="009814F2" w:rsidRPr="00895851" w:rsidRDefault="009814F2" w:rsidP="009814F2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Sprzedaż lokali zwolniona jest od podatku VAT na podstawie art. 43 ust. </w:t>
      </w:r>
      <w:r>
        <w:rPr>
          <w:rFonts w:ascii="Verdana" w:hAnsi="Verdana"/>
          <w:sz w:val="22"/>
          <w:szCs w:val="22"/>
        </w:rPr>
        <w:t>1 pkt 10</w:t>
      </w:r>
      <w:r w:rsidRPr="00895851">
        <w:rPr>
          <w:rFonts w:ascii="Verdana" w:hAnsi="Verdana"/>
          <w:sz w:val="22"/>
          <w:szCs w:val="22"/>
        </w:rPr>
        <w:t xml:space="preserve"> i art. 29a ust. 8 ustawy z dnia </w:t>
      </w:r>
      <w:r>
        <w:rPr>
          <w:rFonts w:ascii="Verdana" w:hAnsi="Verdana"/>
          <w:sz w:val="22"/>
          <w:szCs w:val="22"/>
        </w:rPr>
        <w:t>11 marca 2004 r. o podatku od</w:t>
      </w:r>
      <w:r w:rsidRPr="00895851">
        <w:rPr>
          <w:rFonts w:ascii="Verdana" w:hAnsi="Verdana"/>
          <w:sz w:val="22"/>
          <w:szCs w:val="22"/>
        </w:rPr>
        <w:t xml:space="preserve"> towarów i usług.</w:t>
      </w:r>
    </w:p>
    <w:p w:rsidR="009814F2" w:rsidRDefault="009814F2" w:rsidP="009814F2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b/>
          <w:sz w:val="22"/>
          <w:szCs w:val="22"/>
        </w:rPr>
        <w:t>P</w:t>
      </w:r>
      <w:r w:rsidRPr="00895851">
        <w:rPr>
          <w:rFonts w:ascii="Verdana" w:hAnsi="Verdana"/>
          <w:b/>
          <w:bCs/>
          <w:sz w:val="22"/>
          <w:szCs w:val="22"/>
        </w:rPr>
        <w:t>REZYDENT WROCŁAWIA</w:t>
      </w:r>
    </w:p>
    <w:p w:rsidR="009814F2" w:rsidRPr="00895851" w:rsidRDefault="009814F2" w:rsidP="009814F2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:rsidR="009814F2" w:rsidRDefault="009814F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Pr="00895851" w:rsidRDefault="00245AA2" w:rsidP="00245AA2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</w:t>
      </w:r>
      <w:r w:rsidRPr="00895851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>3</w:t>
      </w:r>
      <w:r w:rsidRPr="00895851">
        <w:rPr>
          <w:rFonts w:ascii="Verdana" w:hAnsi="Verdana"/>
          <w:sz w:val="22"/>
          <w:szCs w:val="22"/>
        </w:rPr>
        <w:t xml:space="preserve"> do zarządzen</w:t>
      </w:r>
      <w:r>
        <w:rPr>
          <w:rFonts w:ascii="Verdana" w:hAnsi="Verdana"/>
          <w:sz w:val="22"/>
          <w:szCs w:val="22"/>
        </w:rPr>
        <w:t>ia nr 3441/25</w:t>
      </w:r>
    </w:p>
    <w:p w:rsidR="00245AA2" w:rsidRPr="00895851" w:rsidRDefault="00245AA2" w:rsidP="00245AA2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Prezydenta Wrocławia</w:t>
      </w:r>
    </w:p>
    <w:p w:rsidR="00245AA2" w:rsidRPr="00895851" w:rsidRDefault="00245AA2" w:rsidP="00245AA2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z dnia </w:t>
      </w:r>
      <w:r>
        <w:rPr>
          <w:rFonts w:ascii="Verdana" w:hAnsi="Verdana"/>
          <w:sz w:val="22"/>
          <w:szCs w:val="22"/>
        </w:rPr>
        <w:t>22 września 2025 r.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Zgodnie z art. 35 ust. 1 i 2 ustawy z dnia</w:t>
      </w:r>
      <w:r>
        <w:rPr>
          <w:rFonts w:ascii="Verdana" w:hAnsi="Verdana"/>
          <w:sz w:val="22"/>
          <w:szCs w:val="22"/>
        </w:rPr>
        <w:t xml:space="preserve"> 21 </w:t>
      </w:r>
      <w:r w:rsidRPr="00895851">
        <w:rPr>
          <w:rFonts w:ascii="Verdana" w:hAnsi="Verdana"/>
          <w:sz w:val="22"/>
          <w:szCs w:val="22"/>
        </w:rPr>
        <w:t xml:space="preserve">sierpnia 1997 r. </w:t>
      </w:r>
      <w:r>
        <w:rPr>
          <w:rFonts w:ascii="Verdana" w:hAnsi="Verdana"/>
          <w:sz w:val="22"/>
          <w:szCs w:val="22"/>
        </w:rPr>
        <w:t xml:space="preserve">o gospodarce </w:t>
      </w:r>
      <w:r w:rsidRPr="00895851">
        <w:rPr>
          <w:rFonts w:ascii="Verdana" w:hAnsi="Verdana"/>
          <w:sz w:val="22"/>
          <w:szCs w:val="22"/>
        </w:rPr>
        <w:t>nieruc</w:t>
      </w:r>
      <w:r>
        <w:rPr>
          <w:rFonts w:ascii="Verdana" w:hAnsi="Verdana"/>
          <w:sz w:val="22"/>
          <w:szCs w:val="22"/>
        </w:rPr>
        <w:t>homościami (Dz. U. z 2024 r. poz. 1145</w:t>
      </w:r>
      <w:r w:rsidRPr="0071608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245AA2" w:rsidRPr="00C83EBA" w:rsidRDefault="00245AA2" w:rsidP="00245AA2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PREZYDENT WROCŁAWIA</w:t>
      </w:r>
    </w:p>
    <w:p w:rsidR="00245AA2" w:rsidRPr="00761F05" w:rsidRDefault="00245AA2" w:rsidP="00245AA2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Podaje do p</w:t>
      </w:r>
      <w:r>
        <w:rPr>
          <w:sz w:val="22"/>
          <w:szCs w:val="22"/>
        </w:rPr>
        <w:t>ublicznej wiadomości wykaz  nr WSL-LM-II/ IV /544/25</w:t>
      </w:r>
      <w:r w:rsidRPr="00C83EBA">
        <w:rPr>
          <w:sz w:val="22"/>
          <w:szCs w:val="22"/>
        </w:rPr>
        <w:t xml:space="preserve"> przeznaczonych do sprzedaży lokali mieszkalnych w domach wielolokalowych</w:t>
      </w:r>
    </w:p>
    <w:p w:rsidR="00245AA2" w:rsidRDefault="00245AA2" w:rsidP="00245AA2">
      <w:pPr>
        <w:pStyle w:val="Nagwek2"/>
        <w:rPr>
          <w:rFonts w:ascii="Verdana" w:hAnsi="Verdana"/>
          <w:b w:val="0"/>
          <w:sz w:val="22"/>
          <w:szCs w:val="22"/>
        </w:rPr>
      </w:pPr>
      <w:r w:rsidRPr="00823111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 xml:space="preserve">25.09.2025 </w:t>
      </w:r>
      <w:r w:rsidRPr="00823111">
        <w:rPr>
          <w:rFonts w:ascii="Verdana" w:hAnsi="Verdana"/>
          <w:b w:val="0"/>
          <w:sz w:val="22"/>
          <w:szCs w:val="22"/>
        </w:rPr>
        <w:t xml:space="preserve">r. do </w:t>
      </w:r>
      <w:r>
        <w:rPr>
          <w:rFonts w:ascii="Verdana" w:hAnsi="Verdana"/>
          <w:b w:val="0"/>
          <w:sz w:val="22"/>
          <w:szCs w:val="22"/>
        </w:rPr>
        <w:t>16.10.2025</w:t>
      </w:r>
      <w:r w:rsidRPr="00823111">
        <w:rPr>
          <w:rFonts w:ascii="Verdana" w:hAnsi="Verdana"/>
          <w:b w:val="0"/>
          <w:sz w:val="22"/>
          <w:szCs w:val="22"/>
        </w:rPr>
        <w:t xml:space="preserve"> r.</w:t>
      </w:r>
    </w:p>
    <w:p w:rsidR="00245AA2" w:rsidRDefault="00245AA2" w:rsidP="00245AA2">
      <w:pPr>
        <w:spacing w:line="360" w:lineRule="auto"/>
      </w:pPr>
    </w:p>
    <w:p w:rsidR="00245AA2" w:rsidRDefault="00245AA2" w:rsidP="001B50A5">
      <w:pPr>
        <w:numPr>
          <w:ilvl w:val="0"/>
          <w:numId w:val="3"/>
        </w:num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Adres </w:t>
      </w:r>
      <w:r w:rsidRPr="00C83EBA">
        <w:rPr>
          <w:rFonts w:ascii="Verdana" w:hAnsi="Verdana"/>
          <w:b/>
          <w:sz w:val="22"/>
          <w:szCs w:val="22"/>
        </w:rPr>
        <w:t>nieruchomości:</w:t>
      </w:r>
      <w:r>
        <w:rPr>
          <w:rFonts w:ascii="Verdana" w:hAnsi="Verdana"/>
          <w:sz w:val="22"/>
          <w:szCs w:val="22"/>
        </w:rPr>
        <w:t xml:space="preserve"> ul. Jemiołowa 17A – lokal mieszkalny numer 10</w:t>
      </w:r>
    </w:p>
    <w:p w:rsidR="00245AA2" w:rsidRDefault="00245AA2" w:rsidP="00245AA2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Pr="00AA088C">
        <w:rPr>
          <w:rFonts w:ascii="Verdana" w:hAnsi="Verdana"/>
          <w:b/>
          <w:sz w:val="22"/>
          <w:szCs w:val="22"/>
        </w:rPr>
        <w:t xml:space="preserve"> w</w:t>
      </w:r>
      <w:r>
        <w:rPr>
          <w:rFonts w:ascii="Verdana" w:hAnsi="Verdana"/>
          <w:b/>
          <w:sz w:val="22"/>
          <w:szCs w:val="22"/>
        </w:rPr>
        <w:t>edłu</w:t>
      </w:r>
      <w:r w:rsidRPr="00AA088C">
        <w:rPr>
          <w:rFonts w:ascii="Verdana" w:hAnsi="Verdana"/>
          <w:b/>
          <w:sz w:val="22"/>
          <w:szCs w:val="22"/>
        </w:rPr>
        <w:t>g danych ewidencji gruntów i księgi wieczystej:</w:t>
      </w:r>
      <w:r>
        <w:rPr>
          <w:rFonts w:ascii="Verdana" w:hAnsi="Verdana"/>
          <w:sz w:val="22"/>
          <w:szCs w:val="22"/>
        </w:rPr>
        <w:t xml:space="preserve"> obręb: Grabiszyn, AM-13, działka numer 26/39, powierzchnia 248 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WR1K/00086066/6</w:t>
      </w:r>
    </w:p>
    <w:p w:rsidR="00245AA2" w:rsidRPr="0011766E" w:rsidRDefault="00245AA2" w:rsidP="00245AA2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556F43">
        <w:rPr>
          <w:rFonts w:ascii="Verdana" w:hAnsi="Verdana"/>
          <w:b/>
          <w:sz w:val="22"/>
          <w:szCs w:val="22"/>
        </w:rPr>
        <w:t>Powierzchnia lokalu:</w:t>
      </w:r>
      <w:r>
        <w:rPr>
          <w:rFonts w:ascii="Verdana" w:hAnsi="Verdana"/>
          <w:sz w:val="22"/>
          <w:szCs w:val="22"/>
        </w:rPr>
        <w:t xml:space="preserve"> 63,47 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245AA2" w:rsidRDefault="00245AA2" w:rsidP="00245AA2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Opis lokalu:</w:t>
      </w:r>
      <w:r w:rsidRPr="00AA088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3</w:t>
      </w:r>
      <w:r w:rsidRPr="00991F8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pokoje, kuchnia, łazienka,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i przedpokój.</w:t>
      </w:r>
    </w:p>
    <w:p w:rsidR="00245AA2" w:rsidRDefault="00245AA2" w:rsidP="00245AA2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Lokal położony </w:t>
      </w:r>
      <w:r>
        <w:rPr>
          <w:rFonts w:ascii="Verdana" w:hAnsi="Verdana"/>
          <w:sz w:val="22"/>
          <w:szCs w:val="22"/>
        </w:rPr>
        <w:t xml:space="preserve">na IV </w:t>
      </w:r>
      <w:r w:rsidRPr="00AA088C">
        <w:rPr>
          <w:rFonts w:ascii="Verdana" w:hAnsi="Verdana"/>
          <w:sz w:val="22"/>
          <w:szCs w:val="22"/>
        </w:rPr>
        <w:t>kondygnacji.</w:t>
      </w:r>
    </w:p>
    <w:p w:rsidR="00245AA2" w:rsidRDefault="00245AA2" w:rsidP="00245AA2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72199</w:t>
      </w:r>
      <w:r w:rsidRPr="00AA088C">
        <w:rPr>
          <w:rFonts w:ascii="Verdana" w:hAnsi="Verdana"/>
          <w:sz w:val="22"/>
          <w:szCs w:val="22"/>
        </w:rPr>
        <w:t>/1</w:t>
      </w:r>
      <w:r>
        <w:rPr>
          <w:rFonts w:ascii="Verdana" w:hAnsi="Verdana"/>
          <w:sz w:val="22"/>
          <w:szCs w:val="22"/>
        </w:rPr>
        <w:t>0</w:t>
      </w:r>
      <w:r w:rsidRPr="00AA088C">
        <w:rPr>
          <w:rFonts w:ascii="Verdana" w:hAnsi="Verdana"/>
          <w:sz w:val="22"/>
          <w:szCs w:val="22"/>
        </w:rPr>
        <w:t>00</w:t>
      </w:r>
      <w:r>
        <w:rPr>
          <w:rFonts w:ascii="Verdana" w:hAnsi="Verdana"/>
          <w:sz w:val="22"/>
          <w:szCs w:val="22"/>
        </w:rPr>
        <w:t>0</w:t>
      </w:r>
      <w:r w:rsidRPr="00AA088C">
        <w:rPr>
          <w:rFonts w:ascii="Verdana" w:hAnsi="Verdana"/>
          <w:sz w:val="22"/>
          <w:szCs w:val="22"/>
        </w:rPr>
        <w:t>00</w:t>
      </w:r>
    </w:p>
    <w:p w:rsidR="00245AA2" w:rsidRDefault="00245AA2" w:rsidP="00245AA2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556F43"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590.500,00 złotych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4F72ED">
        <w:rPr>
          <w:rFonts w:ascii="Verdana" w:hAnsi="Verdana"/>
          <w:sz w:val="22"/>
          <w:szCs w:val="22"/>
        </w:rPr>
        <w:t>Nieruchomość leży w obszarze zabudowy mieszkaniowej wielorodzinnej; nieruchomość zagospodarowana jako mieszkalna.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F33E5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ć nie </w:t>
      </w:r>
      <w:r w:rsidRPr="00F33E52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e</w:t>
      </w:r>
      <w:r w:rsidRPr="00F33E52">
        <w:rPr>
          <w:rFonts w:ascii="Verdana" w:hAnsi="Verdana"/>
          <w:sz w:val="22"/>
          <w:szCs w:val="22"/>
        </w:rPr>
        <w:t xml:space="preserve"> się w obszarze, dla którego Ra</w:t>
      </w:r>
      <w:r>
        <w:rPr>
          <w:rFonts w:ascii="Verdana" w:hAnsi="Verdana"/>
          <w:sz w:val="22"/>
          <w:szCs w:val="22"/>
        </w:rPr>
        <w:t>da Miejska Wrocławia uchwałą nr </w:t>
      </w:r>
      <w:r w:rsidRPr="00F33E52">
        <w:rPr>
          <w:rFonts w:ascii="Verdana" w:hAnsi="Verdana"/>
          <w:sz w:val="22"/>
          <w:szCs w:val="22"/>
        </w:rPr>
        <w:t>XXXVIII/2019/21 z dnia 20 maja 2021 r. (Dziennik Urzędowy Województwa</w:t>
      </w:r>
      <w:r>
        <w:rPr>
          <w:rFonts w:ascii="Verdana" w:hAnsi="Verdana"/>
          <w:sz w:val="22"/>
          <w:szCs w:val="22"/>
        </w:rPr>
        <w:t xml:space="preserve"> Dolnośląskiego z 2021 r. poz. 2555), wyznaczyła obszar zdegradowany i obszar rewitalizacji w rozumieniu ustawy z dnia 9 października 2015 r. o rewitalizacji (Dz.U. z 2024 r. poz. 278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zm.).</w:t>
      </w:r>
    </w:p>
    <w:p w:rsidR="00245AA2" w:rsidRPr="00895851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 obciążony jest umową najmu. O fakcie wywieszenia niniejszego wykazu najemcy</w:t>
      </w:r>
      <w:r w:rsidRPr="00895851">
        <w:rPr>
          <w:rFonts w:ascii="Verdana" w:hAnsi="Verdana"/>
          <w:sz w:val="22"/>
          <w:szCs w:val="22"/>
        </w:rPr>
        <w:t xml:space="preserve"> zostaną</w:t>
      </w:r>
      <w:r>
        <w:rPr>
          <w:rFonts w:ascii="Verdana" w:hAnsi="Verdana"/>
          <w:sz w:val="22"/>
          <w:szCs w:val="22"/>
        </w:rPr>
        <w:t xml:space="preserve"> powiadomieni </w:t>
      </w:r>
      <w:r w:rsidRPr="00895851">
        <w:rPr>
          <w:rFonts w:ascii="Verdana" w:hAnsi="Verdana"/>
          <w:sz w:val="22"/>
          <w:szCs w:val="22"/>
        </w:rPr>
        <w:t>odrębnym pismem.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</w:r>
      <w:r w:rsidRPr="00895851">
        <w:rPr>
          <w:rFonts w:ascii="Verdana" w:hAnsi="Verdana"/>
          <w:sz w:val="22"/>
          <w:szCs w:val="22"/>
        </w:rPr>
        <w:t>o gospodarce nier</w:t>
      </w:r>
      <w:r>
        <w:rPr>
          <w:rFonts w:ascii="Verdana" w:hAnsi="Verdana"/>
          <w:sz w:val="22"/>
          <w:szCs w:val="22"/>
        </w:rPr>
        <w:t>uchomościami (Dz. U. z 2024 r. poz. 1145</w:t>
      </w:r>
      <w:r w:rsidRPr="0071608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 xml:space="preserve">. zm.) </w:t>
      </w:r>
      <w:r w:rsidRPr="00895851">
        <w:rPr>
          <w:rFonts w:ascii="Verdana" w:hAnsi="Verdana"/>
          <w:sz w:val="22"/>
          <w:szCs w:val="22"/>
        </w:rPr>
        <w:t xml:space="preserve">przysługuje </w:t>
      </w:r>
    </w:p>
    <w:p w:rsidR="00245AA2" w:rsidRPr="00895851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lastRenderedPageBreak/>
        <w:t xml:space="preserve">pierwszeństwo w nabyciu nieruchomości objętej wykazem, jeśli zgłoszą wniosek </w:t>
      </w:r>
      <w:r>
        <w:rPr>
          <w:rFonts w:ascii="Verdana" w:hAnsi="Verdana"/>
          <w:sz w:val="22"/>
          <w:szCs w:val="22"/>
        </w:rPr>
        <w:br/>
      </w:r>
      <w:r w:rsidRPr="00895851">
        <w:rPr>
          <w:rFonts w:ascii="Verdana" w:hAnsi="Verdana"/>
          <w:sz w:val="22"/>
          <w:szCs w:val="22"/>
        </w:rPr>
        <w:t xml:space="preserve">o nabycie nieruchomości w terminie 6 tygodni, licząc od dnia wywieszenia wykazu oraz złożą oświadczenia wyrażające zgodę na cenę ustaloną zgodnie z ustawą. Powyższy wniosek o nabycie nieruchomości należy złożyć w Wydziale </w:t>
      </w:r>
      <w:r>
        <w:rPr>
          <w:rFonts w:ascii="Verdana" w:hAnsi="Verdana"/>
          <w:sz w:val="22"/>
          <w:szCs w:val="22"/>
        </w:rPr>
        <w:t>Sprzedaży Lokali ul. W. </w:t>
      </w:r>
      <w:r w:rsidRPr="00C64C09">
        <w:rPr>
          <w:rFonts w:ascii="Verdana" w:hAnsi="Verdana"/>
          <w:sz w:val="22"/>
          <w:szCs w:val="22"/>
        </w:rPr>
        <w:t>Bogusławskiego 8, 10, sala nr 4</w:t>
      </w:r>
      <w:r>
        <w:rPr>
          <w:rFonts w:ascii="Verdana" w:hAnsi="Verdana"/>
          <w:sz w:val="22"/>
          <w:szCs w:val="22"/>
        </w:rPr>
        <w:t>, okienko nr 4.</w:t>
      </w:r>
    </w:p>
    <w:p w:rsidR="00245AA2" w:rsidRPr="00895851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</w:t>
      </w:r>
      <w:r w:rsidRPr="00895851">
        <w:rPr>
          <w:rFonts w:ascii="Verdana" w:hAnsi="Verdana"/>
          <w:sz w:val="22"/>
          <w:szCs w:val="22"/>
        </w:rPr>
        <w:t>art.</w:t>
      </w:r>
      <w:r>
        <w:rPr>
          <w:rFonts w:ascii="Verdana" w:hAnsi="Verdana"/>
          <w:sz w:val="22"/>
          <w:szCs w:val="22"/>
        </w:rPr>
        <w:t xml:space="preserve"> </w:t>
      </w:r>
      <w:r w:rsidRPr="00895851">
        <w:rPr>
          <w:rFonts w:ascii="Verdana" w:hAnsi="Verdana"/>
          <w:sz w:val="22"/>
          <w:szCs w:val="22"/>
        </w:rPr>
        <w:t>68 ustawy o gospodarce nieruchomościami oraz § 14 uchwały Rady Miejskiej Wrocławia nr XLIX/697/98 z dnia 27 lutego 1998 r. w sprawie zasad gospodarowania nieruchomościami stan</w:t>
      </w:r>
      <w:r>
        <w:rPr>
          <w:rFonts w:ascii="Verdana" w:hAnsi="Verdana"/>
          <w:sz w:val="22"/>
          <w:szCs w:val="22"/>
        </w:rPr>
        <w:t xml:space="preserve">owiącymi własność Gminy Wrocław </w:t>
      </w:r>
      <w:r w:rsidRPr="00895851">
        <w:rPr>
          <w:rFonts w:ascii="Verdana" w:hAnsi="Verdana"/>
          <w:sz w:val="22"/>
          <w:szCs w:val="22"/>
        </w:rPr>
        <w:t>(Dziennik Urzędowy W</w:t>
      </w:r>
      <w:r>
        <w:rPr>
          <w:rFonts w:ascii="Verdana" w:hAnsi="Verdana"/>
          <w:sz w:val="22"/>
          <w:szCs w:val="22"/>
        </w:rPr>
        <w:t>ojewództwa Dolnośląskiego z 2024</w:t>
      </w:r>
      <w:r w:rsidRPr="00895851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5388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 xml:space="preserve">. zm.) najemcom lokali </w:t>
      </w:r>
      <w:r w:rsidRPr="00895851">
        <w:rPr>
          <w:rFonts w:ascii="Verdana" w:hAnsi="Verdana"/>
          <w:sz w:val="22"/>
          <w:szCs w:val="22"/>
        </w:rPr>
        <w:t>mieszkalnych przysługuje bonifikata od ceny sprzedaży lokalu.</w:t>
      </w:r>
    </w:p>
    <w:p w:rsidR="00245AA2" w:rsidRPr="00895851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</w:t>
      </w:r>
      <w:r>
        <w:rPr>
          <w:rFonts w:ascii="Verdana" w:hAnsi="Verdana"/>
          <w:sz w:val="22"/>
          <w:szCs w:val="22"/>
        </w:rPr>
        <w:t>ży lokalu.</w:t>
      </w:r>
    </w:p>
    <w:p w:rsidR="00245AA2" w:rsidRPr="00895851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Koszty zawarcia </w:t>
      </w:r>
      <w:r w:rsidRPr="00895851">
        <w:rPr>
          <w:rFonts w:ascii="Verdana" w:hAnsi="Verdana"/>
          <w:sz w:val="22"/>
          <w:szCs w:val="22"/>
        </w:rPr>
        <w:t>umowy notarialnej i</w:t>
      </w:r>
      <w:r>
        <w:rPr>
          <w:rFonts w:ascii="Verdana" w:hAnsi="Verdana"/>
          <w:sz w:val="22"/>
          <w:szCs w:val="22"/>
        </w:rPr>
        <w:t xml:space="preserve"> opłaty z tytułu ujawnienia </w:t>
      </w:r>
      <w:r w:rsidRPr="00895851">
        <w:rPr>
          <w:rFonts w:ascii="Verdana" w:hAnsi="Verdana"/>
          <w:sz w:val="22"/>
          <w:szCs w:val="22"/>
        </w:rPr>
        <w:t>nabywcy w księdze wieczystej</w:t>
      </w:r>
      <w:r>
        <w:rPr>
          <w:rFonts w:ascii="Verdana" w:hAnsi="Verdana"/>
          <w:sz w:val="22"/>
          <w:szCs w:val="22"/>
        </w:rPr>
        <w:t xml:space="preserve"> ponosi </w:t>
      </w:r>
      <w:r w:rsidRPr="00895851">
        <w:rPr>
          <w:rFonts w:ascii="Verdana" w:hAnsi="Verdana"/>
          <w:sz w:val="22"/>
          <w:szCs w:val="22"/>
        </w:rPr>
        <w:t>nabywca.</w:t>
      </w:r>
    </w:p>
    <w:p w:rsidR="00245AA2" w:rsidRPr="00895851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Sprzedaż lokali zwolniona jest od podatku VAT na podstawie art. 43 ust. </w:t>
      </w:r>
      <w:r>
        <w:rPr>
          <w:rFonts w:ascii="Verdana" w:hAnsi="Verdana"/>
          <w:sz w:val="22"/>
          <w:szCs w:val="22"/>
        </w:rPr>
        <w:t>1 pkt 10</w:t>
      </w:r>
      <w:r w:rsidRPr="00895851">
        <w:rPr>
          <w:rFonts w:ascii="Verdana" w:hAnsi="Verdana"/>
          <w:sz w:val="22"/>
          <w:szCs w:val="22"/>
        </w:rPr>
        <w:t xml:space="preserve"> i art. 29a ust. 8 ustawy z dnia </w:t>
      </w:r>
      <w:r>
        <w:rPr>
          <w:rFonts w:ascii="Verdana" w:hAnsi="Verdana"/>
          <w:sz w:val="22"/>
          <w:szCs w:val="22"/>
        </w:rPr>
        <w:t>11 marca 2004 r. o podatku od</w:t>
      </w:r>
      <w:r w:rsidRPr="00895851">
        <w:rPr>
          <w:rFonts w:ascii="Verdana" w:hAnsi="Verdana"/>
          <w:sz w:val="22"/>
          <w:szCs w:val="22"/>
        </w:rPr>
        <w:t xml:space="preserve"> towarów i usług.</w:t>
      </w:r>
    </w:p>
    <w:p w:rsidR="00245AA2" w:rsidRDefault="00245AA2" w:rsidP="00245AA2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b/>
          <w:sz w:val="22"/>
          <w:szCs w:val="22"/>
        </w:rPr>
        <w:t>P</w:t>
      </w:r>
      <w:r w:rsidRPr="00895851">
        <w:rPr>
          <w:rFonts w:ascii="Verdana" w:hAnsi="Verdana"/>
          <w:b/>
          <w:bCs/>
          <w:sz w:val="22"/>
          <w:szCs w:val="22"/>
        </w:rPr>
        <w:t>REZYDENT WROCŁAWIA</w:t>
      </w:r>
    </w:p>
    <w:p w:rsidR="00245AA2" w:rsidRDefault="00245AA2" w:rsidP="00245AA2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</w:p>
    <w:p w:rsidR="00245AA2" w:rsidRDefault="00245AA2" w:rsidP="00245AA2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245AA2" w:rsidRPr="00895851" w:rsidRDefault="00245AA2" w:rsidP="00245AA2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BF09EE">
      <w:pPr>
        <w:spacing w:before="120" w:line="360" w:lineRule="auto"/>
        <w:rPr>
          <w:rFonts w:ascii="Verdana" w:hAnsi="Verdana"/>
          <w:b/>
          <w:sz w:val="22"/>
          <w:szCs w:val="22"/>
        </w:rPr>
      </w:pPr>
    </w:p>
    <w:p w:rsidR="00245AA2" w:rsidRPr="00895851" w:rsidRDefault="00245AA2" w:rsidP="00245AA2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895851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 xml:space="preserve">4 </w:t>
      </w:r>
      <w:r w:rsidRPr="00895851">
        <w:rPr>
          <w:rFonts w:ascii="Verdana" w:hAnsi="Verdana"/>
          <w:sz w:val="22"/>
          <w:szCs w:val="22"/>
        </w:rPr>
        <w:t>do zarządzen</w:t>
      </w:r>
      <w:r>
        <w:rPr>
          <w:rFonts w:ascii="Verdana" w:hAnsi="Verdana"/>
          <w:sz w:val="22"/>
          <w:szCs w:val="22"/>
        </w:rPr>
        <w:t>ia nr 344</w:t>
      </w:r>
      <w:r w:rsidR="001B50A5">
        <w:rPr>
          <w:rFonts w:ascii="Verdana" w:hAnsi="Verdana"/>
          <w:sz w:val="22"/>
          <w:szCs w:val="22"/>
        </w:rPr>
        <w:t>1</w:t>
      </w:r>
      <w:bookmarkStart w:id="0" w:name="_GoBack"/>
      <w:bookmarkEnd w:id="0"/>
      <w:r>
        <w:rPr>
          <w:rFonts w:ascii="Verdana" w:hAnsi="Verdana"/>
          <w:sz w:val="22"/>
          <w:szCs w:val="22"/>
        </w:rPr>
        <w:t>/25</w:t>
      </w:r>
    </w:p>
    <w:p w:rsidR="00245AA2" w:rsidRPr="00895851" w:rsidRDefault="00245AA2" w:rsidP="00245AA2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Prezydenta Wrocławia</w:t>
      </w:r>
    </w:p>
    <w:p w:rsidR="00245AA2" w:rsidRPr="00895851" w:rsidRDefault="00245AA2" w:rsidP="00245AA2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z dnia </w:t>
      </w:r>
      <w:r>
        <w:rPr>
          <w:rFonts w:ascii="Verdana" w:hAnsi="Verdana"/>
          <w:sz w:val="22"/>
          <w:szCs w:val="22"/>
        </w:rPr>
        <w:t xml:space="preserve">22 września 2025 r. </w:t>
      </w:r>
    </w:p>
    <w:p w:rsidR="00245AA2" w:rsidRDefault="00245AA2" w:rsidP="00245AA2">
      <w:pPr>
        <w:spacing w:before="120" w:line="276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Zgodnie z art. 35 ust. 1 i 2 ustawy z dnia</w:t>
      </w:r>
      <w:r>
        <w:rPr>
          <w:rFonts w:ascii="Verdana" w:hAnsi="Verdana"/>
          <w:sz w:val="22"/>
          <w:szCs w:val="22"/>
        </w:rPr>
        <w:t xml:space="preserve"> 21 </w:t>
      </w:r>
      <w:r w:rsidRPr="00895851">
        <w:rPr>
          <w:rFonts w:ascii="Verdana" w:hAnsi="Verdana"/>
          <w:sz w:val="22"/>
          <w:szCs w:val="22"/>
        </w:rPr>
        <w:t xml:space="preserve">sierpnia 1997 r. </w:t>
      </w:r>
      <w:r>
        <w:rPr>
          <w:rFonts w:ascii="Verdana" w:hAnsi="Verdana"/>
          <w:sz w:val="22"/>
          <w:szCs w:val="22"/>
        </w:rPr>
        <w:t xml:space="preserve">o gospodarce </w:t>
      </w:r>
      <w:r w:rsidRPr="00895851">
        <w:rPr>
          <w:rFonts w:ascii="Verdana" w:hAnsi="Verdana"/>
          <w:sz w:val="22"/>
          <w:szCs w:val="22"/>
        </w:rPr>
        <w:t>nieruc</w:t>
      </w:r>
      <w:r>
        <w:rPr>
          <w:rFonts w:ascii="Verdana" w:hAnsi="Verdana"/>
          <w:sz w:val="22"/>
          <w:szCs w:val="22"/>
        </w:rPr>
        <w:t xml:space="preserve">homościami (Dz. U. z 2024 r.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</w:t>
      </w:r>
    </w:p>
    <w:p w:rsidR="00245AA2" w:rsidRPr="000A696F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245AA2" w:rsidRPr="00C83EBA" w:rsidRDefault="00245AA2" w:rsidP="00245AA2">
      <w:pPr>
        <w:pStyle w:val="Nagwek1"/>
        <w:spacing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PREZYDENT WROCŁAWIA</w:t>
      </w:r>
    </w:p>
    <w:p w:rsidR="00245AA2" w:rsidRPr="00761F05" w:rsidRDefault="00245AA2" w:rsidP="00245AA2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Podaje do p</w:t>
      </w:r>
      <w:r>
        <w:rPr>
          <w:sz w:val="22"/>
          <w:szCs w:val="22"/>
        </w:rPr>
        <w:t>ublicznej wiadomości wykaz  nr WSL-LM-II/IV/545/25</w:t>
      </w:r>
      <w:r w:rsidRPr="00C83EBA">
        <w:rPr>
          <w:sz w:val="22"/>
          <w:szCs w:val="22"/>
        </w:rPr>
        <w:t xml:space="preserve"> przeznaczonych do sprzedaży lokali mieszkalnych w domach wielolokalowych</w:t>
      </w:r>
    </w:p>
    <w:p w:rsidR="00245AA2" w:rsidRDefault="00245AA2" w:rsidP="00245AA2">
      <w:pPr>
        <w:pStyle w:val="Nagwek2"/>
        <w:rPr>
          <w:rFonts w:ascii="Verdana" w:hAnsi="Verdana"/>
          <w:b w:val="0"/>
          <w:sz w:val="22"/>
          <w:szCs w:val="22"/>
        </w:rPr>
      </w:pPr>
      <w:r w:rsidRPr="00823111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25.09.2025</w:t>
      </w:r>
      <w:r w:rsidRPr="00823111">
        <w:rPr>
          <w:rFonts w:ascii="Verdana" w:hAnsi="Verdana"/>
          <w:b w:val="0"/>
          <w:sz w:val="22"/>
          <w:szCs w:val="22"/>
        </w:rPr>
        <w:t xml:space="preserve"> r. do </w:t>
      </w:r>
      <w:r>
        <w:rPr>
          <w:rFonts w:ascii="Verdana" w:hAnsi="Verdana"/>
          <w:b w:val="0"/>
          <w:sz w:val="22"/>
          <w:szCs w:val="22"/>
        </w:rPr>
        <w:t>16.10.2025</w:t>
      </w:r>
      <w:r w:rsidRPr="00823111">
        <w:rPr>
          <w:rFonts w:ascii="Verdana" w:hAnsi="Verdana"/>
          <w:b w:val="0"/>
          <w:sz w:val="22"/>
          <w:szCs w:val="22"/>
        </w:rPr>
        <w:t xml:space="preserve"> r.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245AA2" w:rsidRPr="00550EBD" w:rsidRDefault="00245AA2" w:rsidP="001B50A5">
      <w:pPr>
        <w:numPr>
          <w:ilvl w:val="0"/>
          <w:numId w:val="4"/>
        </w:numPr>
        <w:spacing w:line="360" w:lineRule="auto"/>
        <w:ind w:left="709" w:hanging="425"/>
        <w:rPr>
          <w:rFonts w:ascii="Verdana" w:hAnsi="Verdana"/>
          <w:sz w:val="22"/>
          <w:szCs w:val="22"/>
        </w:rPr>
      </w:pPr>
      <w:r w:rsidRPr="00550EBD">
        <w:rPr>
          <w:rFonts w:ascii="Verdana" w:hAnsi="Verdana"/>
          <w:b/>
          <w:sz w:val="22"/>
          <w:szCs w:val="22"/>
        </w:rPr>
        <w:t xml:space="preserve">Adres nieruchomości: </w:t>
      </w:r>
      <w:r w:rsidRPr="00550EBD">
        <w:rPr>
          <w:rFonts w:ascii="Verdana" w:hAnsi="Verdana"/>
          <w:bCs/>
          <w:sz w:val="22"/>
          <w:szCs w:val="22"/>
        </w:rPr>
        <w:t xml:space="preserve">ul. Nasturcjowa 19 - </w:t>
      </w:r>
      <w:r w:rsidRPr="00550EBD">
        <w:rPr>
          <w:rFonts w:ascii="Verdana" w:hAnsi="Verdana"/>
          <w:sz w:val="22"/>
          <w:szCs w:val="22"/>
        </w:rPr>
        <w:t xml:space="preserve">lokal mieszkalny numer </w:t>
      </w:r>
      <w:r>
        <w:rPr>
          <w:rFonts w:ascii="Verdana" w:hAnsi="Verdana"/>
          <w:sz w:val="22"/>
          <w:szCs w:val="22"/>
        </w:rPr>
        <w:t xml:space="preserve">2 </w:t>
      </w:r>
      <w:r w:rsidRPr="00550EBD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550EBD">
        <w:rPr>
          <w:rFonts w:ascii="Verdana" w:hAnsi="Verdana"/>
          <w:sz w:val="22"/>
          <w:szCs w:val="22"/>
        </w:rPr>
        <w:t xml:space="preserve"> obręb: Grabiszyn, AM - 23, działka numer 5/32,                powierzchnia 140 m</w:t>
      </w:r>
      <w:r w:rsidRPr="00550EBD">
        <w:rPr>
          <w:rFonts w:ascii="Verdana" w:hAnsi="Verdana"/>
          <w:sz w:val="22"/>
          <w:szCs w:val="22"/>
          <w:vertAlign w:val="superscript"/>
        </w:rPr>
        <w:t>2</w:t>
      </w:r>
      <w:r w:rsidRPr="00550EBD">
        <w:rPr>
          <w:rFonts w:ascii="Verdana" w:hAnsi="Verdana"/>
          <w:sz w:val="22"/>
          <w:szCs w:val="22"/>
        </w:rPr>
        <w:t>, księga wieczysta numer WR1K/00088738/2</w:t>
      </w:r>
    </w:p>
    <w:p w:rsidR="00245AA2" w:rsidRDefault="00245AA2" w:rsidP="00245AA2">
      <w:pPr>
        <w:spacing w:line="360" w:lineRule="auto"/>
        <w:ind w:left="709"/>
        <w:rPr>
          <w:rFonts w:ascii="Verdana" w:hAnsi="Verdana"/>
          <w:sz w:val="22"/>
          <w:szCs w:val="22"/>
        </w:rPr>
      </w:pPr>
      <w:r w:rsidRPr="00B47D2A">
        <w:rPr>
          <w:rFonts w:ascii="Verdana" w:hAnsi="Verdana"/>
          <w:b/>
          <w:sz w:val="22"/>
          <w:szCs w:val="22"/>
        </w:rPr>
        <w:t>Powierzchnia lokalu:</w:t>
      </w:r>
      <w:r w:rsidRPr="00B47D2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52,27</w:t>
      </w:r>
      <w:r w:rsidRPr="00B47D2A">
        <w:rPr>
          <w:rFonts w:ascii="Verdana" w:hAnsi="Verdana"/>
          <w:sz w:val="22"/>
          <w:szCs w:val="22"/>
        </w:rPr>
        <w:t xml:space="preserve"> </w:t>
      </w:r>
      <w:r w:rsidRPr="000454B9">
        <w:rPr>
          <w:rFonts w:ascii="Verdana" w:hAnsi="Verdana"/>
          <w:sz w:val="22"/>
          <w:szCs w:val="22"/>
        </w:rPr>
        <w:t>m</w:t>
      </w:r>
      <w:r w:rsidRPr="000454B9"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245AA2" w:rsidRDefault="00245AA2" w:rsidP="00245AA2">
      <w:pPr>
        <w:spacing w:line="360" w:lineRule="auto"/>
        <w:ind w:left="709"/>
        <w:rPr>
          <w:rFonts w:ascii="Verdana" w:hAnsi="Verdana"/>
          <w:sz w:val="22"/>
          <w:szCs w:val="22"/>
        </w:rPr>
      </w:pPr>
      <w:r w:rsidRPr="001A6D48">
        <w:rPr>
          <w:rFonts w:ascii="Verdana" w:hAnsi="Verdana"/>
          <w:b/>
          <w:bCs/>
          <w:sz w:val="22"/>
          <w:szCs w:val="22"/>
        </w:rPr>
        <w:t>Opis lokalu</w:t>
      </w:r>
      <w:r w:rsidRPr="000454B9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dwa pokoje,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i przedpokój. </w:t>
      </w:r>
    </w:p>
    <w:p w:rsidR="00245AA2" w:rsidRPr="000454B9" w:rsidRDefault="00245AA2" w:rsidP="00245AA2">
      <w:pPr>
        <w:spacing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 położony na  I kondygnacji.</w:t>
      </w:r>
    </w:p>
    <w:p w:rsidR="00245AA2" w:rsidRPr="00B47D2A" w:rsidRDefault="00245AA2" w:rsidP="00245AA2">
      <w:pPr>
        <w:spacing w:line="360" w:lineRule="auto"/>
        <w:ind w:left="709"/>
        <w:rPr>
          <w:rFonts w:ascii="Verdana" w:hAnsi="Verdana"/>
          <w:sz w:val="22"/>
          <w:szCs w:val="22"/>
        </w:rPr>
      </w:pPr>
      <w:r w:rsidRPr="00B47D2A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1498/10000</w:t>
      </w:r>
    </w:p>
    <w:p w:rsidR="00245AA2" w:rsidRDefault="00245AA2" w:rsidP="00245AA2">
      <w:pPr>
        <w:spacing w:line="360" w:lineRule="auto"/>
        <w:ind w:left="709"/>
        <w:rPr>
          <w:rFonts w:ascii="Verdana" w:hAnsi="Verdana"/>
          <w:sz w:val="22"/>
          <w:szCs w:val="22"/>
        </w:rPr>
      </w:pPr>
      <w:r w:rsidRPr="00B47D2A">
        <w:rPr>
          <w:rFonts w:ascii="Verdana" w:hAnsi="Verdana"/>
          <w:b/>
          <w:sz w:val="22"/>
          <w:szCs w:val="22"/>
        </w:rPr>
        <w:t>Cena sprzedaży nieruchomości lokalowej:</w:t>
      </w:r>
      <w:r w:rsidRPr="00B47D2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582 1</w:t>
      </w:r>
      <w:r w:rsidRPr="00B47D2A">
        <w:rPr>
          <w:rFonts w:ascii="Verdana" w:hAnsi="Verdana"/>
          <w:sz w:val="22"/>
          <w:szCs w:val="22"/>
        </w:rPr>
        <w:t>00,00 złotych</w:t>
      </w:r>
    </w:p>
    <w:p w:rsidR="00245AA2" w:rsidRPr="00550EBD" w:rsidRDefault="00245AA2" w:rsidP="001B50A5">
      <w:pPr>
        <w:numPr>
          <w:ilvl w:val="0"/>
          <w:numId w:val="4"/>
        </w:numPr>
        <w:spacing w:line="360" w:lineRule="auto"/>
        <w:ind w:left="709"/>
        <w:rPr>
          <w:rFonts w:ascii="Verdana" w:hAnsi="Verdana"/>
          <w:sz w:val="22"/>
          <w:szCs w:val="22"/>
        </w:rPr>
      </w:pPr>
      <w:r w:rsidRPr="00550EBD">
        <w:rPr>
          <w:rFonts w:ascii="Verdana" w:hAnsi="Verdana"/>
          <w:b/>
          <w:sz w:val="22"/>
          <w:szCs w:val="22"/>
        </w:rPr>
        <w:t xml:space="preserve">Adres nieruchomości: </w:t>
      </w:r>
      <w:r w:rsidRPr="00550EBD">
        <w:rPr>
          <w:rFonts w:ascii="Verdana" w:hAnsi="Verdana"/>
          <w:bCs/>
          <w:sz w:val="22"/>
          <w:szCs w:val="22"/>
        </w:rPr>
        <w:t xml:space="preserve">ul. Nasturcjowa 19 - </w:t>
      </w:r>
      <w:r w:rsidRPr="00550EBD">
        <w:rPr>
          <w:rFonts w:ascii="Verdana" w:hAnsi="Verdana"/>
          <w:sz w:val="22"/>
          <w:szCs w:val="22"/>
        </w:rPr>
        <w:t xml:space="preserve">lokal mieszkalny numer 7 </w:t>
      </w:r>
      <w:r w:rsidRPr="00550EBD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550EBD">
        <w:rPr>
          <w:rFonts w:ascii="Verdana" w:hAnsi="Verdana"/>
          <w:sz w:val="22"/>
          <w:szCs w:val="22"/>
        </w:rPr>
        <w:t xml:space="preserve"> obręb: Grabiszyn, AM - 23, działka numer 5/32,                powierzchnia 140 m</w:t>
      </w:r>
      <w:r w:rsidRPr="00550EBD">
        <w:rPr>
          <w:rFonts w:ascii="Verdana" w:hAnsi="Verdana"/>
          <w:sz w:val="22"/>
          <w:szCs w:val="22"/>
          <w:vertAlign w:val="superscript"/>
        </w:rPr>
        <w:t>2</w:t>
      </w:r>
      <w:r w:rsidRPr="00550EBD">
        <w:rPr>
          <w:rFonts w:ascii="Verdana" w:hAnsi="Verdana"/>
          <w:sz w:val="22"/>
          <w:szCs w:val="22"/>
        </w:rPr>
        <w:t>, księga wieczysta numer WR1K/00088738/2</w:t>
      </w:r>
    </w:p>
    <w:p w:rsidR="00245AA2" w:rsidRDefault="00245AA2" w:rsidP="00245AA2">
      <w:pPr>
        <w:spacing w:line="360" w:lineRule="auto"/>
        <w:ind w:left="709"/>
        <w:rPr>
          <w:rFonts w:ascii="Verdana" w:hAnsi="Verdana"/>
          <w:sz w:val="22"/>
          <w:szCs w:val="22"/>
        </w:rPr>
      </w:pPr>
      <w:r w:rsidRPr="00B47D2A">
        <w:rPr>
          <w:rFonts w:ascii="Verdana" w:hAnsi="Verdana"/>
          <w:b/>
          <w:sz w:val="22"/>
          <w:szCs w:val="22"/>
        </w:rPr>
        <w:t>Powierzchnia lokalu:</w:t>
      </w:r>
      <w:r w:rsidRPr="00B47D2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43,55</w:t>
      </w:r>
      <w:r w:rsidRPr="00B47D2A">
        <w:rPr>
          <w:rFonts w:ascii="Verdana" w:hAnsi="Verdana"/>
          <w:sz w:val="22"/>
          <w:szCs w:val="22"/>
        </w:rPr>
        <w:t xml:space="preserve"> </w:t>
      </w:r>
      <w:r w:rsidRPr="000454B9">
        <w:rPr>
          <w:rFonts w:ascii="Verdana" w:hAnsi="Verdana"/>
          <w:sz w:val="22"/>
          <w:szCs w:val="22"/>
        </w:rPr>
        <w:t>m</w:t>
      </w:r>
      <w:r w:rsidRPr="000454B9"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245AA2" w:rsidRDefault="00245AA2" w:rsidP="00245AA2">
      <w:pPr>
        <w:spacing w:line="360" w:lineRule="auto"/>
        <w:ind w:left="709"/>
        <w:rPr>
          <w:rFonts w:ascii="Verdana" w:hAnsi="Verdana"/>
          <w:sz w:val="22"/>
          <w:szCs w:val="22"/>
        </w:rPr>
      </w:pPr>
      <w:r w:rsidRPr="001A6D48">
        <w:rPr>
          <w:rFonts w:ascii="Verdana" w:hAnsi="Verdana"/>
          <w:b/>
          <w:bCs/>
          <w:sz w:val="22"/>
          <w:szCs w:val="22"/>
        </w:rPr>
        <w:t>Opis lokalu</w:t>
      </w:r>
      <w:r w:rsidRPr="000454B9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trzy pokoje,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i przedpokój. </w:t>
      </w:r>
    </w:p>
    <w:p w:rsidR="00245AA2" w:rsidRPr="000454B9" w:rsidRDefault="00245AA2" w:rsidP="00245AA2">
      <w:pPr>
        <w:spacing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 położony na  IV kondygnacji.</w:t>
      </w:r>
    </w:p>
    <w:p w:rsidR="00245AA2" w:rsidRPr="00B47D2A" w:rsidRDefault="00245AA2" w:rsidP="00245AA2">
      <w:pPr>
        <w:spacing w:line="360" w:lineRule="auto"/>
        <w:ind w:left="709"/>
        <w:rPr>
          <w:rFonts w:ascii="Verdana" w:hAnsi="Verdana"/>
          <w:sz w:val="22"/>
          <w:szCs w:val="22"/>
        </w:rPr>
      </w:pPr>
      <w:r w:rsidRPr="00B47D2A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1248/10000</w:t>
      </w:r>
    </w:p>
    <w:p w:rsidR="00245AA2" w:rsidRDefault="00245AA2" w:rsidP="00245AA2">
      <w:pPr>
        <w:spacing w:line="360" w:lineRule="auto"/>
        <w:ind w:left="709"/>
        <w:rPr>
          <w:rFonts w:ascii="Verdana" w:hAnsi="Verdana"/>
          <w:sz w:val="22"/>
          <w:szCs w:val="22"/>
        </w:rPr>
      </w:pPr>
      <w:r w:rsidRPr="00B47D2A">
        <w:rPr>
          <w:rFonts w:ascii="Verdana" w:hAnsi="Verdana"/>
          <w:b/>
          <w:sz w:val="22"/>
          <w:szCs w:val="22"/>
        </w:rPr>
        <w:t>Cena sprzedaży nieruchomości lokalowej:</w:t>
      </w:r>
      <w:r w:rsidRPr="00B47D2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483 0</w:t>
      </w:r>
      <w:r w:rsidRPr="00B47D2A">
        <w:rPr>
          <w:rFonts w:ascii="Verdana" w:hAnsi="Verdana"/>
          <w:sz w:val="22"/>
          <w:szCs w:val="22"/>
        </w:rPr>
        <w:t>00,00 złotych</w:t>
      </w:r>
    </w:p>
    <w:p w:rsidR="00245AA2" w:rsidRPr="00F33E5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F33E5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ci</w:t>
      </w:r>
      <w:r w:rsidRPr="00F33E5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ą</w:t>
      </w:r>
      <w:r w:rsidRPr="00F33E52">
        <w:rPr>
          <w:rFonts w:ascii="Verdana" w:hAnsi="Verdana"/>
          <w:sz w:val="22"/>
          <w:szCs w:val="22"/>
        </w:rPr>
        <w:t xml:space="preserve"> w obszarze zabudowy mieszkaniowej wielorodzinnej</w:t>
      </w:r>
      <w:r>
        <w:rPr>
          <w:rFonts w:ascii="Verdana" w:hAnsi="Verdana"/>
          <w:sz w:val="22"/>
          <w:szCs w:val="22"/>
        </w:rPr>
        <w:t xml:space="preserve"> z usługami</w:t>
      </w:r>
      <w:r w:rsidRPr="00F33E52">
        <w:rPr>
          <w:rFonts w:ascii="Verdana" w:hAnsi="Verdana"/>
          <w:sz w:val="22"/>
          <w:szCs w:val="22"/>
        </w:rPr>
        <w:t>; nieruchomo</w:t>
      </w:r>
      <w:r>
        <w:rPr>
          <w:rFonts w:ascii="Verdana" w:hAnsi="Verdana"/>
          <w:sz w:val="22"/>
          <w:szCs w:val="22"/>
        </w:rPr>
        <w:t xml:space="preserve">ści </w:t>
      </w:r>
      <w:r w:rsidRPr="00F33E52">
        <w:rPr>
          <w:rFonts w:ascii="Verdana" w:hAnsi="Verdana"/>
          <w:sz w:val="22"/>
          <w:szCs w:val="22"/>
        </w:rPr>
        <w:t>zagospodarowan</w:t>
      </w:r>
      <w:r>
        <w:rPr>
          <w:rFonts w:ascii="Verdana" w:hAnsi="Verdana"/>
          <w:sz w:val="22"/>
          <w:szCs w:val="22"/>
        </w:rPr>
        <w:t>e</w:t>
      </w:r>
      <w:r w:rsidRPr="00F33E52">
        <w:rPr>
          <w:rFonts w:ascii="Verdana" w:hAnsi="Verdana"/>
          <w:sz w:val="22"/>
          <w:szCs w:val="22"/>
        </w:rPr>
        <w:t xml:space="preserve"> jako mieszkaln</w:t>
      </w:r>
      <w:r>
        <w:rPr>
          <w:rFonts w:ascii="Verdana" w:hAnsi="Verdana"/>
          <w:sz w:val="22"/>
          <w:szCs w:val="22"/>
        </w:rPr>
        <w:t>e</w:t>
      </w:r>
      <w:r w:rsidRPr="00F33E52">
        <w:rPr>
          <w:rFonts w:ascii="Verdana" w:hAnsi="Verdana"/>
          <w:sz w:val="22"/>
          <w:szCs w:val="22"/>
        </w:rPr>
        <w:t>.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F33E5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ci nie</w:t>
      </w:r>
      <w:r w:rsidRPr="00F33E52">
        <w:rPr>
          <w:rFonts w:ascii="Verdana" w:hAnsi="Verdana"/>
          <w:sz w:val="22"/>
          <w:szCs w:val="22"/>
        </w:rPr>
        <w:t xml:space="preserve"> znajduj</w:t>
      </w:r>
      <w:r>
        <w:rPr>
          <w:rFonts w:ascii="Verdana" w:hAnsi="Verdana"/>
          <w:sz w:val="22"/>
          <w:szCs w:val="22"/>
        </w:rPr>
        <w:t>ą</w:t>
      </w:r>
      <w:r w:rsidRPr="00F33E52">
        <w:rPr>
          <w:rFonts w:ascii="Verdana" w:hAnsi="Verdana"/>
          <w:sz w:val="22"/>
          <w:szCs w:val="22"/>
        </w:rPr>
        <w:t xml:space="preserve"> się w obszarze, dla którego Ra</w:t>
      </w:r>
      <w:r>
        <w:rPr>
          <w:rFonts w:ascii="Verdana" w:hAnsi="Verdana"/>
          <w:sz w:val="22"/>
          <w:szCs w:val="22"/>
        </w:rPr>
        <w:t>da Miejska Wrocławia uchwałą nr </w:t>
      </w:r>
      <w:r w:rsidRPr="00F33E52">
        <w:rPr>
          <w:rFonts w:ascii="Verdana" w:hAnsi="Verdana"/>
          <w:sz w:val="22"/>
          <w:szCs w:val="22"/>
        </w:rPr>
        <w:t>XXXVIII/2019/21 z dnia 20 maja 2021 r. (Dziennik Urzędowy Województwa</w:t>
      </w:r>
      <w:r>
        <w:rPr>
          <w:rFonts w:ascii="Verdana" w:hAnsi="Verdana"/>
          <w:sz w:val="22"/>
          <w:szCs w:val="22"/>
        </w:rPr>
        <w:t xml:space="preserve"> Dolnośląskiego z 2021 r. poz. 2555), wyznaczyła obszar zdegradowany i obszar rewitalizacji w rozumieniu ustawy z dnia 9 października 2015 r. o rewitalizacji 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(Dz.U. z 2024 r. poz. 278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zm.).</w:t>
      </w:r>
    </w:p>
    <w:p w:rsidR="00245AA2" w:rsidRPr="00895851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 obciążone są umową najmu. O fakcie wywieszenia niniejszego wykazu najemcy</w:t>
      </w:r>
      <w:r w:rsidRPr="00895851">
        <w:rPr>
          <w:rFonts w:ascii="Verdana" w:hAnsi="Verdana"/>
          <w:sz w:val="22"/>
          <w:szCs w:val="22"/>
        </w:rPr>
        <w:t xml:space="preserve"> zostaną</w:t>
      </w:r>
      <w:r>
        <w:rPr>
          <w:rFonts w:ascii="Verdana" w:hAnsi="Verdana"/>
          <w:sz w:val="22"/>
          <w:szCs w:val="22"/>
        </w:rPr>
        <w:t xml:space="preserve"> powiadomieni </w:t>
      </w:r>
      <w:r w:rsidRPr="00895851">
        <w:rPr>
          <w:rFonts w:ascii="Verdana" w:hAnsi="Verdana"/>
          <w:sz w:val="22"/>
          <w:szCs w:val="22"/>
        </w:rPr>
        <w:t>odrębnym pismem.</w:t>
      </w:r>
    </w:p>
    <w:p w:rsidR="00245AA2" w:rsidRPr="00895851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</w:r>
      <w:r w:rsidRPr="00895851">
        <w:rPr>
          <w:rFonts w:ascii="Verdana" w:hAnsi="Verdana"/>
          <w:sz w:val="22"/>
          <w:szCs w:val="22"/>
        </w:rPr>
        <w:t>o gospodarce nier</w:t>
      </w:r>
      <w:r>
        <w:rPr>
          <w:rFonts w:ascii="Verdana" w:hAnsi="Verdana"/>
          <w:sz w:val="22"/>
          <w:szCs w:val="22"/>
        </w:rPr>
        <w:t xml:space="preserve">uchomościami (Dz. U. z 2024 r.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 xml:space="preserve">. zm.) </w:t>
      </w:r>
      <w:r w:rsidRPr="00895851">
        <w:rPr>
          <w:rFonts w:ascii="Verdana" w:hAnsi="Verdana"/>
          <w:sz w:val="22"/>
          <w:szCs w:val="22"/>
        </w:rPr>
        <w:t xml:space="preserve">przysługuje pierwszeństwo w nabyciu nieruchomości objętej wykazem, jeśli zgłoszą wniosek </w:t>
      </w:r>
      <w:r>
        <w:rPr>
          <w:rFonts w:ascii="Verdana" w:hAnsi="Verdana"/>
          <w:sz w:val="22"/>
          <w:szCs w:val="22"/>
        </w:rPr>
        <w:br/>
      </w:r>
      <w:r w:rsidRPr="00895851">
        <w:rPr>
          <w:rFonts w:ascii="Verdana" w:hAnsi="Verdana"/>
          <w:sz w:val="22"/>
          <w:szCs w:val="22"/>
        </w:rPr>
        <w:t xml:space="preserve">o nabycie nieruchomości w terminie 6 tygodni, licząc od dnia wywieszenia wykazu oraz złożą oświadczenia wyrażające zgodę na cenę ustaloną zgodnie z ustawą. Powyższy wniosek o nabycie nieruchomości należy złożyć w Wydziale </w:t>
      </w:r>
      <w:r>
        <w:rPr>
          <w:rFonts w:ascii="Verdana" w:hAnsi="Verdana"/>
          <w:sz w:val="22"/>
          <w:szCs w:val="22"/>
        </w:rPr>
        <w:t>Sprzedaży Lokali ul. W. </w:t>
      </w:r>
      <w:r w:rsidRPr="00C64C09">
        <w:rPr>
          <w:rFonts w:ascii="Verdana" w:hAnsi="Verdana"/>
          <w:sz w:val="22"/>
          <w:szCs w:val="22"/>
        </w:rPr>
        <w:t>Bogusławskiego 8, 10, sala nr 4</w:t>
      </w:r>
      <w:r>
        <w:rPr>
          <w:rFonts w:ascii="Verdana" w:hAnsi="Verdana"/>
          <w:sz w:val="22"/>
          <w:szCs w:val="22"/>
        </w:rPr>
        <w:t>, okienko nr 4.</w:t>
      </w:r>
    </w:p>
    <w:p w:rsidR="00245AA2" w:rsidRPr="00895851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</w:t>
      </w:r>
      <w:r w:rsidRPr="00895851">
        <w:rPr>
          <w:rFonts w:ascii="Verdana" w:hAnsi="Verdana"/>
          <w:sz w:val="22"/>
          <w:szCs w:val="22"/>
        </w:rPr>
        <w:t>art.</w:t>
      </w:r>
      <w:r>
        <w:rPr>
          <w:rFonts w:ascii="Verdana" w:hAnsi="Verdana"/>
          <w:sz w:val="22"/>
          <w:szCs w:val="22"/>
        </w:rPr>
        <w:t xml:space="preserve"> </w:t>
      </w:r>
      <w:r w:rsidRPr="00895851">
        <w:rPr>
          <w:rFonts w:ascii="Verdana" w:hAnsi="Verdana"/>
          <w:sz w:val="22"/>
          <w:szCs w:val="22"/>
        </w:rPr>
        <w:t>68 ustawy o gospodarce nieruchomościami oraz § 14 uchwały Rady Miejskiej Wrocławia nr XLIX/697/98 z dnia 27 lutego 1998 r. w sprawie zasad gospodarowania nieruchomościami stan</w:t>
      </w:r>
      <w:r>
        <w:rPr>
          <w:rFonts w:ascii="Verdana" w:hAnsi="Verdana"/>
          <w:sz w:val="22"/>
          <w:szCs w:val="22"/>
        </w:rPr>
        <w:t xml:space="preserve">owiącymi własność Gminy Wrocław </w:t>
      </w:r>
      <w:r w:rsidRPr="00895851">
        <w:rPr>
          <w:rFonts w:ascii="Verdana" w:hAnsi="Verdana"/>
          <w:sz w:val="22"/>
          <w:szCs w:val="22"/>
        </w:rPr>
        <w:t>(Dziennik Urzędowy W</w:t>
      </w:r>
      <w:r>
        <w:rPr>
          <w:rFonts w:ascii="Verdana" w:hAnsi="Verdana"/>
          <w:sz w:val="22"/>
          <w:szCs w:val="22"/>
        </w:rPr>
        <w:t>ojewództwa Dolnośląskiego z 2024</w:t>
      </w:r>
      <w:r w:rsidRPr="00895851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5688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 xml:space="preserve">. zm.) najemcom lokali </w:t>
      </w:r>
      <w:r w:rsidRPr="00895851">
        <w:rPr>
          <w:rFonts w:ascii="Verdana" w:hAnsi="Verdana"/>
          <w:sz w:val="22"/>
          <w:szCs w:val="22"/>
        </w:rPr>
        <w:t>mieszkalnych przysługuje bonifikata od ceny sprzedaży lokalu.</w:t>
      </w:r>
    </w:p>
    <w:p w:rsidR="00245AA2" w:rsidRPr="00895851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</w:t>
      </w:r>
      <w:r>
        <w:rPr>
          <w:rFonts w:ascii="Verdana" w:hAnsi="Verdana"/>
          <w:sz w:val="22"/>
          <w:szCs w:val="22"/>
        </w:rPr>
        <w:t>ży lokalu.</w:t>
      </w:r>
    </w:p>
    <w:p w:rsidR="00245AA2" w:rsidRPr="00895851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Koszty zawarcia </w:t>
      </w:r>
      <w:r w:rsidRPr="00895851">
        <w:rPr>
          <w:rFonts w:ascii="Verdana" w:hAnsi="Verdana"/>
          <w:sz w:val="22"/>
          <w:szCs w:val="22"/>
        </w:rPr>
        <w:t>umowy notarialnej i</w:t>
      </w:r>
      <w:r>
        <w:rPr>
          <w:rFonts w:ascii="Verdana" w:hAnsi="Verdana"/>
          <w:sz w:val="22"/>
          <w:szCs w:val="22"/>
        </w:rPr>
        <w:t xml:space="preserve"> opłaty z tytułu ujawnienia </w:t>
      </w:r>
      <w:r w:rsidRPr="00895851">
        <w:rPr>
          <w:rFonts w:ascii="Verdana" w:hAnsi="Verdana"/>
          <w:sz w:val="22"/>
          <w:szCs w:val="22"/>
        </w:rPr>
        <w:t>nabywcy w księdze wieczystej</w:t>
      </w:r>
      <w:r>
        <w:rPr>
          <w:rFonts w:ascii="Verdana" w:hAnsi="Verdana"/>
          <w:sz w:val="22"/>
          <w:szCs w:val="22"/>
        </w:rPr>
        <w:t xml:space="preserve"> ponosi </w:t>
      </w:r>
      <w:r w:rsidRPr="00895851">
        <w:rPr>
          <w:rFonts w:ascii="Verdana" w:hAnsi="Verdana"/>
          <w:sz w:val="22"/>
          <w:szCs w:val="22"/>
        </w:rPr>
        <w:t>nabywca.</w:t>
      </w:r>
    </w:p>
    <w:p w:rsidR="00245AA2" w:rsidRPr="00895851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Sprzedaż lokali zwolniona jest od podatku VAT na podstawie art. 43 ust. </w:t>
      </w:r>
      <w:r>
        <w:rPr>
          <w:rFonts w:ascii="Verdana" w:hAnsi="Verdana"/>
          <w:sz w:val="22"/>
          <w:szCs w:val="22"/>
        </w:rPr>
        <w:t>1 pkt 10</w:t>
      </w:r>
      <w:r w:rsidRPr="00895851">
        <w:rPr>
          <w:rFonts w:ascii="Verdana" w:hAnsi="Verdana"/>
          <w:sz w:val="22"/>
          <w:szCs w:val="22"/>
        </w:rPr>
        <w:t xml:space="preserve"> i art. 29a ust. 8 ustawy z dnia </w:t>
      </w:r>
      <w:r>
        <w:rPr>
          <w:rFonts w:ascii="Verdana" w:hAnsi="Verdana"/>
          <w:sz w:val="22"/>
          <w:szCs w:val="22"/>
        </w:rPr>
        <w:t>11 marca 2004 r. o podatku od</w:t>
      </w:r>
      <w:r w:rsidRPr="00895851">
        <w:rPr>
          <w:rFonts w:ascii="Verdana" w:hAnsi="Verdana"/>
          <w:sz w:val="22"/>
          <w:szCs w:val="22"/>
        </w:rPr>
        <w:t xml:space="preserve"> towarów i usług.</w:t>
      </w:r>
    </w:p>
    <w:p w:rsidR="00245AA2" w:rsidRDefault="00245AA2" w:rsidP="00245AA2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b/>
          <w:sz w:val="22"/>
          <w:szCs w:val="22"/>
        </w:rPr>
        <w:t>P</w:t>
      </w:r>
      <w:r w:rsidRPr="00895851">
        <w:rPr>
          <w:rFonts w:ascii="Verdana" w:hAnsi="Verdana"/>
          <w:b/>
          <w:bCs/>
          <w:sz w:val="22"/>
          <w:szCs w:val="22"/>
        </w:rPr>
        <w:t>REZYDENT WROCŁAWIA</w:t>
      </w:r>
    </w:p>
    <w:p w:rsidR="00245AA2" w:rsidRDefault="00245AA2" w:rsidP="00245AA2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</w:p>
    <w:p w:rsidR="00245AA2" w:rsidRPr="00895851" w:rsidRDefault="00245AA2" w:rsidP="00245AA2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:rsidR="00245AA2" w:rsidRDefault="00245AA2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245AA2" w:rsidRPr="00895851" w:rsidRDefault="00245AA2" w:rsidP="00245AA2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Załącznik nr 5 </w:t>
      </w:r>
      <w:r w:rsidRPr="00895851">
        <w:rPr>
          <w:rFonts w:ascii="Verdana" w:hAnsi="Verdana"/>
          <w:sz w:val="22"/>
          <w:szCs w:val="22"/>
        </w:rPr>
        <w:t>do zarządzen</w:t>
      </w:r>
      <w:r>
        <w:rPr>
          <w:rFonts w:ascii="Verdana" w:hAnsi="Verdana"/>
          <w:sz w:val="22"/>
          <w:szCs w:val="22"/>
        </w:rPr>
        <w:t>ia nr 3441/25</w:t>
      </w:r>
    </w:p>
    <w:p w:rsidR="00245AA2" w:rsidRPr="00895851" w:rsidRDefault="00245AA2" w:rsidP="00245AA2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Prezydenta Wrocławia</w:t>
      </w:r>
    </w:p>
    <w:p w:rsidR="00245AA2" w:rsidRPr="00895851" w:rsidRDefault="00245AA2" w:rsidP="00245AA2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z dnia </w:t>
      </w:r>
      <w:r>
        <w:rPr>
          <w:rFonts w:ascii="Verdana" w:hAnsi="Verdana"/>
          <w:sz w:val="22"/>
          <w:szCs w:val="22"/>
        </w:rPr>
        <w:t>22 września 2025 r.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Zgodnie z art. 35 ust. 1 i 2 ustawy z dnia</w:t>
      </w:r>
      <w:r>
        <w:rPr>
          <w:rFonts w:ascii="Verdana" w:hAnsi="Verdana"/>
          <w:sz w:val="22"/>
          <w:szCs w:val="22"/>
        </w:rPr>
        <w:t xml:space="preserve"> 21 </w:t>
      </w:r>
      <w:r w:rsidRPr="00895851">
        <w:rPr>
          <w:rFonts w:ascii="Verdana" w:hAnsi="Verdana"/>
          <w:sz w:val="22"/>
          <w:szCs w:val="22"/>
        </w:rPr>
        <w:t xml:space="preserve">sierpnia 1997 r. </w:t>
      </w:r>
      <w:r>
        <w:rPr>
          <w:rFonts w:ascii="Verdana" w:hAnsi="Verdana"/>
          <w:sz w:val="22"/>
          <w:szCs w:val="22"/>
        </w:rPr>
        <w:t xml:space="preserve">o gospodarce </w:t>
      </w:r>
      <w:r w:rsidRPr="00895851">
        <w:rPr>
          <w:rFonts w:ascii="Verdana" w:hAnsi="Verdana"/>
          <w:sz w:val="22"/>
          <w:szCs w:val="22"/>
        </w:rPr>
        <w:t>nieruc</w:t>
      </w:r>
      <w:r>
        <w:rPr>
          <w:rFonts w:ascii="Verdana" w:hAnsi="Verdana"/>
          <w:sz w:val="22"/>
          <w:szCs w:val="22"/>
        </w:rPr>
        <w:t xml:space="preserve">homościami (Dz. U.  z 2024 r.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</w:t>
      </w:r>
    </w:p>
    <w:p w:rsidR="00245AA2" w:rsidRDefault="00245AA2" w:rsidP="00245AA2">
      <w:pPr>
        <w:pStyle w:val="Nagwek1"/>
        <w:spacing w:before="120" w:line="360" w:lineRule="auto"/>
        <w:rPr>
          <w:sz w:val="22"/>
          <w:szCs w:val="22"/>
        </w:rPr>
      </w:pPr>
    </w:p>
    <w:p w:rsidR="00245AA2" w:rsidRPr="00681F38" w:rsidRDefault="00245AA2" w:rsidP="00245AA2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PREZYDENT WROCŁAWIA</w:t>
      </w:r>
    </w:p>
    <w:p w:rsidR="00245AA2" w:rsidRPr="00761F05" w:rsidRDefault="00245AA2" w:rsidP="00245AA2">
      <w:pPr>
        <w:pStyle w:val="Nagwek1"/>
        <w:spacing w:before="120" w:line="360" w:lineRule="auto"/>
        <w:jc w:val="left"/>
        <w:rPr>
          <w:sz w:val="22"/>
          <w:szCs w:val="22"/>
        </w:rPr>
      </w:pPr>
      <w:r w:rsidRPr="00C83EBA">
        <w:rPr>
          <w:sz w:val="22"/>
          <w:szCs w:val="22"/>
        </w:rPr>
        <w:t>Podaje do p</w:t>
      </w:r>
      <w:r>
        <w:rPr>
          <w:sz w:val="22"/>
          <w:szCs w:val="22"/>
        </w:rPr>
        <w:t xml:space="preserve">ublicznej wiadomości wykaz  nr  </w:t>
      </w:r>
      <w:r w:rsidRPr="00DD3E5C">
        <w:rPr>
          <w:sz w:val="22"/>
          <w:szCs w:val="22"/>
        </w:rPr>
        <w:t>WSL-LM</w:t>
      </w:r>
      <w:r>
        <w:rPr>
          <w:sz w:val="22"/>
          <w:szCs w:val="22"/>
        </w:rPr>
        <w:t>-II / II /546/25</w:t>
      </w:r>
      <w:r w:rsidRPr="00C83EBA">
        <w:rPr>
          <w:sz w:val="22"/>
          <w:szCs w:val="22"/>
        </w:rPr>
        <w:t xml:space="preserve"> przeznaczonych do sprzedaży lokali mieszkalnych w domach wielolokalowych</w:t>
      </w:r>
    </w:p>
    <w:p w:rsidR="00245AA2" w:rsidRDefault="00245AA2" w:rsidP="00245AA2">
      <w:pPr>
        <w:pStyle w:val="Nagwek2"/>
        <w:jc w:val="left"/>
        <w:rPr>
          <w:rFonts w:ascii="Verdana" w:hAnsi="Verdana"/>
          <w:b w:val="0"/>
          <w:sz w:val="22"/>
          <w:szCs w:val="22"/>
        </w:rPr>
      </w:pPr>
      <w:r w:rsidRPr="00823111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25.09.2025</w:t>
      </w:r>
      <w:r w:rsidRPr="00823111">
        <w:rPr>
          <w:rFonts w:ascii="Verdana" w:hAnsi="Verdana"/>
          <w:b w:val="0"/>
          <w:sz w:val="22"/>
          <w:szCs w:val="22"/>
        </w:rPr>
        <w:t xml:space="preserve"> r. do </w:t>
      </w:r>
      <w:r>
        <w:rPr>
          <w:rFonts w:ascii="Verdana" w:hAnsi="Verdana"/>
          <w:b w:val="0"/>
          <w:sz w:val="22"/>
          <w:szCs w:val="22"/>
        </w:rPr>
        <w:t>16.10.2025</w:t>
      </w:r>
      <w:r w:rsidRPr="00823111">
        <w:rPr>
          <w:rFonts w:ascii="Verdana" w:hAnsi="Verdana"/>
          <w:b w:val="0"/>
          <w:sz w:val="22"/>
          <w:szCs w:val="22"/>
        </w:rPr>
        <w:t xml:space="preserve"> r.</w:t>
      </w:r>
    </w:p>
    <w:p w:rsidR="00245AA2" w:rsidRDefault="00245AA2" w:rsidP="00245AA2"/>
    <w:p w:rsidR="00245AA2" w:rsidRPr="0033075A" w:rsidRDefault="00245AA2" w:rsidP="001B50A5">
      <w:pPr>
        <w:numPr>
          <w:ilvl w:val="0"/>
          <w:numId w:val="5"/>
        </w:numPr>
        <w:spacing w:before="120" w:line="360" w:lineRule="auto"/>
        <w:rPr>
          <w:rFonts w:ascii="Verdana" w:hAnsi="Verdana"/>
          <w:b/>
          <w:sz w:val="22"/>
          <w:szCs w:val="22"/>
        </w:rPr>
      </w:pPr>
      <w:r w:rsidRPr="0033075A">
        <w:rPr>
          <w:rFonts w:ascii="Verdana" w:hAnsi="Verdana"/>
          <w:b/>
          <w:sz w:val="22"/>
          <w:szCs w:val="22"/>
        </w:rPr>
        <w:t>Adres nieruchomości:</w:t>
      </w:r>
      <w:r w:rsidRPr="0033075A">
        <w:rPr>
          <w:rFonts w:ascii="Verdana" w:hAnsi="Verdana"/>
          <w:sz w:val="22"/>
          <w:szCs w:val="22"/>
        </w:rPr>
        <w:t xml:space="preserve"> ul</w:t>
      </w:r>
      <w:r>
        <w:rPr>
          <w:rFonts w:ascii="Verdana" w:hAnsi="Verdana"/>
          <w:sz w:val="22"/>
          <w:szCs w:val="22"/>
        </w:rPr>
        <w:t>. Kurkowa 39</w:t>
      </w:r>
      <w:r w:rsidRPr="0033075A">
        <w:rPr>
          <w:rFonts w:ascii="Verdana" w:hAnsi="Verdana"/>
          <w:sz w:val="22"/>
          <w:szCs w:val="22"/>
        </w:rPr>
        <w:t xml:space="preserve"> – lokal mieszkalny numer</w:t>
      </w:r>
      <w:r>
        <w:rPr>
          <w:rFonts w:ascii="Verdana" w:hAnsi="Verdana"/>
          <w:sz w:val="22"/>
          <w:szCs w:val="22"/>
        </w:rPr>
        <w:t xml:space="preserve"> 6</w:t>
      </w:r>
      <w:r w:rsidRPr="0033075A">
        <w:rPr>
          <w:rFonts w:ascii="Verdana" w:hAnsi="Verdana"/>
          <w:b/>
          <w:sz w:val="22"/>
          <w:szCs w:val="22"/>
        </w:rPr>
        <w:t xml:space="preserve">     </w:t>
      </w:r>
    </w:p>
    <w:p w:rsidR="00245AA2" w:rsidRDefault="00245AA2" w:rsidP="00245AA2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Oznaczenie nieruchomości</w:t>
      </w:r>
      <w:r w:rsidRPr="00AA088C">
        <w:rPr>
          <w:rFonts w:ascii="Verdana" w:hAnsi="Verdana"/>
          <w:b/>
          <w:sz w:val="22"/>
          <w:szCs w:val="22"/>
        </w:rPr>
        <w:t xml:space="preserve"> w</w:t>
      </w:r>
      <w:r>
        <w:rPr>
          <w:rFonts w:ascii="Verdana" w:hAnsi="Verdana"/>
          <w:b/>
          <w:sz w:val="22"/>
          <w:szCs w:val="22"/>
        </w:rPr>
        <w:t>edłu</w:t>
      </w:r>
      <w:r w:rsidRPr="00AA088C">
        <w:rPr>
          <w:rFonts w:ascii="Verdana" w:hAnsi="Verdana"/>
          <w:b/>
          <w:sz w:val="22"/>
          <w:szCs w:val="22"/>
        </w:rPr>
        <w:t xml:space="preserve">g danych ewidencji gruntów i księgi </w:t>
      </w:r>
      <w:r>
        <w:rPr>
          <w:rFonts w:ascii="Verdana" w:hAnsi="Verdana"/>
          <w:b/>
          <w:sz w:val="22"/>
          <w:szCs w:val="22"/>
        </w:rPr>
        <w:t xml:space="preserve">  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AA088C">
        <w:rPr>
          <w:rFonts w:ascii="Verdana" w:hAnsi="Verdana"/>
          <w:b/>
          <w:sz w:val="22"/>
          <w:szCs w:val="22"/>
        </w:rPr>
        <w:t>wieczystej:</w:t>
      </w:r>
      <w:r>
        <w:rPr>
          <w:rFonts w:ascii="Verdana" w:hAnsi="Verdana"/>
          <w:sz w:val="22"/>
          <w:szCs w:val="22"/>
        </w:rPr>
        <w:t xml:space="preserve"> obręb: Plac Grunwaldzki, AM-23, działka numer 31/1, powierzchnia    </w:t>
      </w:r>
    </w:p>
    <w:p w:rsidR="00245AA2" w:rsidRPr="00334D4B" w:rsidRDefault="00245AA2" w:rsidP="00245AA2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269 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WR1K/00113581/1</w:t>
      </w:r>
    </w:p>
    <w:p w:rsidR="00245AA2" w:rsidRPr="00C80DDD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556F43">
        <w:rPr>
          <w:rFonts w:ascii="Verdana" w:hAnsi="Verdana"/>
          <w:b/>
          <w:sz w:val="22"/>
          <w:szCs w:val="22"/>
        </w:rPr>
        <w:t>Powierzchnia lokalu:</w:t>
      </w:r>
      <w:r>
        <w:rPr>
          <w:rFonts w:ascii="Verdana" w:hAnsi="Verdana"/>
          <w:sz w:val="22"/>
          <w:szCs w:val="22"/>
        </w:rPr>
        <w:t xml:space="preserve"> 48,30 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 w:rsidRPr="00EA178B">
        <w:rPr>
          <w:rFonts w:ascii="Verdana" w:hAnsi="Verdana"/>
          <w:sz w:val="22"/>
          <w:szCs w:val="22"/>
        </w:rPr>
        <w:t xml:space="preserve">+ </w:t>
      </w:r>
      <w:r>
        <w:rPr>
          <w:rFonts w:ascii="Verdana" w:hAnsi="Verdana"/>
          <w:sz w:val="22"/>
          <w:szCs w:val="22"/>
        </w:rPr>
        <w:t xml:space="preserve">komórka </w:t>
      </w:r>
      <w:r w:rsidRPr="00EA178B">
        <w:rPr>
          <w:rFonts w:ascii="Verdana" w:hAnsi="Verdana"/>
          <w:sz w:val="22"/>
          <w:szCs w:val="22"/>
        </w:rPr>
        <w:t>w piwnicy</w:t>
      </w:r>
      <w:r>
        <w:rPr>
          <w:rFonts w:ascii="Verdana" w:hAnsi="Verdana"/>
          <w:sz w:val="22"/>
          <w:szCs w:val="22"/>
        </w:rPr>
        <w:t xml:space="preserve"> 3,52 m</w:t>
      </w:r>
      <w:r>
        <w:rPr>
          <w:rFonts w:ascii="Verdana" w:hAnsi="Verdana"/>
          <w:sz w:val="22"/>
          <w:szCs w:val="22"/>
          <w:vertAlign w:val="superscript"/>
        </w:rPr>
        <w:t>2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AA088C">
        <w:rPr>
          <w:rFonts w:ascii="Verdana" w:hAnsi="Verdana"/>
          <w:b/>
          <w:sz w:val="22"/>
          <w:szCs w:val="22"/>
        </w:rPr>
        <w:t>Opis lokalu:</w:t>
      </w:r>
      <w:r w:rsidRPr="00AA088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dwa pokoje, kuchnia i garderoba oraz przynależna komórka             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w piwnicy, dostępna z części wspólnej budynku. Istnieje możliwość korzystania  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przez mieszkańców lokalu nr 6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znajdującego się w częściach wspólnych 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budynku na tej samej kondygnacji.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  <w:r w:rsidRPr="00AA088C">
        <w:rPr>
          <w:rFonts w:ascii="Verdana" w:hAnsi="Verdana"/>
          <w:sz w:val="22"/>
          <w:szCs w:val="22"/>
        </w:rPr>
        <w:t xml:space="preserve">Lokal położony </w:t>
      </w:r>
      <w:r>
        <w:rPr>
          <w:rFonts w:ascii="Verdana" w:hAnsi="Verdana"/>
          <w:sz w:val="22"/>
          <w:szCs w:val="22"/>
        </w:rPr>
        <w:t>na II kondygnacji</w:t>
      </w:r>
      <w:r w:rsidRPr="00AA088C">
        <w:rPr>
          <w:rFonts w:ascii="Verdana" w:hAnsi="Verdana"/>
          <w:sz w:val="22"/>
          <w:szCs w:val="22"/>
        </w:rPr>
        <w:t>.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415 </w:t>
      </w:r>
      <w:r w:rsidRPr="00AA088C">
        <w:rPr>
          <w:rFonts w:ascii="Verdana" w:hAnsi="Verdana"/>
          <w:sz w:val="22"/>
          <w:szCs w:val="22"/>
        </w:rPr>
        <w:t>/10000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</w:t>
      </w:r>
      <w:r w:rsidRPr="00556F43"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503.300,00 złotych.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245AA2" w:rsidRPr="00E41ABC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Nieruchomość leży</w:t>
      </w:r>
      <w:r w:rsidRPr="00E41ABC">
        <w:rPr>
          <w:rFonts w:ascii="Verdana" w:hAnsi="Verdana"/>
          <w:sz w:val="22"/>
          <w:szCs w:val="22"/>
        </w:rPr>
        <w:t xml:space="preserve"> w obszarze zabudowy mieszkaniowej wielorodzinnej z usługami; nieruchomoś</w:t>
      </w:r>
      <w:r>
        <w:rPr>
          <w:rFonts w:ascii="Verdana" w:hAnsi="Verdana"/>
          <w:sz w:val="22"/>
          <w:szCs w:val="22"/>
        </w:rPr>
        <w:t>ć</w:t>
      </w:r>
      <w:r w:rsidRPr="00E41ABC">
        <w:rPr>
          <w:rFonts w:ascii="Verdana" w:hAnsi="Verdana"/>
          <w:sz w:val="22"/>
          <w:szCs w:val="22"/>
        </w:rPr>
        <w:t xml:space="preserve"> zagospodarowan</w:t>
      </w:r>
      <w:r>
        <w:rPr>
          <w:rFonts w:ascii="Verdana" w:hAnsi="Verdana"/>
          <w:sz w:val="22"/>
          <w:szCs w:val="22"/>
        </w:rPr>
        <w:t>a</w:t>
      </w:r>
      <w:r w:rsidRPr="00E41ABC">
        <w:rPr>
          <w:rFonts w:ascii="Verdana" w:hAnsi="Verdana"/>
          <w:sz w:val="22"/>
          <w:szCs w:val="22"/>
        </w:rPr>
        <w:t xml:space="preserve"> jako mie</w:t>
      </w:r>
      <w:r>
        <w:rPr>
          <w:rFonts w:ascii="Verdana" w:hAnsi="Verdana"/>
          <w:sz w:val="22"/>
          <w:szCs w:val="22"/>
        </w:rPr>
        <w:t>szkalno-usługowa</w:t>
      </w:r>
      <w:r w:rsidRPr="00E41ABC">
        <w:rPr>
          <w:rFonts w:ascii="Verdana" w:hAnsi="Verdana"/>
          <w:sz w:val="22"/>
          <w:szCs w:val="22"/>
        </w:rPr>
        <w:t>.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136269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ć </w:t>
      </w:r>
      <w:r w:rsidRPr="00136269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e</w:t>
      </w:r>
      <w:r w:rsidRPr="00136269">
        <w:rPr>
          <w:rFonts w:ascii="Verdana" w:hAnsi="Verdana"/>
          <w:sz w:val="22"/>
          <w:szCs w:val="22"/>
        </w:rPr>
        <w:t xml:space="preserve"> się w obszarze, dla którego Rada Miejska Wrocławia uchwałą </w:t>
      </w:r>
      <w:r>
        <w:rPr>
          <w:rFonts w:ascii="Verdana" w:hAnsi="Verdana"/>
          <w:sz w:val="22"/>
          <w:szCs w:val="22"/>
        </w:rPr>
        <w:t xml:space="preserve">  </w:t>
      </w:r>
      <w:r w:rsidRPr="00136269">
        <w:rPr>
          <w:rFonts w:ascii="Verdana" w:hAnsi="Verdana"/>
          <w:sz w:val="22"/>
          <w:szCs w:val="22"/>
        </w:rPr>
        <w:t>nr XXXVIII/1019/21 z dnia 20 maja 2021 r. (Dziennik Urzędowy Województwa Dolnośląskiego z 2021 r. poz. 2555), w</w:t>
      </w:r>
      <w:r>
        <w:rPr>
          <w:rFonts w:ascii="Verdana" w:hAnsi="Verdana"/>
          <w:sz w:val="22"/>
          <w:szCs w:val="22"/>
        </w:rPr>
        <w:t>yznaczyła obszar zdegradowany i </w:t>
      </w:r>
      <w:r w:rsidRPr="00136269">
        <w:rPr>
          <w:rFonts w:ascii="Verdana" w:hAnsi="Verdana"/>
          <w:sz w:val="22"/>
          <w:szCs w:val="22"/>
        </w:rPr>
        <w:t xml:space="preserve">obszar 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136269">
        <w:rPr>
          <w:rFonts w:ascii="Verdana" w:hAnsi="Verdana"/>
          <w:sz w:val="22"/>
          <w:szCs w:val="22"/>
        </w:rPr>
        <w:lastRenderedPageBreak/>
        <w:t>rewitalizacji w rozumieniu ustawy z dnia 9 października 2015 r. o rewitalizac</w:t>
      </w:r>
      <w:r>
        <w:rPr>
          <w:rFonts w:ascii="Verdana" w:hAnsi="Verdana"/>
          <w:sz w:val="22"/>
          <w:szCs w:val="22"/>
        </w:rPr>
        <w:t>ji (Dz. U.    z 2024 r. poz. 278).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Lokal obciążony jest umową najmu. O fakcie wywieszenia niniejszego wykazu najemca zostanie powiadomiony </w:t>
      </w:r>
      <w:r w:rsidRPr="00895851">
        <w:rPr>
          <w:rFonts w:ascii="Verdana" w:hAnsi="Verdana"/>
          <w:sz w:val="22"/>
          <w:szCs w:val="22"/>
        </w:rPr>
        <w:t>odrębnym pismem.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</w:r>
      <w:r w:rsidRPr="00895851">
        <w:rPr>
          <w:rFonts w:ascii="Verdana" w:hAnsi="Verdana"/>
          <w:sz w:val="22"/>
          <w:szCs w:val="22"/>
        </w:rPr>
        <w:t>o gospodarce nier</w:t>
      </w:r>
      <w:r>
        <w:rPr>
          <w:rFonts w:ascii="Verdana" w:hAnsi="Verdana"/>
          <w:sz w:val="22"/>
          <w:szCs w:val="22"/>
        </w:rPr>
        <w:t xml:space="preserve">uchomościami (Dz. U. z 2024 r.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 xml:space="preserve">. zm.) </w:t>
      </w:r>
      <w:r w:rsidRPr="00895851">
        <w:rPr>
          <w:rFonts w:ascii="Verdana" w:hAnsi="Verdana"/>
          <w:sz w:val="22"/>
          <w:szCs w:val="22"/>
        </w:rPr>
        <w:t xml:space="preserve">przysługuje pierwszeństwo w nabyciu nieruchomości objętej wykazem, jeśli zgłoszą wniosek </w:t>
      </w:r>
      <w:r>
        <w:rPr>
          <w:rFonts w:ascii="Verdana" w:hAnsi="Verdana"/>
          <w:sz w:val="22"/>
          <w:szCs w:val="22"/>
        </w:rPr>
        <w:t xml:space="preserve">         </w:t>
      </w:r>
      <w:r w:rsidRPr="00895851">
        <w:rPr>
          <w:rFonts w:ascii="Verdana" w:hAnsi="Verdana"/>
          <w:sz w:val="22"/>
          <w:szCs w:val="22"/>
        </w:rPr>
        <w:t>o nabycie nieruchomości w terminie 6 tygodni, licząc od dnia wywieszenia wykazu oraz złożą oświadczenia wyrażające zgodę na cenę ustaloną zgodnie z ustawą. Powyższy wniosek o nabycie nieruchomości</w:t>
      </w:r>
      <w:r>
        <w:rPr>
          <w:rFonts w:ascii="Verdana" w:hAnsi="Verdana"/>
          <w:sz w:val="22"/>
          <w:szCs w:val="22"/>
        </w:rPr>
        <w:t xml:space="preserve"> należy złożyć w Wydziale Sprzedaży Lokali             ul. Bogusławskiego 8,10 sala nr 4, okienko 4.</w:t>
      </w:r>
    </w:p>
    <w:p w:rsidR="00245AA2" w:rsidRPr="00895851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</w:t>
      </w:r>
      <w:r w:rsidRPr="00895851">
        <w:rPr>
          <w:rFonts w:ascii="Verdana" w:hAnsi="Verdana"/>
          <w:sz w:val="22"/>
          <w:szCs w:val="22"/>
        </w:rPr>
        <w:t>art.</w:t>
      </w:r>
      <w:r>
        <w:rPr>
          <w:rFonts w:ascii="Verdana" w:hAnsi="Verdana"/>
          <w:sz w:val="22"/>
          <w:szCs w:val="22"/>
        </w:rPr>
        <w:t xml:space="preserve"> </w:t>
      </w:r>
      <w:r w:rsidRPr="00895851">
        <w:rPr>
          <w:rFonts w:ascii="Verdana" w:hAnsi="Verdana"/>
          <w:sz w:val="22"/>
          <w:szCs w:val="22"/>
        </w:rPr>
        <w:t>68 ustawy o gospodarce nieruchomościami oraz § 14 uchwały Rady Miejskiej Wrocławia nr XLIX/697/98 z dnia 27 lutego 1998 r. w sprawie zasad gospodarowania nieruchomościami stan</w:t>
      </w:r>
      <w:r>
        <w:rPr>
          <w:rFonts w:ascii="Verdana" w:hAnsi="Verdana"/>
          <w:sz w:val="22"/>
          <w:szCs w:val="22"/>
        </w:rPr>
        <w:t xml:space="preserve">owiącymi własność Gminy Wrocław </w:t>
      </w:r>
      <w:r w:rsidRPr="00895851">
        <w:rPr>
          <w:rFonts w:ascii="Verdana" w:hAnsi="Verdana"/>
          <w:sz w:val="22"/>
          <w:szCs w:val="22"/>
        </w:rPr>
        <w:t>(Dziennik Urzędowy W</w:t>
      </w:r>
      <w:r>
        <w:rPr>
          <w:rFonts w:ascii="Verdana" w:hAnsi="Verdana"/>
          <w:sz w:val="22"/>
          <w:szCs w:val="22"/>
        </w:rPr>
        <w:t>ojewództwa Dolnośląskiego z 2024</w:t>
      </w:r>
      <w:r w:rsidRPr="00895851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 xml:space="preserve">5388, z 2025 r. poz.3360) najemcom lokali </w:t>
      </w:r>
      <w:r w:rsidRPr="00895851">
        <w:rPr>
          <w:rFonts w:ascii="Verdana" w:hAnsi="Verdana"/>
          <w:sz w:val="22"/>
          <w:szCs w:val="22"/>
        </w:rPr>
        <w:t>mieszkalnych przysługuje bonifikata od ceny sprzedaży lokalu.</w:t>
      </w:r>
    </w:p>
    <w:p w:rsidR="00245AA2" w:rsidRPr="00895851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</w:t>
      </w:r>
      <w:r>
        <w:rPr>
          <w:rFonts w:ascii="Verdana" w:hAnsi="Verdana"/>
          <w:sz w:val="22"/>
          <w:szCs w:val="22"/>
        </w:rPr>
        <w:t>ży lokalu.</w:t>
      </w:r>
    </w:p>
    <w:p w:rsidR="00245AA2" w:rsidRPr="00895851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Koszty zawarcia </w:t>
      </w:r>
      <w:r w:rsidRPr="00895851">
        <w:rPr>
          <w:rFonts w:ascii="Verdana" w:hAnsi="Verdana"/>
          <w:sz w:val="22"/>
          <w:szCs w:val="22"/>
        </w:rPr>
        <w:t>umowy notarialnej i</w:t>
      </w:r>
      <w:r>
        <w:rPr>
          <w:rFonts w:ascii="Verdana" w:hAnsi="Verdana"/>
          <w:sz w:val="22"/>
          <w:szCs w:val="22"/>
        </w:rPr>
        <w:t xml:space="preserve"> opłaty z tytułu ujawnienia </w:t>
      </w:r>
      <w:r w:rsidRPr="00895851">
        <w:rPr>
          <w:rFonts w:ascii="Verdana" w:hAnsi="Verdana"/>
          <w:sz w:val="22"/>
          <w:szCs w:val="22"/>
        </w:rPr>
        <w:t>nabywcy w księdze wieczystej</w:t>
      </w:r>
      <w:r>
        <w:rPr>
          <w:rFonts w:ascii="Verdana" w:hAnsi="Verdana"/>
          <w:sz w:val="22"/>
          <w:szCs w:val="22"/>
        </w:rPr>
        <w:t xml:space="preserve"> ponosi </w:t>
      </w:r>
      <w:r w:rsidRPr="00895851">
        <w:rPr>
          <w:rFonts w:ascii="Verdana" w:hAnsi="Verdana"/>
          <w:sz w:val="22"/>
          <w:szCs w:val="22"/>
        </w:rPr>
        <w:t>nabywca.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Sprzedaż lokali zwolniona jest od podatku VAT na podstawie art. 43 ust. </w:t>
      </w:r>
      <w:r>
        <w:rPr>
          <w:rFonts w:ascii="Verdana" w:hAnsi="Verdana"/>
          <w:sz w:val="22"/>
          <w:szCs w:val="22"/>
        </w:rPr>
        <w:t>1 pkt 10</w:t>
      </w:r>
      <w:r w:rsidRPr="00895851">
        <w:rPr>
          <w:rFonts w:ascii="Verdana" w:hAnsi="Verdana"/>
          <w:sz w:val="22"/>
          <w:szCs w:val="22"/>
        </w:rPr>
        <w:t xml:space="preserve"> i art. 29a ust. 8 ustawy z dnia </w:t>
      </w:r>
      <w:r>
        <w:rPr>
          <w:rFonts w:ascii="Verdana" w:hAnsi="Verdana"/>
          <w:sz w:val="22"/>
          <w:szCs w:val="22"/>
        </w:rPr>
        <w:t>11 marca 2004 r. o podatku od</w:t>
      </w:r>
      <w:r w:rsidRPr="00895851">
        <w:rPr>
          <w:rFonts w:ascii="Verdana" w:hAnsi="Verdana"/>
          <w:sz w:val="22"/>
          <w:szCs w:val="22"/>
        </w:rPr>
        <w:t xml:space="preserve"> towarów i usług.</w:t>
      </w:r>
    </w:p>
    <w:p w:rsidR="00245AA2" w:rsidRDefault="00245AA2" w:rsidP="00245AA2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245AA2" w:rsidRDefault="00245AA2" w:rsidP="00245AA2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b/>
          <w:sz w:val="22"/>
          <w:szCs w:val="22"/>
        </w:rPr>
        <w:t>P</w:t>
      </w:r>
      <w:r w:rsidRPr="00895851">
        <w:rPr>
          <w:rFonts w:ascii="Verdana" w:hAnsi="Verdana"/>
          <w:b/>
          <w:bCs/>
          <w:sz w:val="22"/>
          <w:szCs w:val="22"/>
        </w:rPr>
        <w:t>REZYDENT WROCŁAWIA</w:t>
      </w:r>
    </w:p>
    <w:p w:rsidR="00245AA2" w:rsidRDefault="00245AA2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245AA2" w:rsidRDefault="00245AA2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245AA2" w:rsidRPr="00937B3C" w:rsidRDefault="00245AA2" w:rsidP="00245AA2">
      <w:pPr>
        <w:spacing w:line="360" w:lineRule="auto"/>
        <w:ind w:left="567" w:firstLine="3544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Załącznik nr </w:t>
      </w:r>
      <w:r>
        <w:rPr>
          <w:rFonts w:ascii="Verdana" w:hAnsi="Verdana"/>
          <w:color w:val="000000" w:themeColor="text1"/>
          <w:sz w:val="22"/>
          <w:szCs w:val="22"/>
        </w:rPr>
        <w:t>6</w:t>
      </w:r>
      <w:r w:rsidRPr="00937B3C">
        <w:rPr>
          <w:rFonts w:ascii="Verdana" w:hAnsi="Verdana"/>
          <w:color w:val="000000" w:themeColor="text1"/>
          <w:sz w:val="22"/>
          <w:szCs w:val="22"/>
        </w:rPr>
        <w:t xml:space="preserve"> do zarządzenia nr </w:t>
      </w:r>
      <w:r>
        <w:rPr>
          <w:rFonts w:ascii="Verdana" w:hAnsi="Verdana"/>
          <w:color w:val="000000" w:themeColor="text1"/>
          <w:sz w:val="22"/>
          <w:szCs w:val="22"/>
        </w:rPr>
        <w:t>3441/25</w:t>
      </w:r>
    </w:p>
    <w:p w:rsidR="00245AA2" w:rsidRPr="00937B3C" w:rsidRDefault="00245AA2" w:rsidP="00245AA2">
      <w:pPr>
        <w:spacing w:line="360" w:lineRule="auto"/>
        <w:ind w:left="567" w:firstLine="2977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 xml:space="preserve">       Prezydenta Wrocławia</w:t>
      </w:r>
    </w:p>
    <w:p w:rsidR="00245AA2" w:rsidRPr="00937B3C" w:rsidRDefault="00245AA2" w:rsidP="00245AA2">
      <w:pPr>
        <w:pStyle w:val="Nagwek1"/>
        <w:ind w:firstLine="2410"/>
        <w:jc w:val="left"/>
        <w:rPr>
          <w:b w:val="0"/>
          <w:color w:val="000000" w:themeColor="text1"/>
          <w:sz w:val="22"/>
          <w:szCs w:val="22"/>
        </w:rPr>
      </w:pPr>
      <w:r w:rsidRPr="00937B3C">
        <w:rPr>
          <w:color w:val="000000" w:themeColor="text1"/>
          <w:sz w:val="22"/>
          <w:szCs w:val="22"/>
        </w:rPr>
        <w:t xml:space="preserve">                      </w:t>
      </w:r>
      <w:r w:rsidRPr="00937B3C">
        <w:rPr>
          <w:b w:val="0"/>
          <w:color w:val="000000" w:themeColor="text1"/>
          <w:sz w:val="22"/>
          <w:szCs w:val="22"/>
        </w:rPr>
        <w:t xml:space="preserve">z dnia </w:t>
      </w:r>
      <w:r>
        <w:rPr>
          <w:b w:val="0"/>
          <w:color w:val="000000" w:themeColor="text1"/>
          <w:sz w:val="22"/>
          <w:szCs w:val="22"/>
        </w:rPr>
        <w:t>22 września 2025 r.</w:t>
      </w:r>
    </w:p>
    <w:p w:rsidR="00245AA2" w:rsidRPr="00937B3C" w:rsidRDefault="00245AA2" w:rsidP="00245AA2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 xml:space="preserve">Zgodnie z art. 35 ust. 1 i 2 ustawy z dnia 21 sierpnia 1997 r. o gospodarce nieruchomościami (Dz. U. z 2024 r. poz. 1145 z </w:t>
      </w:r>
      <w:proofErr w:type="spellStart"/>
      <w:r w:rsidRPr="00937B3C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937B3C">
        <w:rPr>
          <w:rFonts w:ascii="Verdana" w:hAnsi="Verdana"/>
          <w:color w:val="000000" w:themeColor="text1"/>
          <w:sz w:val="22"/>
          <w:szCs w:val="22"/>
        </w:rPr>
        <w:t>. zm.)</w:t>
      </w:r>
    </w:p>
    <w:p w:rsidR="00245AA2" w:rsidRPr="00937B3C" w:rsidRDefault="00245AA2" w:rsidP="00245AA2">
      <w:pPr>
        <w:pStyle w:val="Nagwek1"/>
        <w:spacing w:before="120" w:line="360" w:lineRule="auto"/>
        <w:rPr>
          <w:color w:val="000000" w:themeColor="text1"/>
          <w:sz w:val="22"/>
          <w:szCs w:val="22"/>
        </w:rPr>
      </w:pPr>
      <w:r w:rsidRPr="00937B3C">
        <w:rPr>
          <w:color w:val="000000" w:themeColor="text1"/>
          <w:sz w:val="22"/>
          <w:szCs w:val="22"/>
        </w:rPr>
        <w:t>PREZYDENT WROCŁAWIA</w:t>
      </w:r>
    </w:p>
    <w:p w:rsidR="00245AA2" w:rsidRPr="00937B3C" w:rsidRDefault="00245AA2" w:rsidP="00245AA2">
      <w:pPr>
        <w:pStyle w:val="Nagwek1"/>
        <w:spacing w:before="120" w:line="360" w:lineRule="auto"/>
        <w:rPr>
          <w:color w:val="000000" w:themeColor="text1"/>
          <w:sz w:val="22"/>
          <w:szCs w:val="22"/>
        </w:rPr>
      </w:pPr>
      <w:r w:rsidRPr="00937B3C">
        <w:rPr>
          <w:color w:val="000000" w:themeColor="text1"/>
          <w:sz w:val="22"/>
          <w:szCs w:val="22"/>
        </w:rPr>
        <w:t>Podaje do publicznej wiadomości wykaz nr WSL-LM-I/ V/</w:t>
      </w:r>
      <w:r w:rsidR="005A79E3">
        <w:rPr>
          <w:color w:val="000000" w:themeColor="text1"/>
          <w:sz w:val="22"/>
          <w:szCs w:val="22"/>
        </w:rPr>
        <w:t>547</w:t>
      </w:r>
      <w:r w:rsidRPr="00937B3C">
        <w:rPr>
          <w:color w:val="000000" w:themeColor="text1"/>
          <w:sz w:val="22"/>
          <w:szCs w:val="22"/>
        </w:rPr>
        <w:t>/25       przeznaczonych do sprzedaży lokali mieszkalnych w domach wielolokalowych</w:t>
      </w:r>
    </w:p>
    <w:p w:rsidR="00245AA2" w:rsidRPr="00937B3C" w:rsidRDefault="00245AA2" w:rsidP="00245AA2">
      <w:pPr>
        <w:rPr>
          <w:rFonts w:ascii="Verdana" w:hAnsi="Verdana"/>
          <w:color w:val="000000" w:themeColor="text1"/>
        </w:rPr>
      </w:pPr>
    </w:p>
    <w:p w:rsidR="00245AA2" w:rsidRPr="00937B3C" w:rsidRDefault="00245AA2" w:rsidP="00245AA2">
      <w:pPr>
        <w:pStyle w:val="Nagwek2"/>
        <w:rPr>
          <w:rFonts w:ascii="Verdana" w:hAnsi="Verdana"/>
          <w:b w:val="0"/>
          <w:color w:val="000000" w:themeColor="text1"/>
          <w:sz w:val="22"/>
          <w:szCs w:val="22"/>
        </w:rPr>
      </w:pPr>
      <w:r w:rsidRPr="00937B3C">
        <w:rPr>
          <w:rFonts w:ascii="Verdana" w:hAnsi="Verdana"/>
          <w:b w:val="0"/>
          <w:color w:val="000000" w:themeColor="text1"/>
          <w:sz w:val="22"/>
          <w:szCs w:val="22"/>
        </w:rPr>
        <w:t xml:space="preserve">Wykaz ogłasza się na okres 21 dni od </w:t>
      </w:r>
      <w:r w:rsidR="005A79E3">
        <w:rPr>
          <w:rFonts w:ascii="Verdana" w:hAnsi="Verdana"/>
          <w:b w:val="0"/>
          <w:color w:val="000000" w:themeColor="text1"/>
          <w:sz w:val="22"/>
          <w:szCs w:val="22"/>
        </w:rPr>
        <w:t>25.09.</w:t>
      </w:r>
      <w:r w:rsidRPr="00937B3C">
        <w:rPr>
          <w:rFonts w:ascii="Verdana" w:hAnsi="Verdana"/>
          <w:b w:val="0"/>
          <w:color w:val="000000" w:themeColor="text1"/>
          <w:sz w:val="22"/>
          <w:szCs w:val="22"/>
        </w:rPr>
        <w:t>2025  r. do</w:t>
      </w:r>
      <w:r w:rsidR="005A79E3">
        <w:rPr>
          <w:rFonts w:ascii="Verdana" w:hAnsi="Verdana"/>
          <w:b w:val="0"/>
          <w:color w:val="000000" w:themeColor="text1"/>
          <w:sz w:val="22"/>
          <w:szCs w:val="22"/>
        </w:rPr>
        <w:t xml:space="preserve"> 16.10.</w:t>
      </w:r>
      <w:r w:rsidRPr="00937B3C">
        <w:rPr>
          <w:rFonts w:ascii="Verdana" w:hAnsi="Verdana"/>
          <w:b w:val="0"/>
          <w:color w:val="000000" w:themeColor="text1"/>
          <w:sz w:val="22"/>
          <w:szCs w:val="22"/>
        </w:rPr>
        <w:t>2025 r.</w:t>
      </w:r>
    </w:p>
    <w:p w:rsidR="00245AA2" w:rsidRPr="00937B3C" w:rsidRDefault="00245AA2" w:rsidP="00245AA2">
      <w:pPr>
        <w:rPr>
          <w:rFonts w:ascii="Verdana" w:hAnsi="Verdana"/>
          <w:color w:val="000000" w:themeColor="text1"/>
        </w:rPr>
      </w:pPr>
    </w:p>
    <w:p w:rsidR="00245AA2" w:rsidRPr="00D70D8E" w:rsidRDefault="00245AA2" w:rsidP="001B50A5">
      <w:pPr>
        <w:numPr>
          <w:ilvl w:val="0"/>
          <w:numId w:val="6"/>
        </w:num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Adres nieruchomości:</w:t>
      </w:r>
      <w:r w:rsidRPr="00D70D8E">
        <w:rPr>
          <w:rFonts w:ascii="Verdana" w:hAnsi="Verdana"/>
          <w:color w:val="000000" w:themeColor="text1"/>
          <w:sz w:val="22"/>
          <w:szCs w:val="22"/>
        </w:rPr>
        <w:t xml:space="preserve"> ul.</w:t>
      </w:r>
      <w:r>
        <w:rPr>
          <w:rFonts w:ascii="Verdana" w:hAnsi="Verdana"/>
          <w:color w:val="000000" w:themeColor="text1"/>
          <w:sz w:val="22"/>
          <w:szCs w:val="22"/>
        </w:rPr>
        <w:t xml:space="preserve"> Stanisława Więckowskiego 23 </w:t>
      </w:r>
      <w:r w:rsidRPr="00D70D8E">
        <w:rPr>
          <w:rFonts w:ascii="Verdana" w:hAnsi="Verdana"/>
          <w:color w:val="000000" w:themeColor="text1"/>
          <w:sz w:val="22"/>
          <w:szCs w:val="22"/>
        </w:rPr>
        <w:t>– lokal mieszkalny numer</w:t>
      </w:r>
      <w:r>
        <w:rPr>
          <w:rFonts w:ascii="Verdana" w:hAnsi="Verdana"/>
          <w:color w:val="000000" w:themeColor="text1"/>
          <w:sz w:val="22"/>
          <w:szCs w:val="22"/>
        </w:rPr>
        <w:t xml:space="preserve"> 17</w:t>
      </w:r>
    </w:p>
    <w:p w:rsidR="00245AA2" w:rsidRPr="00D70D8E" w:rsidRDefault="00245AA2" w:rsidP="00245AA2">
      <w:pPr>
        <w:spacing w:before="120" w:line="360" w:lineRule="auto"/>
        <w:ind w:left="708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Oznaczenie nieruchomości według danych ewidencji gruntów i księgi       wieczystej: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EC54B8">
        <w:rPr>
          <w:rFonts w:ascii="Verdana" w:hAnsi="Verdana"/>
          <w:color w:val="000000" w:themeColor="text1"/>
          <w:sz w:val="22"/>
          <w:szCs w:val="22"/>
        </w:rPr>
        <w:t xml:space="preserve">obręb </w:t>
      </w:r>
      <w:r>
        <w:rPr>
          <w:rFonts w:ascii="Verdana" w:hAnsi="Verdana"/>
          <w:color w:val="000000" w:themeColor="text1"/>
          <w:sz w:val="22"/>
          <w:szCs w:val="22"/>
        </w:rPr>
        <w:t>Południe</w:t>
      </w:r>
      <w:r w:rsidRPr="00EC54B8">
        <w:rPr>
          <w:rFonts w:ascii="Verdana" w:hAnsi="Verdana"/>
          <w:color w:val="000000" w:themeColor="text1"/>
          <w:sz w:val="22"/>
          <w:szCs w:val="22"/>
        </w:rPr>
        <w:t xml:space="preserve">, AM – </w:t>
      </w:r>
      <w:r>
        <w:rPr>
          <w:rFonts w:ascii="Verdana" w:hAnsi="Verdana"/>
          <w:color w:val="000000" w:themeColor="text1"/>
          <w:sz w:val="22"/>
          <w:szCs w:val="22"/>
        </w:rPr>
        <w:t>10</w:t>
      </w:r>
      <w:r w:rsidRPr="00EC54B8">
        <w:rPr>
          <w:rFonts w:ascii="Verdana" w:hAnsi="Verdana"/>
          <w:color w:val="000000" w:themeColor="text1"/>
          <w:sz w:val="22"/>
          <w:szCs w:val="22"/>
        </w:rPr>
        <w:t xml:space="preserve">, działka numer </w:t>
      </w:r>
      <w:r>
        <w:rPr>
          <w:rFonts w:ascii="Verdana" w:hAnsi="Verdana"/>
          <w:color w:val="000000" w:themeColor="text1"/>
          <w:sz w:val="22"/>
          <w:szCs w:val="22"/>
        </w:rPr>
        <w:t>20/10</w:t>
      </w:r>
      <w:r w:rsidRPr="00EC54B8">
        <w:rPr>
          <w:rFonts w:ascii="Verdana" w:hAnsi="Verdana"/>
          <w:color w:val="000000" w:themeColor="text1"/>
          <w:sz w:val="22"/>
          <w:szCs w:val="22"/>
        </w:rPr>
        <w:t xml:space="preserve">, powierzchnia </w:t>
      </w:r>
      <w:r>
        <w:rPr>
          <w:rFonts w:ascii="Verdana" w:hAnsi="Verdana"/>
          <w:color w:val="000000" w:themeColor="text1"/>
          <w:sz w:val="22"/>
          <w:szCs w:val="22"/>
        </w:rPr>
        <w:br/>
        <w:t>262</w:t>
      </w:r>
      <w:r w:rsidRPr="00EC54B8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Pr="004F3A5A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EC54B8">
        <w:rPr>
          <w:rFonts w:ascii="Verdana" w:hAnsi="Verdana"/>
          <w:color w:val="000000" w:themeColor="text1"/>
          <w:sz w:val="22"/>
          <w:szCs w:val="22"/>
        </w:rPr>
        <w:t>, księga wieczysta numer WR1K/</w:t>
      </w:r>
      <w:r>
        <w:rPr>
          <w:rFonts w:ascii="Verdana" w:hAnsi="Verdana"/>
          <w:color w:val="000000" w:themeColor="text1"/>
          <w:sz w:val="22"/>
          <w:szCs w:val="22"/>
        </w:rPr>
        <w:t>00115043/2</w:t>
      </w:r>
    </w:p>
    <w:p w:rsidR="00245AA2" w:rsidRPr="00D70D8E" w:rsidRDefault="00245AA2" w:rsidP="00245AA2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Powierzchnia lokalu:</w:t>
      </w:r>
      <w:r>
        <w:rPr>
          <w:rFonts w:ascii="Verdana" w:hAnsi="Verdana"/>
          <w:color w:val="000000" w:themeColor="text1"/>
          <w:sz w:val="22"/>
          <w:szCs w:val="22"/>
        </w:rPr>
        <w:t xml:space="preserve"> 38,46</w:t>
      </w:r>
      <w:r w:rsidRPr="00EC54B8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Pr="00EC54B8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EC54B8">
        <w:rPr>
          <w:rFonts w:ascii="Verdana" w:hAnsi="Verdana"/>
          <w:color w:val="000000" w:themeColor="text1"/>
          <w:sz w:val="22"/>
          <w:szCs w:val="22"/>
        </w:rPr>
        <w:t xml:space="preserve"> + </w:t>
      </w:r>
      <w:r>
        <w:rPr>
          <w:rFonts w:ascii="Verdana" w:hAnsi="Verdana"/>
          <w:color w:val="000000" w:themeColor="text1"/>
          <w:sz w:val="22"/>
          <w:szCs w:val="22"/>
        </w:rPr>
        <w:t xml:space="preserve">komórka w piwnicy 1,60 </w:t>
      </w:r>
      <w:r w:rsidRPr="00EC54B8">
        <w:rPr>
          <w:rFonts w:ascii="Verdana" w:hAnsi="Verdana"/>
          <w:color w:val="000000" w:themeColor="text1"/>
          <w:sz w:val="22"/>
          <w:szCs w:val="22"/>
        </w:rPr>
        <w:t>m</w:t>
      </w:r>
      <w:r w:rsidRPr="00EC54B8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</w:p>
    <w:p w:rsidR="00245AA2" w:rsidRDefault="00245AA2" w:rsidP="00245AA2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Opis lokalu:</w:t>
      </w:r>
      <w:r>
        <w:rPr>
          <w:rFonts w:ascii="Verdana" w:hAnsi="Verdana"/>
          <w:color w:val="000000" w:themeColor="text1"/>
          <w:sz w:val="22"/>
          <w:szCs w:val="22"/>
        </w:rPr>
        <w:t xml:space="preserve"> dwa pokoje, w tym jeden z aneksem kuchennym, </w:t>
      </w:r>
      <w:r w:rsidRPr="00EC54B8">
        <w:rPr>
          <w:rFonts w:ascii="Verdana" w:hAnsi="Verdana"/>
          <w:color w:val="000000" w:themeColor="text1"/>
          <w:sz w:val="22"/>
          <w:szCs w:val="22"/>
        </w:rPr>
        <w:t xml:space="preserve">łazienka z </w:t>
      </w:r>
      <w:proofErr w:type="spellStart"/>
      <w:r w:rsidRPr="00EC54B8">
        <w:rPr>
          <w:rFonts w:ascii="Verdana" w:hAnsi="Verdana"/>
          <w:color w:val="000000" w:themeColor="text1"/>
          <w:sz w:val="22"/>
          <w:szCs w:val="22"/>
        </w:rPr>
        <w:t>wc</w:t>
      </w:r>
      <w:proofErr w:type="spellEnd"/>
      <w:r w:rsidRPr="00EC54B8">
        <w:rPr>
          <w:rFonts w:ascii="Verdana" w:hAnsi="Verdana"/>
          <w:color w:val="000000" w:themeColor="text1"/>
          <w:sz w:val="22"/>
          <w:szCs w:val="22"/>
        </w:rPr>
        <w:t xml:space="preserve">, </w:t>
      </w:r>
      <w:r>
        <w:rPr>
          <w:rFonts w:ascii="Verdana" w:hAnsi="Verdana"/>
          <w:color w:val="000000" w:themeColor="text1"/>
          <w:sz w:val="22"/>
          <w:szCs w:val="22"/>
        </w:rPr>
        <w:t xml:space="preserve">garderoba i </w:t>
      </w:r>
      <w:r w:rsidRPr="00EC54B8">
        <w:rPr>
          <w:rFonts w:ascii="Verdana" w:hAnsi="Verdana"/>
          <w:color w:val="000000" w:themeColor="text1"/>
          <w:sz w:val="22"/>
          <w:szCs w:val="22"/>
        </w:rPr>
        <w:t>przedpokój oraz przynależn</w:t>
      </w:r>
      <w:r>
        <w:rPr>
          <w:rFonts w:ascii="Verdana" w:hAnsi="Verdana"/>
          <w:color w:val="000000" w:themeColor="text1"/>
          <w:sz w:val="22"/>
          <w:szCs w:val="22"/>
        </w:rPr>
        <w:t>a komórka położona w piwnicy, dostępna</w:t>
      </w:r>
      <w:r w:rsidRPr="00EC54B8">
        <w:rPr>
          <w:rFonts w:ascii="Verdana" w:hAnsi="Verdana"/>
          <w:color w:val="000000" w:themeColor="text1"/>
          <w:sz w:val="22"/>
          <w:szCs w:val="22"/>
        </w:rPr>
        <w:t xml:space="preserve"> z części wspólnych budynku. Lokal położony na V kondygnacji.</w:t>
      </w:r>
    </w:p>
    <w:p w:rsidR="00245AA2" w:rsidRPr="00D70D8E" w:rsidRDefault="00245AA2" w:rsidP="00245AA2">
      <w:pPr>
        <w:spacing w:before="120" w:line="360" w:lineRule="auto"/>
        <w:ind w:left="709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Udział w nieruchomości wspólnej:</w:t>
      </w:r>
      <w:r>
        <w:rPr>
          <w:rFonts w:ascii="Verdana" w:hAnsi="Verdana"/>
          <w:color w:val="000000" w:themeColor="text1"/>
          <w:sz w:val="22"/>
          <w:szCs w:val="22"/>
        </w:rPr>
        <w:t xml:space="preserve"> 404</w:t>
      </w:r>
      <w:r w:rsidRPr="00EC54B8">
        <w:rPr>
          <w:rFonts w:ascii="Verdana" w:hAnsi="Verdana"/>
          <w:color w:val="000000" w:themeColor="text1"/>
          <w:sz w:val="22"/>
          <w:szCs w:val="22"/>
        </w:rPr>
        <w:t>/10000</w:t>
      </w:r>
    </w:p>
    <w:p w:rsidR="00245AA2" w:rsidRDefault="00245AA2" w:rsidP="00245AA2">
      <w:pPr>
        <w:spacing w:before="120"/>
        <w:ind w:firstLine="709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Cena sprzedaży nieruchomości lokalowej:</w:t>
      </w:r>
      <w:r w:rsidRPr="00D70D8E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430</w:t>
      </w:r>
      <w:r w:rsidRPr="00EC54B8">
        <w:rPr>
          <w:rFonts w:ascii="Verdana" w:hAnsi="Verdana"/>
          <w:color w:val="000000" w:themeColor="text1"/>
          <w:sz w:val="22"/>
          <w:szCs w:val="22"/>
        </w:rPr>
        <w:t>.300,00 złotych</w:t>
      </w:r>
    </w:p>
    <w:p w:rsidR="00245AA2" w:rsidRPr="00D70D8E" w:rsidRDefault="00245AA2" w:rsidP="00245AA2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</w:p>
    <w:p w:rsidR="00245AA2" w:rsidRPr="00937B3C" w:rsidRDefault="00245AA2" w:rsidP="00245AA2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>Nieruchomoś</w:t>
      </w:r>
      <w:r>
        <w:rPr>
          <w:rFonts w:ascii="Verdana" w:hAnsi="Verdana"/>
          <w:color w:val="000000" w:themeColor="text1"/>
          <w:sz w:val="22"/>
          <w:szCs w:val="22"/>
        </w:rPr>
        <w:t xml:space="preserve">ć </w:t>
      </w:r>
      <w:r w:rsidRPr="00937B3C">
        <w:rPr>
          <w:rFonts w:ascii="Verdana" w:hAnsi="Verdana"/>
          <w:color w:val="000000" w:themeColor="text1"/>
          <w:sz w:val="22"/>
          <w:szCs w:val="22"/>
        </w:rPr>
        <w:t>leż</w:t>
      </w:r>
      <w:r>
        <w:rPr>
          <w:rFonts w:ascii="Verdana" w:hAnsi="Verdana"/>
          <w:color w:val="000000" w:themeColor="text1"/>
          <w:sz w:val="22"/>
          <w:szCs w:val="22"/>
        </w:rPr>
        <w:t xml:space="preserve">y </w:t>
      </w:r>
      <w:r w:rsidRPr="00937B3C">
        <w:rPr>
          <w:rFonts w:ascii="Verdana" w:hAnsi="Verdana"/>
          <w:color w:val="000000" w:themeColor="text1"/>
          <w:sz w:val="22"/>
          <w:szCs w:val="22"/>
        </w:rPr>
        <w:t>w obszarze zabudowy mieszkaniowej wielorodzinnej z usługami, nieruchomoś</w:t>
      </w:r>
      <w:r>
        <w:rPr>
          <w:rFonts w:ascii="Verdana" w:hAnsi="Verdana"/>
          <w:color w:val="000000" w:themeColor="text1"/>
          <w:sz w:val="22"/>
          <w:szCs w:val="22"/>
        </w:rPr>
        <w:t xml:space="preserve">ć </w:t>
      </w:r>
      <w:r w:rsidRPr="00937B3C">
        <w:rPr>
          <w:rFonts w:ascii="Verdana" w:hAnsi="Verdana"/>
          <w:color w:val="000000" w:themeColor="text1"/>
          <w:sz w:val="22"/>
          <w:szCs w:val="22"/>
        </w:rPr>
        <w:t>zagospodarowan</w:t>
      </w:r>
      <w:r>
        <w:rPr>
          <w:rFonts w:ascii="Verdana" w:hAnsi="Verdana"/>
          <w:color w:val="000000" w:themeColor="text1"/>
          <w:sz w:val="22"/>
          <w:szCs w:val="22"/>
        </w:rPr>
        <w:t>a</w:t>
      </w:r>
      <w:r w:rsidRPr="00937B3C">
        <w:rPr>
          <w:rFonts w:ascii="Verdana" w:hAnsi="Verdana"/>
          <w:color w:val="000000" w:themeColor="text1"/>
          <w:sz w:val="22"/>
          <w:szCs w:val="22"/>
        </w:rPr>
        <w:t xml:space="preserve"> jako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mieszkalno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>–usługowa</w:t>
      </w:r>
      <w:r w:rsidRPr="00937B3C">
        <w:rPr>
          <w:rFonts w:ascii="Verdana" w:hAnsi="Verdana"/>
          <w:color w:val="000000" w:themeColor="text1"/>
          <w:sz w:val="22"/>
          <w:szCs w:val="22"/>
        </w:rPr>
        <w:t>.</w:t>
      </w:r>
    </w:p>
    <w:p w:rsidR="00245AA2" w:rsidRPr="00937B3C" w:rsidRDefault="00245AA2" w:rsidP="00245AA2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>Nieruchomoś</w:t>
      </w:r>
      <w:r>
        <w:rPr>
          <w:rFonts w:ascii="Verdana" w:hAnsi="Verdana"/>
          <w:color w:val="000000" w:themeColor="text1"/>
          <w:sz w:val="22"/>
          <w:szCs w:val="22"/>
        </w:rPr>
        <w:t>ć znajduje</w:t>
      </w:r>
      <w:r w:rsidRPr="00937B3C">
        <w:rPr>
          <w:rFonts w:ascii="Verdana" w:hAnsi="Verdana"/>
          <w:color w:val="000000" w:themeColor="text1"/>
          <w:sz w:val="22"/>
          <w:szCs w:val="22"/>
        </w:rPr>
        <w:t xml:space="preserve"> się w obszarze, dla którego Rada Miejska Wrocławia wyznaczyła w drodze uchwały obszar zdegradowany i obszar rewitalizacji w rozumieniu ustawy </w:t>
      </w:r>
      <w:r>
        <w:rPr>
          <w:rFonts w:ascii="Verdana" w:hAnsi="Verdana"/>
          <w:color w:val="000000" w:themeColor="text1"/>
          <w:sz w:val="22"/>
          <w:szCs w:val="22"/>
        </w:rPr>
        <w:br/>
      </w:r>
      <w:r w:rsidRPr="00937B3C">
        <w:rPr>
          <w:rFonts w:ascii="Verdana" w:hAnsi="Verdana"/>
          <w:color w:val="000000" w:themeColor="text1"/>
          <w:sz w:val="22"/>
          <w:szCs w:val="22"/>
        </w:rPr>
        <w:t>z dnia 9 października 2015 r. o rewitalizacji (Dz. U. z 2024 r. poz. 278).</w:t>
      </w:r>
    </w:p>
    <w:p w:rsidR="00245AA2" w:rsidRPr="00937B3C" w:rsidRDefault="00245AA2" w:rsidP="00245AA2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Lokal</w:t>
      </w:r>
      <w:r w:rsidRPr="00937B3C">
        <w:rPr>
          <w:rFonts w:ascii="Verdana" w:hAnsi="Verdana"/>
          <w:color w:val="000000" w:themeColor="text1"/>
          <w:sz w:val="22"/>
          <w:szCs w:val="22"/>
        </w:rPr>
        <w:t xml:space="preserve"> obciążon</w:t>
      </w:r>
      <w:r>
        <w:rPr>
          <w:rFonts w:ascii="Verdana" w:hAnsi="Verdana"/>
          <w:color w:val="000000" w:themeColor="text1"/>
          <w:sz w:val="22"/>
          <w:szCs w:val="22"/>
        </w:rPr>
        <w:t xml:space="preserve">y jest </w:t>
      </w:r>
      <w:r w:rsidRPr="00937B3C">
        <w:rPr>
          <w:rFonts w:ascii="Verdana" w:hAnsi="Verdana"/>
          <w:color w:val="000000" w:themeColor="text1"/>
          <w:sz w:val="22"/>
          <w:szCs w:val="22"/>
        </w:rPr>
        <w:t>umową najmu. O fakcie wywieszenia niniejszego wykazu najemcy zostaną powiadomieni odrębnym pismem.</w:t>
      </w:r>
    </w:p>
    <w:p w:rsidR="00245AA2" w:rsidRDefault="00245AA2" w:rsidP="00245AA2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 xml:space="preserve">Osobom wymienionym w art. 34 ust. 1 pkt 1 i 2 ustawy z dnia 21 sierpnia 1997 r. </w:t>
      </w:r>
      <w:r w:rsidRPr="00937B3C">
        <w:rPr>
          <w:color w:val="000000" w:themeColor="text1"/>
        </w:rPr>
        <w:br/>
      </w:r>
      <w:r w:rsidRPr="00937B3C">
        <w:rPr>
          <w:rFonts w:ascii="Verdana" w:hAnsi="Verdana"/>
          <w:color w:val="000000" w:themeColor="text1"/>
          <w:sz w:val="22"/>
          <w:szCs w:val="22"/>
        </w:rPr>
        <w:t xml:space="preserve">o gospodarce nieruchomościami (Dz. U. z 2024 r. poz. 1145 z </w:t>
      </w:r>
      <w:proofErr w:type="spellStart"/>
      <w:r w:rsidRPr="00937B3C">
        <w:rPr>
          <w:rFonts w:ascii="Verdana" w:hAnsi="Verdana"/>
          <w:color w:val="000000" w:themeColor="text1"/>
          <w:sz w:val="22"/>
          <w:szCs w:val="22"/>
        </w:rPr>
        <w:t>poźn</w:t>
      </w:r>
      <w:proofErr w:type="spellEnd"/>
      <w:r w:rsidRPr="00937B3C">
        <w:rPr>
          <w:rFonts w:ascii="Verdana" w:hAnsi="Verdana"/>
          <w:color w:val="000000" w:themeColor="text1"/>
          <w:sz w:val="22"/>
          <w:szCs w:val="22"/>
        </w:rPr>
        <w:t xml:space="preserve">. zm.) przysługuje </w:t>
      </w:r>
    </w:p>
    <w:p w:rsidR="00245AA2" w:rsidRPr="00937B3C" w:rsidRDefault="00245AA2" w:rsidP="00245AA2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pierwszeństwo w nabyciu nieruchomości objętej wykazem, jeśli zgłoszą wniosek          o nabycie nieruchomości w terminie 6 tygodni, licząc od dnia wywieszenia wykazu </w:t>
      </w:r>
      <w:r w:rsidRPr="00937B3C">
        <w:rPr>
          <w:color w:val="000000" w:themeColor="text1"/>
        </w:rPr>
        <w:br/>
      </w:r>
      <w:r w:rsidRPr="00937B3C">
        <w:rPr>
          <w:rFonts w:ascii="Verdana" w:hAnsi="Verdana"/>
          <w:color w:val="000000" w:themeColor="text1"/>
          <w:sz w:val="22"/>
          <w:szCs w:val="22"/>
        </w:rPr>
        <w:t>oraz złożą oświadczenia wyrażające zgodę na cenę ustaloną zgodnie z ustawą. Powyższy wniosek o nabycie nieruchomości należy złożyć w Punkcie Obsługi Klienta Wydziału Sprzedaży Lokali przy ul. Bogusławskiego 8,10, sala S4, okienko nr 4.</w:t>
      </w:r>
    </w:p>
    <w:p w:rsidR="00245AA2" w:rsidRPr="00937B3C" w:rsidRDefault="00245AA2" w:rsidP="00245AA2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 xml:space="preserve"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</w:t>
      </w:r>
      <w:r w:rsidRPr="00937B3C">
        <w:rPr>
          <w:rFonts w:ascii="Verdana" w:hAnsi="Verdana"/>
          <w:bCs/>
          <w:color w:val="000000" w:themeColor="text1"/>
          <w:sz w:val="22"/>
          <w:szCs w:val="22"/>
        </w:rPr>
        <w:t>z 2024 r. poz. 5388</w:t>
      </w:r>
      <w:r>
        <w:rPr>
          <w:rFonts w:ascii="Verdana" w:hAnsi="Verdana"/>
          <w:bCs/>
          <w:color w:val="000000" w:themeColor="text1"/>
          <w:sz w:val="22"/>
          <w:szCs w:val="22"/>
        </w:rPr>
        <w:t xml:space="preserve"> z </w:t>
      </w:r>
      <w:proofErr w:type="spellStart"/>
      <w:r>
        <w:rPr>
          <w:rFonts w:ascii="Verdana" w:hAnsi="Verdana"/>
          <w:bCs/>
          <w:color w:val="000000" w:themeColor="text1"/>
          <w:sz w:val="22"/>
          <w:szCs w:val="22"/>
        </w:rPr>
        <w:t>późn</w:t>
      </w:r>
      <w:proofErr w:type="spellEnd"/>
      <w:r>
        <w:rPr>
          <w:rFonts w:ascii="Verdana" w:hAnsi="Verdana"/>
          <w:bCs/>
          <w:color w:val="000000" w:themeColor="text1"/>
          <w:sz w:val="22"/>
          <w:szCs w:val="22"/>
        </w:rPr>
        <w:t>. zm.</w:t>
      </w:r>
      <w:r w:rsidRPr="00937B3C">
        <w:rPr>
          <w:rFonts w:ascii="Verdana" w:hAnsi="Verdana"/>
          <w:color w:val="000000" w:themeColor="text1"/>
          <w:sz w:val="22"/>
          <w:szCs w:val="22"/>
        </w:rPr>
        <w:t>) najemcom lokali mieszkalnych przysługuje bonifikata od ceny sprzedaży lokalu.</w:t>
      </w:r>
    </w:p>
    <w:p w:rsidR="00245AA2" w:rsidRPr="00937B3C" w:rsidRDefault="00245AA2" w:rsidP="00245AA2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>Zwrot bonifikaty udzielonej nabywcy przy sprzedaży lokalu, należny w przypadku zbycia lub przeznaczenia lokalu na inne cele niż mieszkalne przed upływem 5 lat        od daty nabycia, podlega zabezpieczeniu hipotecznemu. Wysokość hipoteki obciążającej lokal wynikać będzie z protokołu rokowań, dotyczącego warunków sprzedaży lokalu.</w:t>
      </w:r>
    </w:p>
    <w:p w:rsidR="00245AA2" w:rsidRPr="00937B3C" w:rsidRDefault="00245AA2" w:rsidP="00245AA2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>Koszty zawarcia umowy notarialnej i opłaty z tytułu ujawnienia nabywcy w księdze wieczystej ponosi nabywca.</w:t>
      </w:r>
    </w:p>
    <w:p w:rsidR="00245AA2" w:rsidRPr="00937B3C" w:rsidRDefault="00245AA2" w:rsidP="00245AA2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245AA2" w:rsidRPr="00937B3C" w:rsidRDefault="00245AA2" w:rsidP="00245AA2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</w:p>
    <w:p w:rsidR="00245AA2" w:rsidRPr="00937B3C" w:rsidRDefault="00245AA2" w:rsidP="00245AA2">
      <w:pPr>
        <w:spacing w:before="120" w:line="360" w:lineRule="auto"/>
        <w:jc w:val="right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b/>
          <w:color w:val="000000" w:themeColor="text1"/>
          <w:sz w:val="22"/>
          <w:szCs w:val="22"/>
        </w:rPr>
        <w:t>P</w:t>
      </w:r>
      <w:r w:rsidRPr="00937B3C">
        <w:rPr>
          <w:rFonts w:ascii="Verdana" w:hAnsi="Verdana"/>
          <w:b/>
          <w:bCs/>
          <w:color w:val="000000" w:themeColor="text1"/>
          <w:sz w:val="22"/>
          <w:szCs w:val="22"/>
        </w:rPr>
        <w:t>REZYDENT WROCŁAWIA</w:t>
      </w:r>
    </w:p>
    <w:p w:rsidR="00245AA2" w:rsidRPr="00937B3C" w:rsidRDefault="00245AA2" w:rsidP="00245AA2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</w:p>
    <w:p w:rsidR="00245AA2" w:rsidRDefault="00245AA2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Pr="00937B3C" w:rsidRDefault="005A79E3" w:rsidP="005A79E3">
      <w:pPr>
        <w:spacing w:line="360" w:lineRule="auto"/>
        <w:ind w:left="567" w:firstLine="3544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Załącznik nr </w:t>
      </w:r>
      <w:r>
        <w:rPr>
          <w:rFonts w:ascii="Verdana" w:hAnsi="Verdana"/>
          <w:color w:val="000000" w:themeColor="text1"/>
          <w:sz w:val="22"/>
          <w:szCs w:val="22"/>
        </w:rPr>
        <w:t>7</w:t>
      </w:r>
      <w:r w:rsidRPr="00937B3C">
        <w:rPr>
          <w:rFonts w:ascii="Verdana" w:hAnsi="Verdana"/>
          <w:color w:val="000000" w:themeColor="text1"/>
          <w:sz w:val="22"/>
          <w:szCs w:val="22"/>
        </w:rPr>
        <w:t xml:space="preserve"> do zarządzenia nr </w:t>
      </w:r>
      <w:r>
        <w:rPr>
          <w:rFonts w:ascii="Verdana" w:hAnsi="Verdana"/>
          <w:color w:val="000000" w:themeColor="text1"/>
          <w:sz w:val="22"/>
          <w:szCs w:val="22"/>
        </w:rPr>
        <w:t>3441/25</w:t>
      </w:r>
    </w:p>
    <w:p w:rsidR="005A79E3" w:rsidRPr="00937B3C" w:rsidRDefault="005A79E3" w:rsidP="005A79E3">
      <w:pPr>
        <w:spacing w:line="360" w:lineRule="auto"/>
        <w:ind w:left="567" w:firstLine="2977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 xml:space="preserve">       Prezydenta Wrocławia</w:t>
      </w:r>
    </w:p>
    <w:p w:rsidR="005A79E3" w:rsidRPr="00937B3C" w:rsidRDefault="005A79E3" w:rsidP="005A79E3">
      <w:pPr>
        <w:pStyle w:val="Nagwek1"/>
        <w:ind w:firstLine="2410"/>
        <w:jc w:val="left"/>
        <w:rPr>
          <w:b w:val="0"/>
          <w:color w:val="000000" w:themeColor="text1"/>
          <w:sz w:val="22"/>
          <w:szCs w:val="22"/>
        </w:rPr>
      </w:pPr>
      <w:r w:rsidRPr="00937B3C">
        <w:rPr>
          <w:color w:val="000000" w:themeColor="text1"/>
          <w:sz w:val="22"/>
          <w:szCs w:val="22"/>
        </w:rPr>
        <w:t xml:space="preserve">                      </w:t>
      </w:r>
      <w:r w:rsidRPr="00937B3C">
        <w:rPr>
          <w:b w:val="0"/>
          <w:color w:val="000000" w:themeColor="text1"/>
          <w:sz w:val="22"/>
          <w:szCs w:val="22"/>
        </w:rPr>
        <w:t xml:space="preserve">z dnia </w:t>
      </w:r>
      <w:r>
        <w:rPr>
          <w:b w:val="0"/>
          <w:color w:val="000000" w:themeColor="text1"/>
          <w:sz w:val="22"/>
          <w:szCs w:val="22"/>
        </w:rPr>
        <w:t>22 września 2025 r.</w:t>
      </w:r>
    </w:p>
    <w:p w:rsidR="005A79E3" w:rsidRPr="00937B3C" w:rsidRDefault="005A79E3" w:rsidP="005A79E3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 xml:space="preserve">Zgodnie z art. 35 ust. 1 i 2 ustawy z dnia 21 sierpnia 1997 r. o gospodarce nieruchomościami (Dz. U. z 2024 r. poz. 1145 z </w:t>
      </w:r>
      <w:proofErr w:type="spellStart"/>
      <w:r w:rsidRPr="00937B3C">
        <w:rPr>
          <w:rFonts w:ascii="Verdana" w:hAnsi="Verdana"/>
          <w:color w:val="000000" w:themeColor="text1"/>
          <w:sz w:val="22"/>
          <w:szCs w:val="22"/>
        </w:rPr>
        <w:t>późn</w:t>
      </w:r>
      <w:proofErr w:type="spellEnd"/>
      <w:r w:rsidRPr="00937B3C">
        <w:rPr>
          <w:rFonts w:ascii="Verdana" w:hAnsi="Verdana"/>
          <w:color w:val="000000" w:themeColor="text1"/>
          <w:sz w:val="22"/>
          <w:szCs w:val="22"/>
        </w:rPr>
        <w:t>. zm.)</w:t>
      </w:r>
    </w:p>
    <w:p w:rsidR="005A79E3" w:rsidRPr="00937B3C" w:rsidRDefault="005A79E3" w:rsidP="005A79E3">
      <w:pPr>
        <w:pStyle w:val="Nagwek1"/>
        <w:spacing w:before="120" w:line="360" w:lineRule="auto"/>
        <w:rPr>
          <w:color w:val="000000" w:themeColor="text1"/>
          <w:sz w:val="22"/>
          <w:szCs w:val="22"/>
        </w:rPr>
      </w:pPr>
      <w:r w:rsidRPr="00937B3C">
        <w:rPr>
          <w:color w:val="000000" w:themeColor="text1"/>
          <w:sz w:val="22"/>
          <w:szCs w:val="22"/>
        </w:rPr>
        <w:t>PREZYDENT WROCŁAWIA</w:t>
      </w:r>
    </w:p>
    <w:p w:rsidR="005A79E3" w:rsidRPr="00937B3C" w:rsidRDefault="005A79E3" w:rsidP="005A79E3">
      <w:pPr>
        <w:pStyle w:val="Nagwek1"/>
        <w:spacing w:before="120" w:line="360" w:lineRule="auto"/>
        <w:rPr>
          <w:color w:val="000000" w:themeColor="text1"/>
          <w:sz w:val="22"/>
          <w:szCs w:val="22"/>
        </w:rPr>
      </w:pPr>
      <w:r w:rsidRPr="00937B3C">
        <w:rPr>
          <w:color w:val="000000" w:themeColor="text1"/>
          <w:sz w:val="22"/>
          <w:szCs w:val="22"/>
        </w:rPr>
        <w:t>Podaje do publicznej wiadomości wykaz nr WSL-LM-I/ V/</w:t>
      </w:r>
      <w:r>
        <w:rPr>
          <w:color w:val="000000" w:themeColor="text1"/>
          <w:sz w:val="22"/>
          <w:szCs w:val="22"/>
        </w:rPr>
        <w:t>548</w:t>
      </w:r>
      <w:r w:rsidRPr="00937B3C">
        <w:rPr>
          <w:color w:val="000000" w:themeColor="text1"/>
          <w:sz w:val="22"/>
          <w:szCs w:val="22"/>
        </w:rPr>
        <w:t>/25       przeznaczonych do sprzedaży lokali mieszkalnych w domach wielolokalowych</w:t>
      </w:r>
    </w:p>
    <w:p w:rsidR="005A79E3" w:rsidRPr="00937B3C" w:rsidRDefault="005A79E3" w:rsidP="005A79E3">
      <w:pPr>
        <w:rPr>
          <w:rFonts w:ascii="Verdana" w:hAnsi="Verdana"/>
          <w:color w:val="000000" w:themeColor="text1"/>
        </w:rPr>
      </w:pPr>
    </w:p>
    <w:p w:rsidR="005A79E3" w:rsidRPr="00937B3C" w:rsidRDefault="005A79E3" w:rsidP="005A79E3">
      <w:pPr>
        <w:pStyle w:val="Nagwek2"/>
        <w:rPr>
          <w:rFonts w:ascii="Verdana" w:hAnsi="Verdana"/>
          <w:b w:val="0"/>
          <w:color w:val="000000" w:themeColor="text1"/>
          <w:sz w:val="22"/>
          <w:szCs w:val="22"/>
        </w:rPr>
      </w:pPr>
      <w:r w:rsidRPr="00937B3C">
        <w:rPr>
          <w:rFonts w:ascii="Verdana" w:hAnsi="Verdana"/>
          <w:b w:val="0"/>
          <w:color w:val="000000" w:themeColor="text1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color w:val="000000" w:themeColor="text1"/>
          <w:sz w:val="22"/>
          <w:szCs w:val="22"/>
        </w:rPr>
        <w:t>25.09.</w:t>
      </w:r>
      <w:r w:rsidRPr="00937B3C">
        <w:rPr>
          <w:rFonts w:ascii="Verdana" w:hAnsi="Verdana"/>
          <w:b w:val="0"/>
          <w:color w:val="000000" w:themeColor="text1"/>
          <w:sz w:val="22"/>
          <w:szCs w:val="22"/>
        </w:rPr>
        <w:t xml:space="preserve">2025  r. do </w:t>
      </w:r>
      <w:r>
        <w:rPr>
          <w:rFonts w:ascii="Verdana" w:hAnsi="Verdana"/>
          <w:b w:val="0"/>
          <w:color w:val="000000" w:themeColor="text1"/>
          <w:sz w:val="22"/>
          <w:szCs w:val="22"/>
        </w:rPr>
        <w:t>16.10.</w:t>
      </w:r>
      <w:r w:rsidRPr="00937B3C">
        <w:rPr>
          <w:rFonts w:ascii="Verdana" w:hAnsi="Verdana"/>
          <w:b w:val="0"/>
          <w:color w:val="000000" w:themeColor="text1"/>
          <w:sz w:val="22"/>
          <w:szCs w:val="22"/>
        </w:rPr>
        <w:t>2025 r.</w:t>
      </w:r>
    </w:p>
    <w:p w:rsidR="005A79E3" w:rsidRPr="00937B3C" w:rsidRDefault="005A79E3" w:rsidP="005A79E3">
      <w:pPr>
        <w:rPr>
          <w:rFonts w:ascii="Verdana" w:hAnsi="Verdana"/>
          <w:color w:val="000000" w:themeColor="text1"/>
        </w:rPr>
      </w:pPr>
    </w:p>
    <w:p w:rsidR="005A79E3" w:rsidRPr="00D70D8E" w:rsidRDefault="005A79E3" w:rsidP="001B50A5">
      <w:pPr>
        <w:numPr>
          <w:ilvl w:val="0"/>
          <w:numId w:val="7"/>
        </w:num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Adres nieruchomości:</w:t>
      </w:r>
      <w:r w:rsidRPr="00D70D8E">
        <w:rPr>
          <w:rFonts w:ascii="Verdana" w:hAnsi="Verdana"/>
          <w:color w:val="000000" w:themeColor="text1"/>
          <w:sz w:val="22"/>
          <w:szCs w:val="22"/>
        </w:rPr>
        <w:t xml:space="preserve"> ul.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EC54B8">
        <w:rPr>
          <w:rFonts w:ascii="Verdana" w:hAnsi="Verdana"/>
          <w:color w:val="000000" w:themeColor="text1"/>
          <w:sz w:val="22"/>
          <w:szCs w:val="22"/>
        </w:rPr>
        <w:t>Kleczkowska 27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D70D8E">
        <w:rPr>
          <w:rFonts w:ascii="Verdana" w:hAnsi="Verdana"/>
          <w:color w:val="000000" w:themeColor="text1"/>
          <w:sz w:val="22"/>
          <w:szCs w:val="22"/>
        </w:rPr>
        <w:t>– lokal mieszkalny numer</w:t>
      </w:r>
      <w:r>
        <w:rPr>
          <w:rFonts w:ascii="Verdana" w:hAnsi="Verdana"/>
          <w:color w:val="000000" w:themeColor="text1"/>
          <w:sz w:val="22"/>
          <w:szCs w:val="22"/>
        </w:rPr>
        <w:t xml:space="preserve"> 20</w:t>
      </w:r>
    </w:p>
    <w:p w:rsidR="005A79E3" w:rsidRPr="00D70D8E" w:rsidRDefault="005A79E3" w:rsidP="005A79E3">
      <w:pPr>
        <w:spacing w:before="120" w:line="360" w:lineRule="auto"/>
        <w:ind w:left="708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Oznaczenie nieruchomości według danych ewidencji gruntów i księgi       wieczystej: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EC54B8">
        <w:rPr>
          <w:rFonts w:ascii="Verdana" w:hAnsi="Verdana"/>
          <w:color w:val="000000" w:themeColor="text1"/>
          <w:sz w:val="22"/>
          <w:szCs w:val="22"/>
        </w:rPr>
        <w:t xml:space="preserve">obręb Kleczków, AM – 4, działka numer 14/24, powierzchnia </w:t>
      </w:r>
      <w:r>
        <w:rPr>
          <w:rFonts w:ascii="Verdana" w:hAnsi="Verdana"/>
          <w:color w:val="000000" w:themeColor="text1"/>
          <w:sz w:val="22"/>
          <w:szCs w:val="22"/>
        </w:rPr>
        <w:br/>
      </w:r>
      <w:r w:rsidRPr="00EC54B8">
        <w:rPr>
          <w:rFonts w:ascii="Verdana" w:hAnsi="Verdana"/>
          <w:color w:val="000000" w:themeColor="text1"/>
          <w:sz w:val="22"/>
          <w:szCs w:val="22"/>
        </w:rPr>
        <w:t>335 m</w:t>
      </w:r>
      <w:r w:rsidRPr="004F3A5A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EC54B8">
        <w:rPr>
          <w:rFonts w:ascii="Verdana" w:hAnsi="Verdana"/>
          <w:color w:val="000000" w:themeColor="text1"/>
          <w:sz w:val="22"/>
          <w:szCs w:val="22"/>
        </w:rPr>
        <w:t>, księga wieczysta numer WR1K/00100923/7</w:t>
      </w:r>
    </w:p>
    <w:p w:rsidR="005A79E3" w:rsidRPr="00D70D8E" w:rsidRDefault="005A79E3" w:rsidP="005A79E3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Powierzchnia lokalu: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EC54B8">
        <w:rPr>
          <w:rFonts w:ascii="Verdana" w:hAnsi="Verdana"/>
          <w:color w:val="000000" w:themeColor="text1"/>
          <w:sz w:val="22"/>
          <w:szCs w:val="22"/>
        </w:rPr>
        <w:t>72,07 m</w:t>
      </w:r>
      <w:r w:rsidRPr="00EC54B8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EC54B8">
        <w:rPr>
          <w:rFonts w:ascii="Verdana" w:hAnsi="Verdana"/>
          <w:color w:val="000000" w:themeColor="text1"/>
          <w:sz w:val="22"/>
          <w:szCs w:val="22"/>
        </w:rPr>
        <w:t xml:space="preserve"> + pomieszczenie gospodarcze w piwnicy </w:t>
      </w:r>
      <w:r>
        <w:rPr>
          <w:rFonts w:ascii="Verdana" w:hAnsi="Verdana"/>
          <w:color w:val="000000" w:themeColor="text1"/>
          <w:sz w:val="22"/>
          <w:szCs w:val="22"/>
        </w:rPr>
        <w:br/>
      </w:r>
      <w:r w:rsidRPr="00EC54B8">
        <w:rPr>
          <w:rFonts w:ascii="Verdana" w:hAnsi="Verdana"/>
          <w:color w:val="000000" w:themeColor="text1"/>
          <w:sz w:val="22"/>
          <w:szCs w:val="22"/>
        </w:rPr>
        <w:t>1,91 m</w:t>
      </w:r>
      <w:r w:rsidRPr="00EC54B8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</w:p>
    <w:p w:rsidR="005A79E3" w:rsidRDefault="005A79E3" w:rsidP="005A79E3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Opis lokalu: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EC54B8">
        <w:rPr>
          <w:rFonts w:ascii="Verdana" w:hAnsi="Verdana"/>
          <w:color w:val="000000" w:themeColor="text1"/>
          <w:sz w:val="22"/>
          <w:szCs w:val="22"/>
        </w:rPr>
        <w:t xml:space="preserve">trzy pokoje, kuchnia, łazienka z </w:t>
      </w:r>
      <w:proofErr w:type="spellStart"/>
      <w:r w:rsidRPr="00EC54B8">
        <w:rPr>
          <w:rFonts w:ascii="Verdana" w:hAnsi="Verdana"/>
          <w:color w:val="000000" w:themeColor="text1"/>
          <w:sz w:val="22"/>
          <w:szCs w:val="22"/>
        </w:rPr>
        <w:t>wc</w:t>
      </w:r>
      <w:proofErr w:type="spellEnd"/>
      <w:r w:rsidRPr="00EC54B8">
        <w:rPr>
          <w:rFonts w:ascii="Verdana" w:hAnsi="Verdana"/>
          <w:color w:val="000000" w:themeColor="text1"/>
          <w:sz w:val="22"/>
          <w:szCs w:val="22"/>
        </w:rPr>
        <w:t>, przedpokój oraz przynależne pomieszczenie gospodarcze w piwnicy dostępne z części wspólnych budynku. Lokal położony na VI kondygnacji.</w:t>
      </w:r>
    </w:p>
    <w:p w:rsidR="005A79E3" w:rsidRPr="00D70D8E" w:rsidRDefault="005A79E3" w:rsidP="005A79E3">
      <w:pPr>
        <w:spacing w:before="120" w:line="360" w:lineRule="auto"/>
        <w:ind w:left="709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Udział w nieruchomości wspólnej: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EC54B8">
        <w:rPr>
          <w:rFonts w:ascii="Verdana" w:hAnsi="Verdana"/>
          <w:color w:val="000000" w:themeColor="text1"/>
          <w:sz w:val="22"/>
          <w:szCs w:val="22"/>
        </w:rPr>
        <w:t>516/10000</w:t>
      </w:r>
    </w:p>
    <w:p w:rsidR="005A79E3" w:rsidRDefault="005A79E3" w:rsidP="005A79E3">
      <w:pPr>
        <w:spacing w:before="120"/>
        <w:ind w:firstLine="709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Cena sprzedaży nieruchomości lokalowej:</w:t>
      </w:r>
      <w:r w:rsidRPr="00D70D8E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EC54B8">
        <w:rPr>
          <w:rFonts w:ascii="Verdana" w:hAnsi="Verdana"/>
          <w:color w:val="000000" w:themeColor="text1"/>
          <w:sz w:val="22"/>
          <w:szCs w:val="22"/>
        </w:rPr>
        <w:t>631.300,00 złotych</w:t>
      </w:r>
    </w:p>
    <w:p w:rsidR="005A79E3" w:rsidRPr="00D70D8E" w:rsidRDefault="005A79E3" w:rsidP="001B50A5">
      <w:pPr>
        <w:numPr>
          <w:ilvl w:val="0"/>
          <w:numId w:val="7"/>
        </w:numPr>
        <w:spacing w:before="360" w:line="360" w:lineRule="auto"/>
        <w:ind w:left="714" w:hanging="357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Adres nieruchomości:</w:t>
      </w:r>
      <w:r w:rsidRPr="00D70D8E">
        <w:rPr>
          <w:rFonts w:ascii="Verdana" w:hAnsi="Verdana"/>
          <w:color w:val="000000" w:themeColor="text1"/>
          <w:sz w:val="22"/>
          <w:szCs w:val="22"/>
        </w:rPr>
        <w:t xml:space="preserve"> ul.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0768FE">
        <w:rPr>
          <w:rFonts w:ascii="Verdana" w:hAnsi="Verdana"/>
          <w:color w:val="000000" w:themeColor="text1"/>
          <w:sz w:val="22"/>
          <w:szCs w:val="22"/>
        </w:rPr>
        <w:t>Józefa Ignacego Kraszewskiego 11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D70D8E">
        <w:rPr>
          <w:rFonts w:ascii="Verdana" w:hAnsi="Verdana"/>
          <w:color w:val="000000" w:themeColor="text1"/>
          <w:sz w:val="22"/>
          <w:szCs w:val="22"/>
        </w:rPr>
        <w:t>– lokal mieszkalny numer</w:t>
      </w:r>
      <w:r>
        <w:rPr>
          <w:rFonts w:ascii="Verdana" w:hAnsi="Verdana"/>
          <w:color w:val="000000" w:themeColor="text1"/>
          <w:sz w:val="22"/>
          <w:szCs w:val="22"/>
        </w:rPr>
        <w:t xml:space="preserve"> 2</w:t>
      </w:r>
    </w:p>
    <w:p w:rsidR="005A79E3" w:rsidRPr="00D70D8E" w:rsidRDefault="005A79E3" w:rsidP="005A79E3">
      <w:pPr>
        <w:spacing w:before="120" w:line="360" w:lineRule="auto"/>
        <w:ind w:left="708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Oznaczenie nieruchomości według danych ewidencji gruntów i księgi       wieczystej:</w:t>
      </w:r>
      <w:r w:rsidRPr="00D70D8E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0768FE">
        <w:rPr>
          <w:rFonts w:ascii="Verdana" w:hAnsi="Verdana"/>
          <w:color w:val="000000" w:themeColor="text1"/>
          <w:sz w:val="22"/>
          <w:szCs w:val="22"/>
        </w:rPr>
        <w:t>obręb Kleczków, AM – 4, działka numer 9/24, powierzchnia 352 m</w:t>
      </w:r>
      <w:r w:rsidRPr="000768FE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0768FE">
        <w:rPr>
          <w:rFonts w:ascii="Verdana" w:hAnsi="Verdana"/>
          <w:color w:val="000000" w:themeColor="text1"/>
          <w:sz w:val="22"/>
          <w:szCs w:val="22"/>
        </w:rPr>
        <w:t>, księga wieczysta numer WR1K/00130965/2</w:t>
      </w:r>
    </w:p>
    <w:p w:rsidR="005A79E3" w:rsidRPr="00D70D8E" w:rsidRDefault="005A79E3" w:rsidP="005A79E3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Powierzchnia lokalu: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0768FE">
        <w:rPr>
          <w:rFonts w:ascii="Verdana" w:hAnsi="Verdana"/>
          <w:color w:val="000000" w:themeColor="text1"/>
          <w:sz w:val="22"/>
          <w:szCs w:val="22"/>
        </w:rPr>
        <w:t>50,90 m</w:t>
      </w:r>
      <w:r w:rsidRPr="000768FE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0768FE">
        <w:rPr>
          <w:rFonts w:ascii="Verdana" w:hAnsi="Verdana"/>
          <w:color w:val="000000" w:themeColor="text1"/>
          <w:sz w:val="22"/>
          <w:szCs w:val="22"/>
        </w:rPr>
        <w:t xml:space="preserve"> + pomieszczen</w:t>
      </w:r>
      <w:r>
        <w:rPr>
          <w:rFonts w:ascii="Verdana" w:hAnsi="Verdana"/>
          <w:color w:val="000000" w:themeColor="text1"/>
          <w:sz w:val="22"/>
          <w:szCs w:val="22"/>
        </w:rPr>
        <w:t xml:space="preserve">ie gospodarcze w piwnicy </w:t>
      </w:r>
      <w:r>
        <w:rPr>
          <w:rFonts w:ascii="Verdana" w:hAnsi="Verdana"/>
          <w:color w:val="000000" w:themeColor="text1"/>
          <w:sz w:val="22"/>
          <w:szCs w:val="22"/>
        </w:rPr>
        <w:br/>
        <w:t xml:space="preserve">2,40 </w:t>
      </w:r>
      <w:r w:rsidRPr="00833FD2">
        <w:rPr>
          <w:rFonts w:ascii="Verdana" w:hAnsi="Verdana"/>
          <w:color w:val="000000" w:themeColor="text1"/>
          <w:sz w:val="22"/>
          <w:szCs w:val="22"/>
        </w:rPr>
        <w:t>m</w:t>
      </w:r>
      <w:r w:rsidRPr="00833FD2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</w:p>
    <w:p w:rsidR="005A79E3" w:rsidRDefault="005A79E3" w:rsidP="005A79E3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Opis lokalu:</w:t>
      </w:r>
      <w:r w:rsidRPr="00D70D8E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0768FE">
        <w:rPr>
          <w:rFonts w:ascii="Verdana" w:hAnsi="Verdana"/>
          <w:color w:val="000000" w:themeColor="text1"/>
          <w:sz w:val="22"/>
          <w:szCs w:val="22"/>
        </w:rPr>
        <w:t xml:space="preserve">dwa pokoje, kuchnia, łazienka z </w:t>
      </w:r>
      <w:proofErr w:type="spellStart"/>
      <w:r w:rsidRPr="000768FE">
        <w:rPr>
          <w:rFonts w:ascii="Verdana" w:hAnsi="Verdana"/>
          <w:color w:val="000000" w:themeColor="text1"/>
          <w:sz w:val="22"/>
          <w:szCs w:val="22"/>
        </w:rPr>
        <w:t>wc</w:t>
      </w:r>
      <w:proofErr w:type="spellEnd"/>
      <w:r w:rsidRPr="000768FE">
        <w:rPr>
          <w:rFonts w:ascii="Verdana" w:hAnsi="Verdana"/>
          <w:color w:val="000000" w:themeColor="text1"/>
          <w:sz w:val="22"/>
          <w:szCs w:val="22"/>
        </w:rPr>
        <w:t xml:space="preserve">, garderoba, przedpokój oraz przynależne pomieszczenie gospodarcze w piwnicy dostępne z części wspólnych budynku. Lokal położony na </w:t>
      </w:r>
      <w:r>
        <w:rPr>
          <w:rFonts w:ascii="Verdana" w:hAnsi="Verdana"/>
          <w:color w:val="000000" w:themeColor="text1"/>
          <w:sz w:val="22"/>
          <w:szCs w:val="22"/>
        </w:rPr>
        <w:t>I</w:t>
      </w:r>
      <w:r w:rsidRPr="000768FE">
        <w:rPr>
          <w:rFonts w:ascii="Verdana" w:hAnsi="Verdana"/>
          <w:color w:val="000000" w:themeColor="text1"/>
          <w:sz w:val="22"/>
          <w:szCs w:val="22"/>
        </w:rPr>
        <w:t xml:space="preserve"> kondygnacji.</w:t>
      </w:r>
    </w:p>
    <w:p w:rsidR="005A79E3" w:rsidRDefault="005A79E3" w:rsidP="005A79E3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</w:p>
    <w:p w:rsidR="005A79E3" w:rsidRPr="00D70D8E" w:rsidRDefault="005A79E3" w:rsidP="005A79E3">
      <w:pPr>
        <w:spacing w:before="120" w:line="360" w:lineRule="auto"/>
        <w:ind w:left="709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lastRenderedPageBreak/>
        <w:t>Udział w nieruchomości wspólnej:</w:t>
      </w:r>
      <w:r w:rsidRPr="00D70D8E">
        <w:rPr>
          <w:rFonts w:ascii="Verdana" w:hAnsi="Verdana"/>
          <w:color w:val="000000" w:themeColor="text1"/>
          <w:sz w:val="22"/>
          <w:szCs w:val="22"/>
        </w:rPr>
        <w:tab/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0768FE">
        <w:rPr>
          <w:rFonts w:ascii="Verdana" w:hAnsi="Verdana"/>
          <w:bCs/>
          <w:color w:val="000000" w:themeColor="text1"/>
          <w:sz w:val="22"/>
          <w:szCs w:val="22"/>
        </w:rPr>
        <w:t>552/10000</w:t>
      </w:r>
    </w:p>
    <w:p w:rsidR="005A79E3" w:rsidRDefault="005A79E3" w:rsidP="005A79E3">
      <w:pPr>
        <w:spacing w:before="120"/>
        <w:ind w:firstLine="709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Cena sprzedaży nieruchomości lokalowej:</w:t>
      </w:r>
      <w:r w:rsidRPr="00D70D8E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0768FE">
        <w:rPr>
          <w:rFonts w:ascii="Verdana" w:hAnsi="Verdana"/>
          <w:color w:val="000000" w:themeColor="text1"/>
          <w:sz w:val="22"/>
          <w:szCs w:val="22"/>
        </w:rPr>
        <w:t>534.500,00 złotych</w:t>
      </w:r>
    </w:p>
    <w:p w:rsidR="005A79E3" w:rsidRPr="00D70D8E" w:rsidRDefault="005A79E3" w:rsidP="001B50A5">
      <w:pPr>
        <w:numPr>
          <w:ilvl w:val="0"/>
          <w:numId w:val="7"/>
        </w:numPr>
        <w:spacing w:before="360" w:line="360" w:lineRule="auto"/>
        <w:ind w:left="714" w:hanging="357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Adres nieruchomości:</w:t>
      </w:r>
      <w:r w:rsidRPr="00D70D8E">
        <w:rPr>
          <w:rFonts w:ascii="Verdana" w:hAnsi="Verdana"/>
          <w:color w:val="000000" w:themeColor="text1"/>
          <w:sz w:val="22"/>
          <w:szCs w:val="22"/>
        </w:rPr>
        <w:t xml:space="preserve"> ul.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E61990">
        <w:rPr>
          <w:rFonts w:ascii="Verdana" w:hAnsi="Verdana"/>
          <w:color w:val="000000" w:themeColor="text1"/>
          <w:sz w:val="22"/>
          <w:szCs w:val="22"/>
        </w:rPr>
        <w:t>Trzebnicka 48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D70D8E">
        <w:rPr>
          <w:rFonts w:ascii="Verdana" w:hAnsi="Verdana"/>
          <w:color w:val="000000" w:themeColor="text1"/>
          <w:sz w:val="22"/>
          <w:szCs w:val="22"/>
        </w:rPr>
        <w:t>– lokal mieszkalny numer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E61990">
        <w:rPr>
          <w:rFonts w:ascii="Verdana" w:hAnsi="Verdana"/>
          <w:color w:val="000000" w:themeColor="text1"/>
          <w:sz w:val="22"/>
          <w:szCs w:val="22"/>
        </w:rPr>
        <w:t>6</w:t>
      </w:r>
    </w:p>
    <w:p w:rsidR="005A79E3" w:rsidRPr="00D70D8E" w:rsidRDefault="005A79E3" w:rsidP="005A79E3">
      <w:pPr>
        <w:spacing w:before="120" w:line="360" w:lineRule="auto"/>
        <w:ind w:left="708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Oznaczenie nieruchomości według danych ewidencji gruntów i księgi       wieczystej:</w:t>
      </w:r>
      <w:r w:rsidRPr="00D70D8E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E61990">
        <w:rPr>
          <w:rFonts w:ascii="Verdana" w:hAnsi="Verdana"/>
          <w:color w:val="000000" w:themeColor="text1"/>
          <w:sz w:val="22"/>
          <w:szCs w:val="22"/>
        </w:rPr>
        <w:t xml:space="preserve">obręb Kleczków, AM – 4, działka numer 26/10, powierzchnia </w:t>
      </w:r>
      <w:r>
        <w:rPr>
          <w:rFonts w:ascii="Verdana" w:hAnsi="Verdana"/>
          <w:color w:val="000000" w:themeColor="text1"/>
          <w:sz w:val="22"/>
          <w:szCs w:val="22"/>
        </w:rPr>
        <w:br/>
      </w:r>
      <w:r w:rsidRPr="00E61990">
        <w:rPr>
          <w:rFonts w:ascii="Verdana" w:hAnsi="Verdana"/>
          <w:color w:val="000000" w:themeColor="text1"/>
          <w:sz w:val="22"/>
          <w:szCs w:val="22"/>
        </w:rPr>
        <w:t>274 m</w:t>
      </w:r>
      <w:r w:rsidRPr="00E61990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E61990">
        <w:rPr>
          <w:rFonts w:ascii="Verdana" w:hAnsi="Verdana"/>
          <w:color w:val="000000" w:themeColor="text1"/>
          <w:sz w:val="22"/>
          <w:szCs w:val="22"/>
        </w:rPr>
        <w:t>, księga wieczysta numer WR1K/00067210/2</w:t>
      </w:r>
    </w:p>
    <w:p w:rsidR="005A79E3" w:rsidRPr="00D70D8E" w:rsidRDefault="005A79E3" w:rsidP="005A79E3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Powierzchnia lokalu:</w:t>
      </w:r>
      <w:r>
        <w:rPr>
          <w:rFonts w:ascii="Verdana" w:hAnsi="Verdana"/>
          <w:color w:val="000000" w:themeColor="text1"/>
          <w:sz w:val="22"/>
          <w:szCs w:val="22"/>
        </w:rPr>
        <w:t xml:space="preserve"> 30,02 </w:t>
      </w:r>
      <w:r w:rsidRPr="00833FD2">
        <w:rPr>
          <w:rFonts w:ascii="Verdana" w:hAnsi="Verdana"/>
          <w:color w:val="000000" w:themeColor="text1"/>
          <w:sz w:val="22"/>
          <w:szCs w:val="22"/>
        </w:rPr>
        <w:t>m</w:t>
      </w:r>
      <w:r w:rsidRPr="00833FD2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</w:p>
    <w:p w:rsidR="005A79E3" w:rsidRDefault="005A79E3" w:rsidP="005A79E3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Opis lokalu:</w:t>
      </w:r>
      <w:r w:rsidRPr="00D70D8E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E61990">
        <w:rPr>
          <w:rFonts w:ascii="Verdana" w:hAnsi="Verdana"/>
          <w:color w:val="000000" w:themeColor="text1"/>
          <w:sz w:val="22"/>
          <w:szCs w:val="22"/>
        </w:rPr>
        <w:t xml:space="preserve">jeden pokój, kuchnia, łazienka, </w:t>
      </w:r>
      <w:proofErr w:type="spellStart"/>
      <w:r w:rsidRPr="00E61990">
        <w:rPr>
          <w:rFonts w:ascii="Verdana" w:hAnsi="Verdana"/>
          <w:color w:val="000000" w:themeColor="text1"/>
          <w:sz w:val="22"/>
          <w:szCs w:val="22"/>
        </w:rPr>
        <w:t>wc</w:t>
      </w:r>
      <w:proofErr w:type="spellEnd"/>
      <w:r w:rsidRPr="00E61990">
        <w:rPr>
          <w:rFonts w:ascii="Verdana" w:hAnsi="Verdana"/>
          <w:color w:val="000000" w:themeColor="text1"/>
          <w:sz w:val="22"/>
          <w:szCs w:val="22"/>
        </w:rPr>
        <w:t>, garderoba oraz przedpokój. Lokal położony na III kondygnacji.</w:t>
      </w:r>
    </w:p>
    <w:p w:rsidR="005A79E3" w:rsidRPr="00D70D8E" w:rsidRDefault="005A79E3" w:rsidP="005A79E3">
      <w:pPr>
        <w:spacing w:before="120" w:line="360" w:lineRule="auto"/>
        <w:ind w:left="709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Udział w nieruchomości wspólnej:</w:t>
      </w:r>
      <w:r w:rsidRPr="00D70D8E">
        <w:rPr>
          <w:rFonts w:ascii="Verdana" w:hAnsi="Verdana"/>
          <w:color w:val="000000" w:themeColor="text1"/>
          <w:sz w:val="22"/>
          <w:szCs w:val="22"/>
        </w:rPr>
        <w:tab/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E61990">
        <w:rPr>
          <w:rFonts w:ascii="Verdana" w:hAnsi="Verdana"/>
          <w:bCs/>
          <w:color w:val="000000" w:themeColor="text1"/>
          <w:sz w:val="22"/>
          <w:szCs w:val="22"/>
        </w:rPr>
        <w:t>317/10000</w:t>
      </w:r>
    </w:p>
    <w:p w:rsidR="005A79E3" w:rsidRDefault="005A79E3" w:rsidP="005A79E3">
      <w:pPr>
        <w:spacing w:before="120"/>
        <w:ind w:firstLine="709"/>
        <w:rPr>
          <w:rFonts w:ascii="Verdana" w:hAnsi="Verdana"/>
          <w:color w:val="000000" w:themeColor="text1"/>
          <w:sz w:val="22"/>
          <w:szCs w:val="22"/>
        </w:rPr>
      </w:pPr>
      <w:r w:rsidRPr="00D70D8E">
        <w:rPr>
          <w:rFonts w:ascii="Verdana" w:hAnsi="Verdana"/>
          <w:b/>
          <w:bCs/>
          <w:color w:val="000000" w:themeColor="text1"/>
          <w:sz w:val="22"/>
          <w:szCs w:val="22"/>
        </w:rPr>
        <w:t>Cena sprzedaży nieruchomości lokalowej: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E61990">
        <w:rPr>
          <w:rFonts w:ascii="Verdana" w:hAnsi="Verdana"/>
          <w:bCs/>
          <w:color w:val="000000" w:themeColor="text1"/>
          <w:sz w:val="22"/>
          <w:szCs w:val="22"/>
        </w:rPr>
        <w:t>370.100,00 złotych</w:t>
      </w:r>
      <w:r w:rsidRPr="00D70D8E"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:rsidR="005A79E3" w:rsidRDefault="005A79E3" w:rsidP="005A79E3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</w:p>
    <w:p w:rsidR="005A79E3" w:rsidRPr="00937B3C" w:rsidRDefault="005A79E3" w:rsidP="005A79E3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>Nieruchomości leżą w obszarze zabudowy mieszkaniowej wielorodzinnej z usługami, nieruchomości zagospodarowane jako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937B3C">
        <w:rPr>
          <w:rFonts w:ascii="Verdana" w:hAnsi="Verdana"/>
          <w:color w:val="000000" w:themeColor="text1"/>
          <w:sz w:val="22"/>
          <w:szCs w:val="22"/>
        </w:rPr>
        <w:t>mieszkalno</w:t>
      </w:r>
      <w:proofErr w:type="spellEnd"/>
      <w:r w:rsidRPr="00937B3C">
        <w:rPr>
          <w:rFonts w:ascii="Verdana" w:hAnsi="Verdana"/>
          <w:color w:val="000000" w:themeColor="text1"/>
          <w:sz w:val="22"/>
          <w:szCs w:val="22"/>
        </w:rPr>
        <w:t>–usługowe.</w:t>
      </w:r>
    </w:p>
    <w:p w:rsidR="005A79E3" w:rsidRPr="00937B3C" w:rsidRDefault="005A79E3" w:rsidP="005A79E3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 xml:space="preserve">Nieruchomości znajdują się w obszarze, dla którego Rada Miejska Wrocławia wyznaczyła w drodze uchwały obszar zdegradowany i obszar rewitalizacji </w:t>
      </w:r>
      <w:r w:rsidRPr="00937B3C">
        <w:rPr>
          <w:rFonts w:ascii="Verdana" w:hAnsi="Verdana"/>
          <w:color w:val="000000" w:themeColor="text1"/>
          <w:sz w:val="22"/>
          <w:szCs w:val="22"/>
        </w:rPr>
        <w:br/>
        <w:t xml:space="preserve">w rozumieniu ustawy z dnia 9 października 2015 r. o rewitalizacji (Dz. U. z 2024 r. </w:t>
      </w:r>
      <w:r w:rsidRPr="00937B3C">
        <w:rPr>
          <w:rFonts w:ascii="Verdana" w:hAnsi="Verdana"/>
          <w:color w:val="000000" w:themeColor="text1"/>
          <w:sz w:val="22"/>
          <w:szCs w:val="22"/>
        </w:rPr>
        <w:br/>
        <w:t>poz. 278).</w:t>
      </w:r>
    </w:p>
    <w:p w:rsidR="005A79E3" w:rsidRPr="00937B3C" w:rsidRDefault="005A79E3" w:rsidP="005A79E3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>Lokale obciążone są umową najmu. O fakcie wywieszenia niniejszego wykazu najemcy zostaną powiadomieni odrębnym pismem.</w:t>
      </w:r>
    </w:p>
    <w:p w:rsidR="005A79E3" w:rsidRPr="00937B3C" w:rsidRDefault="005A79E3" w:rsidP="005A79E3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 xml:space="preserve">Osobom wymienionym w art. 34 ust. 1 pkt 1 i 2 ustawy z dnia 21 sierpnia 1997 r. </w:t>
      </w:r>
      <w:r w:rsidRPr="00937B3C">
        <w:rPr>
          <w:color w:val="000000" w:themeColor="text1"/>
        </w:rPr>
        <w:br/>
      </w:r>
      <w:r w:rsidRPr="00937B3C">
        <w:rPr>
          <w:rFonts w:ascii="Verdana" w:hAnsi="Verdana"/>
          <w:color w:val="000000" w:themeColor="text1"/>
          <w:sz w:val="22"/>
          <w:szCs w:val="22"/>
        </w:rPr>
        <w:t xml:space="preserve">o gospodarce nieruchomościami (Dz. U. z 2024 r. poz. 1145 z </w:t>
      </w:r>
      <w:proofErr w:type="spellStart"/>
      <w:r w:rsidRPr="00937B3C">
        <w:rPr>
          <w:rFonts w:ascii="Verdana" w:hAnsi="Verdana"/>
          <w:color w:val="000000" w:themeColor="text1"/>
          <w:sz w:val="22"/>
          <w:szCs w:val="22"/>
        </w:rPr>
        <w:t>poźn</w:t>
      </w:r>
      <w:proofErr w:type="spellEnd"/>
      <w:r w:rsidRPr="00937B3C">
        <w:rPr>
          <w:rFonts w:ascii="Verdana" w:hAnsi="Verdana"/>
          <w:color w:val="000000" w:themeColor="text1"/>
          <w:sz w:val="22"/>
          <w:szCs w:val="22"/>
        </w:rPr>
        <w:t xml:space="preserve">. zm.) przysługuje pierwszeństwo w nabyciu nieruchomości objętej wykazem, jeśli zgłoszą wniosek          o nabycie nieruchomości w terminie 6 tygodni, licząc od dnia wywieszenia wykazu </w:t>
      </w:r>
      <w:r w:rsidRPr="00937B3C">
        <w:rPr>
          <w:color w:val="000000" w:themeColor="text1"/>
        </w:rPr>
        <w:br/>
      </w:r>
      <w:r w:rsidRPr="00937B3C">
        <w:rPr>
          <w:rFonts w:ascii="Verdana" w:hAnsi="Verdana"/>
          <w:color w:val="000000" w:themeColor="text1"/>
          <w:sz w:val="22"/>
          <w:szCs w:val="22"/>
        </w:rPr>
        <w:t>oraz złożą oświadczenia wyrażające zgodę na cenę ustaloną zgodnie z ustawą. Powyższy wniosek o nabycie nieruchomości należy złożyć w Punkcie Obsługi Klienta Wydziału Sprzedaży Lokali przy ul. Bogusławskiego 8,10, sala S4, okienko nr 4.</w:t>
      </w:r>
    </w:p>
    <w:p w:rsidR="005A79E3" w:rsidRDefault="005A79E3" w:rsidP="005A79E3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 xml:space="preserve">Zgodnie z przepisami art. 68 ustawy o gospodarce nieruchomościami oraz § 14 uchwały Rady Miejskiej Wrocławia nr XLIX/697/98 z dnia 27 lutego 1998 r. w sprawie zasad gospodarowania nieruchomościami stanowiącymi własność Gminy Wrocław </w:t>
      </w:r>
    </w:p>
    <w:p w:rsidR="005A79E3" w:rsidRDefault="005A79E3" w:rsidP="005A79E3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</w:p>
    <w:p w:rsidR="005A79E3" w:rsidRPr="00937B3C" w:rsidRDefault="005A79E3" w:rsidP="005A79E3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(Dziennik Urzędowy Województwa Dolnośląskiego </w:t>
      </w:r>
      <w:r w:rsidRPr="00937B3C">
        <w:rPr>
          <w:rFonts w:ascii="Verdana" w:hAnsi="Verdana"/>
          <w:bCs/>
          <w:color w:val="000000" w:themeColor="text1"/>
          <w:sz w:val="22"/>
          <w:szCs w:val="22"/>
        </w:rPr>
        <w:t>z 2024 r. poz. 5388</w:t>
      </w:r>
      <w:r>
        <w:rPr>
          <w:rFonts w:ascii="Verdana" w:hAnsi="Verdana"/>
          <w:bCs/>
          <w:color w:val="000000" w:themeColor="text1"/>
          <w:sz w:val="22"/>
          <w:szCs w:val="22"/>
        </w:rPr>
        <w:t xml:space="preserve"> z </w:t>
      </w:r>
      <w:proofErr w:type="spellStart"/>
      <w:r>
        <w:rPr>
          <w:rFonts w:ascii="Verdana" w:hAnsi="Verdana"/>
          <w:bCs/>
          <w:color w:val="000000" w:themeColor="text1"/>
          <w:sz w:val="22"/>
          <w:szCs w:val="22"/>
        </w:rPr>
        <w:t>późn</w:t>
      </w:r>
      <w:proofErr w:type="spellEnd"/>
      <w:r>
        <w:rPr>
          <w:rFonts w:ascii="Verdana" w:hAnsi="Verdana"/>
          <w:bCs/>
          <w:color w:val="000000" w:themeColor="text1"/>
          <w:sz w:val="22"/>
          <w:szCs w:val="22"/>
        </w:rPr>
        <w:t>. zm.</w:t>
      </w:r>
      <w:r w:rsidRPr="00937B3C">
        <w:rPr>
          <w:rFonts w:ascii="Verdana" w:hAnsi="Verdana"/>
          <w:color w:val="000000" w:themeColor="text1"/>
          <w:sz w:val="22"/>
          <w:szCs w:val="22"/>
        </w:rPr>
        <w:t>) najemcom lokali mieszkalnych przysługuje bonifikata od ceny sprzedaży lokalu.</w:t>
      </w:r>
    </w:p>
    <w:p w:rsidR="005A79E3" w:rsidRPr="00937B3C" w:rsidRDefault="005A79E3" w:rsidP="005A79E3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>Zwrot bonifikaty udzielonej nabywcy przy sprzedaży lokalu, należny w przypadku zbycia lub przeznaczenia lokalu na inne cele niż mieszkalne przed upływem 5 lat        od daty nabycia, podlega zabezpieczeniu hipotecznemu. Wysokość hipoteki obciążającej lokal wynikać będzie z protokołu rokowań, dotyczącego warunków sprzedaży lokalu.</w:t>
      </w:r>
    </w:p>
    <w:p w:rsidR="005A79E3" w:rsidRPr="00937B3C" w:rsidRDefault="005A79E3" w:rsidP="005A79E3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>Koszty zawarcia umowy notarialnej i opłaty z tytułu ujawnienia nabywcy w księdze wieczystej ponosi nabywca.</w:t>
      </w:r>
    </w:p>
    <w:p w:rsidR="005A79E3" w:rsidRPr="00937B3C" w:rsidRDefault="005A79E3" w:rsidP="005A79E3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color w:val="000000" w:themeColor="text1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5A79E3" w:rsidRPr="00937B3C" w:rsidRDefault="005A79E3" w:rsidP="005A79E3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</w:p>
    <w:p w:rsidR="005A79E3" w:rsidRPr="00937B3C" w:rsidRDefault="005A79E3" w:rsidP="005A79E3">
      <w:pPr>
        <w:spacing w:before="120" w:line="360" w:lineRule="auto"/>
        <w:jc w:val="right"/>
        <w:rPr>
          <w:rFonts w:ascii="Verdana" w:hAnsi="Verdana"/>
          <w:color w:val="000000" w:themeColor="text1"/>
          <w:sz w:val="22"/>
          <w:szCs w:val="22"/>
        </w:rPr>
      </w:pPr>
      <w:r w:rsidRPr="00937B3C">
        <w:rPr>
          <w:rFonts w:ascii="Verdana" w:hAnsi="Verdana"/>
          <w:b/>
          <w:color w:val="000000" w:themeColor="text1"/>
          <w:sz w:val="22"/>
          <w:szCs w:val="22"/>
        </w:rPr>
        <w:t>P</w:t>
      </w:r>
      <w:r w:rsidRPr="00937B3C">
        <w:rPr>
          <w:rFonts w:ascii="Verdana" w:hAnsi="Verdana"/>
          <w:b/>
          <w:bCs/>
          <w:color w:val="000000" w:themeColor="text1"/>
          <w:sz w:val="22"/>
          <w:szCs w:val="22"/>
        </w:rPr>
        <w:t>REZYDENT WROCŁAWIA</w:t>
      </w:r>
    </w:p>
    <w:p w:rsidR="005A79E3" w:rsidRPr="00937B3C" w:rsidRDefault="005A79E3" w:rsidP="005A79E3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Pr="00895851" w:rsidRDefault="005A79E3" w:rsidP="005A79E3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895851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 xml:space="preserve">8 </w:t>
      </w:r>
      <w:r w:rsidRPr="00895851">
        <w:rPr>
          <w:rFonts w:ascii="Verdana" w:hAnsi="Verdana"/>
          <w:sz w:val="22"/>
          <w:szCs w:val="22"/>
        </w:rPr>
        <w:t>do zarządzen</w:t>
      </w:r>
      <w:r>
        <w:rPr>
          <w:rFonts w:ascii="Verdana" w:hAnsi="Verdana"/>
          <w:sz w:val="22"/>
          <w:szCs w:val="22"/>
        </w:rPr>
        <w:t>ia nr 3441/25</w:t>
      </w:r>
    </w:p>
    <w:p w:rsidR="005A79E3" w:rsidRPr="00895851" w:rsidRDefault="005A79E3" w:rsidP="005A79E3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Prezydenta Wrocławia</w:t>
      </w:r>
    </w:p>
    <w:p w:rsidR="005A79E3" w:rsidRPr="00895851" w:rsidRDefault="005A79E3" w:rsidP="005A79E3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z dnia </w:t>
      </w:r>
      <w:r>
        <w:rPr>
          <w:rFonts w:ascii="Verdana" w:hAnsi="Verdana"/>
          <w:sz w:val="22"/>
          <w:szCs w:val="22"/>
        </w:rPr>
        <w:t>22 września 2025 r.</w:t>
      </w:r>
    </w:p>
    <w:p w:rsidR="005A79E3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Zgodnie z art. 35 ust. 1 i 2 ustawy z dnia</w:t>
      </w:r>
      <w:r>
        <w:rPr>
          <w:rFonts w:ascii="Verdana" w:hAnsi="Verdana"/>
          <w:sz w:val="22"/>
          <w:szCs w:val="22"/>
        </w:rPr>
        <w:t xml:space="preserve"> 21 </w:t>
      </w:r>
      <w:r w:rsidRPr="00895851">
        <w:rPr>
          <w:rFonts w:ascii="Verdana" w:hAnsi="Verdana"/>
          <w:sz w:val="22"/>
          <w:szCs w:val="22"/>
        </w:rPr>
        <w:t xml:space="preserve">sierpnia 1997 r. </w:t>
      </w:r>
      <w:r>
        <w:rPr>
          <w:rFonts w:ascii="Verdana" w:hAnsi="Verdana"/>
          <w:sz w:val="22"/>
          <w:szCs w:val="22"/>
        </w:rPr>
        <w:t xml:space="preserve">o gospodarce </w:t>
      </w:r>
      <w:r w:rsidRPr="00895851">
        <w:rPr>
          <w:rFonts w:ascii="Verdana" w:hAnsi="Verdana"/>
          <w:sz w:val="22"/>
          <w:szCs w:val="22"/>
        </w:rPr>
        <w:t>nieruc</w:t>
      </w:r>
      <w:r>
        <w:rPr>
          <w:rFonts w:ascii="Verdana" w:hAnsi="Verdana"/>
          <w:sz w:val="22"/>
          <w:szCs w:val="22"/>
        </w:rPr>
        <w:t xml:space="preserve">homościami (Dz. U. z 2024 r.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</w:t>
      </w:r>
    </w:p>
    <w:p w:rsidR="005A79E3" w:rsidRDefault="005A79E3" w:rsidP="005A79E3">
      <w:pPr>
        <w:pStyle w:val="Nagwek1"/>
        <w:spacing w:before="120" w:line="360" w:lineRule="auto"/>
        <w:rPr>
          <w:sz w:val="22"/>
          <w:szCs w:val="22"/>
        </w:rPr>
      </w:pPr>
    </w:p>
    <w:p w:rsidR="005A79E3" w:rsidRPr="00C83EBA" w:rsidRDefault="005A79E3" w:rsidP="005A79E3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PREZYDENT WROCŁAWIA</w:t>
      </w:r>
    </w:p>
    <w:p w:rsidR="005A79E3" w:rsidRPr="00761F05" w:rsidRDefault="005A79E3" w:rsidP="005A79E3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Podaje do p</w:t>
      </w:r>
      <w:r>
        <w:rPr>
          <w:sz w:val="22"/>
          <w:szCs w:val="22"/>
        </w:rPr>
        <w:t>ublicznej wiadomości wykaz  nr WSL-LM-II/IV/549/25</w:t>
      </w:r>
      <w:r w:rsidRPr="00C83EBA">
        <w:rPr>
          <w:sz w:val="22"/>
          <w:szCs w:val="22"/>
        </w:rPr>
        <w:t xml:space="preserve"> przeznaczonych do sprzedaży lokali mieszkalnych w domach wielolokalowych</w:t>
      </w:r>
    </w:p>
    <w:p w:rsidR="005A79E3" w:rsidRDefault="005A79E3" w:rsidP="005A79E3">
      <w:pPr>
        <w:pStyle w:val="Nagwek2"/>
        <w:ind w:left="-1077"/>
        <w:rPr>
          <w:rFonts w:ascii="Verdana" w:hAnsi="Verdana"/>
          <w:b w:val="0"/>
          <w:sz w:val="22"/>
          <w:szCs w:val="22"/>
        </w:rPr>
      </w:pPr>
      <w:r w:rsidRPr="00823111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25.09.2025</w:t>
      </w:r>
      <w:r w:rsidRPr="00823111">
        <w:rPr>
          <w:rFonts w:ascii="Verdana" w:hAnsi="Verdana"/>
          <w:b w:val="0"/>
          <w:sz w:val="22"/>
          <w:szCs w:val="22"/>
        </w:rPr>
        <w:t xml:space="preserve"> r. do </w:t>
      </w:r>
      <w:r>
        <w:rPr>
          <w:rFonts w:ascii="Verdana" w:hAnsi="Verdana"/>
          <w:b w:val="0"/>
          <w:sz w:val="22"/>
          <w:szCs w:val="22"/>
        </w:rPr>
        <w:t>16.10.2025</w:t>
      </w:r>
      <w:r w:rsidRPr="00823111">
        <w:rPr>
          <w:rFonts w:ascii="Verdana" w:hAnsi="Verdana"/>
          <w:b w:val="0"/>
          <w:sz w:val="22"/>
          <w:szCs w:val="22"/>
        </w:rPr>
        <w:t xml:space="preserve"> r.</w:t>
      </w:r>
    </w:p>
    <w:p w:rsidR="005A79E3" w:rsidRPr="00C815D3" w:rsidRDefault="005A79E3" w:rsidP="005A79E3"/>
    <w:p w:rsidR="005A79E3" w:rsidRPr="00234DDD" w:rsidRDefault="005A79E3" w:rsidP="001B50A5">
      <w:pPr>
        <w:numPr>
          <w:ilvl w:val="0"/>
          <w:numId w:val="8"/>
        </w:numPr>
        <w:spacing w:before="120" w:line="360" w:lineRule="auto"/>
        <w:ind w:left="567" w:hanging="567"/>
        <w:rPr>
          <w:rFonts w:ascii="Verdana" w:hAnsi="Verdana"/>
          <w:color w:val="000000"/>
          <w:sz w:val="22"/>
          <w:szCs w:val="22"/>
        </w:rPr>
      </w:pPr>
      <w:r w:rsidRPr="00234DDD">
        <w:rPr>
          <w:rFonts w:ascii="Verdana" w:hAnsi="Verdana"/>
          <w:b/>
          <w:color w:val="000000"/>
          <w:sz w:val="22"/>
          <w:szCs w:val="22"/>
        </w:rPr>
        <w:t xml:space="preserve">Adres nieruchomości: </w:t>
      </w:r>
      <w:r w:rsidRPr="00234DDD">
        <w:rPr>
          <w:rFonts w:ascii="Verdana" w:hAnsi="Verdana"/>
          <w:color w:val="000000"/>
          <w:sz w:val="22"/>
          <w:szCs w:val="22"/>
        </w:rPr>
        <w:t xml:space="preserve">ul. </w:t>
      </w:r>
      <w:r>
        <w:rPr>
          <w:rFonts w:ascii="Verdana" w:hAnsi="Verdana"/>
          <w:color w:val="000000"/>
          <w:sz w:val="22"/>
          <w:szCs w:val="22"/>
        </w:rPr>
        <w:t>gen. Józefa Haukego-Bosaka 12</w:t>
      </w:r>
      <w:r w:rsidRPr="00234DDD">
        <w:rPr>
          <w:rFonts w:ascii="Verdana" w:hAnsi="Verdana"/>
          <w:color w:val="000000"/>
          <w:sz w:val="22"/>
          <w:szCs w:val="22"/>
        </w:rPr>
        <w:t xml:space="preserve"> – lokal mieszkalny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234DDD">
        <w:rPr>
          <w:rFonts w:ascii="Verdana" w:hAnsi="Verdana"/>
          <w:color w:val="000000"/>
          <w:sz w:val="22"/>
          <w:szCs w:val="22"/>
        </w:rPr>
        <w:t xml:space="preserve">numer </w:t>
      </w:r>
      <w:r>
        <w:rPr>
          <w:rFonts w:ascii="Verdana" w:hAnsi="Verdana"/>
          <w:color w:val="000000"/>
          <w:sz w:val="22"/>
          <w:szCs w:val="22"/>
        </w:rPr>
        <w:t>11</w:t>
      </w:r>
    </w:p>
    <w:p w:rsidR="005A79E3" w:rsidRPr="00234DDD" w:rsidRDefault="005A79E3" w:rsidP="005A79E3">
      <w:pPr>
        <w:spacing w:before="120" w:line="360" w:lineRule="auto"/>
        <w:ind w:left="708"/>
        <w:rPr>
          <w:rFonts w:ascii="Verdana" w:hAnsi="Verdana"/>
          <w:color w:val="000000"/>
          <w:sz w:val="22"/>
          <w:szCs w:val="22"/>
        </w:rPr>
      </w:pPr>
      <w:r w:rsidRPr="00234DDD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234DDD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Południe</w:t>
      </w:r>
      <w:r w:rsidRPr="00234DDD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5</w:t>
      </w:r>
      <w:r w:rsidRPr="00234DDD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37</w:t>
      </w:r>
      <w:r w:rsidRPr="00234DDD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218</w:t>
      </w:r>
      <w:r w:rsidRPr="00234DDD">
        <w:rPr>
          <w:rFonts w:ascii="Verdana" w:hAnsi="Verdana"/>
          <w:color w:val="000000"/>
          <w:sz w:val="22"/>
          <w:szCs w:val="22"/>
        </w:rPr>
        <w:t> m</w:t>
      </w:r>
      <w:r w:rsidRPr="00234DDD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234DDD">
        <w:rPr>
          <w:rFonts w:ascii="Verdana" w:hAnsi="Verdana"/>
          <w:color w:val="000000"/>
          <w:sz w:val="22"/>
          <w:szCs w:val="22"/>
        </w:rPr>
        <w:t>, księga wieczysta numer WR1K/000</w:t>
      </w:r>
      <w:r>
        <w:rPr>
          <w:rFonts w:ascii="Verdana" w:hAnsi="Verdana"/>
          <w:color w:val="000000"/>
          <w:sz w:val="22"/>
          <w:szCs w:val="22"/>
        </w:rPr>
        <w:t>65988</w:t>
      </w:r>
      <w:r w:rsidRPr="00234DDD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2</w:t>
      </w:r>
    </w:p>
    <w:p w:rsidR="005A79E3" w:rsidRPr="00234DDD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234DDD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234DDD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36</w:t>
      </w:r>
      <w:r w:rsidRPr="00234DDD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>3</w:t>
      </w:r>
      <w:r w:rsidRPr="00234DDD">
        <w:rPr>
          <w:rFonts w:ascii="Verdana" w:hAnsi="Verdana"/>
          <w:color w:val="000000"/>
          <w:sz w:val="22"/>
          <w:szCs w:val="22"/>
        </w:rPr>
        <w:t>8 m</w:t>
      </w:r>
      <w:r w:rsidRPr="00234DDD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color w:val="000000"/>
          <w:sz w:val="22"/>
          <w:szCs w:val="22"/>
          <w:vertAlign w:val="superscript"/>
        </w:rPr>
        <w:tab/>
      </w:r>
    </w:p>
    <w:p w:rsidR="005A79E3" w:rsidRPr="00234DDD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234DDD">
        <w:rPr>
          <w:rFonts w:ascii="Verdana" w:hAnsi="Verdana"/>
          <w:b/>
          <w:color w:val="000000"/>
          <w:sz w:val="22"/>
          <w:szCs w:val="22"/>
        </w:rPr>
        <w:t>Opis lokalu:</w:t>
      </w:r>
      <w:r w:rsidRPr="00234DDD">
        <w:rPr>
          <w:rFonts w:ascii="Verdana" w:hAnsi="Verdana"/>
          <w:color w:val="000000"/>
          <w:sz w:val="22"/>
          <w:szCs w:val="22"/>
        </w:rPr>
        <w:t xml:space="preserve"> pok</w:t>
      </w:r>
      <w:r>
        <w:rPr>
          <w:rFonts w:ascii="Verdana" w:hAnsi="Verdana"/>
          <w:color w:val="000000"/>
          <w:sz w:val="22"/>
          <w:szCs w:val="22"/>
        </w:rPr>
        <w:t>ój</w:t>
      </w:r>
      <w:r w:rsidRPr="00234DDD">
        <w:rPr>
          <w:rFonts w:ascii="Verdana" w:hAnsi="Verdana"/>
          <w:color w:val="000000"/>
          <w:sz w:val="22"/>
          <w:szCs w:val="22"/>
        </w:rPr>
        <w:t xml:space="preserve">, kuchnia, łazienka z </w:t>
      </w:r>
      <w:proofErr w:type="spellStart"/>
      <w:r w:rsidRPr="00234DDD">
        <w:rPr>
          <w:rFonts w:ascii="Verdana" w:hAnsi="Verdana"/>
          <w:color w:val="000000"/>
          <w:sz w:val="22"/>
          <w:szCs w:val="22"/>
        </w:rPr>
        <w:t>wc</w:t>
      </w:r>
      <w:proofErr w:type="spellEnd"/>
      <w:r w:rsidRPr="00234DDD">
        <w:rPr>
          <w:rFonts w:ascii="Verdana" w:hAnsi="Verdana"/>
          <w:color w:val="000000"/>
          <w:sz w:val="22"/>
          <w:szCs w:val="22"/>
        </w:rPr>
        <w:t>, przedpokój</w:t>
      </w:r>
      <w:r>
        <w:rPr>
          <w:rFonts w:ascii="Verdana" w:hAnsi="Verdana"/>
          <w:color w:val="000000"/>
          <w:sz w:val="22"/>
          <w:szCs w:val="22"/>
        </w:rPr>
        <w:t>, pomieszczenie pomocnicze</w:t>
      </w:r>
      <w:r w:rsidRPr="00234DDD">
        <w:rPr>
          <w:rFonts w:ascii="Verdana" w:hAnsi="Verdana"/>
          <w:color w:val="000000"/>
          <w:sz w:val="22"/>
          <w:szCs w:val="22"/>
        </w:rPr>
        <w:t>. Lokal położony na I</w:t>
      </w:r>
      <w:r>
        <w:rPr>
          <w:rFonts w:ascii="Verdana" w:hAnsi="Verdana"/>
          <w:color w:val="000000"/>
          <w:sz w:val="22"/>
          <w:szCs w:val="22"/>
        </w:rPr>
        <w:t>V</w:t>
      </w:r>
      <w:r w:rsidRPr="00234DDD">
        <w:rPr>
          <w:rFonts w:ascii="Verdana" w:hAnsi="Verdana"/>
          <w:color w:val="000000"/>
          <w:sz w:val="22"/>
          <w:szCs w:val="22"/>
        </w:rPr>
        <w:t xml:space="preserve"> kondygnacji.</w:t>
      </w:r>
    </w:p>
    <w:p w:rsidR="005A79E3" w:rsidRPr="00234DDD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234DDD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234DDD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488</w:t>
      </w:r>
      <w:r w:rsidRPr="00234DDD">
        <w:rPr>
          <w:rFonts w:ascii="Verdana" w:hAnsi="Verdana"/>
          <w:color w:val="000000"/>
          <w:sz w:val="22"/>
          <w:szCs w:val="22"/>
        </w:rPr>
        <w:t>/10000</w:t>
      </w:r>
    </w:p>
    <w:p w:rsidR="005A79E3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234DDD">
        <w:rPr>
          <w:rFonts w:ascii="Verdana" w:hAnsi="Verdana"/>
          <w:b/>
          <w:color w:val="000000"/>
          <w:sz w:val="22"/>
          <w:szCs w:val="22"/>
        </w:rPr>
        <w:t>Cena sprzedaży nieruchomości lokalowej</w:t>
      </w:r>
      <w:r w:rsidRPr="00F10D25">
        <w:rPr>
          <w:rFonts w:ascii="Verdana" w:hAnsi="Verdana"/>
          <w:b/>
          <w:color w:val="000000"/>
          <w:sz w:val="22"/>
          <w:szCs w:val="22"/>
        </w:rPr>
        <w:t>:</w:t>
      </w:r>
      <w:r w:rsidRPr="00F10D25">
        <w:rPr>
          <w:rFonts w:ascii="Verdana" w:hAnsi="Verdana"/>
          <w:color w:val="000000"/>
          <w:sz w:val="22"/>
          <w:szCs w:val="22"/>
        </w:rPr>
        <w:t xml:space="preserve"> 440 400,00 złotych</w:t>
      </w:r>
    </w:p>
    <w:p w:rsidR="005A79E3" w:rsidRPr="00A65839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F33E5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ć</w:t>
      </w:r>
      <w:r w:rsidRPr="00F33E5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y</w:t>
      </w:r>
      <w:r w:rsidRPr="00F33E52">
        <w:rPr>
          <w:rFonts w:ascii="Verdana" w:hAnsi="Verdana"/>
          <w:sz w:val="22"/>
          <w:szCs w:val="22"/>
        </w:rPr>
        <w:t xml:space="preserve"> w obszarze zabudowy mieszkaniowej wielorodzinnej</w:t>
      </w:r>
      <w:r>
        <w:rPr>
          <w:rFonts w:ascii="Verdana" w:hAnsi="Verdana"/>
          <w:sz w:val="22"/>
          <w:szCs w:val="22"/>
        </w:rPr>
        <w:t xml:space="preserve"> z usługami</w:t>
      </w:r>
      <w:r w:rsidRPr="00F33E52">
        <w:rPr>
          <w:rFonts w:ascii="Verdana" w:hAnsi="Verdana"/>
          <w:sz w:val="22"/>
          <w:szCs w:val="22"/>
        </w:rPr>
        <w:t>; nieruchomoś</w:t>
      </w:r>
      <w:r>
        <w:rPr>
          <w:rFonts w:ascii="Verdana" w:hAnsi="Verdana"/>
          <w:sz w:val="22"/>
          <w:szCs w:val="22"/>
        </w:rPr>
        <w:t xml:space="preserve">ć </w:t>
      </w:r>
      <w:r w:rsidRPr="00F33E52">
        <w:rPr>
          <w:rFonts w:ascii="Verdana" w:hAnsi="Verdana"/>
          <w:sz w:val="22"/>
          <w:szCs w:val="22"/>
        </w:rPr>
        <w:t>zagospodarowan</w:t>
      </w:r>
      <w:r>
        <w:rPr>
          <w:rFonts w:ascii="Verdana" w:hAnsi="Verdana"/>
          <w:sz w:val="22"/>
          <w:szCs w:val="22"/>
        </w:rPr>
        <w:t>a</w:t>
      </w:r>
      <w:r w:rsidRPr="00F33E52">
        <w:rPr>
          <w:rFonts w:ascii="Verdana" w:hAnsi="Verdana"/>
          <w:sz w:val="22"/>
          <w:szCs w:val="22"/>
        </w:rPr>
        <w:t xml:space="preserve"> </w:t>
      </w:r>
      <w:r w:rsidRPr="001A14C5">
        <w:rPr>
          <w:rFonts w:ascii="Verdana" w:hAnsi="Verdana"/>
          <w:sz w:val="22"/>
          <w:szCs w:val="22"/>
        </w:rPr>
        <w:t>jako mieszkalno-usługowa.</w:t>
      </w:r>
    </w:p>
    <w:p w:rsidR="005A79E3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F33E5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ć </w:t>
      </w:r>
      <w:r w:rsidRPr="00F33E52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e</w:t>
      </w:r>
      <w:r w:rsidRPr="00F33E52">
        <w:rPr>
          <w:rFonts w:ascii="Verdana" w:hAnsi="Verdana"/>
          <w:sz w:val="22"/>
          <w:szCs w:val="22"/>
        </w:rPr>
        <w:t xml:space="preserve"> się w obszarze, dla którego Ra</w:t>
      </w:r>
      <w:r>
        <w:rPr>
          <w:rFonts w:ascii="Verdana" w:hAnsi="Verdana"/>
          <w:sz w:val="22"/>
          <w:szCs w:val="22"/>
        </w:rPr>
        <w:t>da Miejska Wrocławia uchwałą nr </w:t>
      </w:r>
      <w:r w:rsidRPr="00F33E52">
        <w:rPr>
          <w:rFonts w:ascii="Verdana" w:hAnsi="Verdana"/>
          <w:sz w:val="22"/>
          <w:szCs w:val="22"/>
        </w:rPr>
        <w:t>XXXVIII/2019/21 z dnia 20 maja 2021 r. (Dziennik Urzędowy Województwa</w:t>
      </w:r>
      <w:r>
        <w:rPr>
          <w:rFonts w:ascii="Verdana" w:hAnsi="Verdana"/>
          <w:sz w:val="22"/>
          <w:szCs w:val="22"/>
        </w:rPr>
        <w:t xml:space="preserve"> Dolnośląskiego z 2021 r. poz. 2555), wyznaczyła obszar zdegradowany i obszar rewitalizacji w rozumieniu ustawy z dnia 9 października 2015 r. o rewitalizacji (Dz.U. z 2024 r. poz. 278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zm.).</w:t>
      </w:r>
    </w:p>
    <w:p w:rsidR="005A79E3" w:rsidRPr="00895851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 obciążony jest umową najmu. O fakcie wywieszenia niniejszego wykazu najemcy</w:t>
      </w:r>
      <w:r w:rsidRPr="00895851">
        <w:rPr>
          <w:rFonts w:ascii="Verdana" w:hAnsi="Verdana"/>
          <w:sz w:val="22"/>
          <w:szCs w:val="22"/>
        </w:rPr>
        <w:t xml:space="preserve"> zostaną</w:t>
      </w:r>
      <w:r>
        <w:rPr>
          <w:rFonts w:ascii="Verdana" w:hAnsi="Verdana"/>
          <w:sz w:val="22"/>
          <w:szCs w:val="22"/>
        </w:rPr>
        <w:t xml:space="preserve"> powiadomieni </w:t>
      </w:r>
      <w:r w:rsidRPr="00895851">
        <w:rPr>
          <w:rFonts w:ascii="Verdana" w:hAnsi="Verdana"/>
          <w:sz w:val="22"/>
          <w:szCs w:val="22"/>
        </w:rPr>
        <w:t>odrębnym pismem.</w:t>
      </w:r>
    </w:p>
    <w:p w:rsidR="005A79E3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</w:r>
      <w:r w:rsidRPr="00895851">
        <w:rPr>
          <w:rFonts w:ascii="Verdana" w:hAnsi="Verdana"/>
          <w:sz w:val="22"/>
          <w:szCs w:val="22"/>
        </w:rPr>
        <w:t>o gospodarce nier</w:t>
      </w:r>
      <w:r>
        <w:rPr>
          <w:rFonts w:ascii="Verdana" w:hAnsi="Verdana"/>
          <w:sz w:val="22"/>
          <w:szCs w:val="22"/>
        </w:rPr>
        <w:t xml:space="preserve">uchomościami (Dz. U. z 2024 r.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 xml:space="preserve">. zm.) </w:t>
      </w:r>
      <w:r w:rsidRPr="00895851">
        <w:rPr>
          <w:rFonts w:ascii="Verdana" w:hAnsi="Verdana"/>
          <w:sz w:val="22"/>
          <w:szCs w:val="22"/>
        </w:rPr>
        <w:t xml:space="preserve">przysługuje </w:t>
      </w:r>
    </w:p>
    <w:p w:rsidR="005A79E3" w:rsidRPr="00895851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lastRenderedPageBreak/>
        <w:t xml:space="preserve">pierwszeństwo w nabyciu nieruchomości objętej wykazem, jeśli zgłoszą wniosek </w:t>
      </w:r>
      <w:r>
        <w:rPr>
          <w:rFonts w:ascii="Verdana" w:hAnsi="Verdana"/>
          <w:sz w:val="22"/>
          <w:szCs w:val="22"/>
        </w:rPr>
        <w:br/>
      </w:r>
      <w:r w:rsidRPr="00895851">
        <w:rPr>
          <w:rFonts w:ascii="Verdana" w:hAnsi="Verdana"/>
          <w:sz w:val="22"/>
          <w:szCs w:val="22"/>
        </w:rPr>
        <w:t xml:space="preserve">o nabycie nieruchomości w terminie 6 tygodni, licząc od dnia wywieszenia wykazu oraz złożą oświadczenia wyrażające zgodę na cenę ustaloną zgodnie z ustawą. Powyższy wniosek o nabycie nieruchomości należy złożyć w Wydziale </w:t>
      </w:r>
      <w:r>
        <w:rPr>
          <w:rFonts w:ascii="Verdana" w:hAnsi="Verdana"/>
          <w:sz w:val="22"/>
          <w:szCs w:val="22"/>
        </w:rPr>
        <w:t>Sprzedaży Lokali ul. W. </w:t>
      </w:r>
      <w:r w:rsidRPr="00C64C09">
        <w:rPr>
          <w:rFonts w:ascii="Verdana" w:hAnsi="Verdana"/>
          <w:sz w:val="22"/>
          <w:szCs w:val="22"/>
        </w:rPr>
        <w:t>Bogusławskiego 8, 10, sala nr 4</w:t>
      </w:r>
      <w:r>
        <w:rPr>
          <w:rFonts w:ascii="Verdana" w:hAnsi="Verdana"/>
          <w:sz w:val="22"/>
          <w:szCs w:val="22"/>
        </w:rPr>
        <w:t>, okienko nr 4.</w:t>
      </w:r>
    </w:p>
    <w:p w:rsidR="005A79E3" w:rsidRPr="00681546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</w:t>
      </w:r>
      <w:r w:rsidRPr="00895851">
        <w:rPr>
          <w:rFonts w:ascii="Verdana" w:hAnsi="Verdana"/>
          <w:sz w:val="22"/>
          <w:szCs w:val="22"/>
        </w:rPr>
        <w:t>art.</w:t>
      </w:r>
      <w:r>
        <w:rPr>
          <w:rFonts w:ascii="Verdana" w:hAnsi="Verdana"/>
          <w:sz w:val="22"/>
          <w:szCs w:val="22"/>
        </w:rPr>
        <w:t xml:space="preserve"> </w:t>
      </w:r>
      <w:r w:rsidRPr="00895851">
        <w:rPr>
          <w:rFonts w:ascii="Verdana" w:hAnsi="Verdana"/>
          <w:sz w:val="22"/>
          <w:szCs w:val="22"/>
        </w:rPr>
        <w:t xml:space="preserve">68 ustawy o gospodarce nieruchomościami oraz § 14 uchwały Rady Miejskiej Wrocławia nr XLIX/697/98 z dnia 27 lutego 1998 r. w sprawie zasad gospodarowania </w:t>
      </w:r>
      <w:r w:rsidRPr="00681546">
        <w:rPr>
          <w:rFonts w:ascii="Verdana" w:hAnsi="Verdana"/>
          <w:sz w:val="22"/>
          <w:szCs w:val="22"/>
        </w:rPr>
        <w:t xml:space="preserve">nieruchomościami stanowiącymi własność Gminy Wrocław (Dziennik Urzędowy Województwa Dolnośląskiego </w:t>
      </w:r>
      <w:r w:rsidRPr="00681546">
        <w:rPr>
          <w:rFonts w:ascii="Verdana" w:hAnsi="Verdana"/>
          <w:color w:val="000000"/>
          <w:sz w:val="22"/>
          <w:szCs w:val="22"/>
        </w:rPr>
        <w:t>z 2024 r. poz. 5388, z 2025 r. poz. 3360</w:t>
      </w:r>
      <w:r w:rsidRPr="00681546">
        <w:rPr>
          <w:rFonts w:ascii="Verdana" w:hAnsi="Verdana" w:cs="Helv"/>
          <w:color w:val="000000"/>
          <w:sz w:val="22"/>
          <w:szCs w:val="22"/>
        </w:rPr>
        <w:t>)</w:t>
      </w:r>
      <w:r>
        <w:rPr>
          <w:rFonts w:ascii="Verdana" w:hAnsi="Verdana" w:cs="Helv"/>
          <w:color w:val="000000"/>
          <w:sz w:val="22"/>
          <w:szCs w:val="22"/>
        </w:rPr>
        <w:t xml:space="preserve"> </w:t>
      </w:r>
      <w:r w:rsidRPr="00681546">
        <w:rPr>
          <w:rFonts w:ascii="Verdana" w:hAnsi="Verdana"/>
          <w:sz w:val="22"/>
          <w:szCs w:val="22"/>
        </w:rPr>
        <w:t>najemcom lokali mieszkalnych przysługuje bonifikata od ceny sprzedaży lokalu.</w:t>
      </w:r>
    </w:p>
    <w:p w:rsidR="005A79E3" w:rsidRPr="00895851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</w:t>
      </w:r>
      <w:r>
        <w:rPr>
          <w:rFonts w:ascii="Verdana" w:hAnsi="Verdana"/>
          <w:sz w:val="22"/>
          <w:szCs w:val="22"/>
        </w:rPr>
        <w:t>ży lokalu.</w:t>
      </w:r>
    </w:p>
    <w:p w:rsidR="005A79E3" w:rsidRPr="00895851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Koszty zawarcia </w:t>
      </w:r>
      <w:r w:rsidRPr="00895851">
        <w:rPr>
          <w:rFonts w:ascii="Verdana" w:hAnsi="Verdana"/>
          <w:sz w:val="22"/>
          <w:szCs w:val="22"/>
        </w:rPr>
        <w:t>umowy notarialnej i</w:t>
      </w:r>
      <w:r>
        <w:rPr>
          <w:rFonts w:ascii="Verdana" w:hAnsi="Verdana"/>
          <w:sz w:val="22"/>
          <w:szCs w:val="22"/>
        </w:rPr>
        <w:t xml:space="preserve"> opłaty z tytułu ujawnienia </w:t>
      </w:r>
      <w:r w:rsidRPr="00895851">
        <w:rPr>
          <w:rFonts w:ascii="Verdana" w:hAnsi="Verdana"/>
          <w:sz w:val="22"/>
          <w:szCs w:val="22"/>
        </w:rPr>
        <w:t>nabywcy w księdze wieczystej</w:t>
      </w:r>
      <w:r>
        <w:rPr>
          <w:rFonts w:ascii="Verdana" w:hAnsi="Verdana"/>
          <w:sz w:val="22"/>
          <w:szCs w:val="22"/>
        </w:rPr>
        <w:t xml:space="preserve"> ponosi </w:t>
      </w:r>
      <w:r w:rsidRPr="00895851">
        <w:rPr>
          <w:rFonts w:ascii="Verdana" w:hAnsi="Verdana"/>
          <w:sz w:val="22"/>
          <w:szCs w:val="22"/>
        </w:rPr>
        <w:t>nabywca.</w:t>
      </w:r>
    </w:p>
    <w:p w:rsidR="005A79E3" w:rsidRPr="00895851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Sprzedaż lokali zwolniona jest od podatku VAT na podstawie art. 43 ust. </w:t>
      </w:r>
      <w:r>
        <w:rPr>
          <w:rFonts w:ascii="Verdana" w:hAnsi="Verdana"/>
          <w:sz w:val="22"/>
          <w:szCs w:val="22"/>
        </w:rPr>
        <w:t>1 pkt 10</w:t>
      </w:r>
      <w:r w:rsidRPr="00895851">
        <w:rPr>
          <w:rFonts w:ascii="Verdana" w:hAnsi="Verdana"/>
          <w:sz w:val="22"/>
          <w:szCs w:val="22"/>
        </w:rPr>
        <w:t xml:space="preserve"> i art. 29a ust. 8 ustawy z dnia </w:t>
      </w:r>
      <w:r>
        <w:rPr>
          <w:rFonts w:ascii="Verdana" w:hAnsi="Verdana"/>
          <w:sz w:val="22"/>
          <w:szCs w:val="22"/>
        </w:rPr>
        <w:t>11 marca 2004 r. o podatku od</w:t>
      </w:r>
      <w:r w:rsidRPr="00895851">
        <w:rPr>
          <w:rFonts w:ascii="Verdana" w:hAnsi="Verdana"/>
          <w:sz w:val="22"/>
          <w:szCs w:val="22"/>
        </w:rPr>
        <w:t xml:space="preserve"> towarów i usług.</w:t>
      </w:r>
    </w:p>
    <w:p w:rsidR="005A79E3" w:rsidRDefault="005A79E3" w:rsidP="005A79E3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b/>
          <w:sz w:val="22"/>
          <w:szCs w:val="22"/>
        </w:rPr>
        <w:t>P</w:t>
      </w:r>
      <w:r w:rsidRPr="00895851">
        <w:rPr>
          <w:rFonts w:ascii="Verdana" w:hAnsi="Verdana"/>
          <w:b/>
          <w:bCs/>
          <w:sz w:val="22"/>
          <w:szCs w:val="22"/>
        </w:rPr>
        <w:t>REZYDENT WROCŁAWIA</w:t>
      </w:r>
    </w:p>
    <w:p w:rsidR="005A79E3" w:rsidRPr="00895851" w:rsidRDefault="005A79E3" w:rsidP="005A79E3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Default="005A79E3" w:rsidP="00245AA2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5A79E3" w:rsidRPr="00895851" w:rsidRDefault="005A79E3" w:rsidP="005A79E3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895851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 xml:space="preserve">9 </w:t>
      </w:r>
      <w:r w:rsidRPr="00895851">
        <w:rPr>
          <w:rFonts w:ascii="Verdana" w:hAnsi="Verdana"/>
          <w:sz w:val="22"/>
          <w:szCs w:val="22"/>
        </w:rPr>
        <w:t>do zarządzen</w:t>
      </w:r>
      <w:r>
        <w:rPr>
          <w:rFonts w:ascii="Verdana" w:hAnsi="Verdana"/>
          <w:sz w:val="22"/>
          <w:szCs w:val="22"/>
        </w:rPr>
        <w:t>ia nr 3441/25</w:t>
      </w:r>
    </w:p>
    <w:p w:rsidR="005A79E3" w:rsidRPr="00895851" w:rsidRDefault="005A79E3" w:rsidP="005A79E3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Prezydenta Wrocławia</w:t>
      </w:r>
    </w:p>
    <w:p w:rsidR="005A79E3" w:rsidRPr="00895851" w:rsidRDefault="005A79E3" w:rsidP="005A79E3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z dnia </w:t>
      </w:r>
      <w:r>
        <w:rPr>
          <w:rFonts w:ascii="Verdana" w:hAnsi="Verdana"/>
          <w:sz w:val="22"/>
          <w:szCs w:val="22"/>
        </w:rPr>
        <w:t>22 września 2025 r.</w:t>
      </w:r>
    </w:p>
    <w:p w:rsidR="005A79E3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Zgodnie z art. 35 ust. 1 i 2 ustawy z dnia</w:t>
      </w:r>
      <w:r>
        <w:rPr>
          <w:rFonts w:ascii="Verdana" w:hAnsi="Verdana"/>
          <w:sz w:val="22"/>
          <w:szCs w:val="22"/>
        </w:rPr>
        <w:t xml:space="preserve"> 21 </w:t>
      </w:r>
      <w:r w:rsidRPr="00895851">
        <w:rPr>
          <w:rFonts w:ascii="Verdana" w:hAnsi="Verdana"/>
          <w:sz w:val="22"/>
          <w:szCs w:val="22"/>
        </w:rPr>
        <w:t xml:space="preserve">sierpnia 1997 r. </w:t>
      </w:r>
      <w:r>
        <w:rPr>
          <w:rFonts w:ascii="Verdana" w:hAnsi="Verdana"/>
          <w:sz w:val="22"/>
          <w:szCs w:val="22"/>
        </w:rPr>
        <w:t xml:space="preserve">o gospodarce </w:t>
      </w:r>
      <w:r w:rsidRPr="00895851">
        <w:rPr>
          <w:rFonts w:ascii="Verdana" w:hAnsi="Verdana"/>
          <w:sz w:val="22"/>
          <w:szCs w:val="22"/>
        </w:rPr>
        <w:t>nieruc</w:t>
      </w:r>
      <w:r>
        <w:rPr>
          <w:rFonts w:ascii="Verdana" w:hAnsi="Verdana"/>
          <w:sz w:val="22"/>
          <w:szCs w:val="22"/>
        </w:rPr>
        <w:t xml:space="preserve">homościami (Dz. U. z 2024 r.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</w:t>
      </w:r>
    </w:p>
    <w:p w:rsidR="005A79E3" w:rsidRDefault="005A79E3" w:rsidP="005A79E3">
      <w:pPr>
        <w:pStyle w:val="Nagwek1"/>
        <w:spacing w:before="120" w:line="360" w:lineRule="auto"/>
        <w:rPr>
          <w:sz w:val="22"/>
          <w:szCs w:val="22"/>
        </w:rPr>
      </w:pPr>
    </w:p>
    <w:p w:rsidR="005A79E3" w:rsidRPr="00C83EBA" w:rsidRDefault="005A79E3" w:rsidP="005A79E3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PREZYDENT WROCŁAWIA</w:t>
      </w:r>
    </w:p>
    <w:p w:rsidR="005A79E3" w:rsidRPr="00761F05" w:rsidRDefault="005A79E3" w:rsidP="005A79E3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Podaje do p</w:t>
      </w:r>
      <w:r>
        <w:rPr>
          <w:sz w:val="22"/>
          <w:szCs w:val="22"/>
        </w:rPr>
        <w:t>ublicznej wiadomości wykaz  nr WSL-LM-II/IV/550/25</w:t>
      </w:r>
      <w:r w:rsidRPr="00C83EBA">
        <w:rPr>
          <w:sz w:val="22"/>
          <w:szCs w:val="22"/>
        </w:rPr>
        <w:t xml:space="preserve"> przeznaczonych do sprzedaży lokali mieszkalnych w domach wielolokalowych</w:t>
      </w:r>
    </w:p>
    <w:p w:rsidR="005A79E3" w:rsidRDefault="005A79E3" w:rsidP="005A79E3">
      <w:pPr>
        <w:pStyle w:val="Nagwek2"/>
        <w:rPr>
          <w:rFonts w:ascii="Verdana" w:hAnsi="Verdana"/>
          <w:b w:val="0"/>
          <w:sz w:val="22"/>
          <w:szCs w:val="22"/>
        </w:rPr>
      </w:pPr>
      <w:r w:rsidRPr="00823111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25.09.2025</w:t>
      </w:r>
      <w:r w:rsidRPr="00823111">
        <w:rPr>
          <w:rFonts w:ascii="Verdana" w:hAnsi="Verdana"/>
          <w:b w:val="0"/>
          <w:sz w:val="22"/>
          <w:szCs w:val="22"/>
        </w:rPr>
        <w:t xml:space="preserve"> r. do </w:t>
      </w:r>
      <w:r>
        <w:rPr>
          <w:rFonts w:ascii="Verdana" w:hAnsi="Verdana"/>
          <w:b w:val="0"/>
          <w:sz w:val="22"/>
          <w:szCs w:val="22"/>
        </w:rPr>
        <w:t>16.10.2025</w:t>
      </w:r>
      <w:r w:rsidRPr="00823111">
        <w:rPr>
          <w:rFonts w:ascii="Verdana" w:hAnsi="Verdana"/>
          <w:b w:val="0"/>
          <w:sz w:val="22"/>
          <w:szCs w:val="22"/>
        </w:rPr>
        <w:t xml:space="preserve"> r.</w:t>
      </w:r>
    </w:p>
    <w:p w:rsidR="005A79E3" w:rsidRPr="00B52B45" w:rsidRDefault="005A79E3" w:rsidP="005A79E3">
      <w:pPr>
        <w:spacing w:line="360" w:lineRule="auto"/>
        <w:rPr>
          <w:color w:val="000000"/>
        </w:rPr>
      </w:pPr>
    </w:p>
    <w:p w:rsidR="005A79E3" w:rsidRPr="00B52B45" w:rsidRDefault="005A79E3" w:rsidP="001B50A5">
      <w:pPr>
        <w:numPr>
          <w:ilvl w:val="0"/>
          <w:numId w:val="9"/>
        </w:numPr>
        <w:spacing w:before="120" w:line="360" w:lineRule="auto"/>
        <w:ind w:left="709" w:hanging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B52B45">
        <w:rPr>
          <w:rFonts w:ascii="Verdana" w:hAnsi="Verdana"/>
          <w:color w:val="000000"/>
          <w:sz w:val="22"/>
          <w:szCs w:val="22"/>
        </w:rPr>
        <w:t xml:space="preserve"> ul. </w:t>
      </w:r>
      <w:r>
        <w:rPr>
          <w:rFonts w:ascii="Verdana" w:hAnsi="Verdana"/>
          <w:color w:val="000000"/>
          <w:sz w:val="22"/>
          <w:szCs w:val="22"/>
        </w:rPr>
        <w:t>Lwowska 4</w:t>
      </w:r>
      <w:r w:rsidRPr="00B52B45">
        <w:rPr>
          <w:rFonts w:ascii="Verdana" w:hAnsi="Verdana"/>
          <w:color w:val="000000"/>
          <w:sz w:val="22"/>
          <w:szCs w:val="22"/>
        </w:rPr>
        <w:t xml:space="preserve"> – lokal mieszkalny numer </w:t>
      </w:r>
      <w:r>
        <w:rPr>
          <w:rFonts w:ascii="Verdana" w:hAnsi="Verdana"/>
          <w:color w:val="000000"/>
          <w:sz w:val="22"/>
          <w:szCs w:val="22"/>
        </w:rPr>
        <w:t>16</w:t>
      </w:r>
    </w:p>
    <w:p w:rsidR="005A79E3" w:rsidRPr="00B52B45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B52B45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Grabiszyn</w:t>
      </w:r>
      <w:r w:rsidRPr="00B52B45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13</w:t>
      </w:r>
      <w:r w:rsidRPr="00B52B45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16/7</w:t>
      </w:r>
      <w:r w:rsidRPr="00B52B45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302</w:t>
      </w:r>
      <w:r w:rsidRPr="00B52B45">
        <w:rPr>
          <w:rFonts w:ascii="Verdana" w:hAnsi="Verdana"/>
          <w:color w:val="000000"/>
          <w:sz w:val="22"/>
          <w:szCs w:val="22"/>
        </w:rPr>
        <w:t> 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B52B45">
        <w:rPr>
          <w:rFonts w:ascii="Verdana" w:hAnsi="Verdana"/>
          <w:color w:val="000000"/>
          <w:sz w:val="22"/>
          <w:szCs w:val="22"/>
        </w:rPr>
        <w:t>, księga wieczysta numer WR1K/000</w:t>
      </w:r>
      <w:r>
        <w:rPr>
          <w:rFonts w:ascii="Verdana" w:hAnsi="Verdana"/>
          <w:color w:val="000000"/>
          <w:sz w:val="22"/>
          <w:szCs w:val="22"/>
        </w:rPr>
        <w:t>88780/1</w:t>
      </w:r>
    </w:p>
    <w:p w:rsidR="005A79E3" w:rsidRPr="00B52B45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37</w:t>
      </w:r>
      <w:r w:rsidRPr="00B52B45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>90</w:t>
      </w:r>
      <w:r w:rsidRPr="00B52B45">
        <w:rPr>
          <w:rFonts w:ascii="Verdana" w:hAnsi="Verdana"/>
          <w:color w:val="000000"/>
          <w:sz w:val="22"/>
          <w:szCs w:val="22"/>
        </w:rPr>
        <w:t xml:space="preserve"> 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</w:p>
    <w:p w:rsidR="005A79E3" w:rsidRPr="00B52B45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Opis lokalu:</w:t>
      </w:r>
      <w:r w:rsidRPr="00B52B45">
        <w:rPr>
          <w:rFonts w:ascii="Verdana" w:hAnsi="Verdana"/>
          <w:color w:val="000000"/>
          <w:sz w:val="22"/>
          <w:szCs w:val="22"/>
        </w:rPr>
        <w:t xml:space="preserve"> pok</w:t>
      </w:r>
      <w:r>
        <w:rPr>
          <w:rFonts w:ascii="Verdana" w:hAnsi="Verdana"/>
          <w:color w:val="000000"/>
          <w:sz w:val="22"/>
          <w:szCs w:val="22"/>
        </w:rPr>
        <w:t>ó</w:t>
      </w:r>
      <w:r w:rsidRPr="00B52B45">
        <w:rPr>
          <w:rFonts w:ascii="Verdana" w:hAnsi="Verdana"/>
          <w:color w:val="000000"/>
          <w:sz w:val="22"/>
          <w:szCs w:val="22"/>
        </w:rPr>
        <w:t>j</w:t>
      </w:r>
      <w:r>
        <w:rPr>
          <w:rFonts w:ascii="Verdana" w:hAnsi="Verdana"/>
          <w:color w:val="000000"/>
          <w:sz w:val="22"/>
          <w:szCs w:val="22"/>
        </w:rPr>
        <w:t>,</w:t>
      </w:r>
      <w:r w:rsidRPr="00B52B45">
        <w:rPr>
          <w:rFonts w:ascii="Verdana" w:hAnsi="Verdana"/>
          <w:color w:val="000000"/>
          <w:sz w:val="22"/>
          <w:szCs w:val="22"/>
        </w:rPr>
        <w:t xml:space="preserve"> kuchnia, </w:t>
      </w:r>
      <w:r>
        <w:rPr>
          <w:rFonts w:ascii="Verdana" w:hAnsi="Verdana"/>
          <w:color w:val="000000"/>
          <w:sz w:val="22"/>
          <w:szCs w:val="22"/>
        </w:rPr>
        <w:t>garderoba,</w:t>
      </w:r>
      <w:r w:rsidRPr="00B52B45">
        <w:rPr>
          <w:rFonts w:ascii="Verdana" w:hAnsi="Verdana"/>
          <w:color w:val="000000"/>
          <w:sz w:val="22"/>
          <w:szCs w:val="22"/>
        </w:rPr>
        <w:t xml:space="preserve"> przedpokój</w:t>
      </w:r>
      <w:r>
        <w:rPr>
          <w:rFonts w:ascii="Verdana" w:hAnsi="Verdana"/>
          <w:color w:val="000000"/>
          <w:sz w:val="22"/>
          <w:szCs w:val="22"/>
        </w:rPr>
        <w:t xml:space="preserve">. Istnieje możliwość korzystania przez mieszkańców lokalu nr 16 z pomieszczenia WC należącego do części wspólnych budynku na tej samej kondygnacji. </w:t>
      </w:r>
      <w:r w:rsidRPr="00B52B45">
        <w:rPr>
          <w:rFonts w:ascii="Verdana" w:hAnsi="Verdana"/>
          <w:color w:val="000000"/>
          <w:sz w:val="22"/>
          <w:szCs w:val="22"/>
        </w:rPr>
        <w:t>Lokal położony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B52B45">
        <w:rPr>
          <w:rFonts w:ascii="Verdana" w:hAnsi="Verdana"/>
          <w:color w:val="000000"/>
          <w:sz w:val="22"/>
          <w:szCs w:val="22"/>
        </w:rPr>
        <w:t xml:space="preserve">na </w:t>
      </w:r>
      <w:r>
        <w:rPr>
          <w:rFonts w:ascii="Verdana" w:hAnsi="Verdana"/>
          <w:color w:val="000000"/>
          <w:sz w:val="22"/>
          <w:szCs w:val="22"/>
        </w:rPr>
        <w:t xml:space="preserve">                           V</w:t>
      </w:r>
      <w:r w:rsidRPr="00B52B45">
        <w:rPr>
          <w:rFonts w:ascii="Verdana" w:hAnsi="Verdana"/>
          <w:color w:val="000000"/>
          <w:sz w:val="22"/>
          <w:szCs w:val="22"/>
        </w:rPr>
        <w:t xml:space="preserve"> kondygnacji.</w:t>
      </w:r>
    </w:p>
    <w:p w:rsidR="005A79E3" w:rsidRPr="00B52B45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362</w:t>
      </w:r>
      <w:r w:rsidRPr="00B52B45">
        <w:rPr>
          <w:rFonts w:ascii="Verdana" w:hAnsi="Verdana"/>
          <w:color w:val="000000"/>
          <w:sz w:val="22"/>
          <w:szCs w:val="22"/>
        </w:rPr>
        <w:t>/10000</w:t>
      </w:r>
    </w:p>
    <w:p w:rsidR="005A79E3" w:rsidRPr="00B52B45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343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</w:t>
      </w:r>
      <w:r w:rsidRPr="00B52B45">
        <w:rPr>
          <w:rFonts w:ascii="Verdana" w:hAnsi="Verdana"/>
          <w:color w:val="000000"/>
          <w:sz w:val="22"/>
          <w:szCs w:val="22"/>
        </w:rPr>
        <w:t>00,00 złotych</w:t>
      </w:r>
    </w:p>
    <w:p w:rsidR="005A79E3" w:rsidRPr="00440A0C" w:rsidRDefault="005A79E3" w:rsidP="001B50A5">
      <w:pPr>
        <w:numPr>
          <w:ilvl w:val="0"/>
          <w:numId w:val="9"/>
        </w:num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440A0C">
        <w:rPr>
          <w:rFonts w:ascii="Verdana" w:hAnsi="Verdana"/>
          <w:b/>
          <w:sz w:val="22"/>
          <w:szCs w:val="22"/>
        </w:rPr>
        <w:t xml:space="preserve">Adres nieruchomości: </w:t>
      </w:r>
      <w:r w:rsidRPr="00440A0C">
        <w:rPr>
          <w:rFonts w:ascii="Verdana" w:hAnsi="Verdana"/>
          <w:sz w:val="22"/>
          <w:szCs w:val="22"/>
        </w:rPr>
        <w:t>ul. Lubuska 68 – lokal mieszkalny</w:t>
      </w:r>
      <w:r w:rsidRPr="00440A0C">
        <w:rPr>
          <w:rFonts w:ascii="Verdana" w:hAnsi="Verdana"/>
          <w:b/>
          <w:sz w:val="22"/>
          <w:szCs w:val="22"/>
        </w:rPr>
        <w:t xml:space="preserve"> </w:t>
      </w:r>
      <w:r w:rsidRPr="00440A0C">
        <w:rPr>
          <w:rFonts w:ascii="Verdana" w:hAnsi="Verdana"/>
          <w:sz w:val="22"/>
          <w:szCs w:val="22"/>
        </w:rPr>
        <w:t>numer 16</w:t>
      </w:r>
    </w:p>
    <w:p w:rsidR="005A79E3" w:rsidRPr="00440A0C" w:rsidRDefault="005A79E3" w:rsidP="005A79E3">
      <w:pPr>
        <w:spacing w:before="120" w:line="360" w:lineRule="auto"/>
        <w:ind w:left="708"/>
        <w:rPr>
          <w:rFonts w:ascii="Verdana" w:hAnsi="Verdana"/>
          <w:sz w:val="22"/>
          <w:szCs w:val="22"/>
        </w:rPr>
      </w:pPr>
      <w:r w:rsidRPr="00440A0C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440A0C">
        <w:rPr>
          <w:rFonts w:ascii="Verdana" w:hAnsi="Verdana"/>
          <w:sz w:val="22"/>
          <w:szCs w:val="22"/>
        </w:rPr>
        <w:t xml:space="preserve"> obręb: Grabiszyn, AM-13, działka numer 19/5, powierzchnia 219 m</w:t>
      </w:r>
      <w:r w:rsidRPr="00440A0C">
        <w:rPr>
          <w:rFonts w:ascii="Verdana" w:hAnsi="Verdana"/>
          <w:sz w:val="22"/>
          <w:szCs w:val="22"/>
          <w:vertAlign w:val="superscript"/>
        </w:rPr>
        <w:t>2</w:t>
      </w:r>
      <w:r w:rsidRPr="00440A0C">
        <w:rPr>
          <w:rFonts w:ascii="Verdana" w:hAnsi="Verdana"/>
          <w:sz w:val="22"/>
          <w:szCs w:val="22"/>
        </w:rPr>
        <w:t>, księga wieczysta numer WR1K/00058033/1</w:t>
      </w:r>
    </w:p>
    <w:p w:rsidR="005A79E3" w:rsidRPr="00440A0C" w:rsidRDefault="005A79E3" w:rsidP="005A79E3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440A0C">
        <w:rPr>
          <w:rFonts w:ascii="Verdana" w:hAnsi="Verdana"/>
          <w:b/>
          <w:sz w:val="22"/>
          <w:szCs w:val="22"/>
        </w:rPr>
        <w:t>Powierzchnia lokalu:</w:t>
      </w:r>
      <w:r w:rsidRPr="00440A0C">
        <w:rPr>
          <w:rFonts w:ascii="Verdana" w:hAnsi="Verdana"/>
          <w:sz w:val="22"/>
          <w:szCs w:val="22"/>
        </w:rPr>
        <w:t xml:space="preserve"> 52,31 m</w:t>
      </w:r>
      <w:r w:rsidRPr="00440A0C">
        <w:rPr>
          <w:rFonts w:ascii="Verdana" w:hAnsi="Verdana"/>
          <w:sz w:val="22"/>
          <w:szCs w:val="22"/>
          <w:vertAlign w:val="superscript"/>
        </w:rPr>
        <w:t xml:space="preserve">2 </w:t>
      </w:r>
    </w:p>
    <w:p w:rsidR="005A79E3" w:rsidRPr="00440A0C" w:rsidRDefault="005A79E3" w:rsidP="005A79E3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440A0C">
        <w:rPr>
          <w:rFonts w:ascii="Verdana" w:hAnsi="Verdana"/>
          <w:b/>
          <w:sz w:val="22"/>
          <w:szCs w:val="22"/>
        </w:rPr>
        <w:t>Opis lokalu:</w:t>
      </w:r>
      <w:r w:rsidRPr="00440A0C">
        <w:rPr>
          <w:rFonts w:ascii="Verdana" w:hAnsi="Verdana"/>
          <w:sz w:val="22"/>
          <w:szCs w:val="22"/>
        </w:rPr>
        <w:t xml:space="preserve"> trzy pokoje, kuchnia, łazienka z </w:t>
      </w:r>
      <w:proofErr w:type="spellStart"/>
      <w:r w:rsidRPr="00440A0C">
        <w:rPr>
          <w:rFonts w:ascii="Verdana" w:hAnsi="Verdana"/>
          <w:sz w:val="22"/>
          <w:szCs w:val="22"/>
        </w:rPr>
        <w:t>wc</w:t>
      </w:r>
      <w:proofErr w:type="spellEnd"/>
      <w:r w:rsidRPr="00440A0C">
        <w:rPr>
          <w:rFonts w:ascii="Verdana" w:hAnsi="Verdana"/>
          <w:sz w:val="22"/>
          <w:szCs w:val="22"/>
        </w:rPr>
        <w:t>, przedpok</w:t>
      </w:r>
      <w:r>
        <w:rPr>
          <w:rFonts w:ascii="Verdana" w:hAnsi="Verdana"/>
          <w:sz w:val="22"/>
          <w:szCs w:val="22"/>
        </w:rPr>
        <w:t>ó</w:t>
      </w:r>
      <w:r w:rsidRPr="00440A0C">
        <w:rPr>
          <w:rFonts w:ascii="Verdana" w:hAnsi="Verdana"/>
          <w:sz w:val="22"/>
          <w:szCs w:val="22"/>
        </w:rPr>
        <w:t>j. Lokal położony na IV kondygnacji.</w:t>
      </w:r>
    </w:p>
    <w:p w:rsidR="005A79E3" w:rsidRPr="00440A0C" w:rsidRDefault="005A79E3" w:rsidP="005A79E3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440A0C">
        <w:rPr>
          <w:rFonts w:ascii="Verdana" w:hAnsi="Verdana"/>
          <w:b/>
          <w:sz w:val="22"/>
          <w:szCs w:val="22"/>
        </w:rPr>
        <w:t>Udział w nieruchomości wspólnej:</w:t>
      </w:r>
      <w:r w:rsidRPr="00440A0C">
        <w:rPr>
          <w:rFonts w:ascii="Verdana" w:hAnsi="Verdana"/>
          <w:sz w:val="22"/>
          <w:szCs w:val="22"/>
        </w:rPr>
        <w:t xml:space="preserve"> 317/10000</w:t>
      </w:r>
    </w:p>
    <w:p w:rsidR="005A79E3" w:rsidRPr="00440A0C" w:rsidRDefault="005A79E3" w:rsidP="005A79E3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440A0C">
        <w:rPr>
          <w:rFonts w:ascii="Verdana" w:hAnsi="Verdana"/>
          <w:b/>
          <w:sz w:val="22"/>
          <w:szCs w:val="22"/>
        </w:rPr>
        <w:t>Cena sprzedaży nieruchomości lokalowej:</w:t>
      </w:r>
      <w:r w:rsidRPr="00440A0C">
        <w:rPr>
          <w:rFonts w:ascii="Verdana" w:hAnsi="Verdana"/>
          <w:sz w:val="22"/>
          <w:szCs w:val="22"/>
        </w:rPr>
        <w:t xml:space="preserve"> 590 500,00 złotych</w:t>
      </w:r>
    </w:p>
    <w:p w:rsidR="005A79E3" w:rsidRPr="00A65839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F33E52">
        <w:rPr>
          <w:rFonts w:ascii="Verdana" w:hAnsi="Verdana"/>
          <w:sz w:val="22"/>
          <w:szCs w:val="22"/>
        </w:rPr>
        <w:lastRenderedPageBreak/>
        <w:t>Nieruchomoś</w:t>
      </w:r>
      <w:r>
        <w:rPr>
          <w:rFonts w:ascii="Verdana" w:hAnsi="Verdana"/>
          <w:sz w:val="22"/>
          <w:szCs w:val="22"/>
        </w:rPr>
        <w:t>ci</w:t>
      </w:r>
      <w:r w:rsidRPr="00F33E5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ą</w:t>
      </w:r>
      <w:r w:rsidRPr="00F33E52">
        <w:rPr>
          <w:rFonts w:ascii="Verdana" w:hAnsi="Verdana"/>
          <w:sz w:val="22"/>
          <w:szCs w:val="22"/>
        </w:rPr>
        <w:t xml:space="preserve"> w obszarze zabudowy mieszkaniowej wielorodzinnej</w:t>
      </w:r>
      <w:r>
        <w:rPr>
          <w:rFonts w:ascii="Verdana" w:hAnsi="Verdana"/>
          <w:sz w:val="22"/>
          <w:szCs w:val="22"/>
        </w:rPr>
        <w:t xml:space="preserve"> z usługami</w:t>
      </w:r>
      <w:r w:rsidRPr="00F33E52">
        <w:rPr>
          <w:rFonts w:ascii="Verdana" w:hAnsi="Verdana"/>
          <w:sz w:val="22"/>
          <w:szCs w:val="22"/>
        </w:rPr>
        <w:t>; nieruchomoś</w:t>
      </w:r>
      <w:r>
        <w:rPr>
          <w:rFonts w:ascii="Verdana" w:hAnsi="Verdana"/>
          <w:sz w:val="22"/>
          <w:szCs w:val="22"/>
        </w:rPr>
        <w:t xml:space="preserve">ci </w:t>
      </w:r>
      <w:r w:rsidRPr="00EF7BA1">
        <w:rPr>
          <w:rFonts w:ascii="Verdana" w:hAnsi="Verdana"/>
          <w:color w:val="000000"/>
          <w:sz w:val="22"/>
          <w:szCs w:val="22"/>
        </w:rPr>
        <w:t>zagospodarowane jako mieszkalne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5A79E3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6314F5">
        <w:rPr>
          <w:rFonts w:ascii="Verdana" w:hAnsi="Verdana"/>
          <w:sz w:val="22"/>
          <w:szCs w:val="22"/>
        </w:rPr>
        <w:t xml:space="preserve">Nieruchomości </w:t>
      </w:r>
      <w:r>
        <w:rPr>
          <w:rFonts w:ascii="Verdana" w:hAnsi="Verdana"/>
          <w:sz w:val="22"/>
          <w:szCs w:val="22"/>
        </w:rPr>
        <w:t xml:space="preserve">nie </w:t>
      </w:r>
      <w:r w:rsidRPr="006314F5">
        <w:rPr>
          <w:rFonts w:ascii="Verdana" w:hAnsi="Verdana"/>
          <w:sz w:val="22"/>
          <w:szCs w:val="22"/>
        </w:rPr>
        <w:t>znajdują się w obszarze,</w:t>
      </w:r>
      <w:r w:rsidRPr="00F33E52">
        <w:rPr>
          <w:rFonts w:ascii="Verdana" w:hAnsi="Verdana"/>
          <w:sz w:val="22"/>
          <w:szCs w:val="22"/>
        </w:rPr>
        <w:t xml:space="preserve"> dla którego Ra</w:t>
      </w:r>
      <w:r>
        <w:rPr>
          <w:rFonts w:ascii="Verdana" w:hAnsi="Verdana"/>
          <w:sz w:val="22"/>
          <w:szCs w:val="22"/>
        </w:rPr>
        <w:t>da Miejska Wrocławia uchwałą nr </w:t>
      </w:r>
      <w:r w:rsidRPr="00F33E52">
        <w:rPr>
          <w:rFonts w:ascii="Verdana" w:hAnsi="Verdana"/>
          <w:sz w:val="22"/>
          <w:szCs w:val="22"/>
        </w:rPr>
        <w:t>XXXVIII/2019/21 z dnia 20 maja 2021 r. (Dziennik Urzędowy Województwa</w:t>
      </w:r>
      <w:r>
        <w:rPr>
          <w:rFonts w:ascii="Verdana" w:hAnsi="Verdana"/>
          <w:sz w:val="22"/>
          <w:szCs w:val="22"/>
        </w:rPr>
        <w:t xml:space="preserve"> Dolnośląskiego z 2021 r. poz. 2555), wyznaczyła obszar zdegradowany i obszar rewitalizacji w rozumieniu ustawy z dnia 9 października 2015 r. o rewitalizacji (Dz.U. z 2024 r. poz. 278 z </w:t>
      </w:r>
      <w:proofErr w:type="spellStart"/>
      <w:r w:rsidRPr="00B87F45">
        <w:rPr>
          <w:rFonts w:ascii="Verdana" w:hAnsi="Verdana"/>
          <w:sz w:val="22"/>
          <w:szCs w:val="22"/>
        </w:rPr>
        <w:t>późn</w:t>
      </w:r>
      <w:proofErr w:type="spellEnd"/>
      <w:r w:rsidRPr="00B87F45">
        <w:rPr>
          <w:rFonts w:ascii="Verdana" w:hAnsi="Verdana"/>
          <w:sz w:val="22"/>
          <w:szCs w:val="22"/>
        </w:rPr>
        <w:t>. zm.)</w:t>
      </w:r>
      <w:r>
        <w:rPr>
          <w:rFonts w:ascii="Verdana" w:hAnsi="Verdana"/>
          <w:sz w:val="22"/>
          <w:szCs w:val="22"/>
        </w:rPr>
        <w:t>.</w:t>
      </w:r>
    </w:p>
    <w:p w:rsidR="005A79E3" w:rsidRPr="00895851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 obciążone są umową najmu. O fakcie wywieszenia niniejszego wykazu najemcy</w:t>
      </w:r>
      <w:r w:rsidRPr="00895851">
        <w:rPr>
          <w:rFonts w:ascii="Verdana" w:hAnsi="Verdana"/>
          <w:sz w:val="22"/>
          <w:szCs w:val="22"/>
        </w:rPr>
        <w:t xml:space="preserve"> zostaną</w:t>
      </w:r>
      <w:r>
        <w:rPr>
          <w:rFonts w:ascii="Verdana" w:hAnsi="Verdana"/>
          <w:sz w:val="22"/>
          <w:szCs w:val="22"/>
        </w:rPr>
        <w:t xml:space="preserve"> powiadomieni </w:t>
      </w:r>
      <w:r w:rsidRPr="00895851">
        <w:rPr>
          <w:rFonts w:ascii="Verdana" w:hAnsi="Verdana"/>
          <w:sz w:val="22"/>
          <w:szCs w:val="22"/>
        </w:rPr>
        <w:t>odrębnym pismem.</w:t>
      </w:r>
    </w:p>
    <w:p w:rsidR="005A79E3" w:rsidRPr="00B87F45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B87F45">
        <w:rPr>
          <w:rFonts w:ascii="Verdana" w:hAnsi="Verdana"/>
          <w:sz w:val="22"/>
          <w:szCs w:val="22"/>
        </w:rPr>
        <w:br/>
        <w:t xml:space="preserve">o gospodarce nieruchomościami (Dz. U. z 2024 r. poz. 1145 z </w:t>
      </w:r>
      <w:proofErr w:type="spellStart"/>
      <w:r w:rsidRPr="00B87F45">
        <w:rPr>
          <w:rFonts w:ascii="Verdana" w:hAnsi="Verdana"/>
          <w:sz w:val="22"/>
          <w:szCs w:val="22"/>
        </w:rPr>
        <w:t>późn</w:t>
      </w:r>
      <w:proofErr w:type="spellEnd"/>
      <w:r w:rsidRPr="00B87F45">
        <w:rPr>
          <w:rFonts w:ascii="Verdana" w:hAnsi="Verdana"/>
          <w:sz w:val="22"/>
          <w:szCs w:val="22"/>
        </w:rPr>
        <w:t xml:space="preserve">. zm.) przysługuje pierwszeństwo w nabyciu nieruchomości objętej wykazem, jeśli zgłoszą wniosek </w:t>
      </w:r>
      <w:r w:rsidRPr="00B87F45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:rsidR="005A79E3" w:rsidRPr="00B87F45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5688,</w:t>
      </w:r>
      <w:r w:rsidRPr="00B87F45">
        <w:rPr>
          <w:rFonts w:ascii="Verdana" w:hAnsi="Verdana"/>
          <w:color w:val="000000"/>
          <w:sz w:val="22"/>
          <w:szCs w:val="22"/>
        </w:rPr>
        <w:t xml:space="preserve"> z 2025 r. poz. 3360</w:t>
      </w:r>
      <w:r w:rsidRPr="00B87F45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5A79E3" w:rsidRPr="00B87F45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5A79E3" w:rsidRPr="00B87F45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5A79E3" w:rsidRPr="00895851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</w:t>
      </w:r>
      <w:r w:rsidRPr="00895851">
        <w:rPr>
          <w:rFonts w:ascii="Verdana" w:hAnsi="Verdana"/>
          <w:sz w:val="22"/>
          <w:szCs w:val="22"/>
        </w:rPr>
        <w:t xml:space="preserve"> i usług.</w:t>
      </w:r>
    </w:p>
    <w:p w:rsidR="005A79E3" w:rsidRDefault="005A79E3" w:rsidP="005A79E3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b/>
          <w:sz w:val="22"/>
          <w:szCs w:val="22"/>
        </w:rPr>
        <w:t>P</w:t>
      </w:r>
      <w:r w:rsidRPr="00895851">
        <w:rPr>
          <w:rFonts w:ascii="Verdana" w:hAnsi="Verdana"/>
          <w:b/>
          <w:bCs/>
          <w:sz w:val="22"/>
          <w:szCs w:val="22"/>
        </w:rPr>
        <w:t>REZYDENT WROCŁAWIA</w:t>
      </w:r>
    </w:p>
    <w:p w:rsidR="005A79E3" w:rsidRPr="00895851" w:rsidRDefault="005A79E3" w:rsidP="005A79E3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:rsidR="005A79E3" w:rsidRDefault="005A79E3" w:rsidP="005A79E3"/>
    <w:p w:rsidR="005A79E3" w:rsidRDefault="005A79E3" w:rsidP="005A79E3"/>
    <w:p w:rsidR="005A79E3" w:rsidRDefault="005A79E3" w:rsidP="005A79E3"/>
    <w:p w:rsidR="005A79E3" w:rsidRPr="00895851" w:rsidRDefault="005A79E3" w:rsidP="005A79E3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895851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 xml:space="preserve">10 </w:t>
      </w:r>
      <w:r w:rsidRPr="00895851">
        <w:rPr>
          <w:rFonts w:ascii="Verdana" w:hAnsi="Verdana"/>
          <w:sz w:val="22"/>
          <w:szCs w:val="22"/>
        </w:rPr>
        <w:t>do zarządzen</w:t>
      </w:r>
      <w:r>
        <w:rPr>
          <w:rFonts w:ascii="Verdana" w:hAnsi="Verdana"/>
          <w:sz w:val="22"/>
          <w:szCs w:val="22"/>
        </w:rPr>
        <w:t>ia nr 3441/25</w:t>
      </w:r>
    </w:p>
    <w:p w:rsidR="005A79E3" w:rsidRPr="00895851" w:rsidRDefault="005A79E3" w:rsidP="005A79E3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Prezydenta Wrocławia</w:t>
      </w:r>
    </w:p>
    <w:p w:rsidR="005A79E3" w:rsidRPr="00895851" w:rsidRDefault="005A79E3" w:rsidP="005A79E3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z dnia </w:t>
      </w:r>
      <w:r>
        <w:rPr>
          <w:rFonts w:ascii="Verdana" w:hAnsi="Verdana"/>
          <w:sz w:val="22"/>
          <w:szCs w:val="22"/>
        </w:rPr>
        <w:t>22 września 2025 r.</w:t>
      </w:r>
    </w:p>
    <w:p w:rsidR="005A79E3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Zgodnie z art. 35 ust. 1 i 2 ustawy z dnia</w:t>
      </w:r>
      <w:r>
        <w:rPr>
          <w:rFonts w:ascii="Verdana" w:hAnsi="Verdana"/>
          <w:sz w:val="22"/>
          <w:szCs w:val="22"/>
        </w:rPr>
        <w:t xml:space="preserve"> 21 </w:t>
      </w:r>
      <w:r w:rsidRPr="00895851">
        <w:rPr>
          <w:rFonts w:ascii="Verdana" w:hAnsi="Verdana"/>
          <w:sz w:val="22"/>
          <w:szCs w:val="22"/>
        </w:rPr>
        <w:t xml:space="preserve">sierpnia 1997 r. </w:t>
      </w:r>
      <w:r>
        <w:rPr>
          <w:rFonts w:ascii="Verdana" w:hAnsi="Verdana"/>
          <w:sz w:val="22"/>
          <w:szCs w:val="22"/>
        </w:rPr>
        <w:t xml:space="preserve">o gospodarce </w:t>
      </w:r>
      <w:r w:rsidRPr="00895851">
        <w:rPr>
          <w:rFonts w:ascii="Verdana" w:hAnsi="Verdana"/>
          <w:sz w:val="22"/>
          <w:szCs w:val="22"/>
        </w:rPr>
        <w:t>nieruc</w:t>
      </w:r>
      <w:r>
        <w:rPr>
          <w:rFonts w:ascii="Verdana" w:hAnsi="Verdana"/>
          <w:sz w:val="22"/>
          <w:szCs w:val="22"/>
        </w:rPr>
        <w:t xml:space="preserve">homościami (Dz. U. z 2024 r.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</w:t>
      </w:r>
    </w:p>
    <w:p w:rsidR="005A79E3" w:rsidRDefault="005A79E3" w:rsidP="005A79E3">
      <w:pPr>
        <w:pStyle w:val="Nagwek1"/>
        <w:spacing w:before="120" w:line="360" w:lineRule="auto"/>
        <w:rPr>
          <w:sz w:val="22"/>
          <w:szCs w:val="22"/>
        </w:rPr>
      </w:pPr>
    </w:p>
    <w:p w:rsidR="005A79E3" w:rsidRPr="00C83EBA" w:rsidRDefault="005A79E3" w:rsidP="005A79E3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PREZYDENT WROCŁAWIA</w:t>
      </w:r>
    </w:p>
    <w:p w:rsidR="005A79E3" w:rsidRPr="00761F05" w:rsidRDefault="005A79E3" w:rsidP="005A79E3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Podaje do p</w:t>
      </w:r>
      <w:r>
        <w:rPr>
          <w:sz w:val="22"/>
          <w:szCs w:val="22"/>
        </w:rPr>
        <w:t>ublicznej wiadomości wykaz  nr WSL-LM-II/IV/551/25</w:t>
      </w:r>
      <w:r w:rsidRPr="00C83EBA">
        <w:rPr>
          <w:sz w:val="22"/>
          <w:szCs w:val="22"/>
        </w:rPr>
        <w:t xml:space="preserve"> przeznaczonych do sprzedaży lokali mieszkalnych w domach wielolokalowych</w:t>
      </w:r>
    </w:p>
    <w:p w:rsidR="005A79E3" w:rsidRDefault="005A79E3" w:rsidP="005A79E3">
      <w:pPr>
        <w:pStyle w:val="Nagwek2"/>
        <w:rPr>
          <w:rFonts w:ascii="Verdana" w:hAnsi="Verdana"/>
          <w:b w:val="0"/>
          <w:sz w:val="22"/>
          <w:szCs w:val="22"/>
        </w:rPr>
      </w:pPr>
      <w:r w:rsidRPr="00823111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25.09.2025</w:t>
      </w:r>
      <w:r w:rsidRPr="00823111">
        <w:rPr>
          <w:rFonts w:ascii="Verdana" w:hAnsi="Verdana"/>
          <w:b w:val="0"/>
          <w:sz w:val="22"/>
          <w:szCs w:val="22"/>
        </w:rPr>
        <w:t xml:space="preserve"> r. do </w:t>
      </w:r>
      <w:r>
        <w:rPr>
          <w:rFonts w:ascii="Verdana" w:hAnsi="Verdana"/>
          <w:b w:val="0"/>
          <w:sz w:val="22"/>
          <w:szCs w:val="22"/>
        </w:rPr>
        <w:t>16.10.2025</w:t>
      </w:r>
      <w:r w:rsidRPr="00823111">
        <w:rPr>
          <w:rFonts w:ascii="Verdana" w:hAnsi="Verdana"/>
          <w:b w:val="0"/>
          <w:sz w:val="22"/>
          <w:szCs w:val="22"/>
        </w:rPr>
        <w:t xml:space="preserve"> r.</w:t>
      </w:r>
    </w:p>
    <w:p w:rsidR="005A79E3" w:rsidRPr="00B52B45" w:rsidRDefault="005A79E3" w:rsidP="005A79E3">
      <w:pPr>
        <w:spacing w:line="360" w:lineRule="auto"/>
        <w:rPr>
          <w:color w:val="000000"/>
        </w:rPr>
      </w:pPr>
    </w:p>
    <w:p w:rsidR="005A79E3" w:rsidRPr="00B52B45" w:rsidRDefault="005A79E3" w:rsidP="001B50A5">
      <w:pPr>
        <w:numPr>
          <w:ilvl w:val="0"/>
          <w:numId w:val="10"/>
        </w:numPr>
        <w:spacing w:before="120" w:line="360" w:lineRule="auto"/>
        <w:ind w:left="709" w:hanging="851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B52B45">
        <w:rPr>
          <w:rFonts w:ascii="Verdana" w:hAnsi="Verdana"/>
          <w:color w:val="000000"/>
          <w:sz w:val="22"/>
          <w:szCs w:val="22"/>
        </w:rPr>
        <w:t xml:space="preserve"> ul. </w:t>
      </w:r>
      <w:r>
        <w:rPr>
          <w:rFonts w:ascii="Verdana" w:hAnsi="Verdana"/>
          <w:color w:val="000000"/>
          <w:sz w:val="22"/>
          <w:szCs w:val="22"/>
        </w:rPr>
        <w:t>Miernicza 23</w:t>
      </w:r>
      <w:r w:rsidRPr="00B52B45">
        <w:rPr>
          <w:rFonts w:ascii="Verdana" w:hAnsi="Verdana"/>
          <w:color w:val="000000"/>
          <w:sz w:val="22"/>
          <w:szCs w:val="22"/>
        </w:rPr>
        <w:t xml:space="preserve"> – lokal mieszkalny numer </w:t>
      </w:r>
      <w:r>
        <w:rPr>
          <w:rFonts w:ascii="Verdana" w:hAnsi="Verdana"/>
          <w:color w:val="000000"/>
          <w:sz w:val="22"/>
          <w:szCs w:val="22"/>
        </w:rPr>
        <w:t>14</w:t>
      </w:r>
    </w:p>
    <w:p w:rsidR="005A79E3" w:rsidRPr="00B52B45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B52B45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Południe</w:t>
      </w:r>
      <w:r w:rsidRPr="00B52B45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9</w:t>
      </w:r>
      <w:r w:rsidRPr="00B52B45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19/3</w:t>
      </w:r>
      <w:r w:rsidRPr="00B52B45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243</w:t>
      </w:r>
      <w:r w:rsidRPr="00B52B45">
        <w:rPr>
          <w:rFonts w:ascii="Verdana" w:hAnsi="Verdana"/>
          <w:color w:val="000000"/>
          <w:sz w:val="22"/>
          <w:szCs w:val="22"/>
        </w:rPr>
        <w:t> 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B52B45">
        <w:rPr>
          <w:rFonts w:ascii="Verdana" w:hAnsi="Verdana"/>
          <w:color w:val="000000"/>
          <w:sz w:val="22"/>
          <w:szCs w:val="22"/>
        </w:rPr>
        <w:t>, księga wieczysta numer WR1K/000</w:t>
      </w:r>
      <w:r>
        <w:rPr>
          <w:rFonts w:ascii="Verdana" w:hAnsi="Verdana"/>
          <w:color w:val="000000"/>
          <w:sz w:val="22"/>
          <w:szCs w:val="22"/>
        </w:rPr>
        <w:t>86753/9</w:t>
      </w:r>
    </w:p>
    <w:p w:rsidR="005A79E3" w:rsidRPr="00B52B45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45</w:t>
      </w:r>
      <w:r w:rsidRPr="00B52B45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>79</w:t>
      </w:r>
      <w:r w:rsidRPr="00B52B45">
        <w:rPr>
          <w:rFonts w:ascii="Verdana" w:hAnsi="Verdana"/>
          <w:color w:val="000000"/>
          <w:sz w:val="22"/>
          <w:szCs w:val="22"/>
        </w:rPr>
        <w:t xml:space="preserve"> 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</w:p>
    <w:p w:rsidR="005A79E3" w:rsidRPr="00B52B45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Opis lokalu: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trzy</w:t>
      </w:r>
      <w:r w:rsidRPr="00B52B45">
        <w:rPr>
          <w:rFonts w:ascii="Verdana" w:hAnsi="Verdana"/>
          <w:color w:val="000000"/>
          <w:sz w:val="22"/>
          <w:szCs w:val="22"/>
        </w:rPr>
        <w:t xml:space="preserve"> pokoje</w:t>
      </w:r>
      <w:r>
        <w:rPr>
          <w:rFonts w:ascii="Verdana" w:hAnsi="Verdana"/>
          <w:color w:val="000000"/>
          <w:sz w:val="22"/>
          <w:szCs w:val="22"/>
        </w:rPr>
        <w:t>,</w:t>
      </w:r>
      <w:r w:rsidRPr="00B52B45">
        <w:rPr>
          <w:rFonts w:ascii="Verdana" w:hAnsi="Verdana"/>
          <w:color w:val="000000"/>
          <w:sz w:val="22"/>
          <w:szCs w:val="22"/>
        </w:rPr>
        <w:t xml:space="preserve"> kuchnia, łazienka</w:t>
      </w:r>
      <w:r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Pr="00B52B45">
        <w:rPr>
          <w:rFonts w:ascii="Verdana" w:hAnsi="Verdana"/>
          <w:color w:val="000000"/>
          <w:sz w:val="22"/>
          <w:szCs w:val="22"/>
        </w:rPr>
        <w:t>wc</w:t>
      </w:r>
      <w:proofErr w:type="spellEnd"/>
      <w:r w:rsidRPr="00B52B45">
        <w:rPr>
          <w:rFonts w:ascii="Verdana" w:hAnsi="Verdana"/>
          <w:color w:val="000000"/>
          <w:sz w:val="22"/>
          <w:szCs w:val="22"/>
        </w:rPr>
        <w:t>, przedpokój</w:t>
      </w:r>
      <w:r>
        <w:rPr>
          <w:rFonts w:ascii="Verdana" w:hAnsi="Verdana"/>
          <w:color w:val="000000"/>
          <w:sz w:val="22"/>
          <w:szCs w:val="22"/>
        </w:rPr>
        <w:t xml:space="preserve">. </w:t>
      </w:r>
      <w:r w:rsidRPr="00B52B45">
        <w:rPr>
          <w:rFonts w:ascii="Verdana" w:hAnsi="Verdana"/>
          <w:color w:val="000000"/>
          <w:sz w:val="22"/>
          <w:szCs w:val="22"/>
        </w:rPr>
        <w:t>Lokal położony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B52B45">
        <w:rPr>
          <w:rFonts w:ascii="Verdana" w:hAnsi="Verdana"/>
          <w:color w:val="000000"/>
          <w:sz w:val="22"/>
          <w:szCs w:val="22"/>
        </w:rPr>
        <w:t xml:space="preserve">na </w:t>
      </w:r>
      <w:r>
        <w:rPr>
          <w:rFonts w:ascii="Verdana" w:hAnsi="Verdana"/>
          <w:color w:val="000000"/>
          <w:sz w:val="22"/>
          <w:szCs w:val="22"/>
        </w:rPr>
        <w:t>V</w:t>
      </w:r>
      <w:r w:rsidRPr="00B52B45">
        <w:rPr>
          <w:rFonts w:ascii="Verdana" w:hAnsi="Verdana"/>
          <w:color w:val="000000"/>
          <w:sz w:val="22"/>
          <w:szCs w:val="22"/>
        </w:rPr>
        <w:t xml:space="preserve"> kondygnacji.</w:t>
      </w:r>
    </w:p>
    <w:p w:rsidR="005A79E3" w:rsidRPr="00B52B45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554</w:t>
      </w:r>
      <w:r w:rsidRPr="00B52B45">
        <w:rPr>
          <w:rFonts w:ascii="Verdana" w:hAnsi="Verdana"/>
          <w:color w:val="000000"/>
          <w:sz w:val="22"/>
          <w:szCs w:val="22"/>
        </w:rPr>
        <w:t>/10000</w:t>
      </w:r>
    </w:p>
    <w:p w:rsidR="005A79E3" w:rsidRPr="00B52B45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486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0</w:t>
      </w:r>
      <w:r w:rsidRPr="00B52B45">
        <w:rPr>
          <w:rFonts w:ascii="Verdana" w:hAnsi="Verdana"/>
          <w:color w:val="000000"/>
          <w:sz w:val="22"/>
          <w:szCs w:val="22"/>
        </w:rPr>
        <w:t>00,00 złotych</w:t>
      </w:r>
    </w:p>
    <w:p w:rsidR="005A79E3" w:rsidRPr="00EF7BA1" w:rsidRDefault="005A79E3" w:rsidP="001B50A5">
      <w:pPr>
        <w:numPr>
          <w:ilvl w:val="0"/>
          <w:numId w:val="10"/>
        </w:num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EF7BA1">
        <w:rPr>
          <w:rFonts w:ascii="Verdana" w:hAnsi="Verdana"/>
          <w:b/>
          <w:color w:val="000000"/>
          <w:sz w:val="22"/>
          <w:szCs w:val="22"/>
        </w:rPr>
        <w:t xml:space="preserve">Adres nieruchomości: </w:t>
      </w:r>
      <w:r w:rsidRPr="00EF7BA1">
        <w:rPr>
          <w:rFonts w:ascii="Verdana" w:hAnsi="Verdana"/>
          <w:color w:val="000000"/>
          <w:sz w:val="22"/>
          <w:szCs w:val="22"/>
        </w:rPr>
        <w:t>ul. Miernicza 25 – lokal mieszkalny</w:t>
      </w:r>
      <w:r w:rsidRPr="00EF7BA1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Pr="00EF7BA1">
        <w:rPr>
          <w:rFonts w:ascii="Verdana" w:hAnsi="Verdana"/>
          <w:color w:val="000000"/>
          <w:sz w:val="22"/>
          <w:szCs w:val="22"/>
        </w:rPr>
        <w:t>numer 17</w:t>
      </w:r>
    </w:p>
    <w:p w:rsidR="005A79E3" w:rsidRPr="00EF7BA1" w:rsidRDefault="005A79E3" w:rsidP="005A79E3">
      <w:pPr>
        <w:spacing w:before="120" w:line="360" w:lineRule="auto"/>
        <w:ind w:left="708"/>
        <w:rPr>
          <w:rFonts w:ascii="Verdana" w:hAnsi="Verdana"/>
          <w:color w:val="000000"/>
          <w:sz w:val="22"/>
          <w:szCs w:val="22"/>
        </w:rPr>
      </w:pPr>
      <w:r w:rsidRPr="00EF7BA1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EF7BA1">
        <w:rPr>
          <w:rFonts w:ascii="Verdana" w:hAnsi="Verdana"/>
          <w:color w:val="000000"/>
          <w:sz w:val="22"/>
          <w:szCs w:val="22"/>
        </w:rPr>
        <w:t xml:space="preserve"> obręb: Południe, AM-9, działka numer 19/7, powierzchnia 233 m</w:t>
      </w:r>
      <w:r w:rsidRPr="00EF7BA1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EF7BA1">
        <w:rPr>
          <w:rFonts w:ascii="Verdana" w:hAnsi="Verdana"/>
          <w:color w:val="000000"/>
          <w:sz w:val="22"/>
          <w:szCs w:val="22"/>
        </w:rPr>
        <w:t>, księga wieczysta numer WR1K/00091153/1</w:t>
      </w:r>
    </w:p>
    <w:p w:rsidR="005A79E3" w:rsidRPr="00EF7BA1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EF7BA1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EF7BA1">
        <w:rPr>
          <w:rFonts w:ascii="Verdana" w:hAnsi="Verdana"/>
          <w:color w:val="000000"/>
          <w:sz w:val="22"/>
          <w:szCs w:val="22"/>
        </w:rPr>
        <w:t xml:space="preserve"> 47,72 m</w:t>
      </w:r>
      <w:r w:rsidRPr="00EF7BA1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  <w:r w:rsidRPr="00EF7BA1">
        <w:rPr>
          <w:rFonts w:ascii="Verdana" w:hAnsi="Verdana"/>
          <w:color w:val="000000"/>
          <w:sz w:val="22"/>
          <w:szCs w:val="22"/>
        </w:rPr>
        <w:t>+ pomieszczenie gospodarcze w piwnicy                1,84 m</w:t>
      </w:r>
      <w:r w:rsidRPr="00EF7BA1">
        <w:rPr>
          <w:rFonts w:ascii="Verdana" w:hAnsi="Verdana"/>
          <w:color w:val="000000"/>
          <w:sz w:val="22"/>
          <w:szCs w:val="22"/>
          <w:vertAlign w:val="superscript"/>
        </w:rPr>
        <w:t>2</w:t>
      </w:r>
    </w:p>
    <w:p w:rsidR="005A79E3" w:rsidRPr="00EF7BA1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EF7BA1">
        <w:rPr>
          <w:rFonts w:ascii="Verdana" w:hAnsi="Verdana"/>
          <w:b/>
          <w:color w:val="000000"/>
          <w:sz w:val="22"/>
          <w:szCs w:val="22"/>
        </w:rPr>
        <w:t>Opis lokalu:</w:t>
      </w:r>
      <w:r w:rsidRPr="00EF7BA1">
        <w:rPr>
          <w:rFonts w:ascii="Verdana" w:hAnsi="Verdana"/>
          <w:color w:val="000000"/>
          <w:sz w:val="22"/>
          <w:szCs w:val="22"/>
        </w:rPr>
        <w:t xml:space="preserve"> dwa pokoje, w tym jeden z aneksem kuchennym, łazienka z </w:t>
      </w:r>
      <w:proofErr w:type="spellStart"/>
      <w:r w:rsidRPr="00EF7BA1">
        <w:rPr>
          <w:rFonts w:ascii="Verdana" w:hAnsi="Verdana"/>
          <w:color w:val="000000"/>
          <w:sz w:val="22"/>
          <w:szCs w:val="22"/>
        </w:rPr>
        <w:t>wc</w:t>
      </w:r>
      <w:proofErr w:type="spellEnd"/>
      <w:r w:rsidRPr="00EF7BA1">
        <w:rPr>
          <w:rFonts w:ascii="Verdana" w:hAnsi="Verdana"/>
          <w:color w:val="000000"/>
          <w:sz w:val="22"/>
          <w:szCs w:val="22"/>
        </w:rPr>
        <w:t>, przedpokój oraz przynależne pomieszczenie gospodarcze w piwnicy, dostępne               z części wspólnych budynku. Lokal położony na VI kondygnacji.</w:t>
      </w:r>
    </w:p>
    <w:p w:rsidR="005A79E3" w:rsidRPr="00EF7BA1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EF7BA1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EF7BA1">
        <w:rPr>
          <w:rFonts w:ascii="Verdana" w:hAnsi="Verdana"/>
          <w:color w:val="000000"/>
          <w:sz w:val="22"/>
          <w:szCs w:val="22"/>
        </w:rPr>
        <w:t xml:space="preserve"> 429/10000</w:t>
      </w:r>
    </w:p>
    <w:p w:rsidR="005A79E3" w:rsidRPr="00EF7BA1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EF7BA1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EF7BA1">
        <w:rPr>
          <w:rFonts w:ascii="Verdana" w:hAnsi="Verdana"/>
          <w:color w:val="000000"/>
          <w:sz w:val="22"/>
          <w:szCs w:val="22"/>
        </w:rPr>
        <w:t xml:space="preserve"> 506 000,00 złotych</w:t>
      </w:r>
    </w:p>
    <w:p w:rsidR="005A79E3" w:rsidRPr="00EF7BA1" w:rsidRDefault="005A79E3" w:rsidP="001B50A5">
      <w:pPr>
        <w:numPr>
          <w:ilvl w:val="0"/>
          <w:numId w:val="10"/>
        </w:num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EF7BA1">
        <w:rPr>
          <w:rFonts w:ascii="Verdana" w:hAnsi="Verdana"/>
          <w:b/>
          <w:color w:val="000000"/>
          <w:sz w:val="22"/>
          <w:szCs w:val="22"/>
        </w:rPr>
        <w:lastRenderedPageBreak/>
        <w:t xml:space="preserve">Adres nieruchomości: </w:t>
      </w:r>
      <w:r w:rsidRPr="00EF7BA1">
        <w:rPr>
          <w:rFonts w:ascii="Verdana" w:hAnsi="Verdana"/>
          <w:color w:val="000000"/>
          <w:sz w:val="22"/>
          <w:szCs w:val="22"/>
        </w:rPr>
        <w:t xml:space="preserve">ul. </w:t>
      </w:r>
      <w:r>
        <w:rPr>
          <w:rFonts w:ascii="Verdana" w:hAnsi="Verdana"/>
          <w:color w:val="000000"/>
          <w:sz w:val="22"/>
          <w:szCs w:val="22"/>
        </w:rPr>
        <w:t>Pułtuska 14</w:t>
      </w:r>
      <w:r w:rsidRPr="00EF7BA1">
        <w:rPr>
          <w:rFonts w:ascii="Verdana" w:hAnsi="Verdana"/>
          <w:color w:val="000000"/>
          <w:sz w:val="22"/>
          <w:szCs w:val="22"/>
        </w:rPr>
        <w:t xml:space="preserve"> – lokal mieszkalny</w:t>
      </w:r>
      <w:r w:rsidRPr="00EF7BA1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Pr="00EF7BA1">
        <w:rPr>
          <w:rFonts w:ascii="Verdana" w:hAnsi="Verdana"/>
          <w:color w:val="000000"/>
          <w:sz w:val="22"/>
          <w:szCs w:val="22"/>
        </w:rPr>
        <w:t>numer 1</w:t>
      </w:r>
    </w:p>
    <w:p w:rsidR="005A79E3" w:rsidRPr="00EF7BA1" w:rsidRDefault="005A79E3" w:rsidP="005A79E3">
      <w:pPr>
        <w:spacing w:before="120" w:line="360" w:lineRule="auto"/>
        <w:ind w:left="708"/>
        <w:rPr>
          <w:rFonts w:ascii="Verdana" w:hAnsi="Verdana"/>
          <w:color w:val="000000"/>
          <w:sz w:val="22"/>
          <w:szCs w:val="22"/>
        </w:rPr>
      </w:pPr>
      <w:r w:rsidRPr="00EF7BA1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EF7BA1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Borek</w:t>
      </w:r>
      <w:r w:rsidRPr="00EF7BA1">
        <w:rPr>
          <w:rFonts w:ascii="Verdana" w:hAnsi="Verdana"/>
          <w:color w:val="000000"/>
          <w:sz w:val="22"/>
          <w:szCs w:val="22"/>
        </w:rPr>
        <w:t xml:space="preserve">, AM-9, działka numer </w:t>
      </w:r>
      <w:r>
        <w:rPr>
          <w:rFonts w:ascii="Verdana" w:hAnsi="Verdana"/>
          <w:color w:val="000000"/>
          <w:sz w:val="22"/>
          <w:szCs w:val="22"/>
        </w:rPr>
        <w:t>61</w:t>
      </w:r>
      <w:r w:rsidRPr="00EF7BA1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15</w:t>
      </w:r>
      <w:r w:rsidRPr="00EF7BA1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164</w:t>
      </w:r>
      <w:r w:rsidRPr="00EF7BA1">
        <w:rPr>
          <w:rFonts w:ascii="Verdana" w:hAnsi="Verdana"/>
          <w:color w:val="000000"/>
          <w:sz w:val="22"/>
          <w:szCs w:val="22"/>
        </w:rPr>
        <w:t> m</w:t>
      </w:r>
      <w:r w:rsidRPr="00EF7BA1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EF7BA1">
        <w:rPr>
          <w:rFonts w:ascii="Verdana" w:hAnsi="Verdana"/>
          <w:color w:val="000000"/>
          <w:sz w:val="22"/>
          <w:szCs w:val="22"/>
        </w:rPr>
        <w:t>, księga wieczysta numer WR1K/0009</w:t>
      </w:r>
      <w:r>
        <w:rPr>
          <w:rFonts w:ascii="Verdana" w:hAnsi="Verdana"/>
          <w:color w:val="000000"/>
          <w:sz w:val="22"/>
          <w:szCs w:val="22"/>
        </w:rPr>
        <w:t>0009/0</w:t>
      </w:r>
    </w:p>
    <w:p w:rsidR="005A79E3" w:rsidRPr="00EF7BA1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EF7BA1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EF7BA1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61,59</w:t>
      </w:r>
      <w:r w:rsidRPr="00EF7BA1">
        <w:rPr>
          <w:rFonts w:ascii="Verdana" w:hAnsi="Verdana"/>
          <w:color w:val="000000"/>
          <w:sz w:val="22"/>
          <w:szCs w:val="22"/>
        </w:rPr>
        <w:t xml:space="preserve"> m</w:t>
      </w:r>
      <w:r w:rsidRPr="00EF7BA1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  <w:r w:rsidRPr="00EF7BA1">
        <w:rPr>
          <w:rFonts w:ascii="Verdana" w:hAnsi="Verdana"/>
          <w:color w:val="000000"/>
          <w:sz w:val="22"/>
          <w:szCs w:val="22"/>
        </w:rPr>
        <w:t xml:space="preserve">+ </w:t>
      </w:r>
      <w:r>
        <w:rPr>
          <w:rFonts w:ascii="Verdana" w:hAnsi="Verdana"/>
          <w:color w:val="000000"/>
          <w:sz w:val="22"/>
          <w:szCs w:val="22"/>
        </w:rPr>
        <w:t>komórka</w:t>
      </w:r>
      <w:r w:rsidRPr="00EF7BA1">
        <w:rPr>
          <w:rFonts w:ascii="Verdana" w:hAnsi="Verdana"/>
          <w:color w:val="000000"/>
          <w:sz w:val="22"/>
          <w:szCs w:val="22"/>
        </w:rPr>
        <w:t xml:space="preserve"> w piwnicy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EF7BA1">
        <w:rPr>
          <w:rFonts w:ascii="Verdana" w:hAnsi="Verdana"/>
          <w:color w:val="000000"/>
          <w:sz w:val="22"/>
          <w:szCs w:val="22"/>
        </w:rPr>
        <w:t>1</w:t>
      </w:r>
      <w:r>
        <w:rPr>
          <w:rFonts w:ascii="Verdana" w:hAnsi="Verdana"/>
          <w:color w:val="000000"/>
          <w:sz w:val="22"/>
          <w:szCs w:val="22"/>
        </w:rPr>
        <w:t>7</w:t>
      </w:r>
      <w:r w:rsidRPr="00EF7BA1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>10</w:t>
      </w:r>
      <w:r w:rsidRPr="00EF7BA1">
        <w:rPr>
          <w:rFonts w:ascii="Verdana" w:hAnsi="Verdana"/>
          <w:color w:val="000000"/>
          <w:sz w:val="22"/>
          <w:szCs w:val="22"/>
        </w:rPr>
        <w:t xml:space="preserve"> m</w:t>
      </w:r>
      <w:r w:rsidRPr="00EF7BA1">
        <w:rPr>
          <w:rFonts w:ascii="Verdana" w:hAnsi="Verdana"/>
          <w:color w:val="000000"/>
          <w:sz w:val="22"/>
          <w:szCs w:val="22"/>
          <w:vertAlign w:val="superscript"/>
        </w:rPr>
        <w:t>2</w:t>
      </w:r>
    </w:p>
    <w:p w:rsidR="005A79E3" w:rsidRPr="00EF7BA1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EF7BA1">
        <w:rPr>
          <w:rFonts w:ascii="Verdana" w:hAnsi="Verdana"/>
          <w:b/>
          <w:color w:val="000000"/>
          <w:sz w:val="22"/>
          <w:szCs w:val="22"/>
        </w:rPr>
        <w:t>Opis lokalu:</w:t>
      </w:r>
      <w:r w:rsidRPr="00EF7BA1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trzy</w:t>
      </w:r>
      <w:r w:rsidRPr="00EF7BA1">
        <w:rPr>
          <w:rFonts w:ascii="Verdana" w:hAnsi="Verdana"/>
          <w:color w:val="000000"/>
          <w:sz w:val="22"/>
          <w:szCs w:val="22"/>
        </w:rPr>
        <w:t xml:space="preserve"> pokoje, </w:t>
      </w:r>
      <w:r>
        <w:rPr>
          <w:rFonts w:ascii="Verdana" w:hAnsi="Verdana"/>
          <w:color w:val="000000"/>
          <w:sz w:val="22"/>
          <w:szCs w:val="22"/>
        </w:rPr>
        <w:t xml:space="preserve">kuchnia, </w:t>
      </w:r>
      <w:r w:rsidRPr="00EF7BA1">
        <w:rPr>
          <w:rFonts w:ascii="Verdana" w:hAnsi="Verdana"/>
          <w:color w:val="000000"/>
          <w:sz w:val="22"/>
          <w:szCs w:val="22"/>
        </w:rPr>
        <w:t xml:space="preserve">łazienka z </w:t>
      </w:r>
      <w:proofErr w:type="spellStart"/>
      <w:r w:rsidRPr="00EF7BA1">
        <w:rPr>
          <w:rFonts w:ascii="Verdana" w:hAnsi="Verdana"/>
          <w:color w:val="000000"/>
          <w:sz w:val="22"/>
          <w:szCs w:val="22"/>
        </w:rPr>
        <w:t>wc</w:t>
      </w:r>
      <w:proofErr w:type="spellEnd"/>
      <w:r w:rsidRPr="00EF7BA1">
        <w:rPr>
          <w:rFonts w:ascii="Verdana" w:hAnsi="Verdana"/>
          <w:color w:val="000000"/>
          <w:sz w:val="22"/>
          <w:szCs w:val="22"/>
        </w:rPr>
        <w:t>, przedpokój oraz przynależn</w:t>
      </w:r>
      <w:r>
        <w:rPr>
          <w:rFonts w:ascii="Verdana" w:hAnsi="Verdana"/>
          <w:color w:val="000000"/>
          <w:sz w:val="22"/>
          <w:szCs w:val="22"/>
        </w:rPr>
        <w:t>a</w:t>
      </w:r>
      <w:r w:rsidRPr="00EF7BA1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komórka</w:t>
      </w:r>
      <w:r w:rsidRPr="00EF7BA1">
        <w:rPr>
          <w:rFonts w:ascii="Verdana" w:hAnsi="Verdana"/>
          <w:color w:val="000000"/>
          <w:sz w:val="22"/>
          <w:szCs w:val="22"/>
        </w:rPr>
        <w:t xml:space="preserve"> w piwnicy, dostępn</w:t>
      </w:r>
      <w:r>
        <w:rPr>
          <w:rFonts w:ascii="Verdana" w:hAnsi="Verdana"/>
          <w:color w:val="000000"/>
          <w:sz w:val="22"/>
          <w:szCs w:val="22"/>
        </w:rPr>
        <w:t>a</w:t>
      </w:r>
      <w:r w:rsidRPr="00EF7BA1">
        <w:rPr>
          <w:rFonts w:ascii="Verdana" w:hAnsi="Verdana"/>
          <w:color w:val="000000"/>
          <w:sz w:val="22"/>
          <w:szCs w:val="22"/>
        </w:rPr>
        <w:t xml:space="preserve"> z części wspólnych budynku. Lokal położony na </w:t>
      </w:r>
      <w:r>
        <w:rPr>
          <w:rFonts w:ascii="Verdana" w:hAnsi="Verdana"/>
          <w:color w:val="000000"/>
          <w:sz w:val="22"/>
          <w:szCs w:val="22"/>
        </w:rPr>
        <w:t xml:space="preserve">            </w:t>
      </w:r>
      <w:r w:rsidRPr="00EF7BA1">
        <w:rPr>
          <w:rFonts w:ascii="Verdana" w:hAnsi="Verdana"/>
          <w:color w:val="000000"/>
          <w:sz w:val="22"/>
          <w:szCs w:val="22"/>
        </w:rPr>
        <w:t>I kondygnacji.</w:t>
      </w:r>
    </w:p>
    <w:p w:rsidR="005A79E3" w:rsidRPr="00EF7BA1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EF7BA1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EF7BA1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2234</w:t>
      </w:r>
      <w:r w:rsidRPr="00EF7BA1">
        <w:rPr>
          <w:rFonts w:ascii="Verdana" w:hAnsi="Verdana"/>
          <w:color w:val="000000"/>
          <w:sz w:val="22"/>
          <w:szCs w:val="22"/>
        </w:rPr>
        <w:t>/10000</w:t>
      </w:r>
    </w:p>
    <w:p w:rsidR="005A79E3" w:rsidRPr="00D430D7" w:rsidRDefault="005A79E3" w:rsidP="005A79E3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EF7BA1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EF7BA1">
        <w:rPr>
          <w:rFonts w:ascii="Verdana" w:hAnsi="Verdana"/>
          <w:color w:val="000000"/>
          <w:sz w:val="22"/>
          <w:szCs w:val="22"/>
        </w:rPr>
        <w:t xml:space="preserve"> 5</w:t>
      </w:r>
      <w:r>
        <w:rPr>
          <w:rFonts w:ascii="Verdana" w:hAnsi="Verdana"/>
          <w:color w:val="000000"/>
          <w:sz w:val="22"/>
          <w:szCs w:val="22"/>
        </w:rPr>
        <w:t>87</w:t>
      </w:r>
      <w:r w:rsidRPr="00EF7BA1">
        <w:rPr>
          <w:rFonts w:ascii="Verdana" w:hAnsi="Verdana"/>
          <w:color w:val="000000"/>
          <w:sz w:val="22"/>
          <w:szCs w:val="22"/>
        </w:rPr>
        <w:t xml:space="preserve"> 000,00 złotych</w:t>
      </w:r>
    </w:p>
    <w:p w:rsidR="005A79E3" w:rsidRPr="00A65839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F33E5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ci</w:t>
      </w:r>
      <w:r w:rsidRPr="00F33E5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ą</w:t>
      </w:r>
      <w:r w:rsidRPr="00F33E52">
        <w:rPr>
          <w:rFonts w:ascii="Verdana" w:hAnsi="Verdana"/>
          <w:sz w:val="22"/>
          <w:szCs w:val="22"/>
        </w:rPr>
        <w:t xml:space="preserve"> w obszarze zabudowy mieszkaniowej wielorodzinnej</w:t>
      </w:r>
      <w:r>
        <w:rPr>
          <w:rFonts w:ascii="Verdana" w:hAnsi="Verdana"/>
          <w:sz w:val="22"/>
          <w:szCs w:val="22"/>
        </w:rPr>
        <w:t xml:space="preserve"> z usługami</w:t>
      </w:r>
      <w:r w:rsidRPr="00F33E52">
        <w:rPr>
          <w:rFonts w:ascii="Verdana" w:hAnsi="Verdana"/>
          <w:sz w:val="22"/>
          <w:szCs w:val="22"/>
        </w:rPr>
        <w:t>; nieruchomoś</w:t>
      </w:r>
      <w:r>
        <w:rPr>
          <w:rFonts w:ascii="Verdana" w:hAnsi="Verdana"/>
          <w:sz w:val="22"/>
          <w:szCs w:val="22"/>
        </w:rPr>
        <w:t xml:space="preserve">ci </w:t>
      </w:r>
      <w:r w:rsidRPr="00EF7BA1">
        <w:rPr>
          <w:rFonts w:ascii="Verdana" w:hAnsi="Verdana"/>
          <w:color w:val="000000"/>
          <w:sz w:val="22"/>
          <w:szCs w:val="22"/>
        </w:rPr>
        <w:t>zagospodarowane jako mieszkalne lub mieszkalno-usługowe.</w:t>
      </w:r>
    </w:p>
    <w:p w:rsidR="005A79E3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6314F5">
        <w:rPr>
          <w:rFonts w:ascii="Verdana" w:hAnsi="Verdana"/>
          <w:sz w:val="22"/>
          <w:szCs w:val="22"/>
        </w:rPr>
        <w:t>Nieruchomości znajdują się w obszarze,</w:t>
      </w:r>
      <w:r w:rsidRPr="00F33E52">
        <w:rPr>
          <w:rFonts w:ascii="Verdana" w:hAnsi="Verdana"/>
          <w:sz w:val="22"/>
          <w:szCs w:val="22"/>
        </w:rPr>
        <w:t xml:space="preserve"> dla którego Ra</w:t>
      </w:r>
      <w:r>
        <w:rPr>
          <w:rFonts w:ascii="Verdana" w:hAnsi="Verdana"/>
          <w:sz w:val="22"/>
          <w:szCs w:val="22"/>
        </w:rPr>
        <w:t>da Miejska Wrocławia uchwałą nr </w:t>
      </w:r>
      <w:r w:rsidRPr="00F33E52">
        <w:rPr>
          <w:rFonts w:ascii="Verdana" w:hAnsi="Verdana"/>
          <w:sz w:val="22"/>
          <w:szCs w:val="22"/>
        </w:rPr>
        <w:t>XXXVIII/2019/21 z dnia 20 maja 2021 r. (Dziennik Urzędowy Województwa</w:t>
      </w:r>
      <w:r>
        <w:rPr>
          <w:rFonts w:ascii="Verdana" w:hAnsi="Verdana"/>
          <w:sz w:val="22"/>
          <w:szCs w:val="22"/>
        </w:rPr>
        <w:t xml:space="preserve"> Dolnośląskiego z 2021 r. poz. 2555), wyznaczyła obszar zdegradowany i obszar rewitalizacji w rozumieniu ustawy z dnia 9 października 2015 r. o rewitalizacji (Dz.U. z 2024 r. poz. 278</w:t>
      </w:r>
      <w:r w:rsidRPr="004275DF">
        <w:rPr>
          <w:rFonts w:ascii="Verdana" w:hAnsi="Verdana"/>
          <w:sz w:val="22"/>
          <w:szCs w:val="22"/>
        </w:rPr>
        <w:t xml:space="preserve"> </w:t>
      </w:r>
      <w:r w:rsidRPr="00B87F45">
        <w:rPr>
          <w:rFonts w:ascii="Verdana" w:hAnsi="Verdana"/>
          <w:sz w:val="22"/>
          <w:szCs w:val="22"/>
        </w:rPr>
        <w:t xml:space="preserve">z </w:t>
      </w:r>
      <w:proofErr w:type="spellStart"/>
      <w:r w:rsidRPr="00B87F45">
        <w:rPr>
          <w:rFonts w:ascii="Verdana" w:hAnsi="Verdana"/>
          <w:sz w:val="22"/>
          <w:szCs w:val="22"/>
        </w:rPr>
        <w:t>późn</w:t>
      </w:r>
      <w:proofErr w:type="spellEnd"/>
      <w:r w:rsidRPr="00B87F45">
        <w:rPr>
          <w:rFonts w:ascii="Verdana" w:hAnsi="Verdana"/>
          <w:sz w:val="22"/>
          <w:szCs w:val="22"/>
        </w:rPr>
        <w:t>. zm.)</w:t>
      </w:r>
      <w:r>
        <w:rPr>
          <w:rFonts w:ascii="Verdana" w:hAnsi="Verdana"/>
          <w:sz w:val="22"/>
          <w:szCs w:val="22"/>
        </w:rPr>
        <w:t>.</w:t>
      </w:r>
    </w:p>
    <w:p w:rsidR="005A79E3" w:rsidRPr="00895851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 obciążone są umową najmu. O fakcie wywieszenia niniejszego wykazu najemcy</w:t>
      </w:r>
      <w:r w:rsidRPr="00895851">
        <w:rPr>
          <w:rFonts w:ascii="Verdana" w:hAnsi="Verdana"/>
          <w:sz w:val="22"/>
          <w:szCs w:val="22"/>
        </w:rPr>
        <w:t xml:space="preserve"> zostaną</w:t>
      </w:r>
      <w:r>
        <w:rPr>
          <w:rFonts w:ascii="Verdana" w:hAnsi="Verdana"/>
          <w:sz w:val="22"/>
          <w:szCs w:val="22"/>
        </w:rPr>
        <w:t xml:space="preserve"> powiadomieni </w:t>
      </w:r>
      <w:r w:rsidRPr="00895851">
        <w:rPr>
          <w:rFonts w:ascii="Verdana" w:hAnsi="Verdana"/>
          <w:sz w:val="22"/>
          <w:szCs w:val="22"/>
        </w:rPr>
        <w:t>odrębnym pismem.</w:t>
      </w:r>
    </w:p>
    <w:p w:rsidR="005A79E3" w:rsidRPr="00B87F45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B87F45">
        <w:rPr>
          <w:rFonts w:ascii="Verdana" w:hAnsi="Verdana"/>
          <w:sz w:val="22"/>
          <w:szCs w:val="22"/>
        </w:rPr>
        <w:br/>
        <w:t xml:space="preserve">o gospodarce nieruchomościami (Dz. U. z 2024 r. poz. 1145 z </w:t>
      </w:r>
      <w:proofErr w:type="spellStart"/>
      <w:r w:rsidRPr="00B87F45">
        <w:rPr>
          <w:rFonts w:ascii="Verdana" w:hAnsi="Verdana"/>
          <w:sz w:val="22"/>
          <w:szCs w:val="22"/>
        </w:rPr>
        <w:t>późn</w:t>
      </w:r>
      <w:proofErr w:type="spellEnd"/>
      <w:r w:rsidRPr="00B87F45">
        <w:rPr>
          <w:rFonts w:ascii="Verdana" w:hAnsi="Verdana"/>
          <w:sz w:val="22"/>
          <w:szCs w:val="22"/>
        </w:rPr>
        <w:t xml:space="preserve">. zm.) przysługuje pierwszeństwo w nabyciu nieruchomości objętej wykazem, jeśli zgłoszą wniosek </w:t>
      </w:r>
      <w:r w:rsidRPr="00B87F45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:rsidR="005A79E3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5688,</w:t>
      </w:r>
      <w:r w:rsidRPr="00B87F45">
        <w:rPr>
          <w:rFonts w:ascii="Verdana" w:hAnsi="Verdana"/>
          <w:color w:val="000000"/>
          <w:sz w:val="22"/>
          <w:szCs w:val="22"/>
        </w:rPr>
        <w:t xml:space="preserve"> z 2025 r. poz. 3360</w:t>
      </w:r>
      <w:r w:rsidRPr="00B87F45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101504" w:rsidRPr="00B87F45" w:rsidRDefault="00101504" w:rsidP="005A79E3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5A79E3" w:rsidRPr="00B87F45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lastRenderedPageBreak/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5A79E3" w:rsidRPr="00B87F45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5A79E3" w:rsidRPr="00895851" w:rsidRDefault="005A79E3" w:rsidP="005A79E3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</w:t>
      </w:r>
      <w:r w:rsidRPr="00895851">
        <w:rPr>
          <w:rFonts w:ascii="Verdana" w:hAnsi="Verdana"/>
          <w:sz w:val="22"/>
          <w:szCs w:val="22"/>
        </w:rPr>
        <w:t xml:space="preserve"> i usług.</w:t>
      </w:r>
    </w:p>
    <w:p w:rsidR="005A79E3" w:rsidRDefault="005A79E3" w:rsidP="005A79E3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b/>
          <w:sz w:val="22"/>
          <w:szCs w:val="22"/>
        </w:rPr>
        <w:t>P</w:t>
      </w:r>
      <w:r w:rsidRPr="00895851">
        <w:rPr>
          <w:rFonts w:ascii="Verdana" w:hAnsi="Verdana"/>
          <w:b/>
          <w:bCs/>
          <w:sz w:val="22"/>
          <w:szCs w:val="22"/>
        </w:rPr>
        <w:t>REZYDENT WROCŁAWIA</w:t>
      </w:r>
    </w:p>
    <w:p w:rsidR="005A79E3" w:rsidRPr="00895851" w:rsidRDefault="005A79E3" w:rsidP="005A79E3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:rsidR="005A79E3" w:rsidRDefault="005A79E3" w:rsidP="005A79E3"/>
    <w:p w:rsidR="00101504" w:rsidRDefault="00101504" w:rsidP="005A79E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101504">
      <w:pPr>
        <w:spacing w:line="360" w:lineRule="auto"/>
        <w:ind w:left="4195" w:firstLine="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Załącznik nr 11 do zarządzenia nr 3441/25</w:t>
      </w:r>
    </w:p>
    <w:p w:rsidR="00101504" w:rsidRDefault="00101504" w:rsidP="00101504">
      <w:pPr>
        <w:spacing w:line="360" w:lineRule="auto"/>
        <w:ind w:left="1361" w:firstLine="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Prezydenta Wrocławia</w:t>
      </w:r>
    </w:p>
    <w:p w:rsidR="00101504" w:rsidRDefault="00101504" w:rsidP="00101504">
      <w:pPr>
        <w:spacing w:line="360" w:lineRule="auto"/>
        <w:ind w:left="1928" w:firstLine="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 dnia 22 września 2025 r.</w:t>
      </w:r>
    </w:p>
    <w:p w:rsidR="00101504" w:rsidRDefault="00101504" w:rsidP="00101504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art. 35 ust. 1 i 2 ustawy z dnia 21 sierpnia 1997 r. o gospodarce </w:t>
      </w:r>
      <w:r w:rsidRPr="00364F37">
        <w:rPr>
          <w:rFonts w:ascii="Verdana" w:hAnsi="Verdana"/>
          <w:sz w:val="22"/>
          <w:szCs w:val="22"/>
        </w:rPr>
        <w:t>nieruchomościami (</w:t>
      </w:r>
      <w:r w:rsidRPr="00E969EE">
        <w:rPr>
          <w:rFonts w:ascii="Verdana" w:hAnsi="Verdana" w:cs="Helv"/>
          <w:bCs/>
          <w:color w:val="000000"/>
          <w:sz w:val="22"/>
          <w:szCs w:val="22"/>
        </w:rPr>
        <w:t>Dz.U. z 2024 r. poz. 1145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bookmarkStart w:id="1" w:name="_Hlk188535120"/>
      <w:r>
        <w:rPr>
          <w:rFonts w:ascii="Verdana" w:hAnsi="Verdana" w:cs="Helv"/>
          <w:bCs/>
          <w:color w:val="000000"/>
          <w:sz w:val="22"/>
          <w:szCs w:val="22"/>
        </w:rPr>
        <w:t xml:space="preserve">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>. zm.</w:t>
      </w:r>
      <w:bookmarkEnd w:id="1"/>
      <w:r>
        <w:rPr>
          <w:rFonts w:ascii="Verdana" w:hAnsi="Verdana"/>
          <w:sz w:val="22"/>
          <w:szCs w:val="22"/>
        </w:rPr>
        <w:t>)</w:t>
      </w:r>
    </w:p>
    <w:p w:rsidR="00101504" w:rsidRDefault="00101504" w:rsidP="00101504">
      <w:pPr>
        <w:pStyle w:val="Nagwek1"/>
        <w:spacing w:before="120" w:line="360" w:lineRule="auto"/>
        <w:rPr>
          <w:sz w:val="22"/>
          <w:szCs w:val="22"/>
        </w:rPr>
      </w:pPr>
    </w:p>
    <w:p w:rsidR="00101504" w:rsidRDefault="00101504" w:rsidP="00101504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PREZYDENT WROCŁAWIA</w:t>
      </w:r>
    </w:p>
    <w:p w:rsidR="00101504" w:rsidRDefault="00101504" w:rsidP="00101504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Podaje do publicznej wiadomości wykaz  nr WSL-LM-I/III/552/25 przeznaczonych do sprzedaży lokali mieszkalnych w domach wielolokalowych</w:t>
      </w:r>
    </w:p>
    <w:p w:rsidR="00101504" w:rsidRDefault="00101504" w:rsidP="00101504">
      <w:pPr>
        <w:rPr>
          <w:rFonts w:ascii="Verdana" w:hAnsi="Verdana"/>
        </w:rPr>
      </w:pPr>
    </w:p>
    <w:p w:rsidR="00101504" w:rsidRDefault="00101504" w:rsidP="00101504">
      <w:pPr>
        <w:pStyle w:val="Nagwek2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Wykaz ogłasza się na okres 21 dni od 25.09.2025 r. do 16.10.2025 r.</w:t>
      </w:r>
    </w:p>
    <w:p w:rsidR="00101504" w:rsidRPr="00745EAF" w:rsidRDefault="00101504" w:rsidP="00101504"/>
    <w:p w:rsidR="00101504" w:rsidRDefault="00101504" w:rsidP="00101504"/>
    <w:p w:rsidR="00101504" w:rsidRDefault="00101504" w:rsidP="001B50A5">
      <w:pPr>
        <w:numPr>
          <w:ilvl w:val="0"/>
          <w:numId w:val="11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ul. gen. Ignacego Prądzyńskiego 15 – lokal mieszkalny numer 5-6</w:t>
      </w:r>
    </w:p>
    <w:p w:rsidR="00101504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>
        <w:rPr>
          <w:rFonts w:ascii="Verdana" w:hAnsi="Verdana"/>
          <w:sz w:val="22"/>
          <w:szCs w:val="22"/>
        </w:rPr>
        <w:t xml:space="preserve"> obręb Południe, AM-9, działka numer 48/3, powierzchnia </w:t>
      </w:r>
      <w:r>
        <w:rPr>
          <w:rFonts w:ascii="Verdana" w:hAnsi="Verdana"/>
          <w:sz w:val="22"/>
          <w:szCs w:val="22"/>
        </w:rPr>
        <w:br/>
        <w:t>174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WR1K/00090477/1</w:t>
      </w:r>
    </w:p>
    <w:p w:rsidR="00101504" w:rsidRDefault="00101504" w:rsidP="00101504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Powierzchnia lokalu:</w:t>
      </w:r>
      <w:r>
        <w:rPr>
          <w:rFonts w:ascii="Verdana" w:hAnsi="Verdana"/>
          <w:sz w:val="22"/>
          <w:szCs w:val="22"/>
        </w:rPr>
        <w:t xml:space="preserve"> 61,69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</w:t>
      </w:r>
    </w:p>
    <w:p w:rsidR="00101504" w:rsidRDefault="00101504" w:rsidP="0010150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dwa pokoje,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przedpokój. Lokal położony na II kondygnacji.</w:t>
      </w:r>
    </w:p>
    <w:p w:rsidR="00101504" w:rsidRDefault="00101504" w:rsidP="0010150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972/10000</w:t>
      </w:r>
    </w:p>
    <w:p w:rsidR="00101504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 600 900,00 złotych</w:t>
      </w:r>
    </w:p>
    <w:p w:rsidR="00101504" w:rsidRDefault="00101504" w:rsidP="001B50A5">
      <w:pPr>
        <w:numPr>
          <w:ilvl w:val="0"/>
          <w:numId w:val="11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ul. gen. Ignacego Prądzyńskiego 15 – lokal mieszkalny numer 7</w:t>
      </w:r>
    </w:p>
    <w:p w:rsidR="00101504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>
        <w:rPr>
          <w:rFonts w:ascii="Verdana" w:hAnsi="Verdana"/>
          <w:sz w:val="22"/>
          <w:szCs w:val="22"/>
        </w:rPr>
        <w:t xml:space="preserve"> obręb Południe, AM-9, działka numer 48/3, powierzchnia </w:t>
      </w:r>
      <w:r>
        <w:rPr>
          <w:rFonts w:ascii="Verdana" w:hAnsi="Verdana"/>
          <w:sz w:val="22"/>
          <w:szCs w:val="22"/>
        </w:rPr>
        <w:br/>
        <w:t>174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WR1K/00090477/1</w:t>
      </w:r>
    </w:p>
    <w:p w:rsidR="00101504" w:rsidRDefault="00101504" w:rsidP="00101504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Powierzchnia lokalu:</w:t>
      </w:r>
      <w:r>
        <w:rPr>
          <w:rFonts w:ascii="Verdana" w:hAnsi="Verdana"/>
          <w:sz w:val="22"/>
          <w:szCs w:val="22"/>
        </w:rPr>
        <w:t xml:space="preserve"> 56,44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</w:t>
      </w:r>
    </w:p>
    <w:p w:rsidR="00101504" w:rsidRDefault="00101504" w:rsidP="0010150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dwa pokoje,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przedpokój. Lokal położony na III kondygnacji.</w:t>
      </w:r>
    </w:p>
    <w:p w:rsidR="00101504" w:rsidRDefault="00101504" w:rsidP="0010150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889/10000</w:t>
      </w:r>
    </w:p>
    <w:p w:rsidR="00101504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 542 400,00 złotych</w:t>
      </w:r>
    </w:p>
    <w:p w:rsidR="00101504" w:rsidRDefault="00101504" w:rsidP="001B50A5">
      <w:pPr>
        <w:numPr>
          <w:ilvl w:val="0"/>
          <w:numId w:val="11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Adres nieruchomości:</w:t>
      </w:r>
      <w:r>
        <w:rPr>
          <w:rFonts w:ascii="Verdana" w:hAnsi="Verdana"/>
          <w:sz w:val="22"/>
          <w:szCs w:val="22"/>
        </w:rPr>
        <w:t xml:space="preserve"> ul. gen. Ignacego Prądzyńskiego 36 – lokal mieszkalny numer 7</w:t>
      </w:r>
    </w:p>
    <w:p w:rsidR="00101504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>
        <w:rPr>
          <w:rFonts w:ascii="Verdana" w:hAnsi="Verdana"/>
          <w:sz w:val="22"/>
          <w:szCs w:val="22"/>
        </w:rPr>
        <w:t xml:space="preserve"> obręb Południe, AM-10, działka numer 8/6, powierzchnia </w:t>
      </w:r>
      <w:r>
        <w:rPr>
          <w:rFonts w:ascii="Verdana" w:hAnsi="Verdana"/>
          <w:sz w:val="22"/>
          <w:szCs w:val="22"/>
        </w:rPr>
        <w:br/>
        <w:t>254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WR1K/00116463/9</w:t>
      </w:r>
    </w:p>
    <w:p w:rsidR="00101504" w:rsidRDefault="00101504" w:rsidP="00101504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Powierzchnia lokalu:</w:t>
      </w:r>
      <w:r>
        <w:rPr>
          <w:rFonts w:ascii="Verdana" w:hAnsi="Verdana"/>
          <w:sz w:val="22"/>
          <w:szCs w:val="22"/>
        </w:rPr>
        <w:t xml:space="preserve"> 30,16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</w:t>
      </w:r>
      <w:r w:rsidRPr="000740B5">
        <w:rPr>
          <w:rFonts w:ascii="Verdana" w:hAnsi="Verdana"/>
          <w:sz w:val="22"/>
          <w:szCs w:val="22"/>
        </w:rPr>
        <w:t>+ przynależne pomieszczenie gospodarcze w  piwnicy 2,57 m</w:t>
      </w:r>
      <w:r w:rsidRPr="000740B5">
        <w:rPr>
          <w:rFonts w:ascii="Verdana" w:hAnsi="Verdana"/>
          <w:sz w:val="22"/>
          <w:szCs w:val="22"/>
          <w:vertAlign w:val="superscript"/>
        </w:rPr>
        <w:t>2</w:t>
      </w:r>
    </w:p>
    <w:p w:rsidR="00101504" w:rsidRPr="000740B5" w:rsidRDefault="00101504" w:rsidP="00101504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jeden pokój, kuchnia,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, przedpokój oraz </w:t>
      </w:r>
      <w:r w:rsidRPr="000740B5">
        <w:rPr>
          <w:rFonts w:ascii="Verdana" w:hAnsi="Verdana"/>
          <w:sz w:val="22"/>
          <w:szCs w:val="22"/>
        </w:rPr>
        <w:t>przynależne pomieszczenie gospodarcze w  piwnicy</w:t>
      </w:r>
      <w:r>
        <w:rPr>
          <w:rFonts w:ascii="Verdana" w:hAnsi="Verdana"/>
          <w:sz w:val="22"/>
          <w:szCs w:val="22"/>
        </w:rPr>
        <w:t>, dostępne z części wspólnych budynku. Lokal położony na II kondygnacji.</w:t>
      </w:r>
    </w:p>
    <w:p w:rsidR="00101504" w:rsidRDefault="00101504" w:rsidP="0010150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415/10000</w:t>
      </w:r>
    </w:p>
    <w:p w:rsidR="00101504" w:rsidRPr="00514854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 305 900,00 złotych</w:t>
      </w:r>
    </w:p>
    <w:p w:rsidR="00101504" w:rsidRDefault="00101504" w:rsidP="001B50A5">
      <w:pPr>
        <w:numPr>
          <w:ilvl w:val="0"/>
          <w:numId w:val="11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ul. gen. Ignacego Prądzyńskiego 36 – lokal mieszkalny numer 14</w:t>
      </w:r>
    </w:p>
    <w:p w:rsidR="00101504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>
        <w:rPr>
          <w:rFonts w:ascii="Verdana" w:hAnsi="Verdana"/>
          <w:sz w:val="22"/>
          <w:szCs w:val="22"/>
        </w:rPr>
        <w:t xml:space="preserve"> obręb Południe, AM-10, działka numer 8/6, powierzchnia </w:t>
      </w:r>
      <w:r>
        <w:rPr>
          <w:rFonts w:ascii="Verdana" w:hAnsi="Verdana"/>
          <w:sz w:val="22"/>
          <w:szCs w:val="22"/>
        </w:rPr>
        <w:br/>
        <w:t>254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WR1K/00116463/9</w:t>
      </w:r>
    </w:p>
    <w:p w:rsidR="00101504" w:rsidRDefault="00101504" w:rsidP="00101504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Powierzchnia lokalu:</w:t>
      </w:r>
      <w:r>
        <w:rPr>
          <w:rFonts w:ascii="Verdana" w:hAnsi="Verdana"/>
          <w:sz w:val="22"/>
          <w:szCs w:val="22"/>
        </w:rPr>
        <w:t xml:space="preserve"> 43,25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</w:t>
      </w:r>
      <w:r w:rsidRPr="000740B5">
        <w:rPr>
          <w:rFonts w:ascii="Verdana" w:hAnsi="Verdana"/>
          <w:sz w:val="22"/>
          <w:szCs w:val="22"/>
        </w:rPr>
        <w:t>+ przynależne pomieszczenie gospodarcze w  piwnicy 2,</w:t>
      </w:r>
      <w:r>
        <w:rPr>
          <w:rFonts w:ascii="Verdana" w:hAnsi="Verdana"/>
          <w:sz w:val="22"/>
          <w:szCs w:val="22"/>
        </w:rPr>
        <w:t>86</w:t>
      </w:r>
      <w:r w:rsidRPr="000740B5">
        <w:rPr>
          <w:rFonts w:ascii="Verdana" w:hAnsi="Verdana"/>
          <w:sz w:val="22"/>
          <w:szCs w:val="22"/>
        </w:rPr>
        <w:t xml:space="preserve"> m</w:t>
      </w:r>
      <w:r w:rsidRPr="000740B5">
        <w:rPr>
          <w:rFonts w:ascii="Verdana" w:hAnsi="Verdana"/>
          <w:sz w:val="22"/>
          <w:szCs w:val="22"/>
          <w:vertAlign w:val="superscript"/>
        </w:rPr>
        <w:t>2</w:t>
      </w:r>
    </w:p>
    <w:p w:rsidR="00101504" w:rsidRPr="000740B5" w:rsidRDefault="00101504" w:rsidP="00101504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dwa pokoje, kuchnia, łazienka,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, przedpokój oraz </w:t>
      </w:r>
      <w:r w:rsidRPr="000740B5">
        <w:rPr>
          <w:rFonts w:ascii="Verdana" w:hAnsi="Verdana"/>
          <w:sz w:val="22"/>
          <w:szCs w:val="22"/>
        </w:rPr>
        <w:t>przynależne pomieszczenie gospodarcze w  piwnicy</w:t>
      </w:r>
      <w:r>
        <w:rPr>
          <w:rFonts w:ascii="Verdana" w:hAnsi="Verdana"/>
          <w:sz w:val="22"/>
          <w:szCs w:val="22"/>
        </w:rPr>
        <w:t>, dostępne z części wspólnych budynku. Lokal położony na IV kondygnacji.</w:t>
      </w:r>
    </w:p>
    <w:p w:rsidR="00101504" w:rsidRDefault="00101504" w:rsidP="0010150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584/10000</w:t>
      </w:r>
    </w:p>
    <w:p w:rsidR="00101504" w:rsidRPr="00514854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 438 000,00 złotych</w:t>
      </w:r>
    </w:p>
    <w:p w:rsidR="00101504" w:rsidRPr="00A43665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 w:rsidRPr="00A33942">
        <w:rPr>
          <w:rFonts w:ascii="Verdana" w:hAnsi="Verdana"/>
          <w:sz w:val="22"/>
          <w:szCs w:val="22"/>
        </w:rPr>
        <w:t xml:space="preserve">Nieruchomości leżą w obszarze zabudowy mieszkaniowej wielorodzinnej z usługami; nieruchomości zagospodarowane jako </w:t>
      </w:r>
      <w:proofErr w:type="spellStart"/>
      <w:r w:rsidRPr="00A33942">
        <w:rPr>
          <w:rFonts w:ascii="Verdana" w:hAnsi="Verdana"/>
          <w:sz w:val="22"/>
          <w:szCs w:val="22"/>
        </w:rPr>
        <w:t>mieszkalno</w:t>
      </w:r>
      <w:proofErr w:type="spellEnd"/>
      <w:r w:rsidRPr="00A33942">
        <w:rPr>
          <w:rFonts w:ascii="Verdana" w:hAnsi="Verdana"/>
          <w:sz w:val="22"/>
          <w:szCs w:val="22"/>
        </w:rPr>
        <w:t>–usługowe</w:t>
      </w:r>
      <w:r>
        <w:rPr>
          <w:rFonts w:ascii="Verdana" w:hAnsi="Verdana"/>
          <w:sz w:val="22"/>
          <w:szCs w:val="22"/>
        </w:rPr>
        <w:t xml:space="preserve"> lub mieszkalne</w:t>
      </w:r>
      <w:r w:rsidRPr="00A33942">
        <w:rPr>
          <w:rFonts w:ascii="Verdana" w:hAnsi="Verdana"/>
          <w:sz w:val="22"/>
          <w:szCs w:val="22"/>
        </w:rPr>
        <w:t>.</w:t>
      </w:r>
    </w:p>
    <w:p w:rsidR="00101504" w:rsidRPr="00A43665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 w:rsidRPr="004E5095">
        <w:rPr>
          <w:rFonts w:ascii="Verdana" w:hAnsi="Verdana"/>
          <w:sz w:val="22"/>
          <w:szCs w:val="22"/>
        </w:rPr>
        <w:t>Nieruchomości znajdują się w obszarze, dla którego Rada Miejska Wrocławia wyznaczyła w drodze uchwały obszar zdegradowany i obszar rewitalizacji  w rozumieniu ustawy z dnia 9 października 2015 r. o rewitalizacji (</w:t>
      </w:r>
      <w:r>
        <w:rPr>
          <w:rFonts w:ascii="Verdana" w:hAnsi="Verdana"/>
          <w:sz w:val="22"/>
          <w:szCs w:val="22"/>
        </w:rPr>
        <w:t xml:space="preserve">Dz. U. z 2024 r. poz. 278 </w:t>
      </w:r>
      <w:r w:rsidRPr="004E5095">
        <w:rPr>
          <w:rFonts w:ascii="Verdana" w:hAnsi="Verdana"/>
          <w:color w:val="000000"/>
          <w:sz w:val="22"/>
          <w:szCs w:val="22"/>
        </w:rPr>
        <w:t xml:space="preserve">z </w:t>
      </w:r>
      <w:proofErr w:type="spellStart"/>
      <w:r w:rsidRPr="004E5095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Pr="004E5095">
        <w:rPr>
          <w:rFonts w:ascii="Verdana" w:hAnsi="Verdana"/>
          <w:color w:val="000000"/>
          <w:sz w:val="22"/>
          <w:szCs w:val="22"/>
        </w:rPr>
        <w:t>. zm.</w:t>
      </w:r>
      <w:r w:rsidRPr="004E5095">
        <w:rPr>
          <w:rFonts w:ascii="Verdana" w:hAnsi="Verdana"/>
          <w:sz w:val="22"/>
          <w:szCs w:val="22"/>
        </w:rPr>
        <w:t>).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 obciążone są umową najmu. O fakcie wywieszenia niniejszego wykazu najemcy zostaną powiadomieni odrębnym pismem.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  <w:t>o gospodarce nieruchomościami (</w:t>
      </w:r>
      <w:r w:rsidRPr="00E969EE">
        <w:rPr>
          <w:rFonts w:ascii="Verdana" w:hAnsi="Verdana" w:cs="Helv"/>
          <w:bCs/>
          <w:color w:val="000000"/>
          <w:sz w:val="22"/>
          <w:szCs w:val="22"/>
        </w:rPr>
        <w:t>Dz.U. z 2024 r. poz. 1145</w:t>
      </w:r>
      <w:r w:rsidRPr="00F7001A"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>. zm.</w:t>
      </w:r>
      <w:r>
        <w:rPr>
          <w:rFonts w:ascii="Verdana" w:hAnsi="Verdana"/>
          <w:sz w:val="22"/>
          <w:szCs w:val="22"/>
        </w:rPr>
        <w:t xml:space="preserve">) przysługuje </w:t>
      </w:r>
      <w:r>
        <w:rPr>
          <w:rFonts w:ascii="Verdana" w:hAnsi="Verdana"/>
          <w:sz w:val="22"/>
          <w:szCs w:val="22"/>
        </w:rPr>
        <w:lastRenderedPageBreak/>
        <w:t xml:space="preserve">pierwszeństwo w nabyciu nieruchomości objętej wykazem, jeśli zgłoszą wniosek o nabycie nieruchomości w terminie 6 tygodni, licząc od dnia wywieszenia wykazu oraz złożą oświadczenia wyrażające zgodę na cenę ustaloną zgodnie z ustawą. Powyższy wniosek o nabycie nieruchomości należy złożyć w Wydziale Sprzedaży Lokali </w:t>
      </w:r>
      <w:r w:rsidRPr="00E969EE">
        <w:rPr>
          <w:rFonts w:ascii="Verdana" w:hAnsi="Verdana" w:cs="Helv"/>
          <w:color w:val="000000"/>
          <w:sz w:val="22"/>
          <w:szCs w:val="22"/>
        </w:rPr>
        <w:t>ul. Bogusławskiego 8,10 na</w:t>
      </w:r>
      <w:r>
        <w:rPr>
          <w:rFonts w:ascii="Verdana" w:hAnsi="Verdana" w:cs="Helv"/>
          <w:color w:val="000000"/>
          <w:sz w:val="22"/>
          <w:szCs w:val="22"/>
        </w:rPr>
        <w:t xml:space="preserve"> sali S4, przy stanowisku nr 4, </w:t>
      </w:r>
      <w:r w:rsidRPr="00E969EE">
        <w:rPr>
          <w:rFonts w:ascii="Verdana" w:hAnsi="Verdana" w:cs="Helv"/>
          <w:color w:val="000000"/>
          <w:sz w:val="22"/>
          <w:szCs w:val="22"/>
        </w:rPr>
        <w:t>czynnym od poniedziałku</w:t>
      </w:r>
      <w:r>
        <w:rPr>
          <w:rFonts w:ascii="Verdana" w:hAnsi="Verdana" w:cs="Helv"/>
          <w:color w:val="000000"/>
          <w:sz w:val="22"/>
          <w:szCs w:val="22"/>
        </w:rPr>
        <w:t xml:space="preserve"> do piątku w godzinach od 8:00 </w:t>
      </w:r>
      <w:r w:rsidRPr="00E969EE">
        <w:rPr>
          <w:rFonts w:ascii="Verdana" w:hAnsi="Verdana" w:cs="Helv"/>
          <w:color w:val="000000"/>
          <w:sz w:val="22"/>
          <w:szCs w:val="22"/>
        </w:rPr>
        <w:t>do 15:15</w:t>
      </w:r>
      <w:r>
        <w:rPr>
          <w:rFonts w:ascii="Verdana" w:hAnsi="Verdana" w:cs="Helv"/>
          <w:color w:val="000000"/>
          <w:sz w:val="22"/>
          <w:szCs w:val="22"/>
        </w:rPr>
        <w:t>.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art. 68 ustawy o gospodarce nieruchomościami oraz § 14 uchwały Rady Miejskiej Wrocławia nr XLIX/697/98 z dnia 27 lutego 1998 r. w sprawie </w:t>
      </w:r>
      <w:r w:rsidRPr="00655A70">
        <w:rPr>
          <w:rFonts w:ascii="Verdana" w:hAnsi="Verdana"/>
          <w:sz w:val="22"/>
          <w:szCs w:val="22"/>
        </w:rPr>
        <w:t xml:space="preserve">zasad gospodarowania nieruchomościami stanowiącymi własność Gminy Wrocław </w:t>
      </w:r>
      <w:r w:rsidRPr="004D197E">
        <w:rPr>
          <w:rFonts w:ascii="Verdana" w:hAnsi="Verdana"/>
          <w:sz w:val="22"/>
          <w:szCs w:val="22"/>
        </w:rPr>
        <w:t>(Dziennik Urzędowy Województwa Dolnośląskiego z 202</w:t>
      </w:r>
      <w:r>
        <w:rPr>
          <w:rFonts w:ascii="Verdana" w:hAnsi="Verdana"/>
          <w:sz w:val="22"/>
          <w:szCs w:val="22"/>
        </w:rPr>
        <w:t>4</w:t>
      </w:r>
      <w:r w:rsidRPr="004D197E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5388,</w:t>
      </w:r>
      <w:r w:rsidRPr="002024BD">
        <w:rPr>
          <w:color w:val="000000"/>
        </w:rPr>
        <w:t xml:space="preserve"> 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>. zm.</w:t>
      </w:r>
      <w:r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101504" w:rsidRPr="005120CE" w:rsidRDefault="00101504" w:rsidP="00101504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</w:t>
      </w:r>
      <w:r>
        <w:rPr>
          <w:rFonts w:ascii="Verdana" w:hAnsi="Verdana"/>
          <w:b/>
          <w:sz w:val="22"/>
          <w:szCs w:val="22"/>
        </w:rPr>
        <w:t xml:space="preserve">                                                  PREZYDENT WROCŁAWIA</w:t>
      </w:r>
    </w:p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101504">
      <w:pPr>
        <w:spacing w:line="360" w:lineRule="auto"/>
        <w:ind w:left="4195" w:firstLine="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Załącznik nr 12 do zarządzenia nr </w:t>
      </w:r>
      <w:r>
        <w:rPr>
          <w:rFonts w:ascii="Verdana" w:hAnsi="Verdana"/>
          <w:sz w:val="22"/>
          <w:szCs w:val="22"/>
        </w:rPr>
        <w:t>3441/25</w:t>
      </w:r>
    </w:p>
    <w:p w:rsidR="00101504" w:rsidRDefault="00101504" w:rsidP="00101504">
      <w:pPr>
        <w:spacing w:line="360" w:lineRule="auto"/>
        <w:ind w:left="3944" w:firstLine="2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Prezydenta Wrocławia</w:t>
      </w:r>
    </w:p>
    <w:p w:rsidR="00101504" w:rsidRDefault="00101504" w:rsidP="00101504">
      <w:pPr>
        <w:spacing w:line="360" w:lineRule="auto"/>
        <w:ind w:left="3748" w:firstLine="44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 dnia </w:t>
      </w:r>
      <w:r>
        <w:rPr>
          <w:rFonts w:ascii="Verdana" w:hAnsi="Verdana"/>
          <w:sz w:val="22"/>
          <w:szCs w:val="22"/>
        </w:rPr>
        <w:t>22 września 2025 r.</w:t>
      </w:r>
    </w:p>
    <w:p w:rsidR="00101504" w:rsidRDefault="00101504" w:rsidP="00101504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art. 35 ust. 1 i 2 ustawy z dnia 21 sierpnia 1997 r. o gospodarce </w:t>
      </w:r>
      <w:r w:rsidRPr="00364F37">
        <w:rPr>
          <w:rFonts w:ascii="Verdana" w:hAnsi="Verdana"/>
          <w:sz w:val="22"/>
          <w:szCs w:val="22"/>
        </w:rPr>
        <w:t>nieruchomościami (</w:t>
      </w:r>
      <w:r w:rsidRPr="00E969EE">
        <w:rPr>
          <w:rFonts w:ascii="Verdana" w:hAnsi="Verdana" w:cs="Helv"/>
          <w:bCs/>
          <w:color w:val="000000"/>
          <w:sz w:val="22"/>
          <w:szCs w:val="22"/>
        </w:rPr>
        <w:t>Dz.U. z 2024 r. poz. 1145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, 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>. zm.)</w:t>
      </w:r>
    </w:p>
    <w:p w:rsidR="00101504" w:rsidRDefault="00101504" w:rsidP="00101504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PREZYDENT WROCŁAWIA</w:t>
      </w:r>
    </w:p>
    <w:p w:rsidR="00101504" w:rsidRDefault="00101504" w:rsidP="00101504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Podaje do publicznej wiadomości wykaz  nr WSL-LM-I/III/</w:t>
      </w:r>
      <w:r>
        <w:rPr>
          <w:sz w:val="22"/>
          <w:szCs w:val="22"/>
        </w:rPr>
        <w:t>553</w:t>
      </w:r>
      <w:r>
        <w:rPr>
          <w:sz w:val="22"/>
          <w:szCs w:val="22"/>
        </w:rPr>
        <w:t>/25 przeznaczonych do sprzedaży lokali mieszkalnych w domach wielolokalowych</w:t>
      </w:r>
    </w:p>
    <w:p w:rsidR="00101504" w:rsidRDefault="00101504" w:rsidP="00101504">
      <w:pPr>
        <w:rPr>
          <w:rFonts w:ascii="Verdana" w:hAnsi="Verdana"/>
        </w:rPr>
      </w:pPr>
    </w:p>
    <w:p w:rsidR="00101504" w:rsidRDefault="00101504" w:rsidP="00101504">
      <w:pPr>
        <w:pStyle w:val="Nagwek2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25.09.</w:t>
      </w:r>
      <w:r>
        <w:rPr>
          <w:rFonts w:ascii="Verdana" w:hAnsi="Verdana"/>
          <w:b w:val="0"/>
          <w:sz w:val="22"/>
          <w:szCs w:val="22"/>
        </w:rPr>
        <w:t xml:space="preserve">2025 r. do </w:t>
      </w:r>
      <w:r>
        <w:rPr>
          <w:rFonts w:ascii="Verdana" w:hAnsi="Verdana"/>
          <w:b w:val="0"/>
          <w:sz w:val="22"/>
          <w:szCs w:val="22"/>
        </w:rPr>
        <w:t>16.10.</w:t>
      </w:r>
      <w:r>
        <w:rPr>
          <w:rFonts w:ascii="Verdana" w:hAnsi="Verdana"/>
          <w:b w:val="0"/>
          <w:sz w:val="22"/>
          <w:szCs w:val="22"/>
        </w:rPr>
        <w:t>2025 r.</w:t>
      </w:r>
    </w:p>
    <w:p w:rsidR="00101504" w:rsidRPr="00745EAF" w:rsidRDefault="00101504" w:rsidP="00101504"/>
    <w:p w:rsidR="00101504" w:rsidRDefault="00101504" w:rsidP="00101504">
      <w:pPr>
        <w:rPr>
          <w:rFonts w:ascii="Verdana" w:hAnsi="Verdana"/>
          <w:sz w:val="22"/>
          <w:szCs w:val="22"/>
        </w:rPr>
      </w:pPr>
    </w:p>
    <w:p w:rsidR="00101504" w:rsidRPr="0037340A" w:rsidRDefault="00101504" w:rsidP="001B50A5">
      <w:pPr>
        <w:numPr>
          <w:ilvl w:val="0"/>
          <w:numId w:val="12"/>
        </w:numPr>
        <w:spacing w:line="360" w:lineRule="auto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Adres nieruchomości:</w:t>
      </w:r>
      <w:r w:rsidRPr="0037340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a</w:t>
      </w:r>
      <w:r w:rsidRPr="0037340A">
        <w:rPr>
          <w:rFonts w:ascii="Verdana" w:hAnsi="Verdana"/>
          <w:sz w:val="22"/>
          <w:szCs w:val="22"/>
        </w:rPr>
        <w:t>l.</w:t>
      </w:r>
      <w:r>
        <w:rPr>
          <w:rFonts w:ascii="Verdana" w:hAnsi="Verdana"/>
          <w:sz w:val="22"/>
          <w:szCs w:val="22"/>
        </w:rPr>
        <w:t xml:space="preserve"> gen. Józefa Hallera 23a</w:t>
      </w:r>
      <w:r w:rsidRPr="0037340A">
        <w:rPr>
          <w:rFonts w:ascii="Verdana" w:hAnsi="Verdana"/>
          <w:sz w:val="22"/>
          <w:szCs w:val="22"/>
        </w:rPr>
        <w:t xml:space="preserve"> – lokal mieszkalny numer </w:t>
      </w:r>
      <w:r>
        <w:rPr>
          <w:rFonts w:ascii="Verdana" w:hAnsi="Verdana"/>
          <w:sz w:val="22"/>
          <w:szCs w:val="22"/>
        </w:rPr>
        <w:t>3</w:t>
      </w:r>
    </w:p>
    <w:p w:rsidR="00101504" w:rsidRPr="0037340A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37340A">
        <w:rPr>
          <w:rFonts w:ascii="Verdana" w:hAnsi="Verdana"/>
          <w:sz w:val="22"/>
          <w:szCs w:val="22"/>
        </w:rPr>
        <w:t xml:space="preserve"> obręb </w:t>
      </w:r>
      <w:r>
        <w:rPr>
          <w:rFonts w:ascii="Verdana" w:hAnsi="Verdana"/>
          <w:sz w:val="22"/>
          <w:szCs w:val="22"/>
        </w:rPr>
        <w:t>Południe, AM-33</w:t>
      </w:r>
      <w:r w:rsidRPr="0037340A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54</w:t>
      </w:r>
      <w:r w:rsidRPr="0037340A">
        <w:rPr>
          <w:rFonts w:ascii="Verdana" w:hAnsi="Verdana"/>
          <w:sz w:val="22"/>
          <w:szCs w:val="22"/>
        </w:rPr>
        <w:t xml:space="preserve">, powierzchnia </w:t>
      </w:r>
      <w:r w:rsidRPr="0037340A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170</w:t>
      </w:r>
      <w:r w:rsidRPr="0037340A">
        <w:rPr>
          <w:rFonts w:ascii="Verdana" w:hAnsi="Verdana"/>
          <w:sz w:val="22"/>
          <w:szCs w:val="22"/>
        </w:rPr>
        <w:t xml:space="preserve"> m</w:t>
      </w:r>
      <w:r w:rsidRPr="0037340A">
        <w:rPr>
          <w:rFonts w:ascii="Verdana" w:hAnsi="Verdana"/>
          <w:sz w:val="22"/>
          <w:szCs w:val="22"/>
          <w:vertAlign w:val="superscript"/>
        </w:rPr>
        <w:t>2</w:t>
      </w:r>
      <w:r w:rsidRPr="0037340A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00061620/7</w:t>
      </w:r>
    </w:p>
    <w:p w:rsidR="00101504" w:rsidRPr="0037340A" w:rsidRDefault="00101504" w:rsidP="00101504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 xml:space="preserve">Powierzchnia lokalu: </w:t>
      </w:r>
      <w:r>
        <w:rPr>
          <w:rFonts w:ascii="Verdana" w:hAnsi="Verdana"/>
          <w:sz w:val="22"/>
          <w:szCs w:val="22"/>
        </w:rPr>
        <w:t>45,15</w:t>
      </w:r>
      <w:r w:rsidRPr="0037340A">
        <w:rPr>
          <w:rFonts w:ascii="Verdana" w:hAnsi="Verdana"/>
          <w:sz w:val="22"/>
          <w:szCs w:val="22"/>
        </w:rPr>
        <w:t xml:space="preserve"> m</w:t>
      </w:r>
      <w:r w:rsidRPr="0037340A">
        <w:rPr>
          <w:rFonts w:ascii="Verdana" w:hAnsi="Verdana"/>
          <w:sz w:val="22"/>
          <w:szCs w:val="22"/>
          <w:vertAlign w:val="superscript"/>
        </w:rPr>
        <w:t>2</w:t>
      </w:r>
    </w:p>
    <w:p w:rsidR="00101504" w:rsidRPr="0037340A" w:rsidRDefault="00101504" w:rsidP="0010150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dwa pokoje,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i przedpokój.  Lokal położony na II</w:t>
      </w:r>
      <w:r w:rsidRPr="0037340A">
        <w:rPr>
          <w:rFonts w:ascii="Verdana" w:hAnsi="Verdana"/>
          <w:sz w:val="22"/>
          <w:szCs w:val="22"/>
        </w:rPr>
        <w:t xml:space="preserve"> kondygnacji.</w:t>
      </w:r>
    </w:p>
    <w:p w:rsidR="00101504" w:rsidRPr="0037340A" w:rsidRDefault="00101504" w:rsidP="0010150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 xml:space="preserve">Udział w nieruchomości wspólnej: </w:t>
      </w:r>
      <w:r>
        <w:rPr>
          <w:rFonts w:ascii="Verdana" w:hAnsi="Verdana"/>
          <w:sz w:val="22"/>
          <w:szCs w:val="22"/>
        </w:rPr>
        <w:t>758</w:t>
      </w:r>
      <w:r w:rsidRPr="0037340A">
        <w:rPr>
          <w:rFonts w:ascii="Verdana" w:hAnsi="Verdana"/>
          <w:sz w:val="22"/>
          <w:szCs w:val="22"/>
        </w:rPr>
        <w:t>/10000</w:t>
      </w:r>
    </w:p>
    <w:p w:rsidR="00101504" w:rsidRPr="00846909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 xml:space="preserve">Cena sprzedaży nieruchomości lokalowej: </w:t>
      </w:r>
      <w:r>
        <w:rPr>
          <w:rFonts w:ascii="Verdana" w:hAnsi="Verdana"/>
          <w:sz w:val="22"/>
          <w:szCs w:val="22"/>
        </w:rPr>
        <w:t>446 0</w:t>
      </w:r>
      <w:r w:rsidRPr="0037340A">
        <w:rPr>
          <w:rFonts w:ascii="Verdana" w:hAnsi="Verdana"/>
          <w:sz w:val="22"/>
          <w:szCs w:val="22"/>
        </w:rPr>
        <w:t>00,00 złotych</w:t>
      </w:r>
    </w:p>
    <w:p w:rsidR="00101504" w:rsidRPr="0037340A" w:rsidRDefault="00101504" w:rsidP="001B50A5">
      <w:pPr>
        <w:numPr>
          <w:ilvl w:val="0"/>
          <w:numId w:val="12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Adres nieruchomości:</w:t>
      </w:r>
      <w:r w:rsidRPr="0037340A">
        <w:rPr>
          <w:rFonts w:ascii="Verdana" w:hAnsi="Verdana"/>
          <w:sz w:val="22"/>
          <w:szCs w:val="22"/>
        </w:rPr>
        <w:t xml:space="preserve"> ul. </w:t>
      </w:r>
      <w:r>
        <w:rPr>
          <w:rFonts w:ascii="Verdana" w:hAnsi="Verdana"/>
          <w:sz w:val="22"/>
          <w:szCs w:val="22"/>
        </w:rPr>
        <w:t>Powstańców Śląskich 99</w:t>
      </w:r>
      <w:r w:rsidRPr="0037340A">
        <w:rPr>
          <w:rFonts w:ascii="Verdana" w:hAnsi="Verdana"/>
          <w:sz w:val="22"/>
          <w:szCs w:val="22"/>
        </w:rPr>
        <w:t xml:space="preserve"> – lokal mieszkalny numer </w:t>
      </w:r>
      <w:r>
        <w:rPr>
          <w:rFonts w:ascii="Verdana" w:hAnsi="Verdana"/>
          <w:sz w:val="22"/>
          <w:szCs w:val="22"/>
        </w:rPr>
        <w:t>12</w:t>
      </w:r>
    </w:p>
    <w:p w:rsidR="00101504" w:rsidRPr="0037340A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37340A">
        <w:rPr>
          <w:rFonts w:ascii="Verdana" w:hAnsi="Verdana"/>
          <w:sz w:val="22"/>
          <w:szCs w:val="22"/>
        </w:rPr>
        <w:t xml:space="preserve"> obręb </w:t>
      </w:r>
      <w:r>
        <w:rPr>
          <w:rFonts w:ascii="Verdana" w:hAnsi="Verdana"/>
          <w:sz w:val="22"/>
          <w:szCs w:val="22"/>
        </w:rPr>
        <w:t>Południe, AM-35</w:t>
      </w:r>
      <w:r w:rsidRPr="0037340A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25</w:t>
      </w:r>
      <w:r w:rsidRPr="0037340A">
        <w:rPr>
          <w:rFonts w:ascii="Verdana" w:hAnsi="Verdana"/>
          <w:sz w:val="22"/>
          <w:szCs w:val="22"/>
        </w:rPr>
        <w:t xml:space="preserve">, powierzchnia </w:t>
      </w:r>
      <w:r w:rsidRPr="0037340A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275</w:t>
      </w:r>
      <w:r w:rsidRPr="0037340A">
        <w:rPr>
          <w:rFonts w:ascii="Verdana" w:hAnsi="Verdana"/>
          <w:sz w:val="22"/>
          <w:szCs w:val="22"/>
        </w:rPr>
        <w:t xml:space="preserve"> m</w:t>
      </w:r>
      <w:r w:rsidRPr="0037340A">
        <w:rPr>
          <w:rFonts w:ascii="Verdana" w:hAnsi="Verdana"/>
          <w:sz w:val="22"/>
          <w:szCs w:val="22"/>
          <w:vertAlign w:val="superscript"/>
        </w:rPr>
        <w:t>2</w:t>
      </w:r>
      <w:r w:rsidRPr="0037340A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00067416/6</w:t>
      </w:r>
    </w:p>
    <w:p w:rsidR="00101504" w:rsidRPr="0037340A" w:rsidRDefault="00101504" w:rsidP="00101504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 xml:space="preserve">Powierzchnia lokalu: </w:t>
      </w:r>
      <w:r>
        <w:rPr>
          <w:rFonts w:ascii="Verdana" w:hAnsi="Verdana"/>
          <w:sz w:val="22"/>
          <w:szCs w:val="22"/>
        </w:rPr>
        <w:t>30,20</w:t>
      </w:r>
      <w:r w:rsidRPr="0037340A">
        <w:rPr>
          <w:rFonts w:ascii="Verdana" w:hAnsi="Verdana"/>
          <w:sz w:val="22"/>
          <w:szCs w:val="22"/>
        </w:rPr>
        <w:t xml:space="preserve"> m</w:t>
      </w:r>
      <w:r w:rsidRPr="0037340A">
        <w:rPr>
          <w:rFonts w:ascii="Verdana" w:hAnsi="Verdana"/>
          <w:sz w:val="22"/>
          <w:szCs w:val="22"/>
          <w:vertAlign w:val="superscript"/>
        </w:rPr>
        <w:t>2</w:t>
      </w:r>
    </w:p>
    <w:p w:rsidR="00101504" w:rsidRPr="0037340A" w:rsidRDefault="00101504" w:rsidP="0010150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dwa pokoje, w jeden z aneksem kuchennym,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i przedpokój.  Lokal położony na III</w:t>
      </w:r>
      <w:r w:rsidRPr="0037340A">
        <w:rPr>
          <w:rFonts w:ascii="Verdana" w:hAnsi="Verdana"/>
          <w:sz w:val="22"/>
          <w:szCs w:val="22"/>
        </w:rPr>
        <w:t xml:space="preserve"> kondygnacji.</w:t>
      </w:r>
    </w:p>
    <w:p w:rsidR="00101504" w:rsidRPr="0037340A" w:rsidRDefault="00101504" w:rsidP="0010150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 xml:space="preserve">Udział w nieruchomości wspólnej: </w:t>
      </w:r>
      <w:r>
        <w:rPr>
          <w:rFonts w:ascii="Verdana" w:hAnsi="Verdana"/>
          <w:sz w:val="22"/>
          <w:szCs w:val="22"/>
        </w:rPr>
        <w:t>134</w:t>
      </w:r>
      <w:r w:rsidRPr="0037340A">
        <w:rPr>
          <w:rFonts w:ascii="Verdana" w:hAnsi="Verdana"/>
          <w:sz w:val="22"/>
          <w:szCs w:val="22"/>
        </w:rPr>
        <w:t>/10000</w:t>
      </w:r>
    </w:p>
    <w:p w:rsidR="00101504" w:rsidRPr="006E63D8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 xml:space="preserve">Cena sprzedaży nieruchomości lokalowej: </w:t>
      </w:r>
      <w:r>
        <w:rPr>
          <w:rFonts w:ascii="Verdana" w:hAnsi="Verdana"/>
          <w:sz w:val="22"/>
          <w:szCs w:val="22"/>
        </w:rPr>
        <w:t>369 3</w:t>
      </w:r>
      <w:r w:rsidRPr="0037340A">
        <w:rPr>
          <w:rFonts w:ascii="Verdana" w:hAnsi="Verdana"/>
          <w:sz w:val="22"/>
          <w:szCs w:val="22"/>
        </w:rPr>
        <w:t>00,00 złotych</w:t>
      </w:r>
    </w:p>
    <w:p w:rsidR="00101504" w:rsidRPr="0037340A" w:rsidRDefault="00101504" w:rsidP="001B50A5">
      <w:pPr>
        <w:numPr>
          <w:ilvl w:val="0"/>
          <w:numId w:val="12"/>
        </w:numPr>
        <w:spacing w:line="360" w:lineRule="auto"/>
        <w:ind w:left="708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Adres nieruchomości:</w:t>
      </w:r>
      <w:r w:rsidRPr="0037340A">
        <w:rPr>
          <w:rFonts w:ascii="Verdana" w:hAnsi="Verdana"/>
          <w:sz w:val="22"/>
          <w:szCs w:val="22"/>
        </w:rPr>
        <w:t xml:space="preserve"> ul. </w:t>
      </w:r>
      <w:r>
        <w:rPr>
          <w:rFonts w:ascii="Verdana" w:hAnsi="Verdana"/>
          <w:sz w:val="22"/>
          <w:szCs w:val="22"/>
        </w:rPr>
        <w:t>Sudecka 119</w:t>
      </w:r>
      <w:r w:rsidRPr="0037340A">
        <w:rPr>
          <w:rFonts w:ascii="Verdana" w:hAnsi="Verdana"/>
          <w:sz w:val="22"/>
          <w:szCs w:val="22"/>
        </w:rPr>
        <w:t xml:space="preserve"> – lokal mieszkalny numer </w:t>
      </w:r>
      <w:r>
        <w:rPr>
          <w:rFonts w:ascii="Verdana" w:hAnsi="Verdana"/>
          <w:sz w:val="22"/>
          <w:szCs w:val="22"/>
        </w:rPr>
        <w:t>13</w:t>
      </w:r>
    </w:p>
    <w:p w:rsidR="00101504" w:rsidRPr="0037340A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37340A">
        <w:rPr>
          <w:rFonts w:ascii="Verdana" w:hAnsi="Verdana"/>
          <w:sz w:val="22"/>
          <w:szCs w:val="22"/>
        </w:rPr>
        <w:t xml:space="preserve"> obręb </w:t>
      </w:r>
      <w:r>
        <w:rPr>
          <w:rFonts w:ascii="Verdana" w:hAnsi="Verdana"/>
          <w:sz w:val="22"/>
          <w:szCs w:val="22"/>
        </w:rPr>
        <w:t>Południe, AM-37</w:t>
      </w:r>
      <w:r w:rsidRPr="0037340A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15</w:t>
      </w:r>
      <w:r w:rsidRPr="0037340A">
        <w:rPr>
          <w:rFonts w:ascii="Verdana" w:hAnsi="Verdana"/>
          <w:sz w:val="22"/>
          <w:szCs w:val="22"/>
        </w:rPr>
        <w:t xml:space="preserve">, powierzchnia </w:t>
      </w:r>
      <w:r w:rsidRPr="0037340A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144</w:t>
      </w:r>
      <w:r w:rsidRPr="0037340A">
        <w:rPr>
          <w:rFonts w:ascii="Verdana" w:hAnsi="Verdana"/>
          <w:sz w:val="22"/>
          <w:szCs w:val="22"/>
        </w:rPr>
        <w:t xml:space="preserve"> m</w:t>
      </w:r>
      <w:r w:rsidRPr="0037340A">
        <w:rPr>
          <w:rFonts w:ascii="Verdana" w:hAnsi="Verdana"/>
          <w:sz w:val="22"/>
          <w:szCs w:val="22"/>
          <w:vertAlign w:val="superscript"/>
        </w:rPr>
        <w:t>2</w:t>
      </w:r>
      <w:r w:rsidRPr="0037340A">
        <w:rPr>
          <w:rFonts w:ascii="Verdana" w:hAnsi="Verdana"/>
          <w:sz w:val="22"/>
          <w:szCs w:val="22"/>
        </w:rPr>
        <w:t>, księga wieczysta numer WR1K/</w:t>
      </w:r>
      <w:r>
        <w:rPr>
          <w:rFonts w:ascii="Verdana" w:hAnsi="Verdana"/>
          <w:sz w:val="22"/>
          <w:szCs w:val="22"/>
        </w:rPr>
        <w:t>00062894/5</w:t>
      </w:r>
    </w:p>
    <w:p w:rsidR="00101504" w:rsidRPr="0037340A" w:rsidRDefault="00101504" w:rsidP="00101504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lastRenderedPageBreak/>
        <w:t xml:space="preserve">Powierzchnia lokalu: </w:t>
      </w:r>
      <w:r>
        <w:rPr>
          <w:rFonts w:ascii="Verdana" w:hAnsi="Verdana"/>
          <w:sz w:val="22"/>
          <w:szCs w:val="22"/>
        </w:rPr>
        <w:t>24,53</w:t>
      </w:r>
      <w:r w:rsidRPr="0037340A">
        <w:rPr>
          <w:rFonts w:ascii="Verdana" w:hAnsi="Verdana"/>
          <w:sz w:val="22"/>
          <w:szCs w:val="22"/>
        </w:rPr>
        <w:t xml:space="preserve"> m</w:t>
      </w:r>
      <w:r w:rsidRPr="0037340A">
        <w:rPr>
          <w:rFonts w:ascii="Verdana" w:hAnsi="Verdana"/>
          <w:sz w:val="22"/>
          <w:szCs w:val="22"/>
          <w:vertAlign w:val="superscript"/>
        </w:rPr>
        <w:t>2</w:t>
      </w:r>
    </w:p>
    <w:p w:rsidR="00101504" w:rsidRPr="0037340A" w:rsidRDefault="00101504" w:rsidP="0010150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pokoju, kuchni, łazienki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i przedpokoju.  Lokal położony na V</w:t>
      </w:r>
      <w:r w:rsidRPr="0037340A">
        <w:rPr>
          <w:rFonts w:ascii="Verdana" w:hAnsi="Verdana"/>
          <w:sz w:val="22"/>
          <w:szCs w:val="22"/>
        </w:rPr>
        <w:t xml:space="preserve"> kondygnacji.</w:t>
      </w:r>
    </w:p>
    <w:p w:rsidR="00101504" w:rsidRPr="0037340A" w:rsidRDefault="00101504" w:rsidP="0010150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 xml:space="preserve">Udział w nieruchomości wspólnej: </w:t>
      </w:r>
      <w:r>
        <w:rPr>
          <w:rFonts w:ascii="Verdana" w:hAnsi="Verdana"/>
          <w:sz w:val="22"/>
          <w:szCs w:val="22"/>
        </w:rPr>
        <w:t>461</w:t>
      </w:r>
      <w:r w:rsidRPr="0037340A">
        <w:rPr>
          <w:rFonts w:ascii="Verdana" w:hAnsi="Verdana"/>
          <w:sz w:val="22"/>
          <w:szCs w:val="22"/>
        </w:rPr>
        <w:t>/10000</w:t>
      </w:r>
    </w:p>
    <w:p w:rsidR="00101504" w:rsidRPr="00AE1F76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 w:rsidRPr="0037340A">
        <w:rPr>
          <w:rFonts w:ascii="Verdana" w:hAnsi="Verdana"/>
          <w:b/>
          <w:sz w:val="22"/>
          <w:szCs w:val="22"/>
        </w:rPr>
        <w:t xml:space="preserve">Cena sprzedaży nieruchomości lokalowej: </w:t>
      </w:r>
      <w:r>
        <w:rPr>
          <w:rFonts w:ascii="Verdana" w:hAnsi="Verdana"/>
          <w:sz w:val="22"/>
          <w:szCs w:val="22"/>
        </w:rPr>
        <w:t>311 1</w:t>
      </w:r>
      <w:r w:rsidRPr="0037340A">
        <w:rPr>
          <w:rFonts w:ascii="Verdana" w:hAnsi="Verdana"/>
          <w:sz w:val="22"/>
          <w:szCs w:val="22"/>
        </w:rPr>
        <w:t>00,00 złotych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</w:p>
    <w:p w:rsidR="00101504" w:rsidRPr="00A43665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 w:rsidRPr="00A3394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ci</w:t>
      </w:r>
      <w:r w:rsidRPr="00A3394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ą</w:t>
      </w:r>
      <w:r w:rsidRPr="00A33942">
        <w:rPr>
          <w:rFonts w:ascii="Verdana" w:hAnsi="Verdana"/>
          <w:sz w:val="22"/>
          <w:szCs w:val="22"/>
        </w:rPr>
        <w:t xml:space="preserve"> w obszarze zabudowy mieszkaniowej wielorodzinnej z usługami; nieruchomoś</w:t>
      </w:r>
      <w:r>
        <w:rPr>
          <w:rFonts w:ascii="Verdana" w:hAnsi="Verdana"/>
          <w:sz w:val="22"/>
          <w:szCs w:val="22"/>
        </w:rPr>
        <w:t>ci</w:t>
      </w:r>
      <w:r w:rsidRPr="00A33942">
        <w:rPr>
          <w:rFonts w:ascii="Verdana" w:hAnsi="Verdana"/>
          <w:sz w:val="22"/>
          <w:szCs w:val="22"/>
        </w:rPr>
        <w:t xml:space="preserve"> zagospodarowan</w:t>
      </w:r>
      <w:r>
        <w:rPr>
          <w:rFonts w:ascii="Verdana" w:hAnsi="Verdana"/>
          <w:sz w:val="22"/>
          <w:szCs w:val="22"/>
        </w:rPr>
        <w:t>e jako mieszkalne</w:t>
      </w:r>
      <w:r w:rsidRPr="00A33942">
        <w:rPr>
          <w:rFonts w:ascii="Verdana" w:hAnsi="Verdana"/>
          <w:sz w:val="22"/>
          <w:szCs w:val="22"/>
        </w:rPr>
        <w:t>.</w:t>
      </w:r>
    </w:p>
    <w:p w:rsidR="00101504" w:rsidRPr="00A43665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 w:rsidRPr="007D663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ci</w:t>
      </w:r>
      <w:r w:rsidRPr="007D6632">
        <w:rPr>
          <w:rFonts w:ascii="Verdana" w:hAnsi="Verdana"/>
          <w:sz w:val="22"/>
          <w:szCs w:val="22"/>
        </w:rPr>
        <w:t xml:space="preserve"> nie</w:t>
      </w:r>
      <w:r>
        <w:rPr>
          <w:rFonts w:ascii="Verdana" w:hAnsi="Verdana"/>
          <w:sz w:val="22"/>
          <w:szCs w:val="22"/>
        </w:rPr>
        <w:t xml:space="preserve"> znajdują</w:t>
      </w:r>
      <w:r w:rsidRPr="007D6632">
        <w:rPr>
          <w:rFonts w:ascii="Verdana" w:hAnsi="Verdana"/>
          <w:sz w:val="22"/>
          <w:szCs w:val="22"/>
        </w:rPr>
        <w:t xml:space="preserve"> się w obszarze, dla którego Rada Miejska Wrocławia wyznaczyła w drodze uchwały obszar zdegradowany i obszar rewitalizacji  w rozumieniu ustawy z dnia 9 października 2015 r</w:t>
      </w:r>
      <w:r>
        <w:rPr>
          <w:rFonts w:ascii="Verdana" w:hAnsi="Verdana"/>
          <w:sz w:val="22"/>
          <w:szCs w:val="22"/>
        </w:rPr>
        <w:t>. o rewitalizacji (Dz. U. z 2024 r. poz. 278</w:t>
      </w:r>
      <w:r w:rsidRPr="007D6632">
        <w:rPr>
          <w:rFonts w:ascii="Verdana" w:hAnsi="Verdana"/>
          <w:color w:val="000000"/>
          <w:sz w:val="22"/>
          <w:szCs w:val="22"/>
        </w:rPr>
        <w:t xml:space="preserve">z </w:t>
      </w:r>
      <w:proofErr w:type="spellStart"/>
      <w:r w:rsidRPr="007D6632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Pr="007D6632">
        <w:rPr>
          <w:rFonts w:ascii="Verdana" w:hAnsi="Verdana"/>
          <w:color w:val="000000"/>
          <w:sz w:val="22"/>
          <w:szCs w:val="22"/>
        </w:rPr>
        <w:t>. zm.</w:t>
      </w:r>
      <w:r w:rsidRPr="007D6632">
        <w:rPr>
          <w:rFonts w:ascii="Verdana" w:hAnsi="Verdana"/>
          <w:sz w:val="22"/>
          <w:szCs w:val="22"/>
        </w:rPr>
        <w:t>).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 obciążone są umowami najmu. O fakcie wywieszenia niniejszego wykazu najemcy zostaną powiadomieni odrębnym pismem.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  <w:t>o gospodarce nieruchomościami (</w:t>
      </w:r>
      <w:r w:rsidRPr="00E969EE">
        <w:rPr>
          <w:rFonts w:ascii="Verdana" w:hAnsi="Verdana" w:cs="Helv"/>
          <w:bCs/>
          <w:color w:val="000000"/>
          <w:sz w:val="22"/>
          <w:szCs w:val="22"/>
        </w:rPr>
        <w:t>Dz.U. z 2024 r. poz. 1145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 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>. zm.</w:t>
      </w:r>
      <w:r>
        <w:rPr>
          <w:rFonts w:ascii="Verdana" w:hAnsi="Verdana"/>
          <w:sz w:val="22"/>
          <w:szCs w:val="22"/>
        </w:rPr>
        <w:t xml:space="preserve">) przysługuje pierwszeństwo w nabyciu nieruchomości objętej wykazem, jeśli zgłoszą wniosek </w:t>
      </w:r>
      <w:r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</w:t>
      </w:r>
      <w:r>
        <w:rPr>
          <w:rFonts w:ascii="Verdana" w:hAnsi="Verdana"/>
          <w:sz w:val="22"/>
          <w:szCs w:val="22"/>
        </w:rPr>
        <w:br/>
        <w:t xml:space="preserve">Powyższy wniosek o nabycie nieruchomości należy złożyć w Wydziale Sprzedaży Lokali </w:t>
      </w:r>
      <w:r w:rsidRPr="00E969EE">
        <w:rPr>
          <w:rFonts w:ascii="Verdana" w:hAnsi="Verdana" w:cs="Helv"/>
          <w:color w:val="000000"/>
          <w:sz w:val="22"/>
          <w:szCs w:val="22"/>
        </w:rPr>
        <w:t>ul. Bogusławskiego 8,10 na</w:t>
      </w:r>
      <w:r>
        <w:rPr>
          <w:rFonts w:ascii="Verdana" w:hAnsi="Verdana" w:cs="Helv"/>
          <w:color w:val="000000"/>
          <w:sz w:val="22"/>
          <w:szCs w:val="22"/>
        </w:rPr>
        <w:t xml:space="preserve"> sali S4, przy stanowisku nr 4, </w:t>
      </w:r>
      <w:r w:rsidRPr="00E969EE">
        <w:rPr>
          <w:rFonts w:ascii="Verdana" w:hAnsi="Verdana" w:cs="Helv"/>
          <w:color w:val="000000"/>
          <w:sz w:val="22"/>
          <w:szCs w:val="22"/>
        </w:rPr>
        <w:t>czynnym od poniedziałku</w:t>
      </w:r>
      <w:r>
        <w:rPr>
          <w:rFonts w:ascii="Verdana" w:hAnsi="Verdana" w:cs="Helv"/>
          <w:color w:val="000000"/>
          <w:sz w:val="22"/>
          <w:szCs w:val="22"/>
        </w:rPr>
        <w:t xml:space="preserve"> do piątku w godzinach od 8:00 </w:t>
      </w:r>
      <w:r w:rsidRPr="00E969EE">
        <w:rPr>
          <w:rFonts w:ascii="Verdana" w:hAnsi="Verdana" w:cs="Helv"/>
          <w:color w:val="000000"/>
          <w:sz w:val="22"/>
          <w:szCs w:val="22"/>
        </w:rPr>
        <w:t>do 15:15</w:t>
      </w:r>
      <w:r>
        <w:rPr>
          <w:rFonts w:ascii="Verdana" w:hAnsi="Verdana" w:cs="Helv"/>
          <w:color w:val="000000"/>
          <w:sz w:val="22"/>
          <w:szCs w:val="22"/>
        </w:rPr>
        <w:t>.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art.68 ustawy o gospodarce nieruchomościami oraz § 14 uchwały Rady Miejskiej Wrocławia nr XLIX/697/98 z dnia 27 lutego 1998 r. w sprawie </w:t>
      </w:r>
      <w:r w:rsidRPr="00655A70">
        <w:rPr>
          <w:rFonts w:ascii="Verdana" w:hAnsi="Verdana"/>
          <w:sz w:val="22"/>
          <w:szCs w:val="22"/>
        </w:rPr>
        <w:t xml:space="preserve">zasad gospodarowania nieruchomościami stanowiącymi własność Gminy Wrocław </w:t>
      </w:r>
      <w:r w:rsidRPr="004D197E">
        <w:rPr>
          <w:rFonts w:ascii="Verdana" w:hAnsi="Verdana"/>
          <w:sz w:val="22"/>
          <w:szCs w:val="22"/>
        </w:rPr>
        <w:t>(</w:t>
      </w:r>
      <w:r w:rsidRPr="000C72C0">
        <w:rPr>
          <w:rFonts w:ascii="Verdana" w:eastAsiaTheme="minorHAnsi" w:hAnsi="Verdana"/>
          <w:color w:val="000000"/>
          <w:sz w:val="22"/>
          <w:szCs w:val="22"/>
          <w:lang w:eastAsia="en-US"/>
        </w:rPr>
        <w:t xml:space="preserve">Dziennik Urzędowy Województwa Dolnośląskiego z 2024 r. poz. 5388, z </w:t>
      </w:r>
      <w:proofErr w:type="spellStart"/>
      <w:r>
        <w:rPr>
          <w:rFonts w:ascii="Verdana" w:eastAsiaTheme="minorHAnsi" w:hAnsi="Verdana"/>
          <w:color w:val="000000"/>
          <w:sz w:val="22"/>
          <w:szCs w:val="22"/>
          <w:lang w:eastAsia="en-US"/>
        </w:rPr>
        <w:t>późn</w:t>
      </w:r>
      <w:proofErr w:type="spellEnd"/>
      <w:r>
        <w:rPr>
          <w:rFonts w:ascii="Verdana" w:eastAsiaTheme="minorHAnsi" w:hAnsi="Verdana"/>
          <w:color w:val="000000"/>
          <w:sz w:val="22"/>
          <w:szCs w:val="22"/>
          <w:lang w:eastAsia="en-US"/>
        </w:rPr>
        <w:t>. zm.</w:t>
      </w:r>
      <w:r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101504" w:rsidRDefault="00101504" w:rsidP="00101504">
      <w:pPr>
        <w:spacing w:after="20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Sprzedaż lokali zwolniona jest od podatku VAT na podstawie art. 43 ust. 1 pkt 10 i art. 29a ust. 8 ustawy z dnia 11 marca 2004 r. o podatku od towarów i usług.</w:t>
      </w:r>
    </w:p>
    <w:p w:rsidR="00101504" w:rsidRPr="005120CE" w:rsidRDefault="00101504" w:rsidP="00101504">
      <w:pPr>
        <w:spacing w:before="120" w:line="360" w:lineRule="auto"/>
        <w:jc w:val="right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PREZYDENT WROCŁAWIA</w:t>
      </w:r>
    </w:p>
    <w:p w:rsidR="00101504" w:rsidRDefault="00101504" w:rsidP="00101504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5A79E3"/>
    <w:p w:rsidR="00101504" w:rsidRDefault="00101504" w:rsidP="00101504">
      <w:pPr>
        <w:spacing w:line="360" w:lineRule="auto"/>
        <w:ind w:left="4195" w:firstLine="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Załącznik nr 13 do zarządzenia nr </w:t>
      </w:r>
      <w:r>
        <w:rPr>
          <w:rFonts w:ascii="Verdana" w:hAnsi="Verdana"/>
          <w:sz w:val="22"/>
          <w:szCs w:val="22"/>
        </w:rPr>
        <w:t>3441/25</w:t>
      </w:r>
    </w:p>
    <w:p w:rsidR="00101504" w:rsidRDefault="00101504" w:rsidP="00101504">
      <w:pPr>
        <w:spacing w:line="360" w:lineRule="auto"/>
        <w:ind w:left="1361" w:firstLine="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Prezydenta Wrocławia</w:t>
      </w:r>
    </w:p>
    <w:p w:rsidR="00101504" w:rsidRDefault="00101504" w:rsidP="00101504">
      <w:pPr>
        <w:spacing w:line="360" w:lineRule="auto"/>
        <w:ind w:left="1928" w:firstLine="1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 dnia </w:t>
      </w:r>
      <w:r>
        <w:rPr>
          <w:rFonts w:ascii="Verdana" w:hAnsi="Verdana"/>
          <w:sz w:val="22"/>
          <w:szCs w:val="22"/>
        </w:rPr>
        <w:t>22 września 2025 r.</w:t>
      </w:r>
    </w:p>
    <w:p w:rsidR="00101504" w:rsidRDefault="00101504" w:rsidP="00101504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art. 35 ust. 1 i 2 ustawy z dnia 21 sierpnia 1997 r. o gospodarce </w:t>
      </w:r>
      <w:r w:rsidRPr="00364F37">
        <w:rPr>
          <w:rFonts w:ascii="Verdana" w:hAnsi="Verdana"/>
          <w:sz w:val="22"/>
          <w:szCs w:val="22"/>
        </w:rPr>
        <w:t>nieruchomościami (</w:t>
      </w:r>
      <w:r w:rsidRPr="00E969EE">
        <w:rPr>
          <w:rFonts w:ascii="Verdana" w:hAnsi="Verdana" w:cs="Helv"/>
          <w:bCs/>
          <w:color w:val="000000"/>
          <w:sz w:val="22"/>
          <w:szCs w:val="22"/>
        </w:rPr>
        <w:t>Dz.U. z 2024 r. poz. 1145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 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>. zm.</w:t>
      </w:r>
      <w:r>
        <w:rPr>
          <w:rFonts w:ascii="Verdana" w:hAnsi="Verdana"/>
          <w:sz w:val="22"/>
          <w:szCs w:val="22"/>
        </w:rPr>
        <w:t>)</w:t>
      </w:r>
    </w:p>
    <w:p w:rsidR="00101504" w:rsidRDefault="00101504" w:rsidP="00101504">
      <w:pPr>
        <w:pStyle w:val="Nagwek1"/>
        <w:spacing w:before="120" w:line="360" w:lineRule="auto"/>
        <w:rPr>
          <w:sz w:val="22"/>
          <w:szCs w:val="22"/>
        </w:rPr>
      </w:pPr>
    </w:p>
    <w:p w:rsidR="00101504" w:rsidRDefault="00101504" w:rsidP="00101504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PREZYDENT WROCŁAWIA</w:t>
      </w:r>
    </w:p>
    <w:p w:rsidR="00101504" w:rsidRDefault="00101504" w:rsidP="00101504">
      <w:pPr>
        <w:pStyle w:val="Nagwek1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Podaje do publicznej wiadomości wykaz  nr WSL-LM-I/III/</w:t>
      </w:r>
      <w:r>
        <w:rPr>
          <w:sz w:val="22"/>
          <w:szCs w:val="22"/>
        </w:rPr>
        <w:t>554</w:t>
      </w:r>
      <w:r>
        <w:rPr>
          <w:sz w:val="22"/>
          <w:szCs w:val="22"/>
        </w:rPr>
        <w:t>/25 przeznaczonych do sprzedaży lokali mieszkalnych w domach wielolokalowych</w:t>
      </w:r>
    </w:p>
    <w:p w:rsidR="00101504" w:rsidRDefault="00101504" w:rsidP="00101504">
      <w:pPr>
        <w:rPr>
          <w:rFonts w:ascii="Verdana" w:hAnsi="Verdana"/>
        </w:rPr>
      </w:pPr>
    </w:p>
    <w:p w:rsidR="00101504" w:rsidRDefault="00101504" w:rsidP="00101504">
      <w:pPr>
        <w:pStyle w:val="Nagwek2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25.09.</w:t>
      </w:r>
      <w:r>
        <w:rPr>
          <w:rFonts w:ascii="Verdana" w:hAnsi="Verdana"/>
          <w:b w:val="0"/>
          <w:sz w:val="22"/>
          <w:szCs w:val="22"/>
        </w:rPr>
        <w:t xml:space="preserve">2025 r. do </w:t>
      </w:r>
      <w:r>
        <w:rPr>
          <w:rFonts w:ascii="Verdana" w:hAnsi="Verdana"/>
          <w:b w:val="0"/>
          <w:sz w:val="22"/>
          <w:szCs w:val="22"/>
        </w:rPr>
        <w:t>16.10.</w:t>
      </w:r>
      <w:r>
        <w:rPr>
          <w:rFonts w:ascii="Verdana" w:hAnsi="Verdana"/>
          <w:b w:val="0"/>
          <w:sz w:val="22"/>
          <w:szCs w:val="22"/>
        </w:rPr>
        <w:t>2025 r.</w:t>
      </w:r>
    </w:p>
    <w:p w:rsidR="00101504" w:rsidRPr="00745EAF" w:rsidRDefault="00101504" w:rsidP="00101504"/>
    <w:p w:rsidR="00101504" w:rsidRDefault="00101504" w:rsidP="00101504"/>
    <w:p w:rsidR="00101504" w:rsidRDefault="00101504" w:rsidP="001B50A5">
      <w:pPr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ul. Opolska 117 – lokal mieszkalny numer 7/8 </w:t>
      </w:r>
    </w:p>
    <w:p w:rsidR="00101504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>
        <w:rPr>
          <w:rFonts w:ascii="Verdana" w:hAnsi="Verdana"/>
          <w:sz w:val="22"/>
          <w:szCs w:val="22"/>
        </w:rPr>
        <w:t xml:space="preserve"> obręb Księże Wielkie, AM-6, działka numer 15/1, powierzchnia </w:t>
      </w:r>
      <w:r>
        <w:rPr>
          <w:rFonts w:ascii="Verdana" w:hAnsi="Verdana"/>
          <w:sz w:val="22"/>
          <w:szCs w:val="22"/>
        </w:rPr>
        <w:br/>
        <w:t>429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WR1K/00113656/8</w:t>
      </w:r>
    </w:p>
    <w:p w:rsidR="00101504" w:rsidRDefault="00101504" w:rsidP="00101504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Powierzchnia lokalu:</w:t>
      </w:r>
      <w:r>
        <w:rPr>
          <w:rFonts w:ascii="Verdana" w:hAnsi="Verdana"/>
          <w:sz w:val="22"/>
          <w:szCs w:val="22"/>
        </w:rPr>
        <w:t xml:space="preserve"> 65,90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+ przynależne pomieszczenie gospodarcze w  piwnicy 8,56 m</w:t>
      </w:r>
      <w:r>
        <w:rPr>
          <w:rFonts w:ascii="Verdana" w:hAnsi="Verdana"/>
          <w:sz w:val="22"/>
          <w:szCs w:val="22"/>
          <w:vertAlign w:val="superscript"/>
        </w:rPr>
        <w:t>2</w:t>
      </w:r>
    </w:p>
    <w:p w:rsidR="00101504" w:rsidRDefault="00101504" w:rsidP="0010150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dwa pokoje, przedpokój,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oraz przynależne pomieszczenie gospodarcze w piwnicy, dostępne z części wspólnych budynku. Lokal położony na II kondygnacji.</w:t>
      </w:r>
    </w:p>
    <w:p w:rsidR="00101504" w:rsidRDefault="00101504" w:rsidP="0010150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686/10000</w:t>
      </w:r>
    </w:p>
    <w:p w:rsidR="00101504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 671 000,00 złotych</w:t>
      </w:r>
    </w:p>
    <w:p w:rsidR="00101504" w:rsidRDefault="00101504" w:rsidP="001B50A5">
      <w:pPr>
        <w:numPr>
          <w:ilvl w:val="0"/>
          <w:numId w:val="13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Adres nieruchomości:</w:t>
      </w:r>
      <w:r>
        <w:rPr>
          <w:rFonts w:ascii="Verdana" w:hAnsi="Verdana"/>
          <w:sz w:val="22"/>
          <w:szCs w:val="22"/>
        </w:rPr>
        <w:t xml:space="preserve"> ul. Stanisława Więckowskiego 26 – lokal mieszkalny numer 13 </w:t>
      </w:r>
    </w:p>
    <w:p w:rsidR="00101504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 według danych ewidencji gruntów i księgi       wieczystej:</w:t>
      </w:r>
      <w:r>
        <w:rPr>
          <w:rFonts w:ascii="Verdana" w:hAnsi="Verdana"/>
          <w:sz w:val="22"/>
          <w:szCs w:val="22"/>
        </w:rPr>
        <w:t xml:space="preserve"> obręb Południe, AM-10, działka numer 28/7, powierzchnia </w:t>
      </w:r>
      <w:r>
        <w:rPr>
          <w:rFonts w:ascii="Verdana" w:hAnsi="Verdana"/>
          <w:sz w:val="22"/>
          <w:szCs w:val="22"/>
        </w:rPr>
        <w:br/>
        <w:t>257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>, księga wieczysta numer WR1K/00106958/3</w:t>
      </w:r>
    </w:p>
    <w:p w:rsidR="00101504" w:rsidRDefault="00101504" w:rsidP="00101504">
      <w:pPr>
        <w:tabs>
          <w:tab w:val="left" w:pos="6261"/>
        </w:tabs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Powierzchnia lokalu:</w:t>
      </w:r>
      <w:r>
        <w:rPr>
          <w:rFonts w:ascii="Verdana" w:hAnsi="Verdana"/>
          <w:sz w:val="22"/>
          <w:szCs w:val="22"/>
        </w:rPr>
        <w:t xml:space="preserve"> 29,95 m</w:t>
      </w:r>
      <w:r>
        <w:rPr>
          <w:rFonts w:ascii="Verdana" w:hAnsi="Verdana"/>
          <w:sz w:val="22"/>
          <w:szCs w:val="22"/>
          <w:vertAlign w:val="superscript"/>
        </w:rPr>
        <w:t>2</w:t>
      </w:r>
      <w:r>
        <w:rPr>
          <w:rFonts w:ascii="Verdana" w:hAnsi="Verdana"/>
          <w:sz w:val="22"/>
          <w:szCs w:val="22"/>
        </w:rPr>
        <w:t xml:space="preserve"> </w:t>
      </w:r>
    </w:p>
    <w:p w:rsidR="00101504" w:rsidRDefault="00101504" w:rsidP="0010150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jeden pokój z aneksem kuchennym,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, przedpokój. Lokal położony na IV kondygnacji.</w:t>
      </w:r>
    </w:p>
    <w:p w:rsidR="00101504" w:rsidRDefault="00101504" w:rsidP="0010150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Udział w nieruchomości wspólnej:</w:t>
      </w:r>
      <w:r>
        <w:rPr>
          <w:rFonts w:ascii="Verdana" w:hAnsi="Verdana"/>
          <w:sz w:val="22"/>
          <w:szCs w:val="22"/>
        </w:rPr>
        <w:t xml:space="preserve"> 305/10000</w:t>
      </w:r>
    </w:p>
    <w:p w:rsidR="00101504" w:rsidRDefault="00101504" w:rsidP="00101504">
      <w:pPr>
        <w:spacing w:line="360" w:lineRule="auto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sprzedaży nieruchomości lokalowej:</w:t>
      </w:r>
      <w:r>
        <w:rPr>
          <w:rFonts w:ascii="Verdana" w:hAnsi="Verdana"/>
          <w:sz w:val="22"/>
          <w:szCs w:val="22"/>
        </w:rPr>
        <w:t xml:space="preserve">  308 300,00 złotych</w:t>
      </w:r>
    </w:p>
    <w:p w:rsidR="00101504" w:rsidRPr="00A43665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 w:rsidRPr="00A33942">
        <w:rPr>
          <w:rFonts w:ascii="Verdana" w:hAnsi="Verdana"/>
          <w:sz w:val="22"/>
          <w:szCs w:val="22"/>
        </w:rPr>
        <w:lastRenderedPageBreak/>
        <w:t xml:space="preserve">Nieruchomości leżą w obszarze zabudowy mieszkaniowej wielorodzinnej z usługami; nieruchomości zagospodarowane jako </w:t>
      </w:r>
      <w:proofErr w:type="spellStart"/>
      <w:r w:rsidRPr="00A33942">
        <w:rPr>
          <w:rFonts w:ascii="Verdana" w:hAnsi="Verdana"/>
          <w:sz w:val="22"/>
          <w:szCs w:val="22"/>
        </w:rPr>
        <w:t>mieszkalno</w:t>
      </w:r>
      <w:proofErr w:type="spellEnd"/>
      <w:r w:rsidRPr="00A33942">
        <w:rPr>
          <w:rFonts w:ascii="Verdana" w:hAnsi="Verdana"/>
          <w:sz w:val="22"/>
          <w:szCs w:val="22"/>
        </w:rPr>
        <w:t>–usługowe</w:t>
      </w:r>
      <w:r>
        <w:rPr>
          <w:rFonts w:ascii="Verdana" w:hAnsi="Verdana"/>
          <w:sz w:val="22"/>
          <w:szCs w:val="22"/>
        </w:rPr>
        <w:t xml:space="preserve"> lub mieszkalne</w:t>
      </w:r>
      <w:r w:rsidRPr="00A33942">
        <w:rPr>
          <w:rFonts w:ascii="Verdana" w:hAnsi="Verdana"/>
          <w:sz w:val="22"/>
          <w:szCs w:val="22"/>
        </w:rPr>
        <w:t>.</w:t>
      </w:r>
    </w:p>
    <w:p w:rsidR="00101504" w:rsidRPr="00A43665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 w:rsidRPr="004E5095">
        <w:rPr>
          <w:rFonts w:ascii="Verdana" w:hAnsi="Verdana"/>
          <w:sz w:val="22"/>
          <w:szCs w:val="22"/>
        </w:rPr>
        <w:t>Nieruchomości znajdują się w obszarze, dla którego Rada Miejska Wrocławia wyznaczyła w drodze uchwały obszar zdegradowany i obszar rewitalizacji  w rozumieniu ustawy z dnia 9 października 2015 r. o rewitalizacji (</w:t>
      </w:r>
      <w:r>
        <w:rPr>
          <w:rFonts w:ascii="Verdana" w:hAnsi="Verdana"/>
          <w:sz w:val="22"/>
          <w:szCs w:val="22"/>
        </w:rPr>
        <w:t xml:space="preserve">Dz. U. z 2024 r. poz. 278 </w:t>
      </w:r>
      <w:r w:rsidRPr="004E5095">
        <w:rPr>
          <w:rFonts w:ascii="Verdana" w:hAnsi="Verdana"/>
          <w:color w:val="000000"/>
          <w:sz w:val="22"/>
          <w:szCs w:val="22"/>
        </w:rPr>
        <w:t xml:space="preserve">z </w:t>
      </w:r>
      <w:proofErr w:type="spellStart"/>
      <w:r w:rsidRPr="004E5095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Pr="004E5095">
        <w:rPr>
          <w:rFonts w:ascii="Verdana" w:hAnsi="Verdana"/>
          <w:color w:val="000000"/>
          <w:sz w:val="22"/>
          <w:szCs w:val="22"/>
        </w:rPr>
        <w:t>. zm.</w:t>
      </w:r>
      <w:r w:rsidRPr="004E5095">
        <w:rPr>
          <w:rFonts w:ascii="Verdana" w:hAnsi="Verdana"/>
          <w:sz w:val="22"/>
          <w:szCs w:val="22"/>
        </w:rPr>
        <w:t>).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 obciążone są umową najmu. O fakcie wywieszenia niniejszego wykazu najemcy zostaną powiadomieni odrębnym pismem.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>
        <w:rPr>
          <w:rFonts w:ascii="Verdana" w:hAnsi="Verdana"/>
          <w:sz w:val="22"/>
          <w:szCs w:val="22"/>
        </w:rPr>
        <w:br/>
        <w:t>o gospodarce nieruchomościami (</w:t>
      </w:r>
      <w:r w:rsidRPr="00E969EE">
        <w:rPr>
          <w:rFonts w:ascii="Verdana" w:hAnsi="Verdana" w:cs="Helv"/>
          <w:bCs/>
          <w:color w:val="000000"/>
          <w:sz w:val="22"/>
          <w:szCs w:val="22"/>
        </w:rPr>
        <w:t>Dz.U. z 2024 r. poz. 1145</w:t>
      </w:r>
      <w:r w:rsidRPr="00F7001A">
        <w:rPr>
          <w:rFonts w:ascii="Verdana" w:hAnsi="Verdana" w:cs="Helv"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>. zm.</w:t>
      </w:r>
      <w:r>
        <w:rPr>
          <w:rFonts w:ascii="Verdana" w:hAnsi="Verdana"/>
          <w:sz w:val="22"/>
          <w:szCs w:val="22"/>
        </w:rPr>
        <w:t xml:space="preserve">) przysługuje pierwszeństwo w nabyciu nieruchomości objętej wykazem, jeśli zgłoszą wniosek o nabycie nieruchomości w terminie 6 tygodni, licząc od dnia wywieszenia wykazu oraz złożą oświadczenia wyrażające zgodę na cenę ustaloną zgodnie z ustawą. Powyższy wniosek o nabycie nieruchomości należy złożyć w Wydziale Sprzedaży Lokali </w:t>
      </w:r>
      <w:r w:rsidRPr="00E969EE">
        <w:rPr>
          <w:rFonts w:ascii="Verdana" w:hAnsi="Verdana" w:cs="Helv"/>
          <w:color w:val="000000"/>
          <w:sz w:val="22"/>
          <w:szCs w:val="22"/>
        </w:rPr>
        <w:t>ul. Bogusławskiego 8,10 na</w:t>
      </w:r>
      <w:r>
        <w:rPr>
          <w:rFonts w:ascii="Verdana" w:hAnsi="Verdana" w:cs="Helv"/>
          <w:color w:val="000000"/>
          <w:sz w:val="22"/>
          <w:szCs w:val="22"/>
        </w:rPr>
        <w:t xml:space="preserve"> sali S4, przy stanowisku nr 4, </w:t>
      </w:r>
      <w:r w:rsidRPr="00E969EE">
        <w:rPr>
          <w:rFonts w:ascii="Verdana" w:hAnsi="Verdana" w:cs="Helv"/>
          <w:color w:val="000000"/>
          <w:sz w:val="22"/>
          <w:szCs w:val="22"/>
        </w:rPr>
        <w:t>czynnym od poniedziałku</w:t>
      </w:r>
      <w:r>
        <w:rPr>
          <w:rFonts w:ascii="Verdana" w:hAnsi="Verdana" w:cs="Helv"/>
          <w:color w:val="000000"/>
          <w:sz w:val="22"/>
          <w:szCs w:val="22"/>
        </w:rPr>
        <w:t xml:space="preserve"> do piątku w godzinach od 8:00 </w:t>
      </w:r>
      <w:r w:rsidRPr="00E969EE">
        <w:rPr>
          <w:rFonts w:ascii="Verdana" w:hAnsi="Verdana" w:cs="Helv"/>
          <w:color w:val="000000"/>
          <w:sz w:val="22"/>
          <w:szCs w:val="22"/>
        </w:rPr>
        <w:t>do 15:15</w:t>
      </w:r>
      <w:r>
        <w:rPr>
          <w:rFonts w:ascii="Verdana" w:hAnsi="Verdana" w:cs="Helv"/>
          <w:color w:val="000000"/>
          <w:sz w:val="22"/>
          <w:szCs w:val="22"/>
        </w:rPr>
        <w:t>.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przepisami art. 68 ustawy o gospodarce nieruchomościami oraz § 14 uchwały Rady Miejskiej Wrocławia nr XLIX/697/98 z dnia 27 lutego 1998 r. w sprawie </w:t>
      </w:r>
      <w:r w:rsidRPr="00655A70">
        <w:rPr>
          <w:rFonts w:ascii="Verdana" w:hAnsi="Verdana"/>
          <w:sz w:val="22"/>
          <w:szCs w:val="22"/>
        </w:rPr>
        <w:t xml:space="preserve">zasad gospodarowania nieruchomościami stanowiącymi własność Gminy Wrocław </w:t>
      </w:r>
      <w:r w:rsidRPr="004D197E">
        <w:rPr>
          <w:rFonts w:ascii="Verdana" w:hAnsi="Verdana"/>
          <w:sz w:val="22"/>
          <w:szCs w:val="22"/>
        </w:rPr>
        <w:t>(Dziennik Urzędowy Województwa Dolnośląskiego z 202</w:t>
      </w:r>
      <w:r>
        <w:rPr>
          <w:rFonts w:ascii="Verdana" w:hAnsi="Verdana"/>
          <w:sz w:val="22"/>
          <w:szCs w:val="22"/>
        </w:rPr>
        <w:t>4</w:t>
      </w:r>
      <w:r w:rsidRPr="004D197E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5388,</w:t>
      </w:r>
      <w:r w:rsidRPr="002024BD">
        <w:rPr>
          <w:color w:val="000000"/>
        </w:rPr>
        <w:t xml:space="preserve"> 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z </w:t>
      </w:r>
      <w:proofErr w:type="spellStart"/>
      <w:r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>
        <w:rPr>
          <w:rFonts w:ascii="Verdana" w:hAnsi="Verdana" w:cs="Helv"/>
          <w:bCs/>
          <w:color w:val="000000"/>
          <w:sz w:val="22"/>
          <w:szCs w:val="22"/>
        </w:rPr>
        <w:t>. zm.</w:t>
      </w:r>
      <w:r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:rsidR="00101504" w:rsidRDefault="00101504" w:rsidP="00101504">
      <w:pPr>
        <w:spacing w:before="120" w:line="33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:rsidR="00101504" w:rsidRPr="005120CE" w:rsidRDefault="00101504" w:rsidP="00101504">
      <w:pPr>
        <w:spacing w:before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</w:t>
      </w:r>
      <w:r>
        <w:rPr>
          <w:rFonts w:ascii="Verdana" w:hAnsi="Verdana"/>
          <w:b/>
          <w:sz w:val="22"/>
          <w:szCs w:val="22"/>
        </w:rPr>
        <w:t xml:space="preserve">                                                  PREZYDENT WROCŁAWIA</w:t>
      </w:r>
    </w:p>
    <w:p w:rsidR="00101504" w:rsidRDefault="00101504" w:rsidP="005A79E3"/>
    <w:p w:rsidR="00101504" w:rsidRPr="005120CE" w:rsidRDefault="00101504" w:rsidP="005A79E3"/>
    <w:sectPr w:rsidR="00101504" w:rsidRPr="005120CE" w:rsidSect="007C2F42">
      <w:footerReference w:type="default" r:id="rId8"/>
      <w:pgSz w:w="11906" w:h="16838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7C7" w:rsidRDefault="00F207C7">
      <w:r>
        <w:separator/>
      </w:r>
    </w:p>
  </w:endnote>
  <w:endnote w:type="continuationSeparator" w:id="0">
    <w:p w:rsidR="00F207C7" w:rsidRDefault="00F2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7C7" w:rsidRDefault="00F207C7">
    <w:pPr>
      <w:pStyle w:val="Stopka"/>
    </w:pPr>
    <w:r>
      <w:t>2</w:t>
    </w:r>
    <w:r w:rsidR="00B812C6">
      <w:t>5</w:t>
    </w:r>
    <w:r>
      <w:t>/</w:t>
    </w:r>
    <w:r w:rsidR="00A765E4">
      <w:t>tab</w:t>
    </w:r>
    <w:r w:rsidR="00B812C6">
      <w:t>620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7C7" w:rsidRDefault="00F207C7">
      <w:r>
        <w:separator/>
      </w:r>
    </w:p>
  </w:footnote>
  <w:footnote w:type="continuationSeparator" w:id="0">
    <w:p w:rsidR="00F207C7" w:rsidRDefault="00F20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5E45"/>
    <w:multiLevelType w:val="hybridMultilevel"/>
    <w:tmpl w:val="D03060A6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97C1477"/>
    <w:multiLevelType w:val="hybridMultilevel"/>
    <w:tmpl w:val="7FD0B6F4"/>
    <w:lvl w:ilvl="0" w:tplc="487E9492">
      <w:start w:val="1"/>
      <w:numFmt w:val="decimal"/>
      <w:lvlText w:val="%1."/>
      <w:lvlJc w:val="left"/>
      <w:pPr>
        <w:ind w:left="3373" w:hanging="82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849" w:hanging="360"/>
      </w:pPr>
    </w:lvl>
    <w:lvl w:ilvl="2" w:tplc="0415001B" w:tentative="1">
      <w:start w:val="1"/>
      <w:numFmt w:val="lowerRoman"/>
      <w:lvlText w:val="%3."/>
      <w:lvlJc w:val="right"/>
      <w:pPr>
        <w:ind w:left="4569" w:hanging="180"/>
      </w:pPr>
    </w:lvl>
    <w:lvl w:ilvl="3" w:tplc="0415000F" w:tentative="1">
      <w:start w:val="1"/>
      <w:numFmt w:val="decimal"/>
      <w:lvlText w:val="%4."/>
      <w:lvlJc w:val="left"/>
      <w:pPr>
        <w:ind w:left="5289" w:hanging="360"/>
      </w:pPr>
    </w:lvl>
    <w:lvl w:ilvl="4" w:tplc="04150019" w:tentative="1">
      <w:start w:val="1"/>
      <w:numFmt w:val="lowerLetter"/>
      <w:lvlText w:val="%5."/>
      <w:lvlJc w:val="left"/>
      <w:pPr>
        <w:ind w:left="6009" w:hanging="360"/>
      </w:pPr>
    </w:lvl>
    <w:lvl w:ilvl="5" w:tplc="0415001B" w:tentative="1">
      <w:start w:val="1"/>
      <w:numFmt w:val="lowerRoman"/>
      <w:lvlText w:val="%6."/>
      <w:lvlJc w:val="right"/>
      <w:pPr>
        <w:ind w:left="6729" w:hanging="180"/>
      </w:pPr>
    </w:lvl>
    <w:lvl w:ilvl="6" w:tplc="0415000F" w:tentative="1">
      <w:start w:val="1"/>
      <w:numFmt w:val="decimal"/>
      <w:lvlText w:val="%7."/>
      <w:lvlJc w:val="left"/>
      <w:pPr>
        <w:ind w:left="7449" w:hanging="360"/>
      </w:pPr>
    </w:lvl>
    <w:lvl w:ilvl="7" w:tplc="04150019" w:tentative="1">
      <w:start w:val="1"/>
      <w:numFmt w:val="lowerLetter"/>
      <w:lvlText w:val="%8."/>
      <w:lvlJc w:val="left"/>
      <w:pPr>
        <w:ind w:left="8169" w:hanging="360"/>
      </w:pPr>
    </w:lvl>
    <w:lvl w:ilvl="8" w:tplc="0415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2" w15:restartNumberingAfterBreak="0">
    <w:nsid w:val="0B875A86"/>
    <w:multiLevelType w:val="hybridMultilevel"/>
    <w:tmpl w:val="7FD0B6F4"/>
    <w:lvl w:ilvl="0" w:tplc="487E9492">
      <w:start w:val="1"/>
      <w:numFmt w:val="decimal"/>
      <w:lvlText w:val="%1."/>
      <w:lvlJc w:val="left"/>
      <w:pPr>
        <w:ind w:left="3373" w:hanging="82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849" w:hanging="360"/>
      </w:pPr>
    </w:lvl>
    <w:lvl w:ilvl="2" w:tplc="0415001B" w:tentative="1">
      <w:start w:val="1"/>
      <w:numFmt w:val="lowerRoman"/>
      <w:lvlText w:val="%3."/>
      <w:lvlJc w:val="right"/>
      <w:pPr>
        <w:ind w:left="4569" w:hanging="180"/>
      </w:pPr>
    </w:lvl>
    <w:lvl w:ilvl="3" w:tplc="0415000F" w:tentative="1">
      <w:start w:val="1"/>
      <w:numFmt w:val="decimal"/>
      <w:lvlText w:val="%4."/>
      <w:lvlJc w:val="left"/>
      <w:pPr>
        <w:ind w:left="5289" w:hanging="360"/>
      </w:pPr>
    </w:lvl>
    <w:lvl w:ilvl="4" w:tplc="04150019" w:tentative="1">
      <w:start w:val="1"/>
      <w:numFmt w:val="lowerLetter"/>
      <w:lvlText w:val="%5."/>
      <w:lvlJc w:val="left"/>
      <w:pPr>
        <w:ind w:left="6009" w:hanging="360"/>
      </w:pPr>
    </w:lvl>
    <w:lvl w:ilvl="5" w:tplc="0415001B" w:tentative="1">
      <w:start w:val="1"/>
      <w:numFmt w:val="lowerRoman"/>
      <w:lvlText w:val="%6."/>
      <w:lvlJc w:val="right"/>
      <w:pPr>
        <w:ind w:left="6729" w:hanging="180"/>
      </w:pPr>
    </w:lvl>
    <w:lvl w:ilvl="6" w:tplc="0415000F" w:tentative="1">
      <w:start w:val="1"/>
      <w:numFmt w:val="decimal"/>
      <w:lvlText w:val="%7."/>
      <w:lvlJc w:val="left"/>
      <w:pPr>
        <w:ind w:left="7449" w:hanging="360"/>
      </w:pPr>
    </w:lvl>
    <w:lvl w:ilvl="7" w:tplc="04150019" w:tentative="1">
      <w:start w:val="1"/>
      <w:numFmt w:val="lowerLetter"/>
      <w:lvlText w:val="%8."/>
      <w:lvlJc w:val="left"/>
      <w:pPr>
        <w:ind w:left="8169" w:hanging="360"/>
      </w:pPr>
    </w:lvl>
    <w:lvl w:ilvl="8" w:tplc="0415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3" w15:restartNumberingAfterBreak="0">
    <w:nsid w:val="16A32BF4"/>
    <w:multiLevelType w:val="hybridMultilevel"/>
    <w:tmpl w:val="D03060A6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59D3B65"/>
    <w:multiLevelType w:val="hybridMultilevel"/>
    <w:tmpl w:val="D03060A6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320683E"/>
    <w:multiLevelType w:val="hybridMultilevel"/>
    <w:tmpl w:val="D03060A6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7FE2FF8"/>
    <w:multiLevelType w:val="hybridMultilevel"/>
    <w:tmpl w:val="7FD0B6F4"/>
    <w:lvl w:ilvl="0" w:tplc="487E9492">
      <w:start w:val="1"/>
      <w:numFmt w:val="decimal"/>
      <w:lvlText w:val="%1."/>
      <w:lvlJc w:val="left"/>
      <w:pPr>
        <w:ind w:left="3373" w:hanging="82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849" w:hanging="360"/>
      </w:pPr>
    </w:lvl>
    <w:lvl w:ilvl="2" w:tplc="0415001B" w:tentative="1">
      <w:start w:val="1"/>
      <w:numFmt w:val="lowerRoman"/>
      <w:lvlText w:val="%3."/>
      <w:lvlJc w:val="right"/>
      <w:pPr>
        <w:ind w:left="4569" w:hanging="180"/>
      </w:pPr>
    </w:lvl>
    <w:lvl w:ilvl="3" w:tplc="0415000F" w:tentative="1">
      <w:start w:val="1"/>
      <w:numFmt w:val="decimal"/>
      <w:lvlText w:val="%4."/>
      <w:lvlJc w:val="left"/>
      <w:pPr>
        <w:ind w:left="5289" w:hanging="360"/>
      </w:pPr>
    </w:lvl>
    <w:lvl w:ilvl="4" w:tplc="04150019" w:tentative="1">
      <w:start w:val="1"/>
      <w:numFmt w:val="lowerLetter"/>
      <w:lvlText w:val="%5."/>
      <w:lvlJc w:val="left"/>
      <w:pPr>
        <w:ind w:left="6009" w:hanging="360"/>
      </w:pPr>
    </w:lvl>
    <w:lvl w:ilvl="5" w:tplc="0415001B" w:tentative="1">
      <w:start w:val="1"/>
      <w:numFmt w:val="lowerRoman"/>
      <w:lvlText w:val="%6."/>
      <w:lvlJc w:val="right"/>
      <w:pPr>
        <w:ind w:left="6729" w:hanging="180"/>
      </w:pPr>
    </w:lvl>
    <w:lvl w:ilvl="6" w:tplc="0415000F" w:tentative="1">
      <w:start w:val="1"/>
      <w:numFmt w:val="decimal"/>
      <w:lvlText w:val="%7."/>
      <w:lvlJc w:val="left"/>
      <w:pPr>
        <w:ind w:left="7449" w:hanging="360"/>
      </w:pPr>
    </w:lvl>
    <w:lvl w:ilvl="7" w:tplc="04150019" w:tentative="1">
      <w:start w:val="1"/>
      <w:numFmt w:val="lowerLetter"/>
      <w:lvlText w:val="%8."/>
      <w:lvlJc w:val="left"/>
      <w:pPr>
        <w:ind w:left="8169" w:hanging="360"/>
      </w:pPr>
    </w:lvl>
    <w:lvl w:ilvl="8" w:tplc="0415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7" w15:restartNumberingAfterBreak="0">
    <w:nsid w:val="4E722CA5"/>
    <w:multiLevelType w:val="hybridMultilevel"/>
    <w:tmpl w:val="D03060A6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3BF1BF5"/>
    <w:multiLevelType w:val="hybridMultilevel"/>
    <w:tmpl w:val="7FD0B6F4"/>
    <w:lvl w:ilvl="0" w:tplc="487E9492">
      <w:start w:val="1"/>
      <w:numFmt w:val="decimal"/>
      <w:lvlText w:val="%1."/>
      <w:lvlJc w:val="left"/>
      <w:pPr>
        <w:ind w:left="3373" w:hanging="82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849" w:hanging="360"/>
      </w:pPr>
    </w:lvl>
    <w:lvl w:ilvl="2" w:tplc="0415001B" w:tentative="1">
      <w:start w:val="1"/>
      <w:numFmt w:val="lowerRoman"/>
      <w:lvlText w:val="%3."/>
      <w:lvlJc w:val="right"/>
      <w:pPr>
        <w:ind w:left="4569" w:hanging="180"/>
      </w:pPr>
    </w:lvl>
    <w:lvl w:ilvl="3" w:tplc="0415000F" w:tentative="1">
      <w:start w:val="1"/>
      <w:numFmt w:val="decimal"/>
      <w:lvlText w:val="%4."/>
      <w:lvlJc w:val="left"/>
      <w:pPr>
        <w:ind w:left="5289" w:hanging="360"/>
      </w:pPr>
    </w:lvl>
    <w:lvl w:ilvl="4" w:tplc="04150019" w:tentative="1">
      <w:start w:val="1"/>
      <w:numFmt w:val="lowerLetter"/>
      <w:lvlText w:val="%5."/>
      <w:lvlJc w:val="left"/>
      <w:pPr>
        <w:ind w:left="6009" w:hanging="360"/>
      </w:pPr>
    </w:lvl>
    <w:lvl w:ilvl="5" w:tplc="0415001B" w:tentative="1">
      <w:start w:val="1"/>
      <w:numFmt w:val="lowerRoman"/>
      <w:lvlText w:val="%6."/>
      <w:lvlJc w:val="right"/>
      <w:pPr>
        <w:ind w:left="6729" w:hanging="180"/>
      </w:pPr>
    </w:lvl>
    <w:lvl w:ilvl="6" w:tplc="0415000F" w:tentative="1">
      <w:start w:val="1"/>
      <w:numFmt w:val="decimal"/>
      <w:lvlText w:val="%7."/>
      <w:lvlJc w:val="left"/>
      <w:pPr>
        <w:ind w:left="7449" w:hanging="360"/>
      </w:pPr>
    </w:lvl>
    <w:lvl w:ilvl="7" w:tplc="04150019" w:tentative="1">
      <w:start w:val="1"/>
      <w:numFmt w:val="lowerLetter"/>
      <w:lvlText w:val="%8."/>
      <w:lvlJc w:val="left"/>
      <w:pPr>
        <w:ind w:left="8169" w:hanging="360"/>
      </w:pPr>
    </w:lvl>
    <w:lvl w:ilvl="8" w:tplc="0415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9" w15:restartNumberingAfterBreak="0">
    <w:nsid w:val="6C0A14FE"/>
    <w:multiLevelType w:val="hybridMultilevel"/>
    <w:tmpl w:val="7FD0B6F4"/>
    <w:lvl w:ilvl="0" w:tplc="487E9492">
      <w:start w:val="1"/>
      <w:numFmt w:val="decimal"/>
      <w:lvlText w:val="%1."/>
      <w:lvlJc w:val="left"/>
      <w:pPr>
        <w:ind w:left="3373" w:hanging="82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849" w:hanging="360"/>
      </w:pPr>
    </w:lvl>
    <w:lvl w:ilvl="2" w:tplc="0415001B" w:tentative="1">
      <w:start w:val="1"/>
      <w:numFmt w:val="lowerRoman"/>
      <w:lvlText w:val="%3."/>
      <w:lvlJc w:val="right"/>
      <w:pPr>
        <w:ind w:left="4569" w:hanging="180"/>
      </w:pPr>
    </w:lvl>
    <w:lvl w:ilvl="3" w:tplc="0415000F" w:tentative="1">
      <w:start w:val="1"/>
      <w:numFmt w:val="decimal"/>
      <w:lvlText w:val="%4."/>
      <w:lvlJc w:val="left"/>
      <w:pPr>
        <w:ind w:left="5289" w:hanging="360"/>
      </w:pPr>
    </w:lvl>
    <w:lvl w:ilvl="4" w:tplc="04150019" w:tentative="1">
      <w:start w:val="1"/>
      <w:numFmt w:val="lowerLetter"/>
      <w:lvlText w:val="%5."/>
      <w:lvlJc w:val="left"/>
      <w:pPr>
        <w:ind w:left="6009" w:hanging="360"/>
      </w:pPr>
    </w:lvl>
    <w:lvl w:ilvl="5" w:tplc="0415001B" w:tentative="1">
      <w:start w:val="1"/>
      <w:numFmt w:val="lowerRoman"/>
      <w:lvlText w:val="%6."/>
      <w:lvlJc w:val="right"/>
      <w:pPr>
        <w:ind w:left="6729" w:hanging="180"/>
      </w:pPr>
    </w:lvl>
    <w:lvl w:ilvl="6" w:tplc="0415000F" w:tentative="1">
      <w:start w:val="1"/>
      <w:numFmt w:val="decimal"/>
      <w:lvlText w:val="%7."/>
      <w:lvlJc w:val="left"/>
      <w:pPr>
        <w:ind w:left="7449" w:hanging="360"/>
      </w:pPr>
    </w:lvl>
    <w:lvl w:ilvl="7" w:tplc="04150019" w:tentative="1">
      <w:start w:val="1"/>
      <w:numFmt w:val="lowerLetter"/>
      <w:lvlText w:val="%8."/>
      <w:lvlJc w:val="left"/>
      <w:pPr>
        <w:ind w:left="8169" w:hanging="360"/>
      </w:pPr>
    </w:lvl>
    <w:lvl w:ilvl="8" w:tplc="0415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10" w15:restartNumberingAfterBreak="0">
    <w:nsid w:val="6EAE6B33"/>
    <w:multiLevelType w:val="hybridMultilevel"/>
    <w:tmpl w:val="D03060A6"/>
    <w:lvl w:ilvl="0" w:tplc="D2B637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3DF7FC2"/>
    <w:multiLevelType w:val="hybridMultilevel"/>
    <w:tmpl w:val="7FD0B6F4"/>
    <w:lvl w:ilvl="0" w:tplc="487E9492">
      <w:start w:val="1"/>
      <w:numFmt w:val="decimal"/>
      <w:lvlText w:val="%1."/>
      <w:lvlJc w:val="left"/>
      <w:pPr>
        <w:ind w:left="3373" w:hanging="82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849" w:hanging="360"/>
      </w:pPr>
    </w:lvl>
    <w:lvl w:ilvl="2" w:tplc="0415001B" w:tentative="1">
      <w:start w:val="1"/>
      <w:numFmt w:val="lowerRoman"/>
      <w:lvlText w:val="%3."/>
      <w:lvlJc w:val="right"/>
      <w:pPr>
        <w:ind w:left="4569" w:hanging="180"/>
      </w:pPr>
    </w:lvl>
    <w:lvl w:ilvl="3" w:tplc="0415000F" w:tentative="1">
      <w:start w:val="1"/>
      <w:numFmt w:val="decimal"/>
      <w:lvlText w:val="%4."/>
      <w:lvlJc w:val="left"/>
      <w:pPr>
        <w:ind w:left="5289" w:hanging="360"/>
      </w:pPr>
    </w:lvl>
    <w:lvl w:ilvl="4" w:tplc="04150019" w:tentative="1">
      <w:start w:val="1"/>
      <w:numFmt w:val="lowerLetter"/>
      <w:lvlText w:val="%5."/>
      <w:lvlJc w:val="left"/>
      <w:pPr>
        <w:ind w:left="6009" w:hanging="360"/>
      </w:pPr>
    </w:lvl>
    <w:lvl w:ilvl="5" w:tplc="0415001B" w:tentative="1">
      <w:start w:val="1"/>
      <w:numFmt w:val="lowerRoman"/>
      <w:lvlText w:val="%6."/>
      <w:lvlJc w:val="right"/>
      <w:pPr>
        <w:ind w:left="6729" w:hanging="180"/>
      </w:pPr>
    </w:lvl>
    <w:lvl w:ilvl="6" w:tplc="0415000F" w:tentative="1">
      <w:start w:val="1"/>
      <w:numFmt w:val="decimal"/>
      <w:lvlText w:val="%7."/>
      <w:lvlJc w:val="left"/>
      <w:pPr>
        <w:ind w:left="7449" w:hanging="360"/>
      </w:pPr>
    </w:lvl>
    <w:lvl w:ilvl="7" w:tplc="04150019" w:tentative="1">
      <w:start w:val="1"/>
      <w:numFmt w:val="lowerLetter"/>
      <w:lvlText w:val="%8."/>
      <w:lvlJc w:val="left"/>
      <w:pPr>
        <w:ind w:left="8169" w:hanging="360"/>
      </w:pPr>
    </w:lvl>
    <w:lvl w:ilvl="8" w:tplc="0415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12" w15:restartNumberingAfterBreak="0">
    <w:nsid w:val="7FDC6FFB"/>
    <w:multiLevelType w:val="hybridMultilevel"/>
    <w:tmpl w:val="0096E4E6"/>
    <w:lvl w:ilvl="0" w:tplc="F88A7136">
      <w:start w:val="1"/>
      <w:numFmt w:val="decimal"/>
      <w:lvlText w:val="%1."/>
      <w:lvlJc w:val="left"/>
      <w:pPr>
        <w:ind w:left="6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11"/>
  </w:num>
  <w:num w:numId="9">
    <w:abstractNumId w:val="2"/>
  </w:num>
  <w:num w:numId="10">
    <w:abstractNumId w:val="6"/>
  </w:num>
  <w:num w:numId="11">
    <w:abstractNumId w:val="0"/>
  </w:num>
  <w:num w:numId="12">
    <w:abstractNumId w:val="4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7B8"/>
    <w:rsid w:val="00017FD7"/>
    <w:rsid w:val="00020CF1"/>
    <w:rsid w:val="000212A3"/>
    <w:rsid w:val="00027895"/>
    <w:rsid w:val="00030E13"/>
    <w:rsid w:val="0003184A"/>
    <w:rsid w:val="000339C2"/>
    <w:rsid w:val="00035AC5"/>
    <w:rsid w:val="00040F09"/>
    <w:rsid w:val="00041160"/>
    <w:rsid w:val="0004385F"/>
    <w:rsid w:val="00046056"/>
    <w:rsid w:val="0005343E"/>
    <w:rsid w:val="000614B9"/>
    <w:rsid w:val="00062244"/>
    <w:rsid w:val="00062C08"/>
    <w:rsid w:val="00064361"/>
    <w:rsid w:val="00064A7B"/>
    <w:rsid w:val="00065F7F"/>
    <w:rsid w:val="00066C7B"/>
    <w:rsid w:val="0007113A"/>
    <w:rsid w:val="000803A4"/>
    <w:rsid w:val="000960C2"/>
    <w:rsid w:val="000A314C"/>
    <w:rsid w:val="000B363A"/>
    <w:rsid w:val="000B4BE2"/>
    <w:rsid w:val="000B5D0B"/>
    <w:rsid w:val="000C2637"/>
    <w:rsid w:val="000C53D9"/>
    <w:rsid w:val="000D6D9C"/>
    <w:rsid w:val="000D7C6A"/>
    <w:rsid w:val="000E07C1"/>
    <w:rsid w:val="000E1E8D"/>
    <w:rsid w:val="000E7896"/>
    <w:rsid w:val="000E7DAB"/>
    <w:rsid w:val="000F292A"/>
    <w:rsid w:val="000F2A5C"/>
    <w:rsid w:val="000F4109"/>
    <w:rsid w:val="000F5B18"/>
    <w:rsid w:val="000F5F59"/>
    <w:rsid w:val="000F6165"/>
    <w:rsid w:val="000F70AE"/>
    <w:rsid w:val="00100ACB"/>
    <w:rsid w:val="00101504"/>
    <w:rsid w:val="001035C5"/>
    <w:rsid w:val="00103DF5"/>
    <w:rsid w:val="001102F5"/>
    <w:rsid w:val="00115946"/>
    <w:rsid w:val="0011685A"/>
    <w:rsid w:val="00117CD0"/>
    <w:rsid w:val="00123294"/>
    <w:rsid w:val="00130A67"/>
    <w:rsid w:val="00135BB0"/>
    <w:rsid w:val="00141C8D"/>
    <w:rsid w:val="001428F6"/>
    <w:rsid w:val="00142EBA"/>
    <w:rsid w:val="00144019"/>
    <w:rsid w:val="00151035"/>
    <w:rsid w:val="00151E05"/>
    <w:rsid w:val="00152081"/>
    <w:rsid w:val="001564B1"/>
    <w:rsid w:val="00161390"/>
    <w:rsid w:val="00161E44"/>
    <w:rsid w:val="00164679"/>
    <w:rsid w:val="0016498E"/>
    <w:rsid w:val="00165127"/>
    <w:rsid w:val="001651FD"/>
    <w:rsid w:val="001776AD"/>
    <w:rsid w:val="00177B5C"/>
    <w:rsid w:val="00182F7B"/>
    <w:rsid w:val="00183017"/>
    <w:rsid w:val="00183859"/>
    <w:rsid w:val="00185A68"/>
    <w:rsid w:val="00185FF8"/>
    <w:rsid w:val="001875D0"/>
    <w:rsid w:val="001927B3"/>
    <w:rsid w:val="0019456A"/>
    <w:rsid w:val="00194F6D"/>
    <w:rsid w:val="00196D5F"/>
    <w:rsid w:val="001A12F3"/>
    <w:rsid w:val="001A3C10"/>
    <w:rsid w:val="001A7DC8"/>
    <w:rsid w:val="001B0E4E"/>
    <w:rsid w:val="001B50A5"/>
    <w:rsid w:val="001C3886"/>
    <w:rsid w:val="001D4866"/>
    <w:rsid w:val="001D4D0E"/>
    <w:rsid w:val="001D5AAB"/>
    <w:rsid w:val="001D5FFB"/>
    <w:rsid w:val="001E1B2D"/>
    <w:rsid w:val="001E6822"/>
    <w:rsid w:val="001E70FA"/>
    <w:rsid w:val="001F0BE7"/>
    <w:rsid w:val="00203B95"/>
    <w:rsid w:val="00207428"/>
    <w:rsid w:val="002115E4"/>
    <w:rsid w:val="002137D7"/>
    <w:rsid w:val="00213E13"/>
    <w:rsid w:val="00214159"/>
    <w:rsid w:val="00223A4D"/>
    <w:rsid w:val="00230260"/>
    <w:rsid w:val="00231906"/>
    <w:rsid w:val="00233A5D"/>
    <w:rsid w:val="0023578A"/>
    <w:rsid w:val="00236B31"/>
    <w:rsid w:val="0024148E"/>
    <w:rsid w:val="00243813"/>
    <w:rsid w:val="00245AA2"/>
    <w:rsid w:val="00250B1D"/>
    <w:rsid w:val="0025143E"/>
    <w:rsid w:val="002517B8"/>
    <w:rsid w:val="0025461B"/>
    <w:rsid w:val="00256383"/>
    <w:rsid w:val="00256CF3"/>
    <w:rsid w:val="00263631"/>
    <w:rsid w:val="00266787"/>
    <w:rsid w:val="002703EB"/>
    <w:rsid w:val="002715EB"/>
    <w:rsid w:val="00271719"/>
    <w:rsid w:val="00272F07"/>
    <w:rsid w:val="002754D9"/>
    <w:rsid w:val="00275C7B"/>
    <w:rsid w:val="00280DE4"/>
    <w:rsid w:val="00292777"/>
    <w:rsid w:val="00294E76"/>
    <w:rsid w:val="002A33B9"/>
    <w:rsid w:val="002A35AB"/>
    <w:rsid w:val="002B2A14"/>
    <w:rsid w:val="002B6795"/>
    <w:rsid w:val="002C0A04"/>
    <w:rsid w:val="002C0A91"/>
    <w:rsid w:val="002C2901"/>
    <w:rsid w:val="002C320E"/>
    <w:rsid w:val="002C38FA"/>
    <w:rsid w:val="002D1DEC"/>
    <w:rsid w:val="002D5BAC"/>
    <w:rsid w:val="002D67DF"/>
    <w:rsid w:val="002E240E"/>
    <w:rsid w:val="002E2448"/>
    <w:rsid w:val="002E3BFE"/>
    <w:rsid w:val="002E5301"/>
    <w:rsid w:val="002E6AA0"/>
    <w:rsid w:val="002F1F8F"/>
    <w:rsid w:val="002F4C68"/>
    <w:rsid w:val="002F5C10"/>
    <w:rsid w:val="002F6CA3"/>
    <w:rsid w:val="003039F4"/>
    <w:rsid w:val="00303CE6"/>
    <w:rsid w:val="00306399"/>
    <w:rsid w:val="00307858"/>
    <w:rsid w:val="00311D8F"/>
    <w:rsid w:val="003210A1"/>
    <w:rsid w:val="00321255"/>
    <w:rsid w:val="00330551"/>
    <w:rsid w:val="00334517"/>
    <w:rsid w:val="0033464C"/>
    <w:rsid w:val="00344F3C"/>
    <w:rsid w:val="00346705"/>
    <w:rsid w:val="00347E56"/>
    <w:rsid w:val="00352961"/>
    <w:rsid w:val="0036243D"/>
    <w:rsid w:val="00364F37"/>
    <w:rsid w:val="003701E4"/>
    <w:rsid w:val="00373FAD"/>
    <w:rsid w:val="00374C7D"/>
    <w:rsid w:val="0038607E"/>
    <w:rsid w:val="00390953"/>
    <w:rsid w:val="00393813"/>
    <w:rsid w:val="0039499D"/>
    <w:rsid w:val="00394F82"/>
    <w:rsid w:val="003A580E"/>
    <w:rsid w:val="003B5500"/>
    <w:rsid w:val="003C0C57"/>
    <w:rsid w:val="003C2F1A"/>
    <w:rsid w:val="003E0B2A"/>
    <w:rsid w:val="003E17C2"/>
    <w:rsid w:val="003E4318"/>
    <w:rsid w:val="003E6E03"/>
    <w:rsid w:val="003F2BD0"/>
    <w:rsid w:val="003F5D5F"/>
    <w:rsid w:val="003F73D6"/>
    <w:rsid w:val="00402668"/>
    <w:rsid w:val="00406BE6"/>
    <w:rsid w:val="00407EF6"/>
    <w:rsid w:val="00416445"/>
    <w:rsid w:val="00422134"/>
    <w:rsid w:val="004251A2"/>
    <w:rsid w:val="00426138"/>
    <w:rsid w:val="004262B6"/>
    <w:rsid w:val="0043579C"/>
    <w:rsid w:val="00436CA2"/>
    <w:rsid w:val="0044087F"/>
    <w:rsid w:val="00443937"/>
    <w:rsid w:val="004463C0"/>
    <w:rsid w:val="00454EA1"/>
    <w:rsid w:val="00455DC1"/>
    <w:rsid w:val="00457E88"/>
    <w:rsid w:val="00460BB8"/>
    <w:rsid w:val="00464B77"/>
    <w:rsid w:val="004770F5"/>
    <w:rsid w:val="0048295E"/>
    <w:rsid w:val="0048594D"/>
    <w:rsid w:val="00487C2C"/>
    <w:rsid w:val="00490533"/>
    <w:rsid w:val="00491F12"/>
    <w:rsid w:val="004925A6"/>
    <w:rsid w:val="00496C0F"/>
    <w:rsid w:val="00497D98"/>
    <w:rsid w:val="004A3314"/>
    <w:rsid w:val="004A36C6"/>
    <w:rsid w:val="004A42BD"/>
    <w:rsid w:val="004A54A2"/>
    <w:rsid w:val="004A769A"/>
    <w:rsid w:val="004B59DA"/>
    <w:rsid w:val="004C4343"/>
    <w:rsid w:val="004C75AA"/>
    <w:rsid w:val="004D197E"/>
    <w:rsid w:val="004D1A05"/>
    <w:rsid w:val="004D429E"/>
    <w:rsid w:val="004D4375"/>
    <w:rsid w:val="004D6250"/>
    <w:rsid w:val="004E4665"/>
    <w:rsid w:val="004E7E9A"/>
    <w:rsid w:val="004F0B4A"/>
    <w:rsid w:val="004F28F2"/>
    <w:rsid w:val="004F4DCA"/>
    <w:rsid w:val="004F74D5"/>
    <w:rsid w:val="00500CC4"/>
    <w:rsid w:val="00502D9D"/>
    <w:rsid w:val="00503179"/>
    <w:rsid w:val="00506656"/>
    <w:rsid w:val="005068EB"/>
    <w:rsid w:val="005120CE"/>
    <w:rsid w:val="005142AD"/>
    <w:rsid w:val="00515F3C"/>
    <w:rsid w:val="00516442"/>
    <w:rsid w:val="0051699A"/>
    <w:rsid w:val="00522D2E"/>
    <w:rsid w:val="0052613A"/>
    <w:rsid w:val="0053025B"/>
    <w:rsid w:val="005379D6"/>
    <w:rsid w:val="00541CA8"/>
    <w:rsid w:val="005422E7"/>
    <w:rsid w:val="00566AA1"/>
    <w:rsid w:val="00567E2C"/>
    <w:rsid w:val="005745AB"/>
    <w:rsid w:val="00575347"/>
    <w:rsid w:val="00575FEE"/>
    <w:rsid w:val="0058610D"/>
    <w:rsid w:val="00590F9F"/>
    <w:rsid w:val="00592FBB"/>
    <w:rsid w:val="005A1333"/>
    <w:rsid w:val="005A79E3"/>
    <w:rsid w:val="005A7B3C"/>
    <w:rsid w:val="005B75C6"/>
    <w:rsid w:val="005D6054"/>
    <w:rsid w:val="005E07A5"/>
    <w:rsid w:val="005E2372"/>
    <w:rsid w:val="005E6A52"/>
    <w:rsid w:val="005E7934"/>
    <w:rsid w:val="00602CA3"/>
    <w:rsid w:val="0060459E"/>
    <w:rsid w:val="00606AE1"/>
    <w:rsid w:val="00613127"/>
    <w:rsid w:val="006209AE"/>
    <w:rsid w:val="00621089"/>
    <w:rsid w:val="00627230"/>
    <w:rsid w:val="0063650F"/>
    <w:rsid w:val="00641D46"/>
    <w:rsid w:val="00651F35"/>
    <w:rsid w:val="006529A4"/>
    <w:rsid w:val="00655A70"/>
    <w:rsid w:val="00662EA1"/>
    <w:rsid w:val="00664844"/>
    <w:rsid w:val="00670492"/>
    <w:rsid w:val="0067203A"/>
    <w:rsid w:val="00672AB4"/>
    <w:rsid w:val="006741CD"/>
    <w:rsid w:val="00677E83"/>
    <w:rsid w:val="00682D3F"/>
    <w:rsid w:val="006862F6"/>
    <w:rsid w:val="00687608"/>
    <w:rsid w:val="006934AE"/>
    <w:rsid w:val="006A1229"/>
    <w:rsid w:val="006A248F"/>
    <w:rsid w:val="006A3060"/>
    <w:rsid w:val="006A4498"/>
    <w:rsid w:val="006A4893"/>
    <w:rsid w:val="006A6488"/>
    <w:rsid w:val="006B1294"/>
    <w:rsid w:val="006B38FF"/>
    <w:rsid w:val="006B5871"/>
    <w:rsid w:val="006C1FB6"/>
    <w:rsid w:val="006C5B52"/>
    <w:rsid w:val="006D18B3"/>
    <w:rsid w:val="006D2F3A"/>
    <w:rsid w:val="006D4526"/>
    <w:rsid w:val="006D56B3"/>
    <w:rsid w:val="006E08A9"/>
    <w:rsid w:val="006E235B"/>
    <w:rsid w:val="006E57BE"/>
    <w:rsid w:val="006F04C3"/>
    <w:rsid w:val="006F5D4D"/>
    <w:rsid w:val="0070665D"/>
    <w:rsid w:val="00710B90"/>
    <w:rsid w:val="00711F80"/>
    <w:rsid w:val="00712111"/>
    <w:rsid w:val="00716988"/>
    <w:rsid w:val="00721D59"/>
    <w:rsid w:val="00722AB3"/>
    <w:rsid w:val="0072360E"/>
    <w:rsid w:val="00740F3B"/>
    <w:rsid w:val="00743C8D"/>
    <w:rsid w:val="00745F0D"/>
    <w:rsid w:val="007466BA"/>
    <w:rsid w:val="007479AE"/>
    <w:rsid w:val="00757F41"/>
    <w:rsid w:val="0076163A"/>
    <w:rsid w:val="00767174"/>
    <w:rsid w:val="00776F2A"/>
    <w:rsid w:val="00777BC5"/>
    <w:rsid w:val="007832D1"/>
    <w:rsid w:val="0078625F"/>
    <w:rsid w:val="00792633"/>
    <w:rsid w:val="007951FE"/>
    <w:rsid w:val="00795BBD"/>
    <w:rsid w:val="00796496"/>
    <w:rsid w:val="007970C7"/>
    <w:rsid w:val="007A0AEA"/>
    <w:rsid w:val="007A7411"/>
    <w:rsid w:val="007B00AB"/>
    <w:rsid w:val="007B0B4D"/>
    <w:rsid w:val="007B4A87"/>
    <w:rsid w:val="007C030B"/>
    <w:rsid w:val="007C2F42"/>
    <w:rsid w:val="007C3A98"/>
    <w:rsid w:val="007C50BA"/>
    <w:rsid w:val="007D56B7"/>
    <w:rsid w:val="007D7EFE"/>
    <w:rsid w:val="007E2C75"/>
    <w:rsid w:val="007E2D1E"/>
    <w:rsid w:val="007E58C3"/>
    <w:rsid w:val="007F7736"/>
    <w:rsid w:val="00804B96"/>
    <w:rsid w:val="00807802"/>
    <w:rsid w:val="0081119C"/>
    <w:rsid w:val="008120A0"/>
    <w:rsid w:val="0081263D"/>
    <w:rsid w:val="008129FE"/>
    <w:rsid w:val="00815EC4"/>
    <w:rsid w:val="0082399A"/>
    <w:rsid w:val="00824B52"/>
    <w:rsid w:val="0082591B"/>
    <w:rsid w:val="0083107E"/>
    <w:rsid w:val="00834A25"/>
    <w:rsid w:val="00834EBF"/>
    <w:rsid w:val="00840A79"/>
    <w:rsid w:val="00841DA9"/>
    <w:rsid w:val="0084215E"/>
    <w:rsid w:val="00853344"/>
    <w:rsid w:val="00855FA5"/>
    <w:rsid w:val="0086571B"/>
    <w:rsid w:val="00866E8D"/>
    <w:rsid w:val="00870449"/>
    <w:rsid w:val="00873F26"/>
    <w:rsid w:val="008758E9"/>
    <w:rsid w:val="008777C4"/>
    <w:rsid w:val="00882AB9"/>
    <w:rsid w:val="008843AA"/>
    <w:rsid w:val="00884969"/>
    <w:rsid w:val="00895D7C"/>
    <w:rsid w:val="00897CCF"/>
    <w:rsid w:val="008A6FF2"/>
    <w:rsid w:val="008B0002"/>
    <w:rsid w:val="008B074C"/>
    <w:rsid w:val="008B0890"/>
    <w:rsid w:val="008B3433"/>
    <w:rsid w:val="008B3831"/>
    <w:rsid w:val="008B7910"/>
    <w:rsid w:val="008C1FBC"/>
    <w:rsid w:val="008C6933"/>
    <w:rsid w:val="008C6BAD"/>
    <w:rsid w:val="008D1D79"/>
    <w:rsid w:val="008D21F8"/>
    <w:rsid w:val="008D2C2A"/>
    <w:rsid w:val="008D51FC"/>
    <w:rsid w:val="008D7ED0"/>
    <w:rsid w:val="008E024B"/>
    <w:rsid w:val="008E3AB3"/>
    <w:rsid w:val="008F2767"/>
    <w:rsid w:val="008F7A85"/>
    <w:rsid w:val="0090118B"/>
    <w:rsid w:val="00903043"/>
    <w:rsid w:val="00904548"/>
    <w:rsid w:val="00905CF5"/>
    <w:rsid w:val="009076BD"/>
    <w:rsid w:val="00922BBF"/>
    <w:rsid w:val="00924BEF"/>
    <w:rsid w:val="0093319B"/>
    <w:rsid w:val="00935EF8"/>
    <w:rsid w:val="009408BA"/>
    <w:rsid w:val="00947703"/>
    <w:rsid w:val="0095162E"/>
    <w:rsid w:val="00952C18"/>
    <w:rsid w:val="00955D87"/>
    <w:rsid w:val="009578E0"/>
    <w:rsid w:val="00967591"/>
    <w:rsid w:val="00974140"/>
    <w:rsid w:val="009750BD"/>
    <w:rsid w:val="00976EDC"/>
    <w:rsid w:val="009814F2"/>
    <w:rsid w:val="0098738B"/>
    <w:rsid w:val="009876C6"/>
    <w:rsid w:val="00990BDF"/>
    <w:rsid w:val="00990DAC"/>
    <w:rsid w:val="0099242A"/>
    <w:rsid w:val="00992CD5"/>
    <w:rsid w:val="00993D04"/>
    <w:rsid w:val="00995A07"/>
    <w:rsid w:val="009A3957"/>
    <w:rsid w:val="009A5ED8"/>
    <w:rsid w:val="009B3782"/>
    <w:rsid w:val="009B485E"/>
    <w:rsid w:val="009C4B85"/>
    <w:rsid w:val="009C76CB"/>
    <w:rsid w:val="009D52B0"/>
    <w:rsid w:val="009D5FAA"/>
    <w:rsid w:val="009D6C87"/>
    <w:rsid w:val="009D6FC3"/>
    <w:rsid w:val="009E5113"/>
    <w:rsid w:val="009E6028"/>
    <w:rsid w:val="009E6A3C"/>
    <w:rsid w:val="009E7A7C"/>
    <w:rsid w:val="00A012A3"/>
    <w:rsid w:val="00A01BA4"/>
    <w:rsid w:val="00A02D6D"/>
    <w:rsid w:val="00A03762"/>
    <w:rsid w:val="00A03BEB"/>
    <w:rsid w:val="00A13447"/>
    <w:rsid w:val="00A15135"/>
    <w:rsid w:val="00A206D4"/>
    <w:rsid w:val="00A242E9"/>
    <w:rsid w:val="00A246A7"/>
    <w:rsid w:val="00A24ED8"/>
    <w:rsid w:val="00A320A4"/>
    <w:rsid w:val="00A408DA"/>
    <w:rsid w:val="00A408E2"/>
    <w:rsid w:val="00A41D3A"/>
    <w:rsid w:val="00A42ACE"/>
    <w:rsid w:val="00A43665"/>
    <w:rsid w:val="00A46F52"/>
    <w:rsid w:val="00A56AC8"/>
    <w:rsid w:val="00A5768A"/>
    <w:rsid w:val="00A6372B"/>
    <w:rsid w:val="00A70B46"/>
    <w:rsid w:val="00A71874"/>
    <w:rsid w:val="00A726E2"/>
    <w:rsid w:val="00A752B0"/>
    <w:rsid w:val="00A762B3"/>
    <w:rsid w:val="00A765E4"/>
    <w:rsid w:val="00A85304"/>
    <w:rsid w:val="00A85955"/>
    <w:rsid w:val="00A92A64"/>
    <w:rsid w:val="00A943CE"/>
    <w:rsid w:val="00A954C9"/>
    <w:rsid w:val="00A97E12"/>
    <w:rsid w:val="00AB0BEF"/>
    <w:rsid w:val="00AB5439"/>
    <w:rsid w:val="00AB60EB"/>
    <w:rsid w:val="00AB6D56"/>
    <w:rsid w:val="00AC483F"/>
    <w:rsid w:val="00AC7DD3"/>
    <w:rsid w:val="00AD0149"/>
    <w:rsid w:val="00AD151D"/>
    <w:rsid w:val="00AD2216"/>
    <w:rsid w:val="00AD22D0"/>
    <w:rsid w:val="00AD3008"/>
    <w:rsid w:val="00AD4D6D"/>
    <w:rsid w:val="00AD7879"/>
    <w:rsid w:val="00AE1893"/>
    <w:rsid w:val="00AE2824"/>
    <w:rsid w:val="00AE56EA"/>
    <w:rsid w:val="00AE5755"/>
    <w:rsid w:val="00AE6CAD"/>
    <w:rsid w:val="00AE76E0"/>
    <w:rsid w:val="00AF2D0B"/>
    <w:rsid w:val="00AF6E8B"/>
    <w:rsid w:val="00AF7533"/>
    <w:rsid w:val="00AF7710"/>
    <w:rsid w:val="00B0326B"/>
    <w:rsid w:val="00B17AFC"/>
    <w:rsid w:val="00B36F48"/>
    <w:rsid w:val="00B411EC"/>
    <w:rsid w:val="00B42568"/>
    <w:rsid w:val="00B573D4"/>
    <w:rsid w:val="00B631B0"/>
    <w:rsid w:val="00B64FFC"/>
    <w:rsid w:val="00B701F4"/>
    <w:rsid w:val="00B721FE"/>
    <w:rsid w:val="00B76397"/>
    <w:rsid w:val="00B77713"/>
    <w:rsid w:val="00B812C6"/>
    <w:rsid w:val="00B94415"/>
    <w:rsid w:val="00B94A19"/>
    <w:rsid w:val="00B95F9D"/>
    <w:rsid w:val="00BA1793"/>
    <w:rsid w:val="00BA55EF"/>
    <w:rsid w:val="00BB017F"/>
    <w:rsid w:val="00BB1098"/>
    <w:rsid w:val="00BB6244"/>
    <w:rsid w:val="00BC57AA"/>
    <w:rsid w:val="00BC5C95"/>
    <w:rsid w:val="00BD42A5"/>
    <w:rsid w:val="00BD6764"/>
    <w:rsid w:val="00BE5E3D"/>
    <w:rsid w:val="00BE62FB"/>
    <w:rsid w:val="00BF09EE"/>
    <w:rsid w:val="00C000D1"/>
    <w:rsid w:val="00C01C86"/>
    <w:rsid w:val="00C01DBA"/>
    <w:rsid w:val="00C13FDC"/>
    <w:rsid w:val="00C1761C"/>
    <w:rsid w:val="00C209DB"/>
    <w:rsid w:val="00C21166"/>
    <w:rsid w:val="00C254CF"/>
    <w:rsid w:val="00C307E5"/>
    <w:rsid w:val="00C31EE5"/>
    <w:rsid w:val="00C33F93"/>
    <w:rsid w:val="00C3730D"/>
    <w:rsid w:val="00C4071F"/>
    <w:rsid w:val="00C422C6"/>
    <w:rsid w:val="00C4594E"/>
    <w:rsid w:val="00C472E5"/>
    <w:rsid w:val="00C50FA8"/>
    <w:rsid w:val="00C65A66"/>
    <w:rsid w:val="00C664C7"/>
    <w:rsid w:val="00C67DC8"/>
    <w:rsid w:val="00C7395E"/>
    <w:rsid w:val="00C7540E"/>
    <w:rsid w:val="00C75E59"/>
    <w:rsid w:val="00C76106"/>
    <w:rsid w:val="00C7721A"/>
    <w:rsid w:val="00C8335A"/>
    <w:rsid w:val="00C85123"/>
    <w:rsid w:val="00C86EE5"/>
    <w:rsid w:val="00C8747A"/>
    <w:rsid w:val="00C91BE5"/>
    <w:rsid w:val="00C9340D"/>
    <w:rsid w:val="00CA5ECC"/>
    <w:rsid w:val="00CB528A"/>
    <w:rsid w:val="00CD3014"/>
    <w:rsid w:val="00CD5AB7"/>
    <w:rsid w:val="00CE0E2D"/>
    <w:rsid w:val="00CE1A2C"/>
    <w:rsid w:val="00CE2944"/>
    <w:rsid w:val="00CE66B3"/>
    <w:rsid w:val="00CF6526"/>
    <w:rsid w:val="00CF6EC6"/>
    <w:rsid w:val="00D01C4A"/>
    <w:rsid w:val="00D04FC4"/>
    <w:rsid w:val="00D11903"/>
    <w:rsid w:val="00D153AF"/>
    <w:rsid w:val="00D17F13"/>
    <w:rsid w:val="00D224B7"/>
    <w:rsid w:val="00D25373"/>
    <w:rsid w:val="00D2793A"/>
    <w:rsid w:val="00D32EDA"/>
    <w:rsid w:val="00D4263F"/>
    <w:rsid w:val="00D437DB"/>
    <w:rsid w:val="00D444A1"/>
    <w:rsid w:val="00D458DF"/>
    <w:rsid w:val="00D47544"/>
    <w:rsid w:val="00D51EE1"/>
    <w:rsid w:val="00D55016"/>
    <w:rsid w:val="00D557AF"/>
    <w:rsid w:val="00D603C6"/>
    <w:rsid w:val="00D6121A"/>
    <w:rsid w:val="00D617D2"/>
    <w:rsid w:val="00D62962"/>
    <w:rsid w:val="00D62C11"/>
    <w:rsid w:val="00D6448E"/>
    <w:rsid w:val="00D65690"/>
    <w:rsid w:val="00D67C60"/>
    <w:rsid w:val="00D708B9"/>
    <w:rsid w:val="00D71F31"/>
    <w:rsid w:val="00D72091"/>
    <w:rsid w:val="00D73101"/>
    <w:rsid w:val="00D7507B"/>
    <w:rsid w:val="00D7717F"/>
    <w:rsid w:val="00D778F1"/>
    <w:rsid w:val="00D80C0D"/>
    <w:rsid w:val="00D87A83"/>
    <w:rsid w:val="00D923BE"/>
    <w:rsid w:val="00DA2503"/>
    <w:rsid w:val="00DA4CAA"/>
    <w:rsid w:val="00DA7684"/>
    <w:rsid w:val="00DB2162"/>
    <w:rsid w:val="00DB5791"/>
    <w:rsid w:val="00DB5CF5"/>
    <w:rsid w:val="00DB6F7F"/>
    <w:rsid w:val="00DC0B2A"/>
    <w:rsid w:val="00DC1F49"/>
    <w:rsid w:val="00DC3786"/>
    <w:rsid w:val="00DC438A"/>
    <w:rsid w:val="00DC53D2"/>
    <w:rsid w:val="00DD01AF"/>
    <w:rsid w:val="00DD14F8"/>
    <w:rsid w:val="00DD2E20"/>
    <w:rsid w:val="00DE3369"/>
    <w:rsid w:val="00DE3E7E"/>
    <w:rsid w:val="00DE58B6"/>
    <w:rsid w:val="00DE6331"/>
    <w:rsid w:val="00DF46C1"/>
    <w:rsid w:val="00DF55CC"/>
    <w:rsid w:val="00E0459B"/>
    <w:rsid w:val="00E125A0"/>
    <w:rsid w:val="00E12AE9"/>
    <w:rsid w:val="00E159CB"/>
    <w:rsid w:val="00E21314"/>
    <w:rsid w:val="00E21EAD"/>
    <w:rsid w:val="00E235E6"/>
    <w:rsid w:val="00E237BE"/>
    <w:rsid w:val="00E265DC"/>
    <w:rsid w:val="00E3028A"/>
    <w:rsid w:val="00E37AB3"/>
    <w:rsid w:val="00E51073"/>
    <w:rsid w:val="00E52B0D"/>
    <w:rsid w:val="00E54444"/>
    <w:rsid w:val="00E628AA"/>
    <w:rsid w:val="00E6636D"/>
    <w:rsid w:val="00E67112"/>
    <w:rsid w:val="00E70821"/>
    <w:rsid w:val="00E77755"/>
    <w:rsid w:val="00E82DDF"/>
    <w:rsid w:val="00E908BB"/>
    <w:rsid w:val="00E922BC"/>
    <w:rsid w:val="00E928FD"/>
    <w:rsid w:val="00EA728B"/>
    <w:rsid w:val="00EB1C20"/>
    <w:rsid w:val="00EB43BF"/>
    <w:rsid w:val="00EC0055"/>
    <w:rsid w:val="00EC14C0"/>
    <w:rsid w:val="00EC15CA"/>
    <w:rsid w:val="00EC16E8"/>
    <w:rsid w:val="00EC2892"/>
    <w:rsid w:val="00EC3916"/>
    <w:rsid w:val="00EC5905"/>
    <w:rsid w:val="00EC7F67"/>
    <w:rsid w:val="00ED1900"/>
    <w:rsid w:val="00EE0D1F"/>
    <w:rsid w:val="00EF0E18"/>
    <w:rsid w:val="00EF1588"/>
    <w:rsid w:val="00EF7F9A"/>
    <w:rsid w:val="00F037FE"/>
    <w:rsid w:val="00F04B40"/>
    <w:rsid w:val="00F062DD"/>
    <w:rsid w:val="00F15BB0"/>
    <w:rsid w:val="00F207C7"/>
    <w:rsid w:val="00F31AAA"/>
    <w:rsid w:val="00F32113"/>
    <w:rsid w:val="00F359B0"/>
    <w:rsid w:val="00F35B59"/>
    <w:rsid w:val="00F4220D"/>
    <w:rsid w:val="00F444E7"/>
    <w:rsid w:val="00F549C5"/>
    <w:rsid w:val="00F55B29"/>
    <w:rsid w:val="00F761A6"/>
    <w:rsid w:val="00F81488"/>
    <w:rsid w:val="00F81AFC"/>
    <w:rsid w:val="00F825F3"/>
    <w:rsid w:val="00F92C76"/>
    <w:rsid w:val="00FA6EBA"/>
    <w:rsid w:val="00FC527E"/>
    <w:rsid w:val="00FC69F5"/>
    <w:rsid w:val="00FD1A93"/>
    <w:rsid w:val="00FD50AA"/>
    <w:rsid w:val="00FD6A1C"/>
    <w:rsid w:val="00FD73EA"/>
    <w:rsid w:val="00FE1917"/>
    <w:rsid w:val="00FE1F18"/>
    <w:rsid w:val="00FE2AE0"/>
    <w:rsid w:val="00FE5C89"/>
    <w:rsid w:val="00FE5D97"/>
    <w:rsid w:val="00FE7012"/>
    <w:rsid w:val="00FF2065"/>
    <w:rsid w:val="00FF41A7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2CA10"/>
  <w15:docId w15:val="{45C852C4-E4AB-49C1-89E5-F261EEFC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2F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C2F42"/>
    <w:pPr>
      <w:keepNext/>
      <w:jc w:val="center"/>
      <w:outlineLvl w:val="0"/>
    </w:pPr>
    <w:rPr>
      <w:rFonts w:ascii="Verdana" w:hAnsi="Verdana"/>
      <w:b/>
      <w:bCs/>
      <w:sz w:val="16"/>
    </w:rPr>
  </w:style>
  <w:style w:type="paragraph" w:styleId="Nagwek2">
    <w:name w:val="heading 2"/>
    <w:basedOn w:val="Normalny"/>
    <w:next w:val="Normalny"/>
    <w:link w:val="Nagwek2Znak"/>
    <w:qFormat/>
    <w:rsid w:val="007C2F42"/>
    <w:pPr>
      <w:keepNext/>
      <w:jc w:val="center"/>
      <w:outlineLvl w:val="1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7C2F42"/>
    <w:pPr>
      <w:jc w:val="center"/>
    </w:pPr>
    <w:rPr>
      <w:rFonts w:ascii="Verdana" w:hAnsi="Verdana"/>
      <w:sz w:val="16"/>
      <w:lang w:val="de-DE"/>
    </w:rPr>
  </w:style>
  <w:style w:type="paragraph" w:styleId="Tekstpodstawowywcity">
    <w:name w:val="Body Text Indent"/>
    <w:basedOn w:val="Normalny"/>
    <w:semiHidden/>
    <w:rsid w:val="007C2F42"/>
    <w:pPr>
      <w:jc w:val="both"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semiHidden/>
    <w:rsid w:val="007C2F42"/>
    <w:pPr>
      <w:jc w:val="center"/>
    </w:pPr>
    <w:rPr>
      <w:sz w:val="20"/>
    </w:rPr>
  </w:style>
  <w:style w:type="character" w:customStyle="1" w:styleId="BodyText2Char">
    <w:name w:val="Body Text 2 Char"/>
    <w:rsid w:val="007C2F42"/>
    <w:rPr>
      <w:rFonts w:ascii="Verdana" w:hAnsi="Verdana" w:cs="Times New Roman"/>
    </w:rPr>
  </w:style>
  <w:style w:type="paragraph" w:styleId="Lista2">
    <w:name w:val="List 2"/>
    <w:basedOn w:val="Normalny"/>
    <w:semiHidden/>
    <w:rsid w:val="007C2F42"/>
    <w:pPr>
      <w:ind w:left="566" w:hanging="283"/>
    </w:pPr>
  </w:style>
  <w:style w:type="paragraph" w:styleId="Tekstpodstawowyzwciciem">
    <w:name w:val="Body Text First Indent"/>
    <w:basedOn w:val="Tekstpodstawowy"/>
    <w:semiHidden/>
    <w:rsid w:val="007C2F42"/>
    <w:pPr>
      <w:spacing w:after="120"/>
      <w:ind w:firstLine="210"/>
      <w:jc w:val="left"/>
    </w:pPr>
    <w:rPr>
      <w:rFonts w:ascii="Times New Roman" w:hAnsi="Times New Roman"/>
      <w:sz w:val="24"/>
      <w:lang w:val="pl-PL"/>
    </w:rPr>
  </w:style>
  <w:style w:type="character" w:customStyle="1" w:styleId="BodyTextChar">
    <w:name w:val="Body Text Char"/>
    <w:rsid w:val="007C2F42"/>
    <w:rPr>
      <w:rFonts w:ascii="Verdana" w:hAnsi="Verdana" w:cs="Times New Roman"/>
      <w:sz w:val="24"/>
      <w:szCs w:val="24"/>
      <w:lang w:val="de-DE"/>
    </w:rPr>
  </w:style>
  <w:style w:type="character" w:customStyle="1" w:styleId="BodyTextFirstIndentChar">
    <w:name w:val="Body Text First Indent Char"/>
    <w:basedOn w:val="BodyTextChar"/>
    <w:rsid w:val="007C2F42"/>
    <w:rPr>
      <w:rFonts w:ascii="Verdana" w:hAnsi="Verdana" w:cs="Times New Roman"/>
      <w:sz w:val="24"/>
      <w:szCs w:val="24"/>
      <w:lang w:val="de-DE"/>
    </w:rPr>
  </w:style>
  <w:style w:type="paragraph" w:customStyle="1" w:styleId="Tekstpodstawowywcity1">
    <w:name w:val="Tekst podstawowy wcięty1"/>
    <w:basedOn w:val="Normalny"/>
    <w:rsid w:val="007C2F42"/>
    <w:pPr>
      <w:spacing w:after="120"/>
      <w:ind w:left="283"/>
    </w:pPr>
  </w:style>
  <w:style w:type="character" w:customStyle="1" w:styleId="BodyTextIndentChar">
    <w:name w:val="Body Text Indent Char"/>
    <w:rsid w:val="007C2F42"/>
    <w:rPr>
      <w:rFonts w:ascii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1"/>
    <w:semiHidden/>
    <w:rsid w:val="007C2F42"/>
    <w:pPr>
      <w:ind w:firstLine="210"/>
    </w:pPr>
  </w:style>
  <w:style w:type="character" w:customStyle="1" w:styleId="BodyTextFirstIndent2Char">
    <w:name w:val="Body Text First Indent 2 Char"/>
    <w:basedOn w:val="BodyTextIndentChar"/>
    <w:rsid w:val="007C2F42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semiHidden/>
    <w:rsid w:val="007C2F42"/>
    <w:rPr>
      <w:sz w:val="20"/>
      <w:szCs w:val="20"/>
    </w:rPr>
  </w:style>
  <w:style w:type="character" w:customStyle="1" w:styleId="FootnoteTextChar">
    <w:name w:val="Footnote Text Char"/>
    <w:rsid w:val="007C2F42"/>
    <w:rPr>
      <w:rFonts w:ascii="Times New Roman" w:hAnsi="Times New Roman" w:cs="Times New Roman"/>
    </w:rPr>
  </w:style>
  <w:style w:type="character" w:styleId="Odwoanieprzypisudolnego">
    <w:name w:val="footnote reference"/>
    <w:semiHidden/>
    <w:rsid w:val="007C2F42"/>
    <w:rPr>
      <w:rFonts w:ascii="Times New Roman" w:hAnsi="Times New Roman" w:cs="Times New Roman"/>
      <w:vertAlign w:val="superscript"/>
    </w:rPr>
  </w:style>
  <w:style w:type="paragraph" w:styleId="Nagwek">
    <w:name w:val="header"/>
    <w:basedOn w:val="Normalny"/>
    <w:semiHidden/>
    <w:rsid w:val="007C2F42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7C2F42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semiHidden/>
    <w:rsid w:val="007C2F42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7C2F42"/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7C2F42"/>
    <w:pPr>
      <w:ind w:left="720"/>
    </w:pPr>
  </w:style>
  <w:style w:type="character" w:styleId="Odwoaniedokomentarza">
    <w:name w:val="annotation reference"/>
    <w:uiPriority w:val="99"/>
    <w:semiHidden/>
    <w:unhideWhenUsed/>
    <w:rsid w:val="00A85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9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95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859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95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595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45AA2"/>
    <w:rPr>
      <w:rFonts w:ascii="Verdana" w:hAnsi="Verdana"/>
      <w:b/>
      <w:bCs/>
      <w:sz w:val="16"/>
      <w:szCs w:val="24"/>
    </w:rPr>
  </w:style>
  <w:style w:type="character" w:customStyle="1" w:styleId="Nagwek2Znak">
    <w:name w:val="Nagłówek 2 Znak"/>
    <w:basedOn w:val="Domylnaczcionkaakapitu"/>
    <w:link w:val="Nagwek2"/>
    <w:rsid w:val="00245AA2"/>
    <w:rPr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D9643-D4DC-484D-9972-60E9E181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31</Pages>
  <Words>7083</Words>
  <Characters>42498</Characters>
  <Application>Microsoft Office Word</Application>
  <DocSecurity>0</DocSecurity>
  <Lines>354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49483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Zawistowska Agnieszka</cp:lastModifiedBy>
  <cp:revision>3</cp:revision>
  <cp:lastPrinted>2025-09-09T12:58:00Z</cp:lastPrinted>
  <dcterms:created xsi:type="dcterms:W3CDTF">2025-09-23T11:29:00Z</dcterms:created>
  <dcterms:modified xsi:type="dcterms:W3CDTF">2025-09-24T11:05:00Z</dcterms:modified>
</cp:coreProperties>
</file>