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02DE5" w:rsidRPr="00980175" w:rsidRDefault="00C02DE5" w:rsidP="00980175">
      <w:pPr>
        <w:pStyle w:val="Nagwek2"/>
        <w:spacing w:after="0" w:line="360" w:lineRule="auto"/>
        <w:contextualSpacing/>
        <w:mirrorIndents/>
        <w:jc w:val="left"/>
        <w:rPr>
          <w:rFonts w:ascii="Verdana" w:hAnsi="Verdana"/>
          <w:b/>
          <w:szCs w:val="24"/>
        </w:rPr>
      </w:pPr>
      <w:r w:rsidRPr="00980175">
        <w:rPr>
          <w:rFonts w:ascii="Verdana" w:hAnsi="Verdana"/>
          <w:b/>
          <w:szCs w:val="24"/>
        </w:rPr>
        <w:t>Wzór Umowy</w:t>
      </w:r>
      <w:r w:rsidR="00AA6FE1">
        <w:rPr>
          <w:rFonts w:ascii="Verdana" w:hAnsi="Verdana"/>
          <w:b/>
          <w:szCs w:val="24"/>
        </w:rPr>
        <w:t>pozostałe jednostki, spółki</w:t>
      </w:r>
    </w:p>
    <w:p w:rsidR="00C02DE5" w:rsidRPr="00980175" w:rsidRDefault="004D0B3B" w:rsidP="00980175">
      <w:pPr>
        <w:pStyle w:val="Nagwek2"/>
        <w:tabs>
          <w:tab w:val="center" w:leader="dot" w:pos="8505"/>
        </w:tabs>
        <w:spacing w:after="0" w:line="360" w:lineRule="auto"/>
        <w:contextualSpacing/>
        <w:mirrorIndents/>
        <w:jc w:val="left"/>
        <w:rPr>
          <w:rFonts w:ascii="Verdana" w:hAnsi="Verdana"/>
          <w:b/>
          <w:szCs w:val="24"/>
        </w:rPr>
      </w:pPr>
      <w:r w:rsidRPr="00980175">
        <w:rPr>
          <w:rFonts w:ascii="Verdana" w:hAnsi="Verdana"/>
          <w:b/>
          <w:bCs/>
          <w:szCs w:val="24"/>
        </w:rPr>
        <w:t>Załącznik nr</w:t>
      </w:r>
      <w:r w:rsidR="00232FB3">
        <w:rPr>
          <w:rFonts w:ascii="Verdana" w:hAnsi="Verdana"/>
          <w:b/>
          <w:bCs/>
          <w:szCs w:val="24"/>
        </w:rPr>
        <w:t xml:space="preserve"> 10d </w:t>
      </w:r>
      <w:r w:rsidRPr="00980175">
        <w:rPr>
          <w:rFonts w:ascii="Verdana" w:hAnsi="Verdana"/>
          <w:b/>
          <w:bCs/>
          <w:szCs w:val="24"/>
        </w:rPr>
        <w:t>do S</w:t>
      </w:r>
      <w:r w:rsidR="00C02DE5" w:rsidRPr="00980175">
        <w:rPr>
          <w:rFonts w:ascii="Verdana" w:hAnsi="Verdana"/>
          <w:b/>
          <w:bCs/>
          <w:szCs w:val="24"/>
        </w:rPr>
        <w:t>WZ</w:t>
      </w:r>
    </w:p>
    <w:p w:rsidR="00017281" w:rsidRPr="00F35793" w:rsidRDefault="00C02DE5" w:rsidP="0034042E">
      <w:pPr>
        <w:pStyle w:val="Nagwek1"/>
        <w:ind w:left="0"/>
        <w:contextualSpacing/>
        <w:mirrorIndents/>
        <w:rPr>
          <w:rFonts w:ascii="Verdana" w:hAnsi="Verdana"/>
          <w:b/>
          <w:sz w:val="28"/>
          <w:szCs w:val="28"/>
        </w:rPr>
      </w:pPr>
      <w:r w:rsidRPr="00F35793">
        <w:rPr>
          <w:rFonts w:ascii="Verdana" w:hAnsi="Verdana"/>
          <w:b/>
          <w:sz w:val="28"/>
          <w:szCs w:val="28"/>
        </w:rPr>
        <w:t xml:space="preserve">UMOWA NR </w:t>
      </w:r>
    </w:p>
    <w:p w:rsidR="006C4A7D" w:rsidRPr="008E115C" w:rsidRDefault="0034042E" w:rsidP="00747CE9">
      <w:pPr>
        <w:pStyle w:val="Nagwek1"/>
        <w:tabs>
          <w:tab w:val="left" w:pos="0"/>
          <w:tab w:val="center" w:leader="dot" w:pos="8505"/>
        </w:tabs>
        <w:spacing w:before="120"/>
        <w:ind w:left="0"/>
        <w:contextualSpacing/>
        <w:mirrorIndents/>
        <w:rPr>
          <w:rFonts w:ascii="Verdana" w:hAnsi="Verdana"/>
          <w:sz w:val="22"/>
          <w:szCs w:val="22"/>
        </w:rPr>
      </w:pPr>
      <w:r w:rsidRPr="008E115C">
        <w:rPr>
          <w:rFonts w:ascii="Verdana" w:hAnsi="Verdana"/>
          <w:sz w:val="22"/>
          <w:szCs w:val="22"/>
        </w:rPr>
        <w:t>w dniu</w:t>
      </w:r>
      <w:r w:rsidR="00D27875">
        <w:rPr>
          <w:rFonts w:ascii="Verdana" w:hAnsi="Verdana"/>
          <w:sz w:val="22"/>
          <w:szCs w:val="22"/>
        </w:rPr>
        <w:tab/>
      </w:r>
      <w:r w:rsidR="006C4A7D" w:rsidRPr="008E115C">
        <w:rPr>
          <w:rFonts w:ascii="Verdana" w:hAnsi="Verdana"/>
          <w:sz w:val="22"/>
          <w:szCs w:val="22"/>
        </w:rPr>
        <w:t>we Wrocławiu pomiędzy:</w:t>
      </w:r>
    </w:p>
    <w:p w:rsidR="006C4A7D" w:rsidRPr="001F3741" w:rsidRDefault="001F3741" w:rsidP="00747CE9">
      <w:pPr>
        <w:tabs>
          <w:tab w:val="right" w:leader="dot" w:pos="8505"/>
        </w:tabs>
        <w:spacing w:before="120" w:line="360" w:lineRule="auto"/>
        <w:contextualSpacing/>
        <w:mirrorIndents/>
        <w:rPr>
          <w:rFonts w:ascii="Verdana" w:hAnsi="Verdana" w:cs="Calibri"/>
          <w:sz w:val="22"/>
          <w:szCs w:val="22"/>
          <w:lang w:eastAsia="pl-PL"/>
        </w:rPr>
      </w:pPr>
      <w:r>
        <w:rPr>
          <w:rFonts w:ascii="Verdana" w:hAnsi="Verdana" w:cs="Calibri"/>
          <w:sz w:val="22"/>
          <w:szCs w:val="22"/>
          <w:lang w:eastAsia="pl-PL"/>
        </w:rPr>
        <w:t>……………………………………………………………………………………………………………………………………………,</w:t>
      </w:r>
      <w:r w:rsidR="00D23763" w:rsidRPr="008E115C">
        <w:rPr>
          <w:rFonts w:ascii="Verdana" w:hAnsi="Verdana" w:cs="Calibri"/>
          <w:sz w:val="22"/>
          <w:szCs w:val="22"/>
          <w:lang w:eastAsia="pl-PL"/>
        </w:rPr>
        <w:t>z siedzibą we Wrocławiu</w:t>
      </w:r>
      <w:r w:rsidR="00C02DE5" w:rsidRPr="008E115C">
        <w:rPr>
          <w:rFonts w:ascii="Verdana" w:hAnsi="Verdana" w:cs="Calibri"/>
          <w:sz w:val="22"/>
          <w:szCs w:val="22"/>
          <w:lang w:eastAsia="pl-PL"/>
        </w:rPr>
        <w:t xml:space="preserve"> przy </w:t>
      </w:r>
      <w:r>
        <w:rPr>
          <w:rFonts w:ascii="Verdana" w:hAnsi="Verdana" w:cs="Calibri"/>
          <w:sz w:val="22"/>
          <w:szCs w:val="22"/>
          <w:lang w:eastAsia="pl-PL"/>
        </w:rPr>
        <w:t>……………………………………………………………………</w:t>
      </w:r>
      <w:r w:rsidR="006A14C4">
        <w:rPr>
          <w:rFonts w:ascii="Verdana" w:hAnsi="Verdana" w:cs="Calibri"/>
          <w:sz w:val="22"/>
          <w:szCs w:val="22"/>
          <w:lang w:eastAsia="pl-PL"/>
        </w:rPr>
        <w:t>…………………</w:t>
      </w:r>
      <w:r>
        <w:rPr>
          <w:rFonts w:ascii="Verdana" w:hAnsi="Verdana" w:cs="Calibri"/>
          <w:sz w:val="22"/>
          <w:szCs w:val="22"/>
          <w:lang w:eastAsia="pl-PL"/>
        </w:rPr>
        <w:t xml:space="preserve">…,  </w:t>
      </w:r>
      <w:r w:rsidR="00D23763" w:rsidRPr="008E115C">
        <w:rPr>
          <w:rFonts w:ascii="Verdana" w:hAnsi="Verdana" w:cs="Calibri,Bold"/>
          <w:bCs/>
          <w:sz w:val="22"/>
          <w:szCs w:val="22"/>
          <w:lang w:eastAsia="pl-PL"/>
        </w:rPr>
        <w:t>NIP:</w:t>
      </w:r>
      <w:r>
        <w:rPr>
          <w:rFonts w:ascii="Verdana" w:hAnsi="Verdana" w:cs="Calibri,Bold"/>
          <w:bCs/>
          <w:sz w:val="22"/>
          <w:szCs w:val="22"/>
          <w:lang w:eastAsia="pl-PL"/>
        </w:rPr>
        <w:t>……………………………………</w:t>
      </w:r>
      <w:r w:rsidR="00D23763" w:rsidRPr="008E115C">
        <w:rPr>
          <w:rFonts w:ascii="Verdana" w:hAnsi="Verdana" w:cs="Calibri,Bold"/>
          <w:bCs/>
          <w:sz w:val="22"/>
          <w:szCs w:val="22"/>
          <w:lang w:eastAsia="pl-PL"/>
        </w:rPr>
        <w:t>,</w:t>
      </w:r>
      <w:r w:rsidR="00D23763" w:rsidRPr="008E115C">
        <w:rPr>
          <w:rFonts w:ascii="Verdana" w:hAnsi="Verdana" w:cs="Calibri"/>
          <w:sz w:val="22"/>
          <w:szCs w:val="22"/>
          <w:lang w:eastAsia="pl-PL"/>
        </w:rPr>
        <w:t>REGON</w:t>
      </w:r>
      <w:r w:rsidR="00932E91">
        <w:rPr>
          <w:rFonts w:ascii="Verdana" w:hAnsi="Verdana" w:cs="Calibri"/>
          <w:sz w:val="22"/>
          <w:szCs w:val="22"/>
          <w:lang w:eastAsia="pl-PL"/>
        </w:rPr>
        <w:t>:</w:t>
      </w:r>
      <w:r>
        <w:rPr>
          <w:rFonts w:ascii="Verdana" w:hAnsi="Verdana" w:cs="Calibri"/>
          <w:sz w:val="22"/>
          <w:szCs w:val="22"/>
          <w:lang w:eastAsia="pl-PL"/>
        </w:rPr>
        <w:t>………………………………</w:t>
      </w:r>
      <w:r w:rsidR="009D23CF" w:rsidRPr="008E115C">
        <w:rPr>
          <w:rFonts w:ascii="Verdana" w:hAnsi="Verdana" w:cs="Times New Roman"/>
          <w:spacing w:val="4"/>
          <w:sz w:val="22"/>
          <w:szCs w:val="22"/>
        </w:rPr>
        <w:t>,</w:t>
      </w:r>
      <w:r w:rsidR="006C4A7D" w:rsidRPr="008E115C">
        <w:rPr>
          <w:rFonts w:ascii="Verdana" w:hAnsi="Verdana"/>
          <w:sz w:val="22"/>
          <w:szCs w:val="22"/>
        </w:rPr>
        <w:t>reprezentowaną przez:</w:t>
      </w:r>
      <w:r w:rsidR="00485B2A">
        <w:rPr>
          <w:rFonts w:ascii="Verdana" w:hAnsi="Verdana"/>
          <w:sz w:val="22"/>
          <w:szCs w:val="22"/>
        </w:rPr>
        <w:tab/>
      </w:r>
    </w:p>
    <w:p w:rsidR="00D27875" w:rsidRDefault="00D27875" w:rsidP="00CD364F">
      <w:pPr>
        <w:numPr>
          <w:ilvl w:val="0"/>
          <w:numId w:val="28"/>
        </w:numPr>
        <w:tabs>
          <w:tab w:val="right" w:leader="dot" w:pos="8505"/>
        </w:tabs>
        <w:spacing w:before="120" w:line="360" w:lineRule="auto"/>
        <w:ind w:left="0" w:firstLine="0"/>
        <w:contextualSpacing/>
        <w:mirrorIndents/>
        <w:rPr>
          <w:rFonts w:ascii="Verdana" w:hAnsi="Verdana" w:cs="Times New Roman"/>
          <w:spacing w:val="4"/>
          <w:sz w:val="22"/>
          <w:szCs w:val="22"/>
        </w:rPr>
      </w:pPr>
    </w:p>
    <w:p w:rsidR="00D27875" w:rsidRPr="008E115C" w:rsidRDefault="00D27875" w:rsidP="00CD364F">
      <w:pPr>
        <w:numPr>
          <w:ilvl w:val="0"/>
          <w:numId w:val="28"/>
        </w:numPr>
        <w:tabs>
          <w:tab w:val="right" w:leader="dot" w:pos="8505"/>
        </w:tabs>
        <w:spacing w:before="120" w:line="360" w:lineRule="auto"/>
        <w:ind w:left="0" w:firstLine="0"/>
        <w:contextualSpacing/>
        <w:mirrorIndents/>
        <w:rPr>
          <w:rFonts w:ascii="Verdana" w:hAnsi="Verdana" w:cs="Times New Roman"/>
          <w:spacing w:val="4"/>
          <w:sz w:val="22"/>
          <w:szCs w:val="22"/>
        </w:rPr>
      </w:pPr>
    </w:p>
    <w:p w:rsidR="006C4A7D" w:rsidRPr="008E115C" w:rsidRDefault="006C4A7D" w:rsidP="00747CE9">
      <w:pPr>
        <w:spacing w:before="120" w:line="360" w:lineRule="auto"/>
        <w:contextualSpacing/>
        <w:mirrorIndents/>
        <w:rPr>
          <w:rFonts w:ascii="Verdana" w:hAnsi="Verdana"/>
          <w:sz w:val="22"/>
          <w:szCs w:val="22"/>
        </w:rPr>
      </w:pPr>
      <w:r w:rsidRPr="008E115C">
        <w:rPr>
          <w:rFonts w:ascii="Verdana" w:hAnsi="Verdana"/>
          <w:sz w:val="22"/>
          <w:szCs w:val="22"/>
        </w:rPr>
        <w:t>zwaną dalej „</w:t>
      </w:r>
      <w:r w:rsidRPr="008E115C">
        <w:rPr>
          <w:rFonts w:ascii="Verdana" w:hAnsi="Verdana"/>
          <w:b/>
          <w:sz w:val="22"/>
          <w:szCs w:val="22"/>
        </w:rPr>
        <w:t>ZAMAWIAJĄCYM”</w:t>
      </w:r>
    </w:p>
    <w:p w:rsidR="00F72A96" w:rsidRPr="008E115C" w:rsidRDefault="006C4A7D" w:rsidP="00747CE9">
      <w:pPr>
        <w:spacing w:before="120" w:line="360" w:lineRule="auto"/>
        <w:contextualSpacing/>
        <w:mirrorIndents/>
        <w:rPr>
          <w:rFonts w:ascii="Verdana" w:hAnsi="Verdana"/>
          <w:sz w:val="22"/>
          <w:szCs w:val="22"/>
        </w:rPr>
      </w:pPr>
      <w:r w:rsidRPr="008E115C">
        <w:rPr>
          <w:rFonts w:ascii="Verdana" w:hAnsi="Verdana"/>
          <w:sz w:val="22"/>
          <w:szCs w:val="22"/>
        </w:rPr>
        <w:t>a</w:t>
      </w:r>
    </w:p>
    <w:p w:rsidR="00D7207E" w:rsidRPr="008E115C" w:rsidRDefault="00D27875" w:rsidP="00747CE9">
      <w:pPr>
        <w:tabs>
          <w:tab w:val="center" w:leader="dot" w:pos="8505"/>
        </w:tabs>
        <w:spacing w:before="120" w:line="360" w:lineRule="auto"/>
        <w:contextualSpacing/>
        <w:mirrorIndents/>
        <w:rPr>
          <w:rFonts w:ascii="Verdana" w:hAnsi="Verdana"/>
          <w:sz w:val="22"/>
          <w:szCs w:val="22"/>
        </w:rPr>
      </w:pPr>
      <w:r>
        <w:rPr>
          <w:rFonts w:ascii="Verdana" w:hAnsi="Verdana"/>
          <w:sz w:val="22"/>
          <w:szCs w:val="22"/>
        </w:rPr>
        <w:tab/>
      </w:r>
      <w:r>
        <w:rPr>
          <w:rFonts w:ascii="Verdana" w:hAnsi="Verdana"/>
          <w:sz w:val="22"/>
          <w:szCs w:val="22"/>
        </w:rPr>
        <w:tab/>
      </w:r>
      <w:r w:rsidR="006C4A7D" w:rsidRPr="008E115C">
        <w:rPr>
          <w:rFonts w:ascii="Verdana" w:hAnsi="Verdana"/>
          <w:sz w:val="22"/>
          <w:szCs w:val="22"/>
        </w:rPr>
        <w:t xml:space="preserve">z siedzibą </w:t>
      </w:r>
      <w:r w:rsidR="00FE246B">
        <w:rPr>
          <w:rFonts w:ascii="Verdana" w:hAnsi="Verdana"/>
          <w:sz w:val="22"/>
          <w:szCs w:val="22"/>
        </w:rPr>
        <w:t xml:space="preserve">……………………………………………………………………… </w:t>
      </w:r>
      <w:r w:rsidR="006C4A7D" w:rsidRPr="008E115C">
        <w:rPr>
          <w:rFonts w:ascii="Verdana" w:hAnsi="Verdana"/>
          <w:sz w:val="22"/>
          <w:szCs w:val="22"/>
        </w:rPr>
        <w:t>zarejestrowaną w Krajowym Rejestrze Sądowym-Rejestr Przedsiębiorców</w:t>
      </w:r>
      <w:r w:rsidR="0040286D" w:rsidRPr="008E115C">
        <w:rPr>
          <w:rFonts w:ascii="Verdana" w:hAnsi="Verdana"/>
          <w:sz w:val="22"/>
          <w:szCs w:val="22"/>
        </w:rPr>
        <w:t>,</w:t>
      </w:r>
      <w:r w:rsidR="006C4A7D" w:rsidRPr="008E115C">
        <w:rPr>
          <w:rFonts w:ascii="Verdana" w:hAnsi="Verdana"/>
          <w:sz w:val="22"/>
          <w:szCs w:val="22"/>
        </w:rPr>
        <w:t xml:space="preserve"> pod numerem</w:t>
      </w:r>
      <w:r>
        <w:rPr>
          <w:rFonts w:ascii="Verdana" w:hAnsi="Verdana"/>
          <w:sz w:val="22"/>
          <w:szCs w:val="22"/>
        </w:rPr>
        <w:tab/>
      </w:r>
      <w:r w:rsidR="006A14C4">
        <w:rPr>
          <w:rFonts w:ascii="Verdana" w:hAnsi="Verdana"/>
          <w:sz w:val="22"/>
          <w:szCs w:val="22"/>
        </w:rPr>
        <w:t>,</w:t>
      </w:r>
      <w:r>
        <w:rPr>
          <w:rFonts w:ascii="Verdana" w:hAnsi="Verdana"/>
          <w:sz w:val="22"/>
          <w:szCs w:val="22"/>
        </w:rPr>
        <w:tab/>
      </w:r>
      <w:r w:rsidR="006A14C4">
        <w:rPr>
          <w:rFonts w:ascii="Verdana" w:hAnsi="Verdana"/>
          <w:sz w:val="22"/>
          <w:szCs w:val="22"/>
        </w:rPr>
        <w:br/>
      </w:r>
      <w:r w:rsidR="006C4A7D" w:rsidRPr="008E115C">
        <w:rPr>
          <w:rFonts w:ascii="Verdana" w:hAnsi="Verdana"/>
          <w:sz w:val="22"/>
          <w:szCs w:val="22"/>
        </w:rPr>
        <w:t>NIP</w:t>
      </w:r>
      <w:r w:rsidR="0034042E" w:rsidRPr="008E115C">
        <w:rPr>
          <w:rFonts w:ascii="Verdana" w:hAnsi="Verdana"/>
          <w:sz w:val="22"/>
          <w:szCs w:val="22"/>
        </w:rPr>
        <w:t>:</w:t>
      </w:r>
      <w:r w:rsidR="006A14C4">
        <w:rPr>
          <w:rFonts w:ascii="Verdana" w:hAnsi="Verdana"/>
          <w:sz w:val="22"/>
          <w:szCs w:val="22"/>
        </w:rPr>
        <w:tab/>
      </w:r>
      <w:r w:rsidR="006C4A7D" w:rsidRPr="008E115C">
        <w:rPr>
          <w:rFonts w:ascii="Verdana" w:hAnsi="Verdana"/>
          <w:sz w:val="22"/>
          <w:szCs w:val="22"/>
        </w:rPr>
        <w:t xml:space="preserve">, </w:t>
      </w:r>
      <w:r w:rsidR="006A14C4">
        <w:rPr>
          <w:rFonts w:ascii="Verdana" w:hAnsi="Verdana"/>
          <w:sz w:val="22"/>
          <w:szCs w:val="22"/>
        </w:rPr>
        <w:br/>
      </w:r>
      <w:r w:rsidR="006C4A7D" w:rsidRPr="008E115C">
        <w:rPr>
          <w:rFonts w:ascii="Verdana" w:hAnsi="Verdana"/>
          <w:sz w:val="22"/>
          <w:szCs w:val="22"/>
        </w:rPr>
        <w:t>REGON</w:t>
      </w:r>
      <w:r w:rsidR="0034042E" w:rsidRPr="008E115C">
        <w:rPr>
          <w:rFonts w:ascii="Verdana" w:hAnsi="Verdana"/>
          <w:sz w:val="22"/>
          <w:szCs w:val="22"/>
        </w:rPr>
        <w:t>:</w:t>
      </w:r>
      <w:r w:rsidR="006A14C4">
        <w:rPr>
          <w:rFonts w:ascii="Verdana" w:hAnsi="Verdana"/>
          <w:sz w:val="22"/>
          <w:szCs w:val="22"/>
        </w:rPr>
        <w:tab/>
      </w:r>
      <w:r w:rsidR="006C4A7D" w:rsidRPr="008E115C">
        <w:rPr>
          <w:rFonts w:ascii="Verdana" w:hAnsi="Verdana"/>
          <w:sz w:val="22"/>
          <w:szCs w:val="22"/>
        </w:rPr>
        <w:t xml:space="preserve">, </w:t>
      </w:r>
      <w:r w:rsidR="006A14C4">
        <w:rPr>
          <w:rFonts w:ascii="Verdana" w:hAnsi="Verdana"/>
          <w:sz w:val="22"/>
          <w:szCs w:val="22"/>
        </w:rPr>
        <w:br/>
      </w:r>
      <w:r w:rsidR="00566523" w:rsidRPr="008E115C">
        <w:rPr>
          <w:rFonts w:ascii="Verdana" w:hAnsi="Verdana"/>
          <w:sz w:val="22"/>
          <w:szCs w:val="22"/>
        </w:rPr>
        <w:t xml:space="preserve">o kapitale zakładowym w całości wpłaconym w wysokości </w:t>
      </w:r>
      <w:r w:rsidR="00E70EEE">
        <w:rPr>
          <w:rFonts w:ascii="Verdana" w:hAnsi="Verdana"/>
          <w:sz w:val="22"/>
          <w:szCs w:val="22"/>
        </w:rPr>
        <w:tab/>
      </w:r>
      <w:r w:rsidR="00566523" w:rsidRPr="008E115C">
        <w:rPr>
          <w:rFonts w:ascii="Verdana" w:hAnsi="Verdana"/>
          <w:sz w:val="22"/>
          <w:szCs w:val="22"/>
        </w:rPr>
        <w:t xml:space="preserve">zł, </w:t>
      </w:r>
    </w:p>
    <w:p w:rsidR="006C4A7D" w:rsidRPr="008E115C" w:rsidRDefault="006C4A7D" w:rsidP="00747CE9">
      <w:pPr>
        <w:tabs>
          <w:tab w:val="right" w:leader="dot" w:pos="8505"/>
        </w:tabs>
        <w:spacing w:before="120" w:line="360" w:lineRule="auto"/>
        <w:contextualSpacing/>
        <w:mirrorIndents/>
        <w:rPr>
          <w:rFonts w:ascii="Verdana" w:hAnsi="Verdana"/>
          <w:b/>
          <w:bCs/>
          <w:sz w:val="22"/>
          <w:szCs w:val="22"/>
        </w:rPr>
      </w:pPr>
      <w:r w:rsidRPr="008E115C">
        <w:rPr>
          <w:rFonts w:ascii="Verdana" w:hAnsi="Verdana"/>
          <w:sz w:val="22"/>
          <w:szCs w:val="22"/>
        </w:rPr>
        <w:t>reprezentowaną przez:</w:t>
      </w:r>
      <w:r w:rsidR="00485B2A">
        <w:rPr>
          <w:rFonts w:ascii="Verdana" w:hAnsi="Verdana"/>
          <w:sz w:val="22"/>
          <w:szCs w:val="22"/>
        </w:rPr>
        <w:tab/>
      </w:r>
    </w:p>
    <w:p w:rsidR="006C4A7D" w:rsidRPr="008E115C" w:rsidRDefault="006C4A7D" w:rsidP="008E115C">
      <w:pPr>
        <w:spacing w:before="120" w:line="360" w:lineRule="auto"/>
        <w:contextualSpacing/>
        <w:mirrorIndents/>
        <w:rPr>
          <w:rFonts w:ascii="Verdana" w:hAnsi="Verdana"/>
          <w:sz w:val="22"/>
          <w:szCs w:val="22"/>
        </w:rPr>
      </w:pPr>
      <w:r w:rsidRPr="008E115C">
        <w:rPr>
          <w:rFonts w:ascii="Verdana" w:hAnsi="Verdana"/>
          <w:sz w:val="22"/>
          <w:szCs w:val="22"/>
        </w:rPr>
        <w:t>zwaną dalej „</w:t>
      </w:r>
      <w:r w:rsidRPr="008E115C">
        <w:rPr>
          <w:rFonts w:ascii="Verdana" w:hAnsi="Verdana"/>
          <w:b/>
          <w:sz w:val="22"/>
          <w:szCs w:val="22"/>
        </w:rPr>
        <w:t>WYKONAWCĄ”</w:t>
      </w:r>
    </w:p>
    <w:p w:rsidR="006C4A7D" w:rsidRPr="008E115C" w:rsidRDefault="006C4A7D" w:rsidP="008E115C">
      <w:pPr>
        <w:shd w:val="clear" w:color="auto" w:fill="FFFFFF"/>
        <w:tabs>
          <w:tab w:val="left" w:leader="underscore" w:pos="3360"/>
        </w:tabs>
        <w:overflowPunct w:val="0"/>
        <w:spacing w:before="120" w:line="360" w:lineRule="auto"/>
        <w:contextualSpacing/>
        <w:mirrorIndents/>
        <w:rPr>
          <w:rFonts w:ascii="Verdana" w:hAnsi="Verdana" w:cs="Times New Roman"/>
          <w:spacing w:val="4"/>
          <w:sz w:val="22"/>
          <w:szCs w:val="22"/>
        </w:rPr>
      </w:pPr>
      <w:r w:rsidRPr="008E115C">
        <w:rPr>
          <w:rFonts w:ascii="Verdana" w:hAnsi="Verdana"/>
          <w:sz w:val="22"/>
          <w:szCs w:val="22"/>
        </w:rPr>
        <w:t>przy czym Zamawiający oraz Wykonawca zwani</w:t>
      </w:r>
      <w:r w:rsidR="006F07C6" w:rsidRPr="008E115C">
        <w:rPr>
          <w:rFonts w:ascii="Verdana" w:hAnsi="Verdana"/>
          <w:sz w:val="22"/>
          <w:szCs w:val="22"/>
        </w:rPr>
        <w:t xml:space="preserve"> będą łącznie w dalszej części U</w:t>
      </w:r>
      <w:r w:rsidRPr="008E115C">
        <w:rPr>
          <w:rFonts w:ascii="Verdana" w:hAnsi="Verdana"/>
          <w:sz w:val="22"/>
          <w:szCs w:val="22"/>
        </w:rPr>
        <w:t>mowy również „</w:t>
      </w:r>
      <w:r w:rsidRPr="008E115C">
        <w:rPr>
          <w:rFonts w:ascii="Verdana" w:hAnsi="Verdana"/>
          <w:b/>
          <w:sz w:val="22"/>
          <w:szCs w:val="22"/>
        </w:rPr>
        <w:t>STRONAMI</w:t>
      </w:r>
      <w:r w:rsidRPr="008E115C">
        <w:rPr>
          <w:rFonts w:ascii="Verdana" w:hAnsi="Verdana"/>
          <w:sz w:val="22"/>
          <w:szCs w:val="22"/>
        </w:rPr>
        <w:t>”</w:t>
      </w:r>
    </w:p>
    <w:p w:rsidR="009B710E" w:rsidRPr="00F35793" w:rsidRDefault="00017281" w:rsidP="00F35793">
      <w:pPr>
        <w:pStyle w:val="Tekstpodstawowy2"/>
        <w:spacing w:before="120"/>
        <w:contextualSpacing/>
        <w:mirrorIndents/>
        <w:jc w:val="left"/>
        <w:rPr>
          <w:rFonts w:ascii="Verdana" w:hAnsi="Verdana"/>
          <w:strike w:val="0"/>
          <w:sz w:val="22"/>
          <w:szCs w:val="22"/>
        </w:rPr>
      </w:pPr>
      <w:r w:rsidRPr="008E115C">
        <w:rPr>
          <w:rFonts w:ascii="Verdana" w:hAnsi="Verdana"/>
          <w:strike w:val="0"/>
          <w:sz w:val="22"/>
          <w:szCs w:val="22"/>
        </w:rPr>
        <w:t xml:space="preserve">na podstawie wyboru oferty w trybie przetargu nieograniczonego </w:t>
      </w:r>
      <w:r w:rsidR="005B28F7">
        <w:rPr>
          <w:rFonts w:ascii="Verdana" w:hAnsi="Verdana"/>
          <w:strike w:val="0"/>
          <w:sz w:val="22"/>
          <w:szCs w:val="22"/>
        </w:rPr>
        <w:t xml:space="preserve">(znak </w:t>
      </w:r>
      <w:r w:rsidRPr="008E115C">
        <w:rPr>
          <w:rFonts w:ascii="Verdana" w:hAnsi="Verdana"/>
          <w:strike w:val="0"/>
          <w:sz w:val="22"/>
          <w:szCs w:val="22"/>
        </w:rPr>
        <w:t>postępowania</w:t>
      </w:r>
      <w:r w:rsidR="008E115C" w:rsidRPr="008E115C">
        <w:rPr>
          <w:rFonts w:ascii="Verdana" w:hAnsi="Verdana"/>
          <w:strike w:val="0"/>
          <w:sz w:val="22"/>
          <w:szCs w:val="22"/>
        </w:rPr>
        <w:t>:</w:t>
      </w:r>
      <w:r w:rsidR="005B28F7">
        <w:rPr>
          <w:rFonts w:ascii="Verdana" w:hAnsi="Verdana"/>
          <w:strike w:val="0"/>
          <w:sz w:val="22"/>
          <w:szCs w:val="22"/>
        </w:rPr>
        <w:t xml:space="preserve"> ………………………</w:t>
      </w:r>
      <w:r w:rsidRPr="008E115C">
        <w:rPr>
          <w:rFonts w:ascii="Verdana" w:hAnsi="Verdana"/>
          <w:strike w:val="0"/>
          <w:sz w:val="22"/>
          <w:szCs w:val="22"/>
        </w:rPr>
        <w:t xml:space="preserve">), zgodnie z ustawą Prawo zamówień publicznych z dnia </w:t>
      </w:r>
      <w:r w:rsidR="005D6F95" w:rsidRPr="008E115C">
        <w:rPr>
          <w:rFonts w:ascii="Verdana" w:hAnsi="Verdana"/>
          <w:strike w:val="0"/>
          <w:sz w:val="22"/>
          <w:szCs w:val="22"/>
        </w:rPr>
        <w:t>11 września 2019</w:t>
      </w:r>
      <w:r w:rsidR="00851CB6" w:rsidRPr="008E115C">
        <w:rPr>
          <w:rFonts w:ascii="Verdana" w:hAnsi="Verdana"/>
          <w:strike w:val="0"/>
          <w:sz w:val="22"/>
          <w:szCs w:val="22"/>
        </w:rPr>
        <w:t>r.(</w:t>
      </w:r>
      <w:r w:rsidR="004658FE" w:rsidRPr="008E115C">
        <w:rPr>
          <w:rFonts w:ascii="Verdana" w:hAnsi="Verdana"/>
          <w:strike w:val="0"/>
          <w:sz w:val="22"/>
          <w:szCs w:val="22"/>
        </w:rPr>
        <w:t xml:space="preserve">Dz. U. z </w:t>
      </w:r>
      <w:r w:rsidR="005B28F7">
        <w:rPr>
          <w:rFonts w:ascii="Verdana" w:hAnsi="Verdana"/>
          <w:strike w:val="0"/>
          <w:sz w:val="22"/>
          <w:szCs w:val="22"/>
        </w:rPr>
        <w:t>202</w:t>
      </w:r>
      <w:r w:rsidR="00932E91">
        <w:rPr>
          <w:rFonts w:ascii="Verdana" w:hAnsi="Verdana"/>
          <w:strike w:val="0"/>
          <w:sz w:val="22"/>
          <w:szCs w:val="22"/>
        </w:rPr>
        <w:t>4</w:t>
      </w:r>
      <w:r w:rsidR="004658FE" w:rsidRPr="008E115C">
        <w:rPr>
          <w:rFonts w:ascii="Verdana" w:hAnsi="Verdana"/>
          <w:strike w:val="0"/>
          <w:sz w:val="22"/>
          <w:szCs w:val="22"/>
        </w:rPr>
        <w:t xml:space="preserve">r., poz. </w:t>
      </w:r>
      <w:r w:rsidR="00B92318" w:rsidRPr="008E115C">
        <w:rPr>
          <w:rFonts w:ascii="Verdana" w:hAnsi="Verdana"/>
          <w:strike w:val="0"/>
          <w:sz w:val="22"/>
          <w:szCs w:val="22"/>
        </w:rPr>
        <w:t>1</w:t>
      </w:r>
      <w:r w:rsidR="00932E91">
        <w:rPr>
          <w:rFonts w:ascii="Verdana" w:hAnsi="Verdana"/>
          <w:strike w:val="0"/>
          <w:sz w:val="22"/>
          <w:szCs w:val="22"/>
        </w:rPr>
        <w:t>320</w:t>
      </w:r>
      <w:r w:rsidR="00477FD3" w:rsidRPr="008E115C">
        <w:rPr>
          <w:rFonts w:ascii="Verdana" w:hAnsi="Verdana"/>
          <w:strike w:val="0"/>
          <w:sz w:val="22"/>
          <w:szCs w:val="22"/>
        </w:rPr>
        <w:t>z</w:t>
      </w:r>
      <w:r w:rsidR="00932E91">
        <w:rPr>
          <w:rFonts w:ascii="Verdana" w:hAnsi="Verdana"/>
          <w:strike w:val="0"/>
          <w:sz w:val="22"/>
          <w:szCs w:val="22"/>
        </w:rPr>
        <w:t>e</w:t>
      </w:r>
      <w:r w:rsidR="00477FD3" w:rsidRPr="008E115C">
        <w:rPr>
          <w:rFonts w:ascii="Verdana" w:hAnsi="Verdana"/>
          <w:strike w:val="0"/>
          <w:sz w:val="22"/>
          <w:szCs w:val="22"/>
        </w:rPr>
        <w:t xml:space="preserve"> zm</w:t>
      </w:r>
      <w:r w:rsidR="005D6F95" w:rsidRPr="008E115C">
        <w:rPr>
          <w:rFonts w:ascii="Verdana" w:hAnsi="Verdana"/>
          <w:strike w:val="0"/>
          <w:sz w:val="22"/>
          <w:szCs w:val="22"/>
        </w:rPr>
        <w:t>.</w:t>
      </w:r>
      <w:r w:rsidR="00851CB6" w:rsidRPr="008E115C">
        <w:rPr>
          <w:rFonts w:ascii="Verdana" w:hAnsi="Verdana"/>
          <w:strike w:val="0"/>
          <w:sz w:val="22"/>
          <w:szCs w:val="22"/>
        </w:rPr>
        <w:t>), zwaną</w:t>
      </w:r>
      <w:r w:rsidRPr="008E115C">
        <w:rPr>
          <w:rFonts w:ascii="Verdana" w:hAnsi="Verdana"/>
          <w:strike w:val="0"/>
          <w:sz w:val="22"/>
          <w:szCs w:val="22"/>
        </w:rPr>
        <w:t xml:space="preserve"> dalej „ustawą </w:t>
      </w:r>
      <w:r w:rsidR="00851CB6" w:rsidRPr="008E115C">
        <w:rPr>
          <w:rFonts w:ascii="Verdana" w:hAnsi="Verdana"/>
          <w:strike w:val="0"/>
          <w:sz w:val="22"/>
          <w:szCs w:val="22"/>
        </w:rPr>
        <w:t>Prawo zamówień publicznych</w:t>
      </w:r>
      <w:r w:rsidRPr="008E115C">
        <w:rPr>
          <w:rFonts w:ascii="Verdana" w:hAnsi="Verdana"/>
          <w:strike w:val="0"/>
          <w:sz w:val="22"/>
          <w:szCs w:val="22"/>
        </w:rPr>
        <w:t>”,</w:t>
      </w:r>
      <w:r w:rsidR="00E157FE" w:rsidRPr="008E115C">
        <w:rPr>
          <w:rFonts w:ascii="Verdana" w:hAnsi="Verdana"/>
          <w:strike w:val="0"/>
          <w:sz w:val="22"/>
          <w:szCs w:val="22"/>
        </w:rPr>
        <w:t>została</w:t>
      </w:r>
      <w:r w:rsidRPr="008E115C">
        <w:rPr>
          <w:rFonts w:ascii="Verdana" w:hAnsi="Verdana"/>
          <w:strike w:val="0"/>
          <w:sz w:val="22"/>
          <w:szCs w:val="22"/>
        </w:rPr>
        <w:t xml:space="preserve"> zawarta </w:t>
      </w:r>
      <w:r w:rsidR="00932E91">
        <w:rPr>
          <w:rFonts w:ascii="Verdana" w:hAnsi="Verdana"/>
          <w:strike w:val="0"/>
          <w:sz w:val="22"/>
          <w:szCs w:val="22"/>
        </w:rPr>
        <w:t>niniejsza U</w:t>
      </w:r>
      <w:r w:rsidRPr="008E115C">
        <w:rPr>
          <w:rFonts w:ascii="Verdana" w:hAnsi="Verdana"/>
          <w:strike w:val="0"/>
          <w:sz w:val="22"/>
          <w:szCs w:val="22"/>
        </w:rPr>
        <w:t>mowa o</w:t>
      </w:r>
      <w:r w:rsidR="00FD5300">
        <w:rPr>
          <w:rFonts w:ascii="Verdana" w:hAnsi="Verdana"/>
          <w:strike w:val="0"/>
          <w:sz w:val="22"/>
          <w:szCs w:val="22"/>
        </w:rPr>
        <w:t> </w:t>
      </w:r>
      <w:r w:rsidRPr="008E115C">
        <w:rPr>
          <w:rFonts w:ascii="Verdana" w:hAnsi="Verdana"/>
          <w:strike w:val="0"/>
          <w:sz w:val="22"/>
          <w:szCs w:val="22"/>
        </w:rPr>
        <w:t>następującej treści:</w:t>
      </w:r>
    </w:p>
    <w:p w:rsidR="00CF5325" w:rsidRPr="001F3741" w:rsidRDefault="00F35793" w:rsidP="00CD364F">
      <w:pPr>
        <w:pStyle w:val="Nagwek2"/>
        <w:numPr>
          <w:ilvl w:val="0"/>
          <w:numId w:val="37"/>
        </w:numPr>
        <w:spacing w:before="100" w:beforeAutospacing="1" w:after="100" w:afterAutospacing="1" w:line="360" w:lineRule="auto"/>
        <w:ind w:left="0" w:firstLine="0"/>
        <w:contextualSpacing/>
        <w:mirrorIndents/>
        <w:jc w:val="left"/>
        <w:rPr>
          <w:rFonts w:ascii="Verdana" w:hAnsi="Verdana"/>
          <w:b/>
          <w:szCs w:val="24"/>
        </w:rPr>
      </w:pPr>
      <w:r w:rsidRPr="00F35793">
        <w:rPr>
          <w:rFonts w:ascii="Verdana" w:hAnsi="Verdana"/>
          <w:b/>
          <w:spacing w:val="4"/>
          <w:szCs w:val="24"/>
        </w:rPr>
        <w:t>P</w:t>
      </w:r>
      <w:r>
        <w:rPr>
          <w:rFonts w:ascii="Verdana" w:hAnsi="Verdana"/>
          <w:b/>
          <w:spacing w:val="4"/>
          <w:szCs w:val="24"/>
        </w:rPr>
        <w:t xml:space="preserve">rzedmiot </w:t>
      </w:r>
      <w:r w:rsidR="000725A9">
        <w:rPr>
          <w:rFonts w:ascii="Verdana" w:hAnsi="Verdana"/>
          <w:b/>
          <w:spacing w:val="4"/>
          <w:szCs w:val="24"/>
        </w:rPr>
        <w:t>U</w:t>
      </w:r>
      <w:r w:rsidRPr="00F35793">
        <w:rPr>
          <w:rFonts w:ascii="Verdana" w:hAnsi="Verdana"/>
          <w:b/>
          <w:spacing w:val="4"/>
          <w:szCs w:val="24"/>
        </w:rPr>
        <w:t>mowy i postanowienia ogólne</w:t>
      </w:r>
    </w:p>
    <w:p w:rsidR="00017281" w:rsidRPr="00A916A2" w:rsidRDefault="00017281" w:rsidP="00210357">
      <w:pPr>
        <w:pStyle w:val="Tekstpodstawowy"/>
        <w:widowControl/>
        <w:numPr>
          <w:ilvl w:val="0"/>
          <w:numId w:val="2"/>
        </w:numPr>
        <w:tabs>
          <w:tab w:val="num" w:pos="426"/>
        </w:tabs>
        <w:autoSpaceDE/>
        <w:spacing w:before="120" w:after="0" w:line="360" w:lineRule="auto"/>
        <w:ind w:left="0" w:firstLine="0"/>
        <w:contextualSpacing/>
        <w:mirrorIndents/>
        <w:rPr>
          <w:rFonts w:ascii="Verdana" w:hAnsi="Verdana"/>
          <w:spacing w:val="4"/>
          <w:sz w:val="22"/>
          <w:szCs w:val="22"/>
        </w:rPr>
      </w:pPr>
      <w:r w:rsidRPr="00A916A2">
        <w:rPr>
          <w:rFonts w:ascii="Verdana" w:hAnsi="Verdana"/>
          <w:spacing w:val="4"/>
          <w:sz w:val="22"/>
          <w:szCs w:val="22"/>
        </w:rPr>
        <w:t xml:space="preserve">Przedmiotem </w:t>
      </w:r>
      <w:r w:rsidR="005729DF" w:rsidRPr="00A916A2">
        <w:rPr>
          <w:rFonts w:ascii="Verdana" w:hAnsi="Verdana"/>
          <w:spacing w:val="4"/>
          <w:sz w:val="22"/>
          <w:szCs w:val="22"/>
        </w:rPr>
        <w:t>U</w:t>
      </w:r>
      <w:r w:rsidRPr="00A916A2">
        <w:rPr>
          <w:rFonts w:ascii="Verdana" w:hAnsi="Verdana"/>
          <w:spacing w:val="4"/>
          <w:sz w:val="22"/>
          <w:szCs w:val="22"/>
        </w:rPr>
        <w:t>mowy jest określenie praw iobowiązków Stron związanych ze sprzedażą energii elektrycznej na potrzeby Zamawiającego, w ramach wspólnego zamówienia przeprowadzonego dla jednostek organizacyjnych Gminy Wrocław i</w:t>
      </w:r>
      <w:r w:rsidR="00A916A2">
        <w:rPr>
          <w:rFonts w:ascii="Verdana" w:hAnsi="Verdana"/>
          <w:spacing w:val="4"/>
          <w:sz w:val="22"/>
          <w:szCs w:val="22"/>
        </w:rPr>
        <w:t> </w:t>
      </w:r>
      <w:r w:rsidRPr="00A916A2">
        <w:rPr>
          <w:rFonts w:ascii="Verdana" w:hAnsi="Verdana"/>
          <w:spacing w:val="4"/>
          <w:sz w:val="22"/>
          <w:szCs w:val="22"/>
        </w:rPr>
        <w:t>innych podmiotów</w:t>
      </w:r>
      <w:r w:rsidR="006F026E" w:rsidRPr="00A916A2">
        <w:rPr>
          <w:rFonts w:ascii="Verdana" w:hAnsi="Verdana"/>
          <w:spacing w:val="4"/>
          <w:sz w:val="22"/>
          <w:szCs w:val="22"/>
        </w:rPr>
        <w:t>,</w:t>
      </w:r>
      <w:r w:rsidRPr="00A916A2">
        <w:rPr>
          <w:rFonts w:ascii="Verdana" w:hAnsi="Verdana"/>
          <w:spacing w:val="4"/>
          <w:sz w:val="22"/>
          <w:szCs w:val="22"/>
        </w:rPr>
        <w:t xml:space="preserve"> na podstawie </w:t>
      </w:r>
      <w:r w:rsidR="00705E01" w:rsidRPr="00A916A2">
        <w:rPr>
          <w:rFonts w:ascii="Verdana" w:hAnsi="Verdana"/>
          <w:spacing w:val="4"/>
          <w:sz w:val="22"/>
          <w:szCs w:val="22"/>
        </w:rPr>
        <w:t>art. 38 ust.1</w:t>
      </w:r>
      <w:r w:rsidRPr="00A916A2">
        <w:rPr>
          <w:rFonts w:ascii="Verdana" w:hAnsi="Verdana"/>
          <w:spacing w:val="4"/>
          <w:sz w:val="22"/>
          <w:szCs w:val="22"/>
        </w:rPr>
        <w:t xml:space="preserve"> ustawy Prawo zamówień publicznych.</w:t>
      </w:r>
    </w:p>
    <w:p w:rsidR="00637A9E" w:rsidRPr="00A916A2" w:rsidRDefault="00952C04" w:rsidP="0076221F">
      <w:pPr>
        <w:pStyle w:val="Akapitzlist"/>
        <w:numPr>
          <w:ilvl w:val="0"/>
          <w:numId w:val="2"/>
        </w:numPr>
        <w:tabs>
          <w:tab w:val="left" w:pos="426"/>
        </w:tabs>
        <w:spacing w:line="360" w:lineRule="auto"/>
        <w:ind w:left="0" w:firstLine="0"/>
        <w:mirrorIndents/>
        <w:rPr>
          <w:rFonts w:ascii="Verdana" w:hAnsi="Verdana"/>
          <w:spacing w:val="4"/>
          <w:sz w:val="22"/>
          <w:szCs w:val="22"/>
        </w:rPr>
      </w:pPr>
      <w:r w:rsidRPr="00A916A2">
        <w:rPr>
          <w:rFonts w:ascii="Verdana" w:hAnsi="Verdana"/>
          <w:spacing w:val="4"/>
          <w:sz w:val="22"/>
          <w:szCs w:val="22"/>
        </w:rPr>
        <w:t xml:space="preserve">Zamawiający </w:t>
      </w:r>
      <w:r w:rsidR="005B28F7">
        <w:rPr>
          <w:rFonts w:ascii="Verdana" w:hAnsi="Verdana"/>
          <w:spacing w:val="4"/>
          <w:sz w:val="22"/>
          <w:szCs w:val="22"/>
        </w:rPr>
        <w:t>jest</w:t>
      </w:r>
      <w:r w:rsidRPr="00A916A2">
        <w:rPr>
          <w:rFonts w:ascii="Verdana" w:hAnsi="Verdana"/>
          <w:spacing w:val="4"/>
          <w:sz w:val="22"/>
          <w:szCs w:val="22"/>
        </w:rPr>
        <w:t xml:space="preserve"> Odbiorcą końcowym, w rozumieniu p</w:t>
      </w:r>
      <w:r w:rsidR="00B4781E">
        <w:rPr>
          <w:rFonts w:ascii="Verdana" w:hAnsi="Verdana"/>
          <w:spacing w:val="4"/>
          <w:sz w:val="22"/>
          <w:szCs w:val="22"/>
        </w:rPr>
        <w:t xml:space="preserve">rzepisu art. 3 pkt 13a ustawy z dnia 10 kwietnia 1997 </w:t>
      </w:r>
      <w:r w:rsidRPr="00A916A2">
        <w:rPr>
          <w:rFonts w:ascii="Verdana" w:hAnsi="Verdana"/>
          <w:spacing w:val="4"/>
          <w:sz w:val="22"/>
          <w:szCs w:val="22"/>
        </w:rPr>
        <w:t>r. Prawo energetyczne.</w:t>
      </w:r>
      <w:r w:rsidR="00637A9E" w:rsidRPr="00A916A2">
        <w:rPr>
          <w:rFonts w:ascii="Verdana" w:hAnsi="Verdana"/>
          <w:spacing w:val="4"/>
          <w:sz w:val="22"/>
          <w:szCs w:val="22"/>
        </w:rPr>
        <w:t xml:space="preserve">Energia elektryczna </w:t>
      </w:r>
      <w:r w:rsidR="00637A9E" w:rsidRPr="00A916A2">
        <w:rPr>
          <w:rFonts w:ascii="Verdana" w:hAnsi="Verdana"/>
          <w:spacing w:val="4"/>
          <w:sz w:val="22"/>
          <w:szCs w:val="22"/>
        </w:rPr>
        <w:lastRenderedPageBreak/>
        <w:t xml:space="preserve">nabywana na podstawie niniejszej Umowy zużywana będzie na potrzeby </w:t>
      </w:r>
      <w:r w:rsidR="00927DED" w:rsidRPr="00A916A2">
        <w:rPr>
          <w:rFonts w:ascii="Verdana" w:hAnsi="Verdana"/>
          <w:spacing w:val="4"/>
          <w:sz w:val="22"/>
          <w:szCs w:val="22"/>
        </w:rPr>
        <w:t xml:space="preserve">własne co oznacza, że Odbiorca </w:t>
      </w:r>
      <w:r w:rsidR="00637A9E" w:rsidRPr="00A916A2">
        <w:rPr>
          <w:rFonts w:ascii="Verdana" w:hAnsi="Verdana"/>
          <w:spacing w:val="4"/>
          <w:sz w:val="22"/>
          <w:szCs w:val="22"/>
        </w:rPr>
        <w:t>nie jest przedsiębiorstwem energetycznym w rozumieniu ustawy Prawo energetyczne.</w:t>
      </w:r>
    </w:p>
    <w:p w:rsidR="00F138AD" w:rsidRPr="00A916A2" w:rsidRDefault="00F138AD" w:rsidP="0076221F">
      <w:pPr>
        <w:pStyle w:val="Tekstpodstawowy"/>
        <w:widowControl/>
        <w:numPr>
          <w:ilvl w:val="0"/>
          <w:numId w:val="2"/>
        </w:numPr>
        <w:tabs>
          <w:tab w:val="num" w:pos="426"/>
        </w:tabs>
        <w:autoSpaceDE/>
        <w:spacing w:after="0" w:line="360" w:lineRule="auto"/>
        <w:ind w:hanging="720"/>
        <w:mirrorIndents/>
        <w:rPr>
          <w:rFonts w:ascii="Verdana" w:hAnsi="Verdana"/>
          <w:spacing w:val="4"/>
          <w:sz w:val="22"/>
          <w:szCs w:val="22"/>
        </w:rPr>
      </w:pPr>
      <w:r w:rsidRPr="00A916A2">
        <w:rPr>
          <w:rFonts w:ascii="Verdana" w:hAnsi="Verdana"/>
          <w:spacing w:val="4"/>
          <w:sz w:val="22"/>
          <w:szCs w:val="22"/>
        </w:rPr>
        <w:t>Podstawą do ustalenia warunków Umowy są w szczególności:</w:t>
      </w:r>
    </w:p>
    <w:p w:rsidR="00F138AD" w:rsidRPr="00A916A2" w:rsidRDefault="00600628" w:rsidP="00774351">
      <w:pPr>
        <w:pStyle w:val="Tekstpodstawowy"/>
        <w:widowControl/>
        <w:numPr>
          <w:ilvl w:val="0"/>
          <w:numId w:val="10"/>
        </w:numPr>
        <w:tabs>
          <w:tab w:val="clear" w:pos="720"/>
          <w:tab w:val="num" w:pos="709"/>
        </w:tabs>
        <w:autoSpaceDE/>
        <w:spacing w:before="120" w:after="0" w:line="360" w:lineRule="auto"/>
        <w:ind w:left="0" w:firstLine="0"/>
        <w:contextualSpacing/>
        <w:mirrorIndents/>
        <w:rPr>
          <w:rFonts w:ascii="Verdana" w:hAnsi="Verdana"/>
          <w:spacing w:val="4"/>
          <w:sz w:val="22"/>
          <w:szCs w:val="22"/>
        </w:rPr>
      </w:pPr>
      <w:r>
        <w:rPr>
          <w:rFonts w:ascii="Verdana" w:hAnsi="Verdana"/>
          <w:spacing w:val="4"/>
          <w:sz w:val="22"/>
          <w:szCs w:val="22"/>
        </w:rPr>
        <w:t xml:space="preserve">Ustawa z dnia 10 kwietnia 1997 </w:t>
      </w:r>
      <w:r w:rsidR="00F138AD" w:rsidRPr="00A916A2">
        <w:rPr>
          <w:rFonts w:ascii="Verdana" w:hAnsi="Verdana"/>
          <w:spacing w:val="4"/>
          <w:sz w:val="22"/>
          <w:szCs w:val="22"/>
        </w:rPr>
        <w:t>r. Prawo energetyczne, zwana dalej „Prawo energetyczne”, wraz z aktami wykonawczymi, które znajdują za</w:t>
      </w:r>
      <w:r w:rsidR="00692420">
        <w:rPr>
          <w:rFonts w:ascii="Verdana" w:hAnsi="Verdana"/>
          <w:spacing w:val="4"/>
          <w:sz w:val="22"/>
          <w:szCs w:val="22"/>
        </w:rPr>
        <w:t>stosowanie do Umowy;</w:t>
      </w:r>
    </w:p>
    <w:p w:rsidR="00F138AD" w:rsidRPr="00A916A2" w:rsidRDefault="00600628" w:rsidP="00774351">
      <w:pPr>
        <w:pStyle w:val="Tekstpodstawowy"/>
        <w:widowControl/>
        <w:numPr>
          <w:ilvl w:val="0"/>
          <w:numId w:val="10"/>
        </w:numPr>
        <w:tabs>
          <w:tab w:val="clear" w:pos="720"/>
          <w:tab w:val="num" w:pos="709"/>
        </w:tabs>
        <w:autoSpaceDE/>
        <w:spacing w:before="120" w:after="0" w:line="360" w:lineRule="auto"/>
        <w:ind w:left="0" w:firstLine="0"/>
        <w:contextualSpacing/>
        <w:mirrorIndents/>
        <w:rPr>
          <w:rFonts w:ascii="Verdana" w:hAnsi="Verdana"/>
          <w:spacing w:val="4"/>
          <w:sz w:val="22"/>
          <w:szCs w:val="22"/>
        </w:rPr>
      </w:pPr>
      <w:r>
        <w:rPr>
          <w:rFonts w:ascii="Verdana" w:hAnsi="Verdana"/>
          <w:spacing w:val="4"/>
          <w:sz w:val="22"/>
          <w:szCs w:val="22"/>
        </w:rPr>
        <w:t xml:space="preserve">Ustawa z dnia 23 kwietnia 1964 </w:t>
      </w:r>
      <w:r w:rsidR="00F138AD" w:rsidRPr="00A916A2">
        <w:rPr>
          <w:rFonts w:ascii="Verdana" w:hAnsi="Verdana"/>
          <w:spacing w:val="4"/>
          <w:sz w:val="22"/>
          <w:szCs w:val="22"/>
        </w:rPr>
        <w:t>r. – Kodeks cywiln</w:t>
      </w:r>
      <w:r w:rsidR="00692420">
        <w:rPr>
          <w:rFonts w:ascii="Verdana" w:hAnsi="Verdana"/>
          <w:spacing w:val="4"/>
          <w:sz w:val="22"/>
          <w:szCs w:val="22"/>
        </w:rPr>
        <w:t>y, zwana dalej „Kodeks cywilny”;</w:t>
      </w:r>
    </w:p>
    <w:p w:rsidR="00F138AD" w:rsidRPr="00A916A2" w:rsidRDefault="00BE1F4E" w:rsidP="00774351">
      <w:pPr>
        <w:pStyle w:val="Tekstpodstawowy"/>
        <w:widowControl/>
        <w:numPr>
          <w:ilvl w:val="0"/>
          <w:numId w:val="10"/>
        </w:numPr>
        <w:tabs>
          <w:tab w:val="clear" w:pos="720"/>
          <w:tab w:val="num" w:pos="709"/>
        </w:tabs>
        <w:autoSpaceDE/>
        <w:spacing w:before="120" w:after="0" w:line="360" w:lineRule="auto"/>
        <w:ind w:left="0" w:firstLine="0"/>
        <w:contextualSpacing/>
        <w:mirrorIndents/>
        <w:rPr>
          <w:rFonts w:ascii="Verdana" w:hAnsi="Verdana"/>
          <w:spacing w:val="4"/>
          <w:sz w:val="22"/>
          <w:szCs w:val="22"/>
        </w:rPr>
      </w:pPr>
      <w:r w:rsidRPr="00A916A2">
        <w:rPr>
          <w:rFonts w:ascii="Verdana" w:hAnsi="Verdana"/>
          <w:spacing w:val="4"/>
          <w:sz w:val="22"/>
          <w:szCs w:val="22"/>
        </w:rPr>
        <w:t xml:space="preserve">Ustawa </w:t>
      </w:r>
      <w:r w:rsidR="00F138AD" w:rsidRPr="00A916A2">
        <w:rPr>
          <w:rFonts w:ascii="Verdana" w:hAnsi="Verdana"/>
          <w:spacing w:val="4"/>
          <w:sz w:val="22"/>
          <w:szCs w:val="22"/>
        </w:rPr>
        <w:t>Pr</w:t>
      </w:r>
      <w:r w:rsidR="003F0086">
        <w:rPr>
          <w:rFonts w:ascii="Verdana" w:hAnsi="Verdana"/>
          <w:spacing w:val="4"/>
          <w:sz w:val="22"/>
          <w:szCs w:val="22"/>
        </w:rPr>
        <w:t>awo zamówień publicznych wraz z </w:t>
      </w:r>
      <w:r w:rsidR="00F138AD" w:rsidRPr="00A916A2">
        <w:rPr>
          <w:rFonts w:ascii="Verdana" w:hAnsi="Verdana"/>
          <w:spacing w:val="4"/>
          <w:sz w:val="22"/>
          <w:szCs w:val="22"/>
        </w:rPr>
        <w:t>aktami wykonawczymi, które znajdują zastosowanie do Umowy.</w:t>
      </w:r>
    </w:p>
    <w:p w:rsidR="00017281" w:rsidRPr="00210357" w:rsidRDefault="00017281" w:rsidP="00210357">
      <w:pPr>
        <w:pStyle w:val="Tekstpodstawowy"/>
        <w:widowControl/>
        <w:numPr>
          <w:ilvl w:val="0"/>
          <w:numId w:val="2"/>
        </w:numPr>
        <w:tabs>
          <w:tab w:val="num" w:pos="0"/>
          <w:tab w:val="left" w:pos="426"/>
        </w:tabs>
        <w:autoSpaceDE/>
        <w:spacing w:before="120" w:after="0" w:line="360" w:lineRule="auto"/>
        <w:ind w:left="0" w:firstLine="0"/>
        <w:contextualSpacing/>
        <w:mirrorIndents/>
        <w:rPr>
          <w:rFonts w:ascii="Verdana" w:hAnsi="Verdana"/>
          <w:b/>
          <w:spacing w:val="4"/>
          <w:sz w:val="22"/>
          <w:szCs w:val="22"/>
        </w:rPr>
      </w:pPr>
      <w:r w:rsidRPr="00A916A2">
        <w:rPr>
          <w:rFonts w:ascii="Verdana" w:hAnsi="Verdana"/>
          <w:spacing w:val="4"/>
          <w:sz w:val="22"/>
          <w:szCs w:val="22"/>
        </w:rPr>
        <w:t>Sprzedażenergii elektrycznej odbywa się za pośrednictwem sieci dystrybucyjnej Operatora Systemu Dystrybucyjnego (zwanego dalej OSD)</w:t>
      </w:r>
      <w:r w:rsidR="00D74132" w:rsidRPr="00A916A2">
        <w:rPr>
          <w:rFonts w:ascii="Verdana" w:hAnsi="Verdana"/>
          <w:spacing w:val="4"/>
          <w:sz w:val="22"/>
          <w:szCs w:val="22"/>
        </w:rPr>
        <w:t>,</w:t>
      </w:r>
      <w:r w:rsidRPr="00A916A2">
        <w:rPr>
          <w:rFonts w:ascii="Verdana" w:hAnsi="Verdana"/>
          <w:spacing w:val="4"/>
          <w:sz w:val="22"/>
          <w:szCs w:val="22"/>
        </w:rPr>
        <w:t xml:space="preserve"> tj.:</w:t>
      </w:r>
      <w:r w:rsidR="00FE2A27" w:rsidRPr="00A916A2">
        <w:rPr>
          <w:rFonts w:ascii="Verdana" w:hAnsi="Verdana"/>
          <w:b/>
          <w:spacing w:val="4"/>
          <w:sz w:val="22"/>
          <w:szCs w:val="22"/>
        </w:rPr>
        <w:t xml:space="preserve">TAURON Dystrybucja </w:t>
      </w:r>
      <w:r w:rsidRPr="00A916A2">
        <w:rPr>
          <w:rFonts w:ascii="Verdana" w:hAnsi="Verdana"/>
          <w:b/>
          <w:spacing w:val="4"/>
          <w:sz w:val="22"/>
          <w:szCs w:val="22"/>
        </w:rPr>
        <w:t xml:space="preserve">S.A., </w:t>
      </w:r>
      <w:r w:rsidR="00532B00" w:rsidRPr="00532B00">
        <w:rPr>
          <w:rFonts w:ascii="Verdana" w:hAnsi="Verdana"/>
          <w:b/>
          <w:spacing w:val="4"/>
          <w:sz w:val="22"/>
          <w:szCs w:val="22"/>
        </w:rPr>
        <w:t>PGE Energetyka Kolejowa S.A.</w:t>
      </w:r>
      <w:r w:rsidR="00532B00">
        <w:rPr>
          <w:rFonts w:ascii="Verdana" w:hAnsi="Verdana"/>
          <w:b/>
          <w:spacing w:val="4"/>
          <w:sz w:val="22"/>
          <w:szCs w:val="22"/>
        </w:rPr>
        <w:t xml:space="preserve">, </w:t>
      </w:r>
      <w:r w:rsidRPr="00A916A2">
        <w:rPr>
          <w:rFonts w:ascii="Verdana" w:hAnsi="Verdana"/>
          <w:b/>
          <w:spacing w:val="4"/>
          <w:sz w:val="22"/>
          <w:szCs w:val="22"/>
        </w:rPr>
        <w:t>ESV4 Sp.</w:t>
      </w:r>
      <w:r w:rsidR="00E3355C" w:rsidRPr="00A916A2">
        <w:rPr>
          <w:rFonts w:ascii="Verdana" w:hAnsi="Verdana"/>
          <w:b/>
          <w:spacing w:val="4"/>
          <w:sz w:val="22"/>
          <w:szCs w:val="22"/>
        </w:rPr>
        <w:t xml:space="preserve"> z </w:t>
      </w:r>
      <w:r w:rsidR="003E11CE">
        <w:rPr>
          <w:rFonts w:ascii="Verdana" w:hAnsi="Verdana"/>
          <w:b/>
          <w:spacing w:val="4"/>
          <w:sz w:val="22"/>
          <w:szCs w:val="22"/>
        </w:rPr>
        <w:t xml:space="preserve">o.o., </w:t>
      </w:r>
      <w:r w:rsidRPr="00210357">
        <w:rPr>
          <w:rFonts w:ascii="Verdana" w:hAnsi="Verdana"/>
          <w:spacing w:val="4"/>
          <w:sz w:val="22"/>
          <w:szCs w:val="22"/>
        </w:rPr>
        <w:t xml:space="preserve">do sieci którego przyłączony jest dany punkt poboru energii (zwany dalej </w:t>
      </w:r>
      <w:r w:rsidR="00CF5325" w:rsidRPr="00210357">
        <w:rPr>
          <w:rFonts w:ascii="Verdana" w:hAnsi="Verdana"/>
          <w:spacing w:val="4"/>
          <w:sz w:val="22"/>
          <w:szCs w:val="22"/>
        </w:rPr>
        <w:t>„</w:t>
      </w:r>
      <w:r w:rsidRPr="00210357">
        <w:rPr>
          <w:rFonts w:ascii="Verdana" w:hAnsi="Verdana"/>
          <w:spacing w:val="4"/>
          <w:sz w:val="22"/>
          <w:szCs w:val="22"/>
        </w:rPr>
        <w:t>PPE</w:t>
      </w:r>
      <w:r w:rsidR="00CF5325" w:rsidRPr="00210357">
        <w:rPr>
          <w:rFonts w:ascii="Verdana" w:hAnsi="Verdana"/>
          <w:spacing w:val="4"/>
          <w:sz w:val="22"/>
          <w:szCs w:val="22"/>
        </w:rPr>
        <w:t>”</w:t>
      </w:r>
      <w:r w:rsidRPr="00210357">
        <w:rPr>
          <w:rFonts w:ascii="Verdana" w:hAnsi="Verdana"/>
          <w:spacing w:val="4"/>
          <w:sz w:val="22"/>
          <w:szCs w:val="22"/>
        </w:rPr>
        <w:t>) Odbiorcy</w:t>
      </w:r>
      <w:r w:rsidR="003E11CE">
        <w:rPr>
          <w:rFonts w:ascii="Verdana" w:hAnsi="Verdana"/>
          <w:spacing w:val="4"/>
          <w:sz w:val="22"/>
          <w:szCs w:val="22"/>
        </w:rPr>
        <w:t xml:space="preserve"> końcowego</w:t>
      </w:r>
      <w:r w:rsidRPr="00210357">
        <w:rPr>
          <w:rFonts w:ascii="Verdana" w:hAnsi="Verdana"/>
          <w:spacing w:val="4"/>
          <w:sz w:val="22"/>
          <w:szCs w:val="22"/>
        </w:rPr>
        <w:t>.</w:t>
      </w:r>
    </w:p>
    <w:p w:rsidR="00017281" w:rsidRPr="00A916A2" w:rsidRDefault="00017281" w:rsidP="001A7576">
      <w:pPr>
        <w:pStyle w:val="Tekstpodstawowy"/>
        <w:widowControl/>
        <w:numPr>
          <w:ilvl w:val="0"/>
          <w:numId w:val="2"/>
        </w:numPr>
        <w:tabs>
          <w:tab w:val="num" w:pos="426"/>
          <w:tab w:val="right" w:leader="dot" w:pos="8505"/>
        </w:tabs>
        <w:autoSpaceDE/>
        <w:spacing w:before="120" w:after="0" w:line="360" w:lineRule="auto"/>
        <w:ind w:left="0" w:firstLine="0"/>
        <w:contextualSpacing/>
        <w:mirrorIndents/>
        <w:rPr>
          <w:rFonts w:ascii="Verdana" w:hAnsi="Verdana"/>
          <w:spacing w:val="4"/>
          <w:sz w:val="22"/>
          <w:szCs w:val="22"/>
        </w:rPr>
      </w:pPr>
      <w:r w:rsidRPr="00A916A2">
        <w:rPr>
          <w:rFonts w:ascii="Verdana" w:hAnsi="Verdana"/>
          <w:spacing w:val="4"/>
          <w:sz w:val="22"/>
          <w:szCs w:val="22"/>
        </w:rPr>
        <w:t xml:space="preserve">Wykonawca oświadcza, że posiada aktualną </w:t>
      </w:r>
      <w:bookmarkStart w:id="0" w:name="OLE_LINK3"/>
      <w:r w:rsidRPr="00A916A2">
        <w:rPr>
          <w:rFonts w:ascii="Verdana" w:hAnsi="Verdana"/>
          <w:spacing w:val="4"/>
          <w:sz w:val="22"/>
          <w:szCs w:val="22"/>
        </w:rPr>
        <w:t xml:space="preserve">koncesję na obrót energią elektryczną </w:t>
      </w:r>
      <w:bookmarkEnd w:id="0"/>
      <w:r w:rsidRPr="00A916A2">
        <w:rPr>
          <w:rFonts w:ascii="Verdana" w:hAnsi="Verdana"/>
          <w:spacing w:val="4"/>
          <w:sz w:val="22"/>
          <w:szCs w:val="22"/>
        </w:rPr>
        <w:t>nr</w:t>
      </w:r>
      <w:r w:rsidR="00B4781E">
        <w:rPr>
          <w:rFonts w:ascii="Verdana" w:hAnsi="Verdana"/>
          <w:spacing w:val="4"/>
          <w:sz w:val="22"/>
          <w:szCs w:val="22"/>
        </w:rPr>
        <w:tab/>
      </w:r>
      <w:r w:rsidR="00B4781E">
        <w:rPr>
          <w:rFonts w:ascii="Verdana" w:hAnsi="Verdana"/>
          <w:spacing w:val="4"/>
          <w:sz w:val="22"/>
          <w:szCs w:val="22"/>
        </w:rPr>
        <w:tab/>
      </w:r>
      <w:r w:rsidR="00F00CD4" w:rsidRPr="00A916A2">
        <w:rPr>
          <w:rFonts w:ascii="Verdana" w:hAnsi="Verdana"/>
          <w:spacing w:val="4"/>
          <w:sz w:val="22"/>
          <w:szCs w:val="22"/>
        </w:rPr>
        <w:t xml:space="preserve">z dnia </w:t>
      </w:r>
      <w:r w:rsidR="00B4781E">
        <w:rPr>
          <w:rFonts w:ascii="Verdana" w:hAnsi="Verdana"/>
          <w:spacing w:val="4"/>
          <w:sz w:val="22"/>
          <w:szCs w:val="22"/>
        </w:rPr>
        <w:t>…</w:t>
      </w:r>
      <w:r w:rsidR="001A7576">
        <w:rPr>
          <w:rFonts w:ascii="Verdana" w:hAnsi="Verdana"/>
          <w:spacing w:val="4"/>
          <w:sz w:val="22"/>
          <w:szCs w:val="22"/>
        </w:rPr>
        <w:t xml:space="preserve">…………… </w:t>
      </w:r>
      <w:r w:rsidRPr="00A916A2">
        <w:rPr>
          <w:rFonts w:ascii="Verdana" w:hAnsi="Verdana"/>
          <w:spacing w:val="4"/>
          <w:sz w:val="22"/>
          <w:szCs w:val="22"/>
        </w:rPr>
        <w:t>wydaną przez Prezesa Urzędu Regulacji Energetyki.</w:t>
      </w:r>
    </w:p>
    <w:p w:rsidR="00017281" w:rsidRPr="00A916A2" w:rsidRDefault="00017281" w:rsidP="001A7576">
      <w:pPr>
        <w:pStyle w:val="Tekstpodstawowy"/>
        <w:widowControl/>
        <w:numPr>
          <w:ilvl w:val="0"/>
          <w:numId w:val="2"/>
        </w:numPr>
        <w:tabs>
          <w:tab w:val="num" w:pos="426"/>
        </w:tabs>
        <w:autoSpaceDE/>
        <w:spacing w:before="120" w:after="0" w:line="360" w:lineRule="auto"/>
        <w:ind w:hanging="720"/>
        <w:contextualSpacing/>
        <w:mirrorIndents/>
        <w:rPr>
          <w:rFonts w:ascii="Verdana" w:hAnsi="Verdana"/>
          <w:spacing w:val="4"/>
          <w:sz w:val="22"/>
          <w:szCs w:val="22"/>
        </w:rPr>
      </w:pPr>
      <w:r w:rsidRPr="00A916A2">
        <w:rPr>
          <w:rFonts w:ascii="Verdana" w:hAnsi="Verdana"/>
          <w:spacing w:val="4"/>
          <w:sz w:val="22"/>
          <w:szCs w:val="22"/>
        </w:rPr>
        <w:t>Wykonawca oświadcza, że:</w:t>
      </w:r>
    </w:p>
    <w:p w:rsidR="00017281" w:rsidRPr="00A916A2" w:rsidRDefault="00017281" w:rsidP="00FE0E71">
      <w:pPr>
        <w:pStyle w:val="Tekstpodstawowy"/>
        <w:widowControl/>
        <w:numPr>
          <w:ilvl w:val="0"/>
          <w:numId w:val="16"/>
        </w:numPr>
        <w:tabs>
          <w:tab w:val="clear" w:pos="720"/>
          <w:tab w:val="left" w:pos="709"/>
        </w:tabs>
        <w:autoSpaceDE/>
        <w:spacing w:before="120" w:after="0" w:line="360" w:lineRule="auto"/>
        <w:ind w:left="0" w:firstLine="0"/>
        <w:contextualSpacing/>
        <w:mirrorIndents/>
        <w:rPr>
          <w:rFonts w:ascii="Verdana" w:hAnsi="Verdana"/>
          <w:spacing w:val="4"/>
          <w:sz w:val="22"/>
          <w:szCs w:val="22"/>
        </w:rPr>
      </w:pPr>
      <w:r w:rsidRPr="00A916A2">
        <w:rPr>
          <w:rFonts w:ascii="Verdana" w:hAnsi="Verdana"/>
          <w:spacing w:val="4"/>
          <w:sz w:val="22"/>
          <w:szCs w:val="22"/>
        </w:rPr>
        <w:t xml:space="preserve">ma zawartą Generalną Umowę Dystrybucji z OSD, do sieci którego przyłączony jest </w:t>
      </w:r>
      <w:r w:rsidR="00315D5D" w:rsidRPr="00A916A2">
        <w:rPr>
          <w:rFonts w:ascii="Verdana" w:hAnsi="Verdana"/>
          <w:spacing w:val="4"/>
          <w:sz w:val="22"/>
          <w:szCs w:val="22"/>
        </w:rPr>
        <w:t>dany</w:t>
      </w:r>
      <w:r w:rsidRPr="00A916A2">
        <w:rPr>
          <w:rFonts w:ascii="Verdana" w:hAnsi="Verdana"/>
          <w:spacing w:val="4"/>
          <w:sz w:val="22"/>
          <w:szCs w:val="22"/>
        </w:rPr>
        <w:t>PPE Odbiorcy końcowego (</w:t>
      </w:r>
      <w:r w:rsidRPr="00A916A2">
        <w:rPr>
          <w:rFonts w:ascii="Verdana" w:hAnsi="Verdana"/>
          <w:b/>
          <w:spacing w:val="4"/>
          <w:sz w:val="22"/>
          <w:szCs w:val="22"/>
        </w:rPr>
        <w:t>TAURON Dystrybucja S.A.</w:t>
      </w:r>
      <w:r w:rsidRPr="00A916A2">
        <w:rPr>
          <w:rFonts w:ascii="Verdana" w:hAnsi="Verdana"/>
          <w:spacing w:val="4"/>
          <w:sz w:val="22"/>
          <w:szCs w:val="22"/>
        </w:rPr>
        <w:t xml:space="preserve">, </w:t>
      </w:r>
      <w:r w:rsidR="00A75F25" w:rsidRPr="00A75F25">
        <w:rPr>
          <w:rFonts w:ascii="Verdana" w:hAnsi="Verdana"/>
          <w:b/>
          <w:spacing w:val="4"/>
          <w:sz w:val="22"/>
          <w:szCs w:val="22"/>
        </w:rPr>
        <w:t>PGE Energetyka Kolejowa S.A.</w:t>
      </w:r>
      <w:r w:rsidRPr="00A916A2">
        <w:rPr>
          <w:rFonts w:ascii="Verdana" w:hAnsi="Verdana"/>
          <w:b/>
          <w:spacing w:val="4"/>
          <w:sz w:val="22"/>
          <w:szCs w:val="22"/>
        </w:rPr>
        <w:t>, ESV4 Sp. z o.o.</w:t>
      </w:r>
      <w:r w:rsidRPr="00A916A2">
        <w:rPr>
          <w:rFonts w:ascii="Verdana" w:hAnsi="Verdana"/>
          <w:spacing w:val="4"/>
          <w:sz w:val="22"/>
          <w:szCs w:val="22"/>
        </w:rPr>
        <w:t>)</w:t>
      </w:r>
      <w:r w:rsidR="00972F8E">
        <w:rPr>
          <w:rFonts w:ascii="Verdana" w:hAnsi="Verdana"/>
          <w:spacing w:val="4"/>
          <w:sz w:val="22"/>
          <w:szCs w:val="22"/>
        </w:rPr>
        <w:t>;</w:t>
      </w:r>
      <w:r w:rsidRPr="00A916A2">
        <w:rPr>
          <w:rFonts w:ascii="Verdana" w:hAnsi="Verdana"/>
          <w:spacing w:val="4"/>
          <w:sz w:val="22"/>
          <w:szCs w:val="22"/>
        </w:rPr>
        <w:t>*</w:t>
      </w:r>
    </w:p>
    <w:p w:rsidR="00017281" w:rsidRPr="00AD3D91" w:rsidRDefault="00017281" w:rsidP="00FE0E71">
      <w:pPr>
        <w:pStyle w:val="Tekstpodstawowy"/>
        <w:widowControl/>
        <w:numPr>
          <w:ilvl w:val="0"/>
          <w:numId w:val="16"/>
        </w:numPr>
        <w:tabs>
          <w:tab w:val="clear" w:pos="720"/>
          <w:tab w:val="left" w:pos="709"/>
        </w:tabs>
        <w:autoSpaceDE/>
        <w:spacing w:before="120" w:after="0" w:line="360" w:lineRule="auto"/>
        <w:ind w:left="0" w:firstLine="0"/>
        <w:contextualSpacing/>
        <w:mirrorIndents/>
        <w:rPr>
          <w:rFonts w:ascii="Verdana" w:hAnsi="Verdana"/>
          <w:spacing w:val="4"/>
          <w:sz w:val="22"/>
          <w:szCs w:val="22"/>
        </w:rPr>
      </w:pPr>
      <w:r w:rsidRPr="00A916A2">
        <w:rPr>
          <w:rFonts w:ascii="Verdana" w:hAnsi="Verdana"/>
          <w:spacing w:val="4"/>
          <w:sz w:val="22"/>
          <w:szCs w:val="22"/>
        </w:rPr>
        <w:t xml:space="preserve">zobowiązuje się zawrzeć, nie później niż do dnia rozpoczęcia świadczenia usługi sprzedaży energii elektrycznej Generalną Umowę Dystrybucji z OSD, do sieci którego przyłączony jest </w:t>
      </w:r>
      <w:r w:rsidR="00315D5D" w:rsidRPr="00A916A2">
        <w:rPr>
          <w:rFonts w:ascii="Verdana" w:hAnsi="Verdana"/>
          <w:spacing w:val="4"/>
          <w:sz w:val="22"/>
          <w:szCs w:val="22"/>
        </w:rPr>
        <w:t xml:space="preserve">dany </w:t>
      </w:r>
      <w:r w:rsidRPr="00A916A2">
        <w:rPr>
          <w:rFonts w:ascii="Verdana" w:hAnsi="Verdana"/>
          <w:spacing w:val="4"/>
          <w:sz w:val="22"/>
          <w:szCs w:val="22"/>
        </w:rPr>
        <w:t>PPE Odbiorcy końcowego (</w:t>
      </w:r>
      <w:r w:rsidR="009C714A">
        <w:rPr>
          <w:rFonts w:ascii="Verdana" w:hAnsi="Verdana"/>
          <w:b/>
          <w:spacing w:val="4"/>
          <w:sz w:val="22"/>
          <w:szCs w:val="22"/>
        </w:rPr>
        <w:t>TAURON Dystrybucja</w:t>
      </w:r>
      <w:r w:rsidRPr="00AD3D91">
        <w:rPr>
          <w:rFonts w:ascii="Verdana" w:hAnsi="Verdana"/>
          <w:b/>
          <w:spacing w:val="4"/>
          <w:sz w:val="22"/>
          <w:szCs w:val="22"/>
        </w:rPr>
        <w:t xml:space="preserve">S.A., </w:t>
      </w:r>
      <w:r w:rsidR="00A75F25" w:rsidRPr="00A75F25">
        <w:rPr>
          <w:rFonts w:ascii="Verdana" w:hAnsi="Verdana"/>
          <w:b/>
          <w:spacing w:val="4"/>
          <w:sz w:val="22"/>
          <w:szCs w:val="22"/>
        </w:rPr>
        <w:t>PGE Energetyka Kolejowa S.A.</w:t>
      </w:r>
      <w:r w:rsidR="00A75F25">
        <w:rPr>
          <w:rFonts w:ascii="Verdana" w:hAnsi="Verdana"/>
          <w:b/>
          <w:spacing w:val="4"/>
          <w:sz w:val="22"/>
          <w:szCs w:val="22"/>
        </w:rPr>
        <w:t xml:space="preserve">, </w:t>
      </w:r>
      <w:r w:rsidRPr="00AD3D91">
        <w:rPr>
          <w:rFonts w:ascii="Verdana" w:hAnsi="Verdana"/>
          <w:b/>
          <w:spacing w:val="4"/>
          <w:sz w:val="22"/>
          <w:szCs w:val="22"/>
        </w:rPr>
        <w:t>ESV4 Sp</w:t>
      </w:r>
      <w:r w:rsidR="003E11CE">
        <w:rPr>
          <w:rFonts w:ascii="Verdana" w:hAnsi="Verdana"/>
          <w:b/>
          <w:spacing w:val="4"/>
          <w:sz w:val="22"/>
          <w:szCs w:val="22"/>
        </w:rPr>
        <w:t>. z o.o.</w:t>
      </w:r>
      <w:r w:rsidRPr="00AD3D91">
        <w:rPr>
          <w:rFonts w:ascii="Verdana" w:hAnsi="Verdana"/>
          <w:b/>
          <w:spacing w:val="4"/>
          <w:sz w:val="22"/>
          <w:szCs w:val="22"/>
        </w:rPr>
        <w:t>)</w:t>
      </w:r>
      <w:r w:rsidR="00972F8E">
        <w:rPr>
          <w:rFonts w:ascii="Verdana" w:hAnsi="Verdana"/>
          <w:b/>
          <w:spacing w:val="4"/>
          <w:sz w:val="22"/>
          <w:szCs w:val="22"/>
        </w:rPr>
        <w:t>.</w:t>
      </w:r>
      <w:r w:rsidRPr="00692420">
        <w:rPr>
          <w:rFonts w:ascii="Verdana" w:hAnsi="Verdana"/>
          <w:spacing w:val="4"/>
          <w:sz w:val="22"/>
          <w:szCs w:val="22"/>
        </w:rPr>
        <w:t>*</w:t>
      </w:r>
    </w:p>
    <w:p w:rsidR="00017281" w:rsidRPr="00AD3D91" w:rsidRDefault="009C714A" w:rsidP="00A916A2">
      <w:pPr>
        <w:pStyle w:val="Tekstpodstawowy"/>
        <w:widowControl/>
        <w:tabs>
          <w:tab w:val="left" w:pos="720"/>
        </w:tabs>
        <w:autoSpaceDE/>
        <w:spacing w:before="120" w:after="0" w:line="360" w:lineRule="auto"/>
        <w:contextualSpacing/>
        <w:mirrorIndents/>
        <w:rPr>
          <w:rFonts w:ascii="Verdana" w:hAnsi="Verdana"/>
          <w:sz w:val="22"/>
          <w:szCs w:val="22"/>
        </w:rPr>
      </w:pPr>
      <w:r w:rsidRPr="00AD3D91">
        <w:rPr>
          <w:rFonts w:ascii="Verdana" w:hAnsi="Verdana"/>
          <w:iCs/>
          <w:sz w:val="22"/>
          <w:szCs w:val="22"/>
        </w:rPr>
        <w:t xml:space="preserve">* </w:t>
      </w:r>
      <w:r w:rsidR="00017281" w:rsidRPr="00AD3D91">
        <w:rPr>
          <w:rFonts w:ascii="Verdana" w:hAnsi="Verdana"/>
          <w:iCs/>
          <w:sz w:val="22"/>
          <w:szCs w:val="22"/>
        </w:rPr>
        <w:t>odpowiednio skreślić</w:t>
      </w:r>
    </w:p>
    <w:p w:rsidR="009C714A" w:rsidRPr="009C714A" w:rsidRDefault="00017281" w:rsidP="0087755D">
      <w:pPr>
        <w:pStyle w:val="Tekstpodstawowy"/>
        <w:widowControl/>
        <w:numPr>
          <w:ilvl w:val="0"/>
          <w:numId w:val="2"/>
        </w:numPr>
        <w:tabs>
          <w:tab w:val="num" w:pos="426"/>
        </w:tabs>
        <w:autoSpaceDE/>
        <w:spacing w:before="120" w:after="0" w:line="360" w:lineRule="auto"/>
        <w:ind w:left="0" w:firstLine="0"/>
        <w:contextualSpacing/>
        <w:mirrorIndents/>
        <w:rPr>
          <w:rFonts w:ascii="Verdana" w:hAnsi="Verdana"/>
          <w:spacing w:val="4"/>
          <w:sz w:val="22"/>
          <w:szCs w:val="22"/>
        </w:rPr>
      </w:pPr>
      <w:r w:rsidRPr="00A916A2">
        <w:rPr>
          <w:rFonts w:ascii="Verdana" w:hAnsi="Verdana"/>
          <w:spacing w:val="4"/>
          <w:sz w:val="22"/>
          <w:szCs w:val="22"/>
        </w:rPr>
        <w:t>Zamawiający oświadcza, że dysponuje t</w:t>
      </w:r>
      <w:r w:rsidR="00B4781E">
        <w:rPr>
          <w:rFonts w:ascii="Verdana" w:hAnsi="Verdana"/>
          <w:spacing w:val="4"/>
          <w:sz w:val="22"/>
          <w:szCs w:val="22"/>
        </w:rPr>
        <w:t>ytułem prawnym do korzystania z </w:t>
      </w:r>
      <w:r w:rsidRPr="00A916A2">
        <w:rPr>
          <w:rFonts w:ascii="Verdana" w:hAnsi="Verdana"/>
          <w:spacing w:val="4"/>
          <w:sz w:val="22"/>
          <w:szCs w:val="22"/>
        </w:rPr>
        <w:t>obiektów, do których ma być dostarczana energia elektryczna na podstawie Umowy.</w:t>
      </w:r>
    </w:p>
    <w:p w:rsidR="00017281" w:rsidRPr="009C714A" w:rsidRDefault="009C714A" w:rsidP="00CD364F">
      <w:pPr>
        <w:pStyle w:val="Nagwek2"/>
        <w:numPr>
          <w:ilvl w:val="0"/>
          <w:numId w:val="37"/>
        </w:numPr>
        <w:spacing w:before="100" w:beforeAutospacing="1" w:after="100" w:afterAutospacing="1" w:line="360" w:lineRule="auto"/>
        <w:ind w:left="0" w:hanging="11"/>
        <w:contextualSpacing/>
        <w:mirrorIndents/>
        <w:jc w:val="left"/>
        <w:rPr>
          <w:rFonts w:ascii="Verdana" w:hAnsi="Verdana"/>
          <w:b/>
        </w:rPr>
      </w:pPr>
      <w:r>
        <w:rPr>
          <w:rFonts w:ascii="Verdana" w:hAnsi="Verdana"/>
          <w:b/>
        </w:rPr>
        <w:t>Z</w:t>
      </w:r>
      <w:r w:rsidRPr="009C714A">
        <w:rPr>
          <w:rFonts w:ascii="Verdana" w:hAnsi="Verdana"/>
          <w:b/>
        </w:rPr>
        <w:t xml:space="preserve">obowiązania </w:t>
      </w:r>
      <w:r w:rsidR="000D185D">
        <w:rPr>
          <w:rFonts w:ascii="Verdana" w:hAnsi="Verdana"/>
          <w:b/>
        </w:rPr>
        <w:t>S</w:t>
      </w:r>
      <w:r w:rsidRPr="009C714A">
        <w:rPr>
          <w:rFonts w:ascii="Verdana" w:hAnsi="Verdana"/>
          <w:b/>
        </w:rPr>
        <w:t>tron</w:t>
      </w:r>
    </w:p>
    <w:p w:rsidR="00017281" w:rsidRPr="00846D1C" w:rsidRDefault="00017281" w:rsidP="00846D1C">
      <w:pPr>
        <w:pStyle w:val="Tekstpodstawowy"/>
        <w:widowControl/>
        <w:numPr>
          <w:ilvl w:val="0"/>
          <w:numId w:val="4"/>
        </w:numPr>
        <w:tabs>
          <w:tab w:val="clear" w:pos="360"/>
          <w:tab w:val="left" w:pos="426"/>
        </w:tabs>
        <w:autoSpaceDE/>
        <w:spacing w:before="120" w:after="0" w:line="360" w:lineRule="auto"/>
        <w:ind w:left="0" w:firstLine="0"/>
        <w:contextualSpacing/>
        <w:mirrorIndents/>
        <w:rPr>
          <w:rFonts w:ascii="Verdana" w:hAnsi="Verdana"/>
          <w:spacing w:val="4"/>
          <w:sz w:val="22"/>
          <w:szCs w:val="22"/>
        </w:rPr>
      </w:pPr>
      <w:r w:rsidRPr="00846D1C">
        <w:rPr>
          <w:rFonts w:ascii="Verdana" w:hAnsi="Verdana"/>
          <w:spacing w:val="4"/>
          <w:sz w:val="22"/>
          <w:szCs w:val="22"/>
        </w:rPr>
        <w:t>Wykonawca zobowiązuje się do dokonania ws</w:t>
      </w:r>
      <w:r w:rsidR="00846D1C">
        <w:rPr>
          <w:rFonts w:ascii="Verdana" w:hAnsi="Verdana"/>
          <w:spacing w:val="4"/>
          <w:sz w:val="22"/>
          <w:szCs w:val="22"/>
        </w:rPr>
        <w:t>zelkich czynności i uzgodnień z </w:t>
      </w:r>
      <w:r w:rsidRPr="00846D1C">
        <w:rPr>
          <w:rFonts w:ascii="Verdana" w:hAnsi="Verdana"/>
          <w:spacing w:val="4"/>
          <w:sz w:val="22"/>
          <w:szCs w:val="22"/>
        </w:rPr>
        <w:t>OSD niezbędnych do przeprowadzenia procedury zmiany sprzedawcy.</w:t>
      </w:r>
    </w:p>
    <w:p w:rsidR="0044266D" w:rsidRPr="00846D1C" w:rsidRDefault="00017281" w:rsidP="00846D1C">
      <w:pPr>
        <w:pStyle w:val="Tekstpodstawowy"/>
        <w:widowControl/>
        <w:numPr>
          <w:ilvl w:val="0"/>
          <w:numId w:val="4"/>
        </w:numPr>
        <w:tabs>
          <w:tab w:val="clear" w:pos="360"/>
          <w:tab w:val="left" w:pos="426"/>
        </w:tabs>
        <w:autoSpaceDE/>
        <w:spacing w:before="120" w:after="0" w:line="360" w:lineRule="auto"/>
        <w:ind w:left="0" w:firstLine="0"/>
        <w:contextualSpacing/>
        <w:mirrorIndents/>
        <w:rPr>
          <w:rFonts w:ascii="Verdana" w:hAnsi="Verdana"/>
          <w:spacing w:val="4"/>
          <w:sz w:val="22"/>
          <w:szCs w:val="22"/>
        </w:rPr>
      </w:pPr>
      <w:r w:rsidRPr="00846D1C">
        <w:rPr>
          <w:rFonts w:ascii="Verdana" w:hAnsi="Verdana"/>
          <w:spacing w:val="4"/>
          <w:sz w:val="22"/>
          <w:szCs w:val="22"/>
        </w:rPr>
        <w:lastRenderedPageBreak/>
        <w:t>Wykonawca zobowiązuje się do złożenia w imieniu Zamawiającegowniosków ozawar</w:t>
      </w:r>
      <w:r w:rsidR="002179B0" w:rsidRPr="00846D1C">
        <w:rPr>
          <w:rFonts w:ascii="Verdana" w:hAnsi="Verdana"/>
          <w:spacing w:val="4"/>
          <w:sz w:val="22"/>
          <w:szCs w:val="22"/>
        </w:rPr>
        <w:t>cie umów dystrybucyjnych z OSD</w:t>
      </w:r>
      <w:r w:rsidR="00C97D89">
        <w:rPr>
          <w:rFonts w:ascii="Verdana" w:hAnsi="Verdana"/>
          <w:spacing w:val="4"/>
          <w:sz w:val="22"/>
          <w:szCs w:val="22"/>
        </w:rPr>
        <w:t>na czas nieokreślony lub oświadczeń o zgodzie na zawarcie umów dystrybucyjnych z OSD na czas nieokreślony.</w:t>
      </w:r>
    </w:p>
    <w:p w:rsidR="00017281" w:rsidRPr="00846D1C" w:rsidRDefault="00017281" w:rsidP="00846D1C">
      <w:pPr>
        <w:pStyle w:val="Tekstpodstawowy"/>
        <w:widowControl/>
        <w:numPr>
          <w:ilvl w:val="0"/>
          <w:numId w:val="4"/>
        </w:numPr>
        <w:tabs>
          <w:tab w:val="clear" w:pos="360"/>
          <w:tab w:val="left" w:pos="426"/>
        </w:tabs>
        <w:autoSpaceDE/>
        <w:spacing w:after="0" w:line="360" w:lineRule="auto"/>
        <w:ind w:left="0" w:firstLine="0"/>
        <w:contextualSpacing/>
        <w:mirrorIndents/>
        <w:rPr>
          <w:rFonts w:ascii="Verdana" w:hAnsi="Verdana"/>
          <w:spacing w:val="4"/>
          <w:sz w:val="22"/>
          <w:szCs w:val="22"/>
        </w:rPr>
      </w:pPr>
      <w:r w:rsidRPr="00846D1C">
        <w:rPr>
          <w:rFonts w:ascii="Verdana" w:hAnsi="Verdana"/>
          <w:spacing w:val="4"/>
          <w:sz w:val="22"/>
          <w:szCs w:val="22"/>
        </w:rPr>
        <w:t xml:space="preserve">Wykonawca zobowiązuje się do złożenia OSD, zgłoszeniao zawarciu </w:t>
      </w:r>
      <w:r w:rsidR="0044155B" w:rsidRPr="00846D1C">
        <w:rPr>
          <w:rFonts w:ascii="Verdana" w:hAnsi="Verdana"/>
          <w:spacing w:val="4"/>
          <w:sz w:val="22"/>
          <w:szCs w:val="22"/>
        </w:rPr>
        <w:t>U</w:t>
      </w:r>
      <w:r w:rsidRPr="00846D1C">
        <w:rPr>
          <w:rFonts w:ascii="Verdana" w:hAnsi="Verdana"/>
          <w:spacing w:val="4"/>
          <w:sz w:val="22"/>
          <w:szCs w:val="22"/>
        </w:rPr>
        <w:t>mowy na sprzedaż energii elektrycznej.</w:t>
      </w:r>
    </w:p>
    <w:p w:rsidR="00B15BC0" w:rsidRPr="00846D1C" w:rsidRDefault="00D5351E" w:rsidP="00846D1C">
      <w:pPr>
        <w:widowControl/>
        <w:numPr>
          <w:ilvl w:val="0"/>
          <w:numId w:val="4"/>
        </w:numPr>
        <w:tabs>
          <w:tab w:val="clear" w:pos="360"/>
          <w:tab w:val="left" w:pos="340"/>
        </w:tabs>
        <w:autoSpaceDE/>
        <w:spacing w:line="360" w:lineRule="auto"/>
        <w:ind w:left="0" w:firstLine="0"/>
        <w:contextualSpacing/>
        <w:mirrorIndents/>
        <w:rPr>
          <w:rFonts w:ascii="Verdana" w:hAnsi="Verdana" w:cs="Times New Roman"/>
          <w:spacing w:val="4"/>
          <w:sz w:val="22"/>
          <w:szCs w:val="22"/>
        </w:rPr>
      </w:pPr>
      <w:r w:rsidRPr="00846D1C">
        <w:rPr>
          <w:rFonts w:ascii="Verdana" w:hAnsi="Verdana" w:cs="Times New Roman"/>
          <w:spacing w:val="4"/>
          <w:sz w:val="22"/>
          <w:szCs w:val="22"/>
        </w:rPr>
        <w:t>Zgłoszenie musi zostać dokonane zgodnie z terminami opisanymi w Instrukcji Ruchu i Eksploatacji Sieci Dystrybucyjnej (zwana d</w:t>
      </w:r>
      <w:r w:rsidR="006956B2" w:rsidRPr="00846D1C">
        <w:rPr>
          <w:rFonts w:ascii="Verdana" w:hAnsi="Verdana" w:cs="Times New Roman"/>
          <w:spacing w:val="4"/>
          <w:sz w:val="22"/>
          <w:szCs w:val="22"/>
        </w:rPr>
        <w:t xml:space="preserve">alej </w:t>
      </w:r>
      <w:proofErr w:type="spellStart"/>
      <w:r w:rsidR="006956B2" w:rsidRPr="00846D1C">
        <w:rPr>
          <w:rFonts w:ascii="Verdana" w:hAnsi="Verdana" w:cs="Times New Roman"/>
          <w:spacing w:val="4"/>
          <w:sz w:val="22"/>
          <w:szCs w:val="22"/>
        </w:rPr>
        <w:t>IRiESD</w:t>
      </w:r>
      <w:proofErr w:type="spellEnd"/>
      <w:r w:rsidR="006956B2" w:rsidRPr="00846D1C">
        <w:rPr>
          <w:rFonts w:ascii="Verdana" w:hAnsi="Verdana" w:cs="Times New Roman"/>
          <w:spacing w:val="4"/>
          <w:sz w:val="22"/>
          <w:szCs w:val="22"/>
        </w:rPr>
        <w:t xml:space="preserve">) </w:t>
      </w:r>
      <w:r w:rsidR="004E4F88" w:rsidRPr="00846D1C">
        <w:rPr>
          <w:rFonts w:ascii="Verdana" w:hAnsi="Verdana" w:cs="Times New Roman"/>
          <w:spacing w:val="4"/>
          <w:sz w:val="22"/>
          <w:szCs w:val="22"/>
        </w:rPr>
        <w:t>OSD umożliwiającymi</w:t>
      </w:r>
      <w:r w:rsidRPr="00846D1C">
        <w:rPr>
          <w:rFonts w:ascii="Verdana" w:hAnsi="Verdana" w:cs="Times New Roman"/>
          <w:spacing w:val="4"/>
          <w:sz w:val="22"/>
          <w:szCs w:val="22"/>
        </w:rPr>
        <w:t xml:space="preserve"> rozpoczęcie dostaw energii elektrycznej od dnia </w:t>
      </w:r>
      <w:r w:rsidRPr="008D57F1">
        <w:rPr>
          <w:rFonts w:ascii="Verdana" w:hAnsi="Verdana" w:cs="Times New Roman"/>
          <w:spacing w:val="4"/>
          <w:sz w:val="22"/>
          <w:szCs w:val="22"/>
        </w:rPr>
        <w:t xml:space="preserve">1 stycznia </w:t>
      </w:r>
      <w:r w:rsidR="00201A38">
        <w:rPr>
          <w:rFonts w:ascii="Verdana" w:hAnsi="Verdana" w:cs="Times New Roman"/>
          <w:spacing w:val="4"/>
          <w:sz w:val="22"/>
          <w:szCs w:val="22"/>
        </w:rPr>
        <w:t>202</w:t>
      </w:r>
      <w:r w:rsidR="00216CB8">
        <w:rPr>
          <w:rFonts w:ascii="Verdana" w:hAnsi="Verdana" w:cs="Times New Roman"/>
          <w:spacing w:val="4"/>
          <w:sz w:val="22"/>
          <w:szCs w:val="22"/>
        </w:rPr>
        <w:t>6</w:t>
      </w:r>
      <w:r w:rsidRPr="008D57F1">
        <w:rPr>
          <w:rFonts w:ascii="Verdana" w:hAnsi="Verdana" w:cs="Times New Roman"/>
          <w:spacing w:val="4"/>
          <w:sz w:val="22"/>
          <w:szCs w:val="22"/>
        </w:rPr>
        <w:t xml:space="preserve"> r.</w:t>
      </w:r>
      <w:r w:rsidRPr="00846D1C">
        <w:rPr>
          <w:rFonts w:ascii="Verdana" w:hAnsi="Verdana" w:cs="Times New Roman"/>
          <w:spacing w:val="4"/>
          <w:sz w:val="22"/>
          <w:szCs w:val="22"/>
        </w:rPr>
        <w:t xml:space="preserve"> Na dowód dokonania zgłoszenia Wykonawca prześle </w:t>
      </w:r>
      <w:r w:rsidR="003E11CE">
        <w:rPr>
          <w:rFonts w:ascii="Verdana" w:hAnsi="Verdana" w:cs="Times New Roman"/>
          <w:spacing w:val="4"/>
          <w:sz w:val="22"/>
          <w:szCs w:val="22"/>
        </w:rPr>
        <w:t>Zamawiającemu</w:t>
      </w:r>
      <w:r w:rsidRPr="00846D1C">
        <w:rPr>
          <w:rFonts w:ascii="Verdana" w:hAnsi="Verdana" w:cs="Times New Roman"/>
          <w:spacing w:val="4"/>
          <w:sz w:val="22"/>
          <w:szCs w:val="22"/>
        </w:rPr>
        <w:t xml:space="preserve"> skan dokonaneg</w:t>
      </w:r>
      <w:r w:rsidR="006956B2" w:rsidRPr="00846D1C">
        <w:rPr>
          <w:rFonts w:ascii="Verdana" w:hAnsi="Verdana" w:cs="Times New Roman"/>
          <w:spacing w:val="4"/>
          <w:sz w:val="22"/>
          <w:szCs w:val="22"/>
        </w:rPr>
        <w:t>o zgłoszenia dla wszystkich PPE</w:t>
      </w:r>
      <w:r w:rsidRPr="00846D1C">
        <w:rPr>
          <w:rFonts w:ascii="Verdana" w:hAnsi="Verdana" w:cs="Times New Roman"/>
          <w:spacing w:val="4"/>
          <w:sz w:val="22"/>
          <w:szCs w:val="22"/>
        </w:rPr>
        <w:t xml:space="preserve"> wymienionyc</w:t>
      </w:r>
      <w:r w:rsidR="007959FC">
        <w:rPr>
          <w:rFonts w:ascii="Verdana" w:hAnsi="Verdana" w:cs="Times New Roman"/>
          <w:spacing w:val="4"/>
          <w:sz w:val="22"/>
          <w:szCs w:val="22"/>
        </w:rPr>
        <w:t xml:space="preserve">h w </w:t>
      </w:r>
      <w:r w:rsidR="003E11CE">
        <w:rPr>
          <w:rFonts w:ascii="Verdana" w:hAnsi="Verdana" w:cs="Times New Roman"/>
          <w:spacing w:val="4"/>
          <w:sz w:val="22"/>
          <w:szCs w:val="22"/>
        </w:rPr>
        <w:t>załączniku nr 1</w:t>
      </w:r>
      <w:r w:rsidR="007959FC">
        <w:rPr>
          <w:rFonts w:ascii="Verdana" w:hAnsi="Verdana" w:cs="Times New Roman"/>
          <w:spacing w:val="4"/>
          <w:sz w:val="22"/>
          <w:szCs w:val="22"/>
        </w:rPr>
        <w:t xml:space="preserve"> do Umowy. W </w:t>
      </w:r>
      <w:r w:rsidRPr="00846D1C">
        <w:rPr>
          <w:rFonts w:ascii="Verdana" w:hAnsi="Verdana" w:cs="Times New Roman"/>
          <w:spacing w:val="4"/>
          <w:sz w:val="22"/>
          <w:szCs w:val="22"/>
        </w:rPr>
        <w:t xml:space="preserve">przypadku braku możliwości przesłania skanu zgłoszenia, Wykonawca prześle drogą elektroniczną </w:t>
      </w:r>
      <w:r w:rsidR="003E11CE">
        <w:rPr>
          <w:rFonts w:ascii="Verdana" w:hAnsi="Verdana" w:cs="Times New Roman"/>
          <w:spacing w:val="4"/>
          <w:sz w:val="22"/>
          <w:szCs w:val="22"/>
        </w:rPr>
        <w:t>na adres Zamawiającego</w:t>
      </w:r>
      <w:r w:rsidRPr="00846D1C">
        <w:rPr>
          <w:rFonts w:ascii="Verdana" w:hAnsi="Verdana" w:cs="Times New Roman"/>
          <w:spacing w:val="4"/>
          <w:sz w:val="22"/>
          <w:szCs w:val="22"/>
        </w:rPr>
        <w:t>oświa</w:t>
      </w:r>
      <w:r w:rsidR="006F07C6" w:rsidRPr="00846D1C">
        <w:rPr>
          <w:rFonts w:ascii="Verdana" w:hAnsi="Verdana" w:cs="Times New Roman"/>
          <w:spacing w:val="4"/>
          <w:sz w:val="22"/>
          <w:szCs w:val="22"/>
        </w:rPr>
        <w:t>dczenie o dokonaniu zgłoszenia U</w:t>
      </w:r>
      <w:r w:rsidRPr="00846D1C">
        <w:rPr>
          <w:rFonts w:ascii="Verdana" w:hAnsi="Verdana" w:cs="Times New Roman"/>
          <w:spacing w:val="4"/>
          <w:sz w:val="22"/>
          <w:szCs w:val="22"/>
        </w:rPr>
        <w:t>mowy do OSD.</w:t>
      </w:r>
    </w:p>
    <w:p w:rsidR="00D5351E" w:rsidRPr="00846D1C" w:rsidRDefault="00D5351E" w:rsidP="00846D1C">
      <w:pPr>
        <w:widowControl/>
        <w:numPr>
          <w:ilvl w:val="0"/>
          <w:numId w:val="4"/>
        </w:numPr>
        <w:tabs>
          <w:tab w:val="clear" w:pos="360"/>
          <w:tab w:val="left" w:pos="340"/>
        </w:tabs>
        <w:autoSpaceDE/>
        <w:spacing w:line="360" w:lineRule="auto"/>
        <w:ind w:left="0" w:firstLine="0"/>
        <w:contextualSpacing/>
        <w:mirrorIndents/>
        <w:rPr>
          <w:rFonts w:ascii="Verdana" w:hAnsi="Verdana" w:cs="Times New Roman"/>
          <w:spacing w:val="4"/>
          <w:sz w:val="22"/>
          <w:szCs w:val="22"/>
        </w:rPr>
      </w:pPr>
      <w:r w:rsidRPr="00846D1C">
        <w:rPr>
          <w:rFonts w:ascii="Verdana" w:hAnsi="Verdana" w:cs="Times New Roman"/>
          <w:spacing w:val="4"/>
          <w:sz w:val="22"/>
          <w:szCs w:val="22"/>
        </w:rPr>
        <w:t xml:space="preserve">W przypadku dokonania przez OSD negatywnej weryfikacji PPE Wykonawca obowiązany jest do ścisłej współpracy z </w:t>
      </w:r>
      <w:r w:rsidR="000908D4" w:rsidRPr="000908D4">
        <w:rPr>
          <w:rFonts w:ascii="Verdana" w:hAnsi="Verdana" w:cs="Times New Roman"/>
          <w:spacing w:val="4"/>
          <w:sz w:val="22"/>
          <w:szCs w:val="22"/>
        </w:rPr>
        <w:t>Zamawiającym</w:t>
      </w:r>
      <w:r w:rsidR="00AF7FBA">
        <w:rPr>
          <w:rFonts w:ascii="Verdana" w:hAnsi="Verdana" w:cs="Times New Roman"/>
          <w:spacing w:val="4"/>
          <w:sz w:val="22"/>
          <w:szCs w:val="22"/>
        </w:rPr>
        <w:t>, celem dokonania wyjaśnień w </w:t>
      </w:r>
      <w:r w:rsidRPr="00846D1C">
        <w:rPr>
          <w:rFonts w:ascii="Verdana" w:hAnsi="Verdana" w:cs="Times New Roman"/>
          <w:spacing w:val="4"/>
          <w:sz w:val="22"/>
          <w:szCs w:val="22"/>
        </w:rPr>
        <w:t xml:space="preserve">ramach terminów określonych w </w:t>
      </w:r>
      <w:proofErr w:type="spellStart"/>
      <w:r w:rsidRPr="00846D1C">
        <w:rPr>
          <w:rFonts w:ascii="Verdana" w:hAnsi="Verdana" w:cs="Times New Roman"/>
          <w:spacing w:val="4"/>
          <w:sz w:val="22"/>
          <w:szCs w:val="22"/>
        </w:rPr>
        <w:t>IRiESD</w:t>
      </w:r>
      <w:proofErr w:type="spellEnd"/>
      <w:r w:rsidR="008355E8" w:rsidRPr="00846D1C">
        <w:rPr>
          <w:rFonts w:ascii="Verdana" w:hAnsi="Verdana" w:cs="Times New Roman"/>
          <w:spacing w:val="4"/>
          <w:sz w:val="22"/>
          <w:szCs w:val="22"/>
        </w:rPr>
        <w:t xml:space="preserve"> doprowadzających </w:t>
      </w:r>
      <w:r w:rsidRPr="00846D1C">
        <w:rPr>
          <w:rFonts w:ascii="Verdana" w:hAnsi="Verdana" w:cs="Times New Roman"/>
          <w:spacing w:val="4"/>
          <w:sz w:val="22"/>
          <w:szCs w:val="22"/>
        </w:rPr>
        <w:t xml:space="preserve">do pozytywnej weryfikacji negowanych PPE. </w:t>
      </w:r>
    </w:p>
    <w:p w:rsidR="00017281" w:rsidRPr="00846D1C" w:rsidRDefault="00017281" w:rsidP="00846D1C">
      <w:pPr>
        <w:pStyle w:val="Tekstpodstawowy"/>
        <w:widowControl/>
        <w:numPr>
          <w:ilvl w:val="0"/>
          <w:numId w:val="4"/>
        </w:numPr>
        <w:tabs>
          <w:tab w:val="clear" w:pos="360"/>
          <w:tab w:val="left" w:pos="426"/>
        </w:tabs>
        <w:autoSpaceDE/>
        <w:spacing w:after="0" w:line="360" w:lineRule="auto"/>
        <w:ind w:left="0" w:firstLine="0"/>
        <w:contextualSpacing/>
        <w:mirrorIndents/>
        <w:rPr>
          <w:rFonts w:ascii="Verdana" w:hAnsi="Verdana"/>
          <w:spacing w:val="4"/>
          <w:sz w:val="22"/>
          <w:szCs w:val="22"/>
        </w:rPr>
      </w:pPr>
      <w:r w:rsidRPr="00846D1C">
        <w:rPr>
          <w:rFonts w:ascii="Verdana" w:hAnsi="Verdana"/>
          <w:spacing w:val="4"/>
          <w:sz w:val="22"/>
          <w:szCs w:val="22"/>
        </w:rPr>
        <w:t>Łącznie z zawarciem Umowy</w:t>
      </w:r>
      <w:r w:rsidRPr="00846D1C">
        <w:rPr>
          <w:rFonts w:ascii="Verdana" w:hAnsi="Verdana"/>
          <w:b/>
          <w:spacing w:val="4"/>
          <w:sz w:val="22"/>
          <w:szCs w:val="22"/>
        </w:rPr>
        <w:t xml:space="preserve"> Zamawiający</w:t>
      </w:r>
      <w:r w:rsidRPr="00846D1C">
        <w:rPr>
          <w:rFonts w:ascii="Verdana" w:hAnsi="Verdana"/>
          <w:spacing w:val="4"/>
          <w:sz w:val="22"/>
          <w:szCs w:val="22"/>
        </w:rPr>
        <w:t xml:space="preserve"> udziela Wykonawcy stosownego pełnomocnictwa w zakresie przeprowadzenia procedury zmiany sprzedawcy, zgodnie ze wzo</w:t>
      </w:r>
      <w:r w:rsidR="005229D0">
        <w:rPr>
          <w:rFonts w:ascii="Verdana" w:hAnsi="Verdana"/>
          <w:spacing w:val="4"/>
          <w:sz w:val="22"/>
          <w:szCs w:val="22"/>
        </w:rPr>
        <w:t>rem określonym w Załączniku nr 2</w:t>
      </w:r>
      <w:r w:rsidRPr="00846D1C">
        <w:rPr>
          <w:rFonts w:ascii="Verdana" w:hAnsi="Verdana"/>
          <w:spacing w:val="4"/>
          <w:sz w:val="22"/>
          <w:szCs w:val="22"/>
        </w:rPr>
        <w:t xml:space="preserve"> do Umowy.</w:t>
      </w:r>
    </w:p>
    <w:p w:rsidR="00017281" w:rsidRPr="008D57F1" w:rsidRDefault="00017281" w:rsidP="00846D1C">
      <w:pPr>
        <w:pStyle w:val="Tekstpodstawowy"/>
        <w:widowControl/>
        <w:numPr>
          <w:ilvl w:val="0"/>
          <w:numId w:val="4"/>
        </w:numPr>
        <w:tabs>
          <w:tab w:val="clear" w:pos="360"/>
          <w:tab w:val="left" w:pos="426"/>
        </w:tabs>
        <w:autoSpaceDE/>
        <w:spacing w:before="120" w:after="0" w:line="360" w:lineRule="auto"/>
        <w:ind w:left="0" w:firstLine="0"/>
        <w:contextualSpacing/>
        <w:mirrorIndents/>
        <w:rPr>
          <w:rFonts w:ascii="Verdana" w:hAnsi="Verdana"/>
          <w:spacing w:val="4"/>
          <w:sz w:val="22"/>
          <w:szCs w:val="22"/>
        </w:rPr>
      </w:pPr>
      <w:r w:rsidRPr="00846D1C">
        <w:rPr>
          <w:rFonts w:ascii="Verdana" w:hAnsi="Verdana"/>
          <w:spacing w:val="4"/>
          <w:sz w:val="22"/>
          <w:szCs w:val="22"/>
        </w:rPr>
        <w:t xml:space="preserve">Wykonawca na podstawie Umowy zobowiązuje się do sprzedaży energii elektrycznej </w:t>
      </w:r>
      <w:r w:rsidR="00B15BC0" w:rsidRPr="00846D1C">
        <w:rPr>
          <w:rFonts w:ascii="Verdana" w:hAnsi="Verdana"/>
          <w:spacing w:val="4"/>
          <w:sz w:val="22"/>
          <w:szCs w:val="22"/>
        </w:rPr>
        <w:t xml:space="preserve">Zamawiającemu </w:t>
      </w:r>
      <w:r w:rsidRPr="00846D1C">
        <w:rPr>
          <w:rFonts w:ascii="Verdana" w:hAnsi="Verdana"/>
          <w:spacing w:val="4"/>
          <w:sz w:val="22"/>
          <w:szCs w:val="22"/>
        </w:rPr>
        <w:t>dla wszystkich PP</w:t>
      </w:r>
      <w:r w:rsidR="005229D0">
        <w:rPr>
          <w:rFonts w:ascii="Verdana" w:hAnsi="Verdana"/>
          <w:spacing w:val="4"/>
          <w:sz w:val="22"/>
          <w:szCs w:val="22"/>
        </w:rPr>
        <w:t>E wymienionych w Załączniku nr 1</w:t>
      </w:r>
      <w:r w:rsidRPr="00846D1C">
        <w:rPr>
          <w:rFonts w:ascii="Verdana" w:hAnsi="Verdana"/>
          <w:spacing w:val="4"/>
          <w:sz w:val="22"/>
          <w:szCs w:val="22"/>
        </w:rPr>
        <w:t xml:space="preserve"> za cen</w:t>
      </w:r>
      <w:r w:rsidR="00647CC7" w:rsidRPr="00846D1C">
        <w:rPr>
          <w:rFonts w:ascii="Verdana" w:hAnsi="Verdana"/>
          <w:spacing w:val="4"/>
          <w:sz w:val="22"/>
          <w:szCs w:val="22"/>
        </w:rPr>
        <w:t xml:space="preserve">ę </w:t>
      </w:r>
      <w:r w:rsidRPr="00846D1C">
        <w:rPr>
          <w:rFonts w:ascii="Verdana" w:hAnsi="Verdana"/>
          <w:spacing w:val="4"/>
          <w:sz w:val="22"/>
          <w:szCs w:val="22"/>
        </w:rPr>
        <w:t>określon</w:t>
      </w:r>
      <w:r w:rsidR="00647CC7" w:rsidRPr="00846D1C">
        <w:rPr>
          <w:rFonts w:ascii="Verdana" w:hAnsi="Verdana"/>
          <w:spacing w:val="4"/>
          <w:sz w:val="22"/>
          <w:szCs w:val="22"/>
        </w:rPr>
        <w:t>ą</w:t>
      </w:r>
      <w:r w:rsidRPr="00846D1C">
        <w:rPr>
          <w:rFonts w:ascii="Verdana" w:hAnsi="Verdana"/>
          <w:spacing w:val="4"/>
          <w:sz w:val="22"/>
          <w:szCs w:val="22"/>
        </w:rPr>
        <w:t xml:space="preserve"> w </w:t>
      </w:r>
      <w:r w:rsidRPr="00846D1C">
        <w:rPr>
          <w:rFonts w:ascii="Verdana" w:hAnsi="Verdana"/>
          <w:sz w:val="22"/>
          <w:szCs w:val="22"/>
        </w:rPr>
        <w:t>§</w:t>
      </w:r>
      <w:r w:rsidRPr="00846D1C">
        <w:rPr>
          <w:rFonts w:ascii="Verdana" w:hAnsi="Verdana"/>
          <w:spacing w:val="4"/>
          <w:sz w:val="22"/>
          <w:szCs w:val="22"/>
        </w:rPr>
        <w:t>6ust.1 w okresie od</w:t>
      </w:r>
      <w:r w:rsidR="00267577" w:rsidRPr="00846D1C">
        <w:rPr>
          <w:rFonts w:ascii="Verdana" w:hAnsi="Verdana"/>
          <w:spacing w:val="4"/>
          <w:sz w:val="22"/>
          <w:szCs w:val="22"/>
        </w:rPr>
        <w:t xml:space="preserve"> dnia </w:t>
      </w:r>
      <w:r w:rsidRPr="008D57F1">
        <w:rPr>
          <w:rFonts w:ascii="Verdana" w:hAnsi="Verdana"/>
          <w:spacing w:val="4"/>
          <w:sz w:val="22"/>
          <w:szCs w:val="22"/>
        </w:rPr>
        <w:t>1</w:t>
      </w:r>
      <w:r w:rsidR="00B00DD7" w:rsidRPr="008D57F1">
        <w:rPr>
          <w:rFonts w:ascii="Verdana" w:hAnsi="Verdana"/>
          <w:spacing w:val="4"/>
          <w:sz w:val="22"/>
          <w:szCs w:val="22"/>
        </w:rPr>
        <w:t xml:space="preserve">stycznia </w:t>
      </w:r>
      <w:r w:rsidRPr="008D57F1">
        <w:rPr>
          <w:rFonts w:ascii="Verdana" w:hAnsi="Verdana"/>
          <w:spacing w:val="4"/>
          <w:sz w:val="22"/>
          <w:szCs w:val="22"/>
        </w:rPr>
        <w:t>20</w:t>
      </w:r>
      <w:r w:rsidR="00DC1655" w:rsidRPr="008D57F1">
        <w:rPr>
          <w:rFonts w:ascii="Verdana" w:hAnsi="Verdana"/>
          <w:spacing w:val="4"/>
          <w:sz w:val="22"/>
          <w:szCs w:val="22"/>
        </w:rPr>
        <w:t>2</w:t>
      </w:r>
      <w:r w:rsidR="00550C8E">
        <w:rPr>
          <w:rFonts w:ascii="Verdana" w:hAnsi="Verdana"/>
          <w:spacing w:val="4"/>
          <w:sz w:val="22"/>
          <w:szCs w:val="22"/>
        </w:rPr>
        <w:t>6</w:t>
      </w:r>
      <w:r w:rsidR="00267577" w:rsidRPr="008D57F1">
        <w:rPr>
          <w:rFonts w:ascii="Verdana" w:hAnsi="Verdana"/>
          <w:spacing w:val="4"/>
          <w:sz w:val="22"/>
          <w:szCs w:val="22"/>
        </w:rPr>
        <w:t>r. do 31</w:t>
      </w:r>
      <w:r w:rsidR="00B00DD7" w:rsidRPr="008D57F1">
        <w:rPr>
          <w:rFonts w:ascii="Verdana" w:hAnsi="Verdana"/>
          <w:spacing w:val="4"/>
          <w:sz w:val="22"/>
          <w:szCs w:val="22"/>
        </w:rPr>
        <w:t xml:space="preserve"> grudnia </w:t>
      </w:r>
      <w:r w:rsidRPr="008D57F1">
        <w:rPr>
          <w:rFonts w:ascii="Verdana" w:hAnsi="Verdana"/>
          <w:spacing w:val="4"/>
          <w:sz w:val="22"/>
          <w:szCs w:val="22"/>
        </w:rPr>
        <w:t>20</w:t>
      </w:r>
      <w:r w:rsidR="00DC1655" w:rsidRPr="008D57F1">
        <w:rPr>
          <w:rFonts w:ascii="Verdana" w:hAnsi="Verdana"/>
          <w:spacing w:val="4"/>
          <w:sz w:val="22"/>
          <w:szCs w:val="22"/>
        </w:rPr>
        <w:t>2</w:t>
      </w:r>
      <w:r w:rsidR="00550C8E">
        <w:rPr>
          <w:rFonts w:ascii="Verdana" w:hAnsi="Verdana"/>
          <w:spacing w:val="4"/>
          <w:sz w:val="22"/>
          <w:szCs w:val="22"/>
        </w:rPr>
        <w:t>6</w:t>
      </w:r>
      <w:r w:rsidRPr="008D57F1">
        <w:rPr>
          <w:rFonts w:ascii="Verdana" w:hAnsi="Verdana"/>
          <w:spacing w:val="4"/>
          <w:sz w:val="22"/>
          <w:szCs w:val="22"/>
        </w:rPr>
        <w:t>r.</w:t>
      </w:r>
    </w:p>
    <w:p w:rsidR="00017281" w:rsidRPr="00846D1C" w:rsidRDefault="00017281" w:rsidP="00846D1C">
      <w:pPr>
        <w:pStyle w:val="Tekstpodstawowy"/>
        <w:widowControl/>
        <w:numPr>
          <w:ilvl w:val="0"/>
          <w:numId w:val="4"/>
        </w:numPr>
        <w:tabs>
          <w:tab w:val="clear" w:pos="360"/>
          <w:tab w:val="left" w:pos="426"/>
        </w:tabs>
        <w:autoSpaceDE/>
        <w:spacing w:before="120" w:after="0" w:line="360" w:lineRule="auto"/>
        <w:ind w:left="0" w:firstLine="0"/>
        <w:contextualSpacing/>
        <w:mirrorIndents/>
        <w:rPr>
          <w:rFonts w:ascii="Verdana" w:hAnsi="Verdana"/>
          <w:spacing w:val="4"/>
          <w:sz w:val="22"/>
          <w:szCs w:val="22"/>
        </w:rPr>
      </w:pPr>
      <w:r w:rsidRPr="00846D1C">
        <w:rPr>
          <w:rFonts w:ascii="Verdana" w:hAnsi="Verdana"/>
          <w:b/>
          <w:spacing w:val="4"/>
          <w:sz w:val="22"/>
          <w:szCs w:val="22"/>
        </w:rPr>
        <w:t>Wykonawca</w:t>
      </w:r>
      <w:r w:rsidRPr="00846D1C">
        <w:rPr>
          <w:rFonts w:ascii="Verdana" w:hAnsi="Verdana"/>
          <w:spacing w:val="4"/>
          <w:sz w:val="22"/>
          <w:szCs w:val="22"/>
        </w:rPr>
        <w:t xml:space="preserve"> zobowiązuje się do:</w:t>
      </w:r>
    </w:p>
    <w:p w:rsidR="00017281" w:rsidRPr="00846D1C" w:rsidRDefault="00017281" w:rsidP="005F3BBF">
      <w:pPr>
        <w:pStyle w:val="Tekstpodstawowy"/>
        <w:widowControl/>
        <w:numPr>
          <w:ilvl w:val="0"/>
          <w:numId w:val="5"/>
        </w:numPr>
        <w:tabs>
          <w:tab w:val="clear" w:pos="720"/>
          <w:tab w:val="num" w:pos="709"/>
        </w:tabs>
        <w:autoSpaceDE/>
        <w:spacing w:before="120" w:after="0" w:line="360" w:lineRule="auto"/>
        <w:ind w:left="0" w:firstLine="0"/>
        <w:contextualSpacing/>
        <w:mirrorIndents/>
        <w:rPr>
          <w:rFonts w:ascii="Verdana" w:hAnsi="Verdana"/>
          <w:spacing w:val="4"/>
          <w:sz w:val="22"/>
          <w:szCs w:val="22"/>
        </w:rPr>
      </w:pPr>
      <w:r w:rsidRPr="00846D1C">
        <w:rPr>
          <w:rFonts w:ascii="Verdana" w:hAnsi="Verdana"/>
          <w:spacing w:val="4"/>
          <w:sz w:val="22"/>
          <w:szCs w:val="22"/>
        </w:rPr>
        <w:t>sprzedaży energii elektrycznej z zachowaniem obowiązujących standardów jakościowych wskazanych w § 4;</w:t>
      </w:r>
    </w:p>
    <w:p w:rsidR="00017281" w:rsidRPr="00846D1C" w:rsidRDefault="00017281" w:rsidP="005F3BBF">
      <w:pPr>
        <w:pStyle w:val="Tekstpodstawowy"/>
        <w:widowControl/>
        <w:numPr>
          <w:ilvl w:val="0"/>
          <w:numId w:val="5"/>
        </w:numPr>
        <w:tabs>
          <w:tab w:val="clear" w:pos="720"/>
          <w:tab w:val="num" w:pos="709"/>
        </w:tabs>
        <w:autoSpaceDE/>
        <w:spacing w:before="120" w:after="0" w:line="360" w:lineRule="auto"/>
        <w:ind w:left="0" w:firstLine="0"/>
        <w:contextualSpacing/>
        <w:mirrorIndents/>
        <w:rPr>
          <w:rFonts w:ascii="Verdana" w:hAnsi="Verdana"/>
          <w:spacing w:val="4"/>
          <w:sz w:val="22"/>
          <w:szCs w:val="22"/>
        </w:rPr>
      </w:pPr>
      <w:r w:rsidRPr="00846D1C">
        <w:rPr>
          <w:rFonts w:ascii="Verdana" w:hAnsi="Verdana"/>
          <w:spacing w:val="4"/>
          <w:sz w:val="22"/>
          <w:szCs w:val="22"/>
        </w:rPr>
        <w:t>prowadzenia ewidencji wpłat nale</w:t>
      </w:r>
      <w:r w:rsidR="008B6749" w:rsidRPr="00846D1C">
        <w:rPr>
          <w:rFonts w:ascii="Verdana" w:hAnsi="Verdana"/>
          <w:spacing w:val="4"/>
          <w:sz w:val="22"/>
          <w:szCs w:val="22"/>
        </w:rPr>
        <w:t>żności zapewniającej poprawność</w:t>
      </w:r>
      <w:r w:rsidRPr="00846D1C">
        <w:rPr>
          <w:rFonts w:ascii="Verdana" w:hAnsi="Verdana"/>
          <w:spacing w:val="4"/>
          <w:sz w:val="22"/>
          <w:szCs w:val="22"/>
        </w:rPr>
        <w:t xml:space="preserve"> rozliczeń;</w:t>
      </w:r>
    </w:p>
    <w:p w:rsidR="00017281" w:rsidRPr="00846D1C" w:rsidRDefault="00017281" w:rsidP="005F3BBF">
      <w:pPr>
        <w:pStyle w:val="Tekstpodstawowy"/>
        <w:widowControl/>
        <w:numPr>
          <w:ilvl w:val="0"/>
          <w:numId w:val="5"/>
        </w:numPr>
        <w:tabs>
          <w:tab w:val="clear" w:pos="720"/>
          <w:tab w:val="num" w:pos="709"/>
        </w:tabs>
        <w:autoSpaceDE/>
        <w:spacing w:before="120" w:after="0" w:line="360" w:lineRule="auto"/>
        <w:ind w:left="0" w:firstLine="0"/>
        <w:contextualSpacing/>
        <w:mirrorIndents/>
        <w:rPr>
          <w:rFonts w:ascii="Verdana" w:hAnsi="Verdana"/>
          <w:spacing w:val="4"/>
          <w:sz w:val="22"/>
          <w:szCs w:val="22"/>
        </w:rPr>
      </w:pPr>
      <w:r w:rsidRPr="00846D1C">
        <w:rPr>
          <w:rFonts w:ascii="Verdana" w:hAnsi="Verdana"/>
          <w:spacing w:val="4"/>
          <w:sz w:val="22"/>
          <w:szCs w:val="22"/>
        </w:rPr>
        <w:t>sprzedaży energii elektrycznej w cen</w:t>
      </w:r>
      <w:r w:rsidR="00647CC7" w:rsidRPr="00846D1C">
        <w:rPr>
          <w:rFonts w:ascii="Verdana" w:hAnsi="Verdana"/>
          <w:spacing w:val="4"/>
          <w:sz w:val="22"/>
          <w:szCs w:val="22"/>
        </w:rPr>
        <w:t xml:space="preserve">ie </w:t>
      </w:r>
      <w:r w:rsidR="0044155B" w:rsidRPr="00846D1C">
        <w:rPr>
          <w:rFonts w:ascii="Verdana" w:hAnsi="Verdana"/>
          <w:spacing w:val="4"/>
          <w:sz w:val="22"/>
          <w:szCs w:val="22"/>
        </w:rPr>
        <w:t>określon</w:t>
      </w:r>
      <w:r w:rsidR="00647CC7" w:rsidRPr="00846D1C">
        <w:rPr>
          <w:rFonts w:ascii="Verdana" w:hAnsi="Verdana"/>
          <w:spacing w:val="4"/>
          <w:sz w:val="22"/>
          <w:szCs w:val="22"/>
        </w:rPr>
        <w:t xml:space="preserve">ej </w:t>
      </w:r>
      <w:r w:rsidR="0044155B" w:rsidRPr="00846D1C">
        <w:rPr>
          <w:rFonts w:ascii="Verdana" w:hAnsi="Verdana"/>
          <w:spacing w:val="4"/>
          <w:sz w:val="22"/>
          <w:szCs w:val="22"/>
        </w:rPr>
        <w:t xml:space="preserve">w </w:t>
      </w:r>
      <w:r w:rsidR="0044155B" w:rsidRPr="00846D1C">
        <w:rPr>
          <w:rFonts w:ascii="Verdana" w:hAnsi="Verdana"/>
          <w:sz w:val="22"/>
          <w:szCs w:val="22"/>
        </w:rPr>
        <w:t>§</w:t>
      </w:r>
      <w:r w:rsidR="0044155B" w:rsidRPr="00846D1C">
        <w:rPr>
          <w:rFonts w:ascii="Verdana" w:hAnsi="Verdana"/>
          <w:spacing w:val="4"/>
          <w:sz w:val="22"/>
          <w:szCs w:val="22"/>
        </w:rPr>
        <w:t>6ust.1</w:t>
      </w:r>
      <w:r w:rsidRPr="00846D1C">
        <w:rPr>
          <w:rFonts w:ascii="Verdana" w:hAnsi="Verdana"/>
          <w:spacing w:val="4"/>
          <w:sz w:val="22"/>
          <w:szCs w:val="22"/>
        </w:rPr>
        <w:t xml:space="preserve"> do nowych PPE Zamawiającego</w:t>
      </w:r>
      <w:r w:rsidR="008E6944" w:rsidRPr="00846D1C">
        <w:rPr>
          <w:rFonts w:ascii="Verdana" w:hAnsi="Verdana"/>
          <w:spacing w:val="4"/>
          <w:sz w:val="22"/>
          <w:szCs w:val="22"/>
        </w:rPr>
        <w:t>.</w:t>
      </w:r>
    </w:p>
    <w:p w:rsidR="00017281" w:rsidRPr="00846D1C" w:rsidRDefault="005229D0" w:rsidP="00846D1C">
      <w:pPr>
        <w:pStyle w:val="Tekstpodstawowy"/>
        <w:widowControl/>
        <w:numPr>
          <w:ilvl w:val="0"/>
          <w:numId w:val="4"/>
        </w:numPr>
        <w:tabs>
          <w:tab w:val="clear" w:pos="360"/>
          <w:tab w:val="num" w:pos="426"/>
        </w:tabs>
        <w:autoSpaceDE/>
        <w:spacing w:before="120" w:after="0" w:line="360" w:lineRule="auto"/>
        <w:ind w:left="0" w:firstLine="0"/>
        <w:contextualSpacing/>
        <w:mirrorIndents/>
        <w:rPr>
          <w:rFonts w:ascii="Verdana" w:hAnsi="Verdana"/>
          <w:spacing w:val="4"/>
          <w:sz w:val="22"/>
          <w:szCs w:val="22"/>
        </w:rPr>
      </w:pPr>
      <w:r>
        <w:rPr>
          <w:rFonts w:ascii="Verdana" w:hAnsi="Verdana"/>
          <w:b/>
          <w:spacing w:val="4"/>
          <w:sz w:val="22"/>
          <w:szCs w:val="22"/>
        </w:rPr>
        <w:t>Zamawiający</w:t>
      </w:r>
      <w:r w:rsidR="00017281" w:rsidRPr="00846D1C">
        <w:rPr>
          <w:rFonts w:ascii="Verdana" w:hAnsi="Verdana"/>
          <w:spacing w:val="4"/>
          <w:sz w:val="22"/>
          <w:szCs w:val="22"/>
        </w:rPr>
        <w:t>zobowiązuje się do:</w:t>
      </w:r>
    </w:p>
    <w:p w:rsidR="00017281" w:rsidRPr="00846D1C" w:rsidRDefault="00017281" w:rsidP="005526C1">
      <w:pPr>
        <w:pStyle w:val="Tekstpodstawowy"/>
        <w:widowControl/>
        <w:numPr>
          <w:ilvl w:val="0"/>
          <w:numId w:val="14"/>
        </w:numPr>
        <w:tabs>
          <w:tab w:val="clear" w:pos="720"/>
          <w:tab w:val="num" w:pos="709"/>
        </w:tabs>
        <w:autoSpaceDE/>
        <w:spacing w:before="120" w:after="0" w:line="360" w:lineRule="auto"/>
        <w:ind w:left="0" w:firstLine="0"/>
        <w:contextualSpacing/>
        <w:mirrorIndents/>
        <w:rPr>
          <w:rFonts w:ascii="Verdana" w:hAnsi="Verdana"/>
          <w:spacing w:val="4"/>
          <w:sz w:val="22"/>
          <w:szCs w:val="22"/>
        </w:rPr>
      </w:pPr>
      <w:r w:rsidRPr="00846D1C">
        <w:rPr>
          <w:rFonts w:ascii="Verdana" w:hAnsi="Verdana"/>
          <w:spacing w:val="4"/>
          <w:sz w:val="22"/>
          <w:szCs w:val="22"/>
        </w:rPr>
        <w:t>pobierania energii elektrycznej zgodni</w:t>
      </w:r>
      <w:r w:rsidR="000253A1">
        <w:rPr>
          <w:rFonts w:ascii="Verdana" w:hAnsi="Verdana"/>
          <w:spacing w:val="4"/>
          <w:sz w:val="22"/>
          <w:szCs w:val="22"/>
        </w:rPr>
        <w:t>e z obowiązującymi przepisami i </w:t>
      </w:r>
      <w:r w:rsidRPr="00846D1C">
        <w:rPr>
          <w:rFonts w:ascii="Verdana" w:hAnsi="Verdana"/>
          <w:spacing w:val="4"/>
          <w:sz w:val="22"/>
          <w:szCs w:val="22"/>
        </w:rPr>
        <w:t>warunkami Umowy;</w:t>
      </w:r>
    </w:p>
    <w:p w:rsidR="00017281" w:rsidRPr="00846D1C" w:rsidRDefault="00017281" w:rsidP="005526C1">
      <w:pPr>
        <w:pStyle w:val="Tekstpodstawowy"/>
        <w:widowControl/>
        <w:numPr>
          <w:ilvl w:val="0"/>
          <w:numId w:val="14"/>
        </w:numPr>
        <w:tabs>
          <w:tab w:val="clear" w:pos="720"/>
          <w:tab w:val="num" w:pos="709"/>
        </w:tabs>
        <w:autoSpaceDE/>
        <w:spacing w:before="120" w:after="0" w:line="360" w:lineRule="auto"/>
        <w:ind w:left="0" w:firstLine="0"/>
        <w:contextualSpacing/>
        <w:mirrorIndents/>
        <w:rPr>
          <w:rFonts w:ascii="Verdana" w:hAnsi="Verdana"/>
          <w:spacing w:val="4"/>
          <w:sz w:val="22"/>
          <w:szCs w:val="22"/>
        </w:rPr>
      </w:pPr>
      <w:r w:rsidRPr="00846D1C">
        <w:rPr>
          <w:rFonts w:ascii="Verdana" w:hAnsi="Verdana"/>
          <w:spacing w:val="4"/>
          <w:sz w:val="22"/>
          <w:szCs w:val="22"/>
        </w:rPr>
        <w:t>terminowego regulowania należności za energię elektryczną;</w:t>
      </w:r>
    </w:p>
    <w:p w:rsidR="00913380" w:rsidRPr="00846D1C" w:rsidRDefault="00913380" w:rsidP="005526C1">
      <w:pPr>
        <w:pStyle w:val="Tekstpodstawowy"/>
        <w:widowControl/>
        <w:numPr>
          <w:ilvl w:val="0"/>
          <w:numId w:val="14"/>
        </w:numPr>
        <w:tabs>
          <w:tab w:val="clear" w:pos="720"/>
          <w:tab w:val="num" w:pos="709"/>
        </w:tabs>
        <w:autoSpaceDE/>
        <w:spacing w:before="120" w:after="0" w:line="360" w:lineRule="auto"/>
        <w:ind w:left="0" w:firstLine="0"/>
        <w:contextualSpacing/>
        <w:mirrorIndents/>
        <w:rPr>
          <w:rFonts w:ascii="Verdana" w:hAnsi="Verdana"/>
          <w:spacing w:val="4"/>
          <w:sz w:val="22"/>
          <w:szCs w:val="22"/>
        </w:rPr>
      </w:pPr>
      <w:r w:rsidRPr="00846D1C">
        <w:rPr>
          <w:rFonts w:ascii="Verdana" w:hAnsi="Verdana"/>
          <w:spacing w:val="4"/>
          <w:sz w:val="22"/>
          <w:szCs w:val="22"/>
        </w:rPr>
        <w:t xml:space="preserve">zgłaszania </w:t>
      </w:r>
      <w:r w:rsidR="007933E1" w:rsidRPr="00846D1C">
        <w:rPr>
          <w:rFonts w:ascii="Verdana" w:hAnsi="Verdana"/>
          <w:spacing w:val="4"/>
          <w:sz w:val="22"/>
          <w:szCs w:val="22"/>
        </w:rPr>
        <w:t xml:space="preserve">Wykonawcy </w:t>
      </w:r>
      <w:r w:rsidRPr="00846D1C">
        <w:rPr>
          <w:rFonts w:ascii="Verdana" w:hAnsi="Verdana"/>
          <w:spacing w:val="4"/>
          <w:sz w:val="22"/>
          <w:szCs w:val="22"/>
        </w:rPr>
        <w:t>reklamacji w zakresie nieprawidłowo wystawionych faktur;</w:t>
      </w:r>
    </w:p>
    <w:p w:rsidR="00017281" w:rsidRPr="00846D1C" w:rsidRDefault="00017281" w:rsidP="005526C1">
      <w:pPr>
        <w:pStyle w:val="Tekstpodstawowy"/>
        <w:widowControl/>
        <w:numPr>
          <w:ilvl w:val="0"/>
          <w:numId w:val="14"/>
        </w:numPr>
        <w:tabs>
          <w:tab w:val="clear" w:pos="720"/>
          <w:tab w:val="num" w:pos="709"/>
        </w:tabs>
        <w:autoSpaceDE/>
        <w:spacing w:before="120" w:after="0" w:line="360" w:lineRule="auto"/>
        <w:ind w:left="0" w:firstLine="0"/>
        <w:contextualSpacing/>
        <w:mirrorIndents/>
        <w:rPr>
          <w:rFonts w:ascii="Verdana" w:hAnsi="Verdana"/>
          <w:spacing w:val="4"/>
          <w:sz w:val="22"/>
          <w:szCs w:val="22"/>
        </w:rPr>
      </w:pPr>
      <w:r w:rsidRPr="00846D1C">
        <w:rPr>
          <w:rFonts w:ascii="Verdana" w:hAnsi="Verdana"/>
          <w:spacing w:val="4"/>
          <w:sz w:val="22"/>
          <w:szCs w:val="22"/>
        </w:rPr>
        <w:lastRenderedPageBreak/>
        <w:t>bezzwłocznego powiadomienia Wykonawcy o wszelkich okolicznościach mających wpływ na obliczenia należności za energię elektryczną</w:t>
      </w:r>
      <w:r w:rsidR="0044155B" w:rsidRPr="00846D1C">
        <w:rPr>
          <w:rFonts w:ascii="Verdana" w:hAnsi="Verdana"/>
          <w:spacing w:val="4"/>
          <w:sz w:val="22"/>
          <w:szCs w:val="22"/>
        </w:rPr>
        <w:t>,</w:t>
      </w:r>
      <w:r w:rsidRPr="00846D1C">
        <w:rPr>
          <w:rFonts w:ascii="Verdana" w:hAnsi="Verdana"/>
          <w:spacing w:val="4"/>
          <w:sz w:val="22"/>
          <w:szCs w:val="22"/>
        </w:rPr>
        <w:t xml:space="preserve"> w tym</w:t>
      </w:r>
      <w:r w:rsidR="0044155B" w:rsidRPr="00846D1C">
        <w:rPr>
          <w:rFonts w:ascii="Verdana" w:hAnsi="Verdana"/>
          <w:spacing w:val="4"/>
          <w:sz w:val="22"/>
          <w:szCs w:val="22"/>
        </w:rPr>
        <w:t>:</w:t>
      </w:r>
      <w:r w:rsidR="00846D1C">
        <w:rPr>
          <w:rFonts w:ascii="Verdana" w:hAnsi="Verdana"/>
          <w:spacing w:val="4"/>
          <w:sz w:val="22"/>
          <w:szCs w:val="22"/>
        </w:rPr>
        <w:t xml:space="preserve"> zmian w </w:t>
      </w:r>
      <w:r w:rsidRPr="00846D1C">
        <w:rPr>
          <w:rFonts w:ascii="Verdana" w:hAnsi="Verdana"/>
          <w:spacing w:val="4"/>
          <w:sz w:val="22"/>
          <w:szCs w:val="22"/>
        </w:rPr>
        <w:t>sposobie wykorzystania urządzeń i instalacji elektrycz</w:t>
      </w:r>
      <w:r w:rsidR="0044155B" w:rsidRPr="00846D1C">
        <w:rPr>
          <w:rFonts w:ascii="Verdana" w:hAnsi="Verdana"/>
          <w:spacing w:val="4"/>
          <w:sz w:val="22"/>
          <w:szCs w:val="22"/>
        </w:rPr>
        <w:t>nych w poszczególnych PPE, likwidacji PPE, utworzenia</w:t>
      </w:r>
      <w:r w:rsidRPr="00846D1C">
        <w:rPr>
          <w:rFonts w:ascii="Verdana" w:hAnsi="Verdana"/>
          <w:spacing w:val="4"/>
          <w:sz w:val="22"/>
          <w:szCs w:val="22"/>
        </w:rPr>
        <w:t xml:space="preserve"> nowego PPE.</w:t>
      </w:r>
    </w:p>
    <w:p w:rsidR="00017281" w:rsidRPr="00846D1C" w:rsidRDefault="00017281" w:rsidP="00846D1C">
      <w:pPr>
        <w:pStyle w:val="Tekstpodstawowy"/>
        <w:widowControl/>
        <w:numPr>
          <w:ilvl w:val="0"/>
          <w:numId w:val="4"/>
        </w:numPr>
        <w:tabs>
          <w:tab w:val="clear" w:pos="360"/>
          <w:tab w:val="left" w:pos="426"/>
        </w:tabs>
        <w:autoSpaceDE/>
        <w:spacing w:before="120" w:after="0" w:line="360" w:lineRule="auto"/>
        <w:ind w:left="0" w:firstLine="0"/>
        <w:contextualSpacing/>
        <w:mirrorIndents/>
        <w:rPr>
          <w:rFonts w:ascii="Verdana" w:hAnsi="Verdana"/>
          <w:spacing w:val="4"/>
          <w:sz w:val="22"/>
          <w:szCs w:val="22"/>
        </w:rPr>
      </w:pPr>
      <w:r w:rsidRPr="00846D1C">
        <w:rPr>
          <w:rFonts w:ascii="Verdana" w:hAnsi="Verdana"/>
          <w:spacing w:val="4"/>
          <w:sz w:val="22"/>
          <w:szCs w:val="22"/>
        </w:rPr>
        <w:t>Strony zobowiązują się do zapewnienia wzajemnego dostępu do danych, stanowiących podstawę do rozliczeń za dostarczoną energię.</w:t>
      </w:r>
    </w:p>
    <w:p w:rsidR="00017281" w:rsidRPr="00B00600" w:rsidRDefault="00B00600" w:rsidP="00CD364F">
      <w:pPr>
        <w:pStyle w:val="Nagwek2"/>
        <w:numPr>
          <w:ilvl w:val="0"/>
          <w:numId w:val="37"/>
        </w:numPr>
        <w:spacing w:before="100" w:beforeAutospacing="1" w:after="100" w:afterAutospacing="1" w:line="360" w:lineRule="auto"/>
        <w:ind w:left="0" w:hanging="11"/>
        <w:contextualSpacing/>
        <w:mirrorIndents/>
        <w:jc w:val="left"/>
        <w:rPr>
          <w:rFonts w:ascii="Verdana" w:hAnsi="Verdana"/>
          <w:b/>
        </w:rPr>
      </w:pPr>
      <w:r>
        <w:rPr>
          <w:rFonts w:ascii="Verdana" w:hAnsi="Verdana"/>
          <w:b/>
        </w:rPr>
        <w:t>B</w:t>
      </w:r>
      <w:r w:rsidRPr="00B00600">
        <w:rPr>
          <w:rFonts w:ascii="Verdana" w:hAnsi="Verdana"/>
          <w:b/>
        </w:rPr>
        <w:t>ilansowanie handlowe</w:t>
      </w:r>
    </w:p>
    <w:p w:rsidR="00D5351E" w:rsidRPr="00295924" w:rsidRDefault="00D5351E" w:rsidP="00295924">
      <w:pPr>
        <w:widowControl/>
        <w:numPr>
          <w:ilvl w:val="0"/>
          <w:numId w:val="6"/>
        </w:numPr>
        <w:tabs>
          <w:tab w:val="left" w:pos="400"/>
        </w:tabs>
        <w:autoSpaceDE/>
        <w:spacing w:before="120" w:line="360" w:lineRule="auto"/>
        <w:ind w:left="0" w:firstLine="0"/>
        <w:contextualSpacing/>
        <w:mirrorIndents/>
        <w:rPr>
          <w:rFonts w:ascii="Verdana" w:hAnsi="Verdana" w:cs="Times New Roman"/>
          <w:spacing w:val="4"/>
          <w:sz w:val="22"/>
          <w:szCs w:val="22"/>
        </w:rPr>
      </w:pPr>
      <w:r w:rsidRPr="00295924">
        <w:rPr>
          <w:rFonts w:ascii="Verdana" w:hAnsi="Verdana" w:cs="Times New Roman"/>
          <w:spacing w:val="4"/>
          <w:sz w:val="22"/>
          <w:szCs w:val="22"/>
        </w:rPr>
        <w:t>Wykonawca zobowiązuje się do pełnienia funkcji podmiotu odpowiedzialnego za bilansowanie handlowe dla energii elektrycznej sprze</w:t>
      </w:r>
      <w:r w:rsidR="00295924">
        <w:rPr>
          <w:rFonts w:ascii="Verdana" w:hAnsi="Verdana" w:cs="Times New Roman"/>
          <w:spacing w:val="4"/>
          <w:sz w:val="22"/>
          <w:szCs w:val="22"/>
        </w:rPr>
        <w:t>danej w ramach Umowy i </w:t>
      </w:r>
      <w:r w:rsidRPr="00295924">
        <w:rPr>
          <w:rFonts w:ascii="Verdana" w:hAnsi="Verdana" w:cs="Times New Roman"/>
          <w:spacing w:val="4"/>
          <w:sz w:val="22"/>
          <w:szCs w:val="22"/>
        </w:rPr>
        <w:t>ponosi wszelkie koszty z tym związane.</w:t>
      </w:r>
    </w:p>
    <w:p w:rsidR="00017281" w:rsidRPr="00295924" w:rsidRDefault="00017281" w:rsidP="00FE246B">
      <w:pPr>
        <w:pStyle w:val="Tekstpodstawowy"/>
        <w:widowControl/>
        <w:numPr>
          <w:ilvl w:val="0"/>
          <w:numId w:val="6"/>
        </w:numPr>
        <w:tabs>
          <w:tab w:val="clear" w:pos="360"/>
          <w:tab w:val="num" w:pos="426"/>
        </w:tabs>
        <w:autoSpaceDE/>
        <w:spacing w:after="0" w:line="360" w:lineRule="auto"/>
        <w:ind w:left="0" w:firstLine="0"/>
        <w:contextualSpacing/>
        <w:mirrorIndents/>
        <w:rPr>
          <w:rFonts w:ascii="Verdana" w:hAnsi="Verdana"/>
          <w:spacing w:val="4"/>
          <w:sz w:val="22"/>
          <w:szCs w:val="22"/>
        </w:rPr>
      </w:pPr>
      <w:r w:rsidRPr="00295924">
        <w:rPr>
          <w:rFonts w:ascii="Verdana" w:hAnsi="Verdana"/>
          <w:spacing w:val="4"/>
          <w:sz w:val="22"/>
          <w:szCs w:val="22"/>
        </w:rPr>
        <w:t>Wykonawca zwalnia Zamawiającego z wszelkich kosztów i obowiązków powstałych na skutek nie dokonania bilansowania handlowego.</w:t>
      </w:r>
    </w:p>
    <w:p w:rsidR="00017281" w:rsidRPr="00295924" w:rsidRDefault="00017281" w:rsidP="00295924">
      <w:pPr>
        <w:pStyle w:val="Tekstpodstawowy"/>
        <w:widowControl/>
        <w:numPr>
          <w:ilvl w:val="0"/>
          <w:numId w:val="6"/>
        </w:numPr>
        <w:tabs>
          <w:tab w:val="clear" w:pos="360"/>
          <w:tab w:val="num" w:pos="426"/>
        </w:tabs>
        <w:autoSpaceDE/>
        <w:spacing w:before="120" w:after="0" w:line="360" w:lineRule="auto"/>
        <w:ind w:left="0" w:firstLine="0"/>
        <w:contextualSpacing/>
        <w:mirrorIndents/>
        <w:rPr>
          <w:rFonts w:ascii="Verdana" w:hAnsi="Verdana"/>
          <w:spacing w:val="4"/>
          <w:sz w:val="22"/>
          <w:szCs w:val="22"/>
        </w:rPr>
      </w:pPr>
      <w:r w:rsidRPr="00295924">
        <w:rPr>
          <w:rFonts w:ascii="Verdana" w:hAnsi="Verdana"/>
          <w:spacing w:val="4"/>
          <w:sz w:val="22"/>
          <w:szCs w:val="22"/>
        </w:rPr>
        <w:t>Zamawiający oświadcza, iż wszystk</w:t>
      </w:r>
      <w:r w:rsidR="00295924">
        <w:rPr>
          <w:rFonts w:ascii="Verdana" w:hAnsi="Verdana"/>
          <w:spacing w:val="4"/>
          <w:sz w:val="22"/>
          <w:szCs w:val="22"/>
        </w:rPr>
        <w:t>ie prawa i obowiązki związane z </w:t>
      </w:r>
      <w:r w:rsidRPr="00295924">
        <w:rPr>
          <w:rFonts w:ascii="Verdana" w:hAnsi="Verdana"/>
          <w:spacing w:val="4"/>
          <w:sz w:val="22"/>
          <w:szCs w:val="22"/>
        </w:rPr>
        <w:t>bilansowaniem handlowym związane z wypełnieniem Umowy, w tym opracowanie i zgłaszanie grafików handlowych do OSD</w:t>
      </w:r>
      <w:r w:rsidR="00BF299F" w:rsidRPr="00295924">
        <w:rPr>
          <w:rFonts w:ascii="Verdana" w:hAnsi="Verdana"/>
          <w:spacing w:val="4"/>
          <w:sz w:val="22"/>
          <w:szCs w:val="22"/>
        </w:rPr>
        <w:t>,</w:t>
      </w:r>
      <w:r w:rsidR="00B41214" w:rsidRPr="00295924">
        <w:rPr>
          <w:rFonts w:ascii="Verdana" w:hAnsi="Verdana"/>
          <w:spacing w:val="4"/>
          <w:sz w:val="22"/>
          <w:szCs w:val="22"/>
        </w:rPr>
        <w:t xml:space="preserve"> przysługują</w:t>
      </w:r>
      <w:r w:rsidRPr="00295924">
        <w:rPr>
          <w:rFonts w:ascii="Verdana" w:hAnsi="Verdana"/>
          <w:spacing w:val="4"/>
          <w:sz w:val="22"/>
          <w:szCs w:val="22"/>
        </w:rPr>
        <w:t>Wykonawcy.</w:t>
      </w:r>
    </w:p>
    <w:p w:rsidR="00017281" w:rsidRPr="00773601" w:rsidRDefault="00773601" w:rsidP="00CD364F">
      <w:pPr>
        <w:pStyle w:val="Nagwek2"/>
        <w:numPr>
          <w:ilvl w:val="0"/>
          <w:numId w:val="37"/>
        </w:numPr>
        <w:spacing w:before="100" w:beforeAutospacing="1" w:after="100" w:afterAutospacing="1" w:line="360" w:lineRule="auto"/>
        <w:ind w:left="0" w:hanging="11"/>
        <w:contextualSpacing/>
        <w:mirrorIndents/>
        <w:jc w:val="left"/>
        <w:rPr>
          <w:rFonts w:ascii="Verdana" w:hAnsi="Verdana"/>
          <w:b/>
        </w:rPr>
      </w:pPr>
      <w:r w:rsidRPr="00773601">
        <w:rPr>
          <w:rFonts w:ascii="Verdana" w:hAnsi="Verdana"/>
          <w:b/>
        </w:rPr>
        <w:t>Standardy jakościowe</w:t>
      </w:r>
    </w:p>
    <w:p w:rsidR="00017281" w:rsidRPr="00773601" w:rsidRDefault="00017281" w:rsidP="00BA2E50">
      <w:pPr>
        <w:pStyle w:val="Tekstpodstawowy"/>
        <w:widowControl/>
        <w:numPr>
          <w:ilvl w:val="0"/>
          <w:numId w:val="18"/>
        </w:numPr>
        <w:tabs>
          <w:tab w:val="clear" w:pos="360"/>
          <w:tab w:val="left" w:pos="426"/>
        </w:tabs>
        <w:autoSpaceDE/>
        <w:spacing w:before="100" w:beforeAutospacing="1" w:after="100" w:afterAutospacing="1" w:line="360" w:lineRule="auto"/>
        <w:ind w:left="0" w:firstLine="0"/>
        <w:contextualSpacing/>
        <w:mirrorIndents/>
        <w:rPr>
          <w:rFonts w:ascii="Verdana" w:hAnsi="Verdana"/>
          <w:spacing w:val="4"/>
          <w:sz w:val="22"/>
          <w:szCs w:val="22"/>
        </w:rPr>
      </w:pPr>
      <w:r w:rsidRPr="00773601">
        <w:rPr>
          <w:rFonts w:ascii="Verdana" w:hAnsi="Verdana"/>
          <w:spacing w:val="4"/>
          <w:sz w:val="22"/>
          <w:szCs w:val="22"/>
        </w:rPr>
        <w:t xml:space="preserve">Wykonawca zobowiązuje się zapewnić </w:t>
      </w:r>
      <w:r w:rsidR="00710C44">
        <w:rPr>
          <w:rFonts w:ascii="Verdana" w:hAnsi="Verdana"/>
          <w:spacing w:val="4"/>
          <w:sz w:val="22"/>
          <w:szCs w:val="22"/>
        </w:rPr>
        <w:t>Zamawiającemu</w:t>
      </w:r>
      <w:r w:rsidRPr="00773601">
        <w:rPr>
          <w:rFonts w:ascii="Verdana" w:hAnsi="Verdana"/>
          <w:spacing w:val="4"/>
          <w:sz w:val="22"/>
          <w:szCs w:val="22"/>
        </w:rPr>
        <w:t>standardy jakościowe obsługi w</w:t>
      </w:r>
      <w:r w:rsidR="007E7D89" w:rsidRPr="00773601">
        <w:rPr>
          <w:rFonts w:ascii="Verdana" w:hAnsi="Verdana"/>
          <w:spacing w:val="4"/>
          <w:sz w:val="22"/>
          <w:szCs w:val="22"/>
        </w:rPr>
        <w:t> </w:t>
      </w:r>
      <w:r w:rsidRPr="00773601">
        <w:rPr>
          <w:rFonts w:ascii="Verdana" w:hAnsi="Verdana"/>
          <w:spacing w:val="4"/>
          <w:sz w:val="22"/>
          <w:szCs w:val="22"/>
        </w:rPr>
        <w:t xml:space="preserve">zakresie przedmiotu zamówienia zgodnie z obowiązującymi przepisami Prawa energetycznego oraz zgodnie z </w:t>
      </w:r>
      <w:r w:rsidR="00AC5D65" w:rsidRPr="00773601">
        <w:rPr>
          <w:rFonts w:ascii="Verdana" w:hAnsi="Verdana"/>
          <w:spacing w:val="4"/>
          <w:sz w:val="22"/>
          <w:szCs w:val="22"/>
        </w:rPr>
        <w:t xml:space="preserve">obowiązującymi rozporządzeniami </w:t>
      </w:r>
      <w:r w:rsidRPr="00773601">
        <w:rPr>
          <w:rFonts w:ascii="Verdana" w:hAnsi="Verdana"/>
          <w:spacing w:val="4"/>
          <w:sz w:val="22"/>
          <w:szCs w:val="22"/>
        </w:rPr>
        <w:t>wzakresie zachowania standardów jakościowych.</w:t>
      </w:r>
    </w:p>
    <w:p w:rsidR="00017281" w:rsidRPr="00773601" w:rsidRDefault="00017281" w:rsidP="00BA2E50">
      <w:pPr>
        <w:pStyle w:val="Tekstpodstawowy"/>
        <w:widowControl/>
        <w:numPr>
          <w:ilvl w:val="0"/>
          <w:numId w:val="18"/>
        </w:numPr>
        <w:tabs>
          <w:tab w:val="clear" w:pos="360"/>
          <w:tab w:val="left" w:pos="426"/>
        </w:tabs>
        <w:autoSpaceDE/>
        <w:spacing w:before="100" w:beforeAutospacing="1" w:after="100" w:afterAutospacing="1" w:line="360" w:lineRule="auto"/>
        <w:ind w:left="0" w:firstLine="0"/>
        <w:contextualSpacing/>
        <w:mirrorIndents/>
        <w:rPr>
          <w:rFonts w:ascii="Verdana" w:hAnsi="Verdana"/>
          <w:spacing w:val="4"/>
          <w:sz w:val="22"/>
          <w:szCs w:val="22"/>
        </w:rPr>
      </w:pPr>
      <w:r w:rsidRPr="00773601">
        <w:rPr>
          <w:rFonts w:ascii="Verdana" w:hAnsi="Verdana"/>
          <w:spacing w:val="4"/>
          <w:sz w:val="22"/>
          <w:szCs w:val="22"/>
        </w:rPr>
        <w:t xml:space="preserve">Wykonawca nie gwarantuje ciągłości sprzedaży energii elektrycznej oraz nie ponosi odpowiedzialności za niedostarczenie energii elektrycznej do obiektów Zamawiającego w przypadku klęsk żywiołowych, innych przypadków siły wyższej, </w:t>
      </w:r>
      <w:r w:rsidR="00B41214" w:rsidRPr="00773601">
        <w:rPr>
          <w:rFonts w:ascii="Verdana" w:hAnsi="Verdana"/>
          <w:spacing w:val="4"/>
          <w:sz w:val="22"/>
          <w:szCs w:val="22"/>
        </w:rPr>
        <w:t xml:space="preserve">awarii w systemie dystrybucyjnym </w:t>
      </w:r>
      <w:r w:rsidRPr="00773601">
        <w:rPr>
          <w:rFonts w:ascii="Verdana" w:hAnsi="Verdana"/>
          <w:spacing w:val="4"/>
          <w:sz w:val="22"/>
          <w:szCs w:val="22"/>
        </w:rPr>
        <w:t>oraz awarii sieciowych, jak również z powodu wyłączeń dokonywanych przez OSD nie z winy Wykonawcy.</w:t>
      </w:r>
    </w:p>
    <w:p w:rsidR="007834B2" w:rsidRPr="00773601" w:rsidRDefault="007834B2" w:rsidP="00BA2E50">
      <w:pPr>
        <w:widowControl/>
        <w:numPr>
          <w:ilvl w:val="0"/>
          <w:numId w:val="18"/>
        </w:numPr>
        <w:autoSpaceDE/>
        <w:spacing w:before="100" w:beforeAutospacing="1" w:after="100" w:afterAutospacing="1" w:line="360" w:lineRule="auto"/>
        <w:ind w:left="0" w:firstLine="0"/>
        <w:contextualSpacing/>
        <w:mirrorIndents/>
        <w:rPr>
          <w:rFonts w:ascii="Verdana" w:hAnsi="Verdana" w:cs="Times New Roman"/>
          <w:spacing w:val="4"/>
          <w:sz w:val="22"/>
          <w:szCs w:val="22"/>
        </w:rPr>
      </w:pPr>
      <w:r w:rsidRPr="00773601">
        <w:rPr>
          <w:rFonts w:ascii="Verdana" w:hAnsi="Verdana" w:cs="Times New Roman"/>
          <w:spacing w:val="4"/>
          <w:sz w:val="22"/>
          <w:szCs w:val="22"/>
        </w:rPr>
        <w:t xml:space="preserve">W przypadku niedotrzymania jakościowych standardów obsługi </w:t>
      </w:r>
      <w:r w:rsidR="00710C44">
        <w:rPr>
          <w:rFonts w:ascii="Verdana" w:hAnsi="Verdana" w:cs="Times New Roman"/>
          <w:spacing w:val="4"/>
          <w:sz w:val="22"/>
          <w:szCs w:val="22"/>
        </w:rPr>
        <w:t xml:space="preserve">Zamawiającemu </w:t>
      </w:r>
      <w:r w:rsidRPr="00773601">
        <w:rPr>
          <w:rFonts w:ascii="Verdana" w:hAnsi="Verdana" w:cs="Times New Roman"/>
          <w:spacing w:val="4"/>
          <w:sz w:val="22"/>
          <w:szCs w:val="22"/>
        </w:rPr>
        <w:t xml:space="preserve"> przysługuje prawo bonifikaty według staw</w:t>
      </w:r>
      <w:r w:rsidR="00FF1EDE">
        <w:rPr>
          <w:rFonts w:ascii="Verdana" w:hAnsi="Verdana" w:cs="Times New Roman"/>
          <w:spacing w:val="4"/>
          <w:sz w:val="22"/>
          <w:szCs w:val="22"/>
        </w:rPr>
        <w:t xml:space="preserve">ek określonych w § 42 i w § 43 </w:t>
      </w:r>
      <w:r w:rsidRPr="00773601">
        <w:rPr>
          <w:rFonts w:ascii="Verdana" w:hAnsi="Verdana" w:cs="Times New Roman"/>
          <w:spacing w:val="4"/>
          <w:sz w:val="22"/>
          <w:szCs w:val="22"/>
        </w:rPr>
        <w:t>rozporządzenia Mini</w:t>
      </w:r>
      <w:r w:rsidR="008E6025">
        <w:rPr>
          <w:rFonts w:ascii="Verdana" w:hAnsi="Verdana" w:cs="Times New Roman"/>
          <w:spacing w:val="4"/>
          <w:sz w:val="22"/>
          <w:szCs w:val="22"/>
        </w:rPr>
        <w:t xml:space="preserve">stra </w:t>
      </w:r>
      <w:r w:rsidR="009C7600">
        <w:rPr>
          <w:rFonts w:ascii="Verdana" w:hAnsi="Verdana" w:cs="Times New Roman"/>
          <w:spacing w:val="4"/>
          <w:sz w:val="22"/>
          <w:szCs w:val="22"/>
        </w:rPr>
        <w:t>Klimatu i Środowiska</w:t>
      </w:r>
      <w:r w:rsidR="008E6025">
        <w:rPr>
          <w:rFonts w:ascii="Verdana" w:hAnsi="Verdana" w:cs="Times New Roman"/>
          <w:spacing w:val="4"/>
          <w:sz w:val="22"/>
          <w:szCs w:val="22"/>
        </w:rPr>
        <w:t xml:space="preserve"> z dnia 29 listopada 2022</w:t>
      </w:r>
      <w:r w:rsidRPr="00773601">
        <w:rPr>
          <w:rFonts w:ascii="Verdana" w:hAnsi="Verdana" w:cs="Times New Roman"/>
          <w:spacing w:val="4"/>
          <w:sz w:val="22"/>
          <w:szCs w:val="22"/>
        </w:rPr>
        <w:t xml:space="preserve"> r. w sprawie </w:t>
      </w:r>
      <w:r w:rsidR="00015D7A">
        <w:rPr>
          <w:rFonts w:ascii="Verdana" w:hAnsi="Verdana" w:cs="Times New Roman"/>
          <w:spacing w:val="4"/>
          <w:sz w:val="22"/>
          <w:szCs w:val="22"/>
        </w:rPr>
        <w:t>sposobu</w:t>
      </w:r>
      <w:r w:rsidRPr="00773601">
        <w:rPr>
          <w:rFonts w:ascii="Verdana" w:hAnsi="Verdana" w:cs="Times New Roman"/>
          <w:spacing w:val="4"/>
          <w:sz w:val="22"/>
          <w:szCs w:val="22"/>
        </w:rPr>
        <w:t xml:space="preserve"> kształtowania i kalkulacji taryf oraz rozliczeń w obrocie energią elek</w:t>
      </w:r>
      <w:r w:rsidR="00015D7A">
        <w:rPr>
          <w:rFonts w:ascii="Verdana" w:hAnsi="Verdana" w:cs="Times New Roman"/>
          <w:spacing w:val="4"/>
          <w:sz w:val="22"/>
          <w:szCs w:val="22"/>
        </w:rPr>
        <w:t>tryczną (Dz. U. z 2024</w:t>
      </w:r>
      <w:r w:rsidR="008E6025">
        <w:rPr>
          <w:rFonts w:ascii="Verdana" w:hAnsi="Verdana" w:cs="Times New Roman"/>
          <w:spacing w:val="4"/>
          <w:sz w:val="22"/>
          <w:szCs w:val="22"/>
        </w:rPr>
        <w:t xml:space="preserve"> poz. </w:t>
      </w:r>
      <w:r w:rsidR="00015D7A">
        <w:rPr>
          <w:rFonts w:ascii="Verdana" w:hAnsi="Verdana" w:cs="Times New Roman"/>
          <w:spacing w:val="4"/>
          <w:sz w:val="22"/>
          <w:szCs w:val="22"/>
        </w:rPr>
        <w:t>904</w:t>
      </w:r>
      <w:r w:rsidRPr="00773601">
        <w:rPr>
          <w:rFonts w:ascii="Verdana" w:hAnsi="Verdana" w:cs="Times New Roman"/>
          <w:spacing w:val="4"/>
          <w:sz w:val="22"/>
          <w:szCs w:val="22"/>
        </w:rPr>
        <w:t>) lub w każdym później wydanym akcie prawnym dotyczącym jakościowych standardów obsługi.</w:t>
      </w:r>
    </w:p>
    <w:p w:rsidR="007834B2" w:rsidRPr="00773601" w:rsidRDefault="007834B2" w:rsidP="00BA2E50">
      <w:pPr>
        <w:widowControl/>
        <w:numPr>
          <w:ilvl w:val="0"/>
          <w:numId w:val="18"/>
        </w:numPr>
        <w:autoSpaceDE/>
        <w:spacing w:before="100" w:beforeAutospacing="1" w:after="100" w:afterAutospacing="1" w:line="360" w:lineRule="auto"/>
        <w:ind w:left="0" w:firstLine="0"/>
        <w:contextualSpacing/>
        <w:mirrorIndents/>
        <w:rPr>
          <w:rFonts w:ascii="Verdana" w:hAnsi="Verdana" w:cs="Times New Roman"/>
          <w:spacing w:val="4"/>
          <w:sz w:val="22"/>
          <w:szCs w:val="22"/>
        </w:rPr>
      </w:pPr>
      <w:r w:rsidRPr="00773601">
        <w:rPr>
          <w:rFonts w:ascii="Verdana" w:hAnsi="Verdana" w:cs="Times New Roman"/>
          <w:spacing w:val="4"/>
          <w:sz w:val="22"/>
          <w:szCs w:val="22"/>
        </w:rPr>
        <w:t>Wykonawca zobowiązany jest do udzielania bonifikat za niedotrzymanie s</w:t>
      </w:r>
      <w:r w:rsidR="00FA523D" w:rsidRPr="00773601">
        <w:rPr>
          <w:rFonts w:ascii="Verdana" w:hAnsi="Verdana" w:cs="Times New Roman"/>
          <w:spacing w:val="4"/>
          <w:sz w:val="22"/>
          <w:szCs w:val="22"/>
        </w:rPr>
        <w:t xml:space="preserve">tandardów jakościowych obsługi </w:t>
      </w:r>
      <w:r w:rsidR="00710C44">
        <w:rPr>
          <w:rFonts w:ascii="Verdana" w:hAnsi="Verdana" w:cs="Times New Roman"/>
          <w:spacing w:val="4"/>
          <w:sz w:val="22"/>
          <w:szCs w:val="22"/>
        </w:rPr>
        <w:t>Zamawiającego</w:t>
      </w:r>
      <w:r w:rsidRPr="00773601">
        <w:rPr>
          <w:rFonts w:ascii="Verdana" w:hAnsi="Verdana" w:cs="Times New Roman"/>
          <w:spacing w:val="4"/>
          <w:sz w:val="22"/>
          <w:szCs w:val="22"/>
        </w:rPr>
        <w:t xml:space="preserve"> oraz niedotrzymanie przez OSD </w:t>
      </w:r>
      <w:r w:rsidRPr="00773601">
        <w:rPr>
          <w:rFonts w:ascii="Verdana" w:hAnsi="Verdana" w:cs="Times New Roman"/>
          <w:spacing w:val="4"/>
          <w:sz w:val="22"/>
          <w:szCs w:val="22"/>
        </w:rPr>
        <w:lastRenderedPageBreak/>
        <w:t>parametrów jakościowych energii elektryczne</w:t>
      </w:r>
      <w:r w:rsidR="00773601">
        <w:rPr>
          <w:rFonts w:ascii="Verdana" w:hAnsi="Verdana" w:cs="Times New Roman"/>
          <w:spacing w:val="4"/>
          <w:sz w:val="22"/>
          <w:szCs w:val="22"/>
        </w:rPr>
        <w:t>j, w terminie 30 dni od dnia, w </w:t>
      </w:r>
      <w:r w:rsidRPr="00773601">
        <w:rPr>
          <w:rFonts w:ascii="Verdana" w:hAnsi="Verdana" w:cs="Times New Roman"/>
          <w:spacing w:val="4"/>
          <w:sz w:val="22"/>
          <w:szCs w:val="22"/>
        </w:rPr>
        <w:t>którym zaistniała przesłanka do ich naliczenia.</w:t>
      </w:r>
    </w:p>
    <w:p w:rsidR="00017281" w:rsidRPr="00FF1EDE" w:rsidRDefault="00FF1EDE" w:rsidP="00CD364F">
      <w:pPr>
        <w:pStyle w:val="Nagwek2"/>
        <w:numPr>
          <w:ilvl w:val="0"/>
          <w:numId w:val="37"/>
        </w:numPr>
        <w:spacing w:before="100" w:beforeAutospacing="1" w:after="100" w:afterAutospacing="1" w:line="360" w:lineRule="auto"/>
        <w:ind w:left="0" w:hanging="11"/>
        <w:contextualSpacing/>
        <w:mirrorIndents/>
        <w:jc w:val="left"/>
        <w:rPr>
          <w:rFonts w:ascii="Verdana" w:hAnsi="Verdana"/>
          <w:b/>
          <w:spacing w:val="4"/>
        </w:rPr>
      </w:pPr>
      <w:r w:rsidRPr="00FF1EDE">
        <w:rPr>
          <w:rFonts w:ascii="Verdana" w:hAnsi="Verdana"/>
          <w:b/>
        </w:rPr>
        <w:t>Zasady sprzedaży energii elektrycznej</w:t>
      </w:r>
    </w:p>
    <w:p w:rsidR="00017281" w:rsidRPr="000459C0" w:rsidRDefault="00017281" w:rsidP="00BA2E50">
      <w:pPr>
        <w:pStyle w:val="Tekstpodstawowy"/>
        <w:widowControl/>
        <w:numPr>
          <w:ilvl w:val="0"/>
          <w:numId w:val="13"/>
        </w:numPr>
        <w:tabs>
          <w:tab w:val="clear" w:pos="360"/>
          <w:tab w:val="num" w:pos="426"/>
        </w:tabs>
        <w:autoSpaceDE/>
        <w:spacing w:before="120" w:after="0" w:line="360" w:lineRule="auto"/>
        <w:ind w:left="0" w:firstLine="0"/>
        <w:contextualSpacing/>
        <w:mirrorIndents/>
        <w:rPr>
          <w:rFonts w:ascii="Verdana" w:hAnsi="Verdana"/>
          <w:spacing w:val="4"/>
          <w:sz w:val="22"/>
          <w:szCs w:val="22"/>
        </w:rPr>
      </w:pPr>
      <w:r w:rsidRPr="000459C0">
        <w:rPr>
          <w:rFonts w:ascii="Verdana" w:hAnsi="Verdana"/>
          <w:spacing w:val="4"/>
          <w:sz w:val="22"/>
          <w:szCs w:val="22"/>
        </w:rPr>
        <w:t xml:space="preserve">Wykonawca sprzedaje a Zamawiający kupuje energię elektryczną do </w:t>
      </w:r>
      <w:r w:rsidRPr="000459C0">
        <w:rPr>
          <w:rFonts w:ascii="Verdana" w:hAnsi="Verdana"/>
          <w:sz w:val="22"/>
          <w:szCs w:val="22"/>
        </w:rPr>
        <w:t>poszczególnych PPE</w:t>
      </w:r>
      <w:r w:rsidR="000376EE">
        <w:rPr>
          <w:rFonts w:ascii="Verdana" w:hAnsi="Verdana"/>
          <w:spacing w:val="4"/>
          <w:sz w:val="22"/>
          <w:szCs w:val="22"/>
        </w:rPr>
        <w:t xml:space="preserve"> wymienionych w Załączniku nr 1</w:t>
      </w:r>
      <w:r w:rsidRPr="000459C0">
        <w:rPr>
          <w:rFonts w:ascii="Verdana" w:hAnsi="Verdana"/>
          <w:spacing w:val="4"/>
          <w:sz w:val="22"/>
          <w:szCs w:val="22"/>
        </w:rPr>
        <w:t xml:space="preserve"> do Umowy.</w:t>
      </w:r>
    </w:p>
    <w:p w:rsidR="00017281" w:rsidRDefault="00017281" w:rsidP="00BA2E50">
      <w:pPr>
        <w:pStyle w:val="Tekstpodstawowy"/>
        <w:widowControl/>
        <w:numPr>
          <w:ilvl w:val="0"/>
          <w:numId w:val="13"/>
        </w:numPr>
        <w:tabs>
          <w:tab w:val="clear" w:pos="360"/>
          <w:tab w:val="num" w:pos="426"/>
          <w:tab w:val="right" w:leader="dot" w:pos="8505"/>
        </w:tabs>
        <w:autoSpaceDE/>
        <w:spacing w:before="120" w:after="0" w:line="360" w:lineRule="auto"/>
        <w:ind w:left="0" w:firstLine="0"/>
        <w:contextualSpacing/>
        <w:mirrorIndents/>
        <w:rPr>
          <w:rFonts w:ascii="Verdana" w:hAnsi="Verdana"/>
          <w:spacing w:val="4"/>
          <w:sz w:val="22"/>
          <w:szCs w:val="22"/>
        </w:rPr>
      </w:pPr>
      <w:r w:rsidRPr="000459C0">
        <w:rPr>
          <w:rFonts w:ascii="Verdana" w:hAnsi="Verdana"/>
          <w:spacing w:val="4"/>
          <w:sz w:val="22"/>
          <w:szCs w:val="22"/>
        </w:rPr>
        <w:t>Przewidywana ilość energii elektrycznej będąca przedmiotem spr</w:t>
      </w:r>
      <w:r w:rsidR="000459C0">
        <w:rPr>
          <w:rFonts w:ascii="Verdana" w:hAnsi="Verdana"/>
          <w:spacing w:val="4"/>
          <w:sz w:val="22"/>
          <w:szCs w:val="22"/>
        </w:rPr>
        <w:t>zedaży w </w:t>
      </w:r>
      <w:r w:rsidR="00B14B97" w:rsidRPr="000459C0">
        <w:rPr>
          <w:rFonts w:ascii="Verdana" w:hAnsi="Verdana"/>
          <w:spacing w:val="4"/>
          <w:sz w:val="22"/>
          <w:szCs w:val="22"/>
        </w:rPr>
        <w:t>okresie obowiązywania U</w:t>
      </w:r>
      <w:r w:rsidRPr="000459C0">
        <w:rPr>
          <w:rFonts w:ascii="Verdana" w:hAnsi="Verdana"/>
          <w:spacing w:val="4"/>
          <w:sz w:val="22"/>
          <w:szCs w:val="22"/>
        </w:rPr>
        <w:t>mowy wynosi</w:t>
      </w:r>
      <w:r w:rsidR="00D03013" w:rsidRPr="000459C0">
        <w:rPr>
          <w:rFonts w:ascii="Verdana" w:hAnsi="Verdana"/>
          <w:spacing w:val="4"/>
          <w:sz w:val="22"/>
          <w:szCs w:val="22"/>
        </w:rPr>
        <w:tab/>
      </w:r>
      <w:r w:rsidRPr="000459C0">
        <w:rPr>
          <w:rFonts w:ascii="Verdana" w:hAnsi="Verdana"/>
          <w:spacing w:val="4"/>
          <w:sz w:val="22"/>
          <w:szCs w:val="22"/>
        </w:rPr>
        <w:t xml:space="preserve"> kWh.</w:t>
      </w:r>
    </w:p>
    <w:p w:rsidR="00CB3A1B" w:rsidRPr="000459C0" w:rsidRDefault="00CB3A1B" w:rsidP="00BA2E50">
      <w:pPr>
        <w:pStyle w:val="Tekstpodstawowy"/>
        <w:widowControl/>
        <w:numPr>
          <w:ilvl w:val="0"/>
          <w:numId w:val="13"/>
        </w:numPr>
        <w:tabs>
          <w:tab w:val="clear" w:pos="360"/>
          <w:tab w:val="num" w:pos="426"/>
          <w:tab w:val="right" w:leader="dot" w:pos="8505"/>
        </w:tabs>
        <w:autoSpaceDE/>
        <w:spacing w:before="120" w:after="0" w:line="360" w:lineRule="auto"/>
        <w:ind w:left="0" w:firstLine="0"/>
        <w:contextualSpacing/>
        <w:mirrorIndents/>
        <w:rPr>
          <w:rFonts w:ascii="Verdana" w:hAnsi="Verdana"/>
          <w:spacing w:val="4"/>
          <w:sz w:val="22"/>
          <w:szCs w:val="22"/>
        </w:rPr>
      </w:pPr>
      <w:r>
        <w:rPr>
          <w:rFonts w:ascii="Verdana" w:hAnsi="Verdana"/>
          <w:spacing w:val="4"/>
          <w:sz w:val="22"/>
          <w:szCs w:val="22"/>
        </w:rPr>
        <w:t xml:space="preserve">Szacunkowa wartość </w:t>
      </w:r>
      <w:r w:rsidR="000946E5">
        <w:rPr>
          <w:rFonts w:ascii="Verdana" w:hAnsi="Verdana"/>
          <w:spacing w:val="4"/>
          <w:sz w:val="22"/>
          <w:szCs w:val="22"/>
        </w:rPr>
        <w:t>U</w:t>
      </w:r>
      <w:r>
        <w:rPr>
          <w:rFonts w:ascii="Verdana" w:hAnsi="Verdana"/>
          <w:spacing w:val="4"/>
          <w:sz w:val="22"/>
          <w:szCs w:val="22"/>
        </w:rPr>
        <w:t xml:space="preserve">mowy </w:t>
      </w:r>
      <w:r w:rsidR="00F4340D">
        <w:rPr>
          <w:rFonts w:ascii="Verdana" w:hAnsi="Verdana"/>
          <w:spacing w:val="4"/>
          <w:sz w:val="22"/>
          <w:szCs w:val="22"/>
        </w:rPr>
        <w:t xml:space="preserve">brutto </w:t>
      </w:r>
      <w:r>
        <w:rPr>
          <w:rFonts w:ascii="Verdana" w:hAnsi="Verdana"/>
          <w:spacing w:val="4"/>
          <w:sz w:val="22"/>
          <w:szCs w:val="22"/>
        </w:rPr>
        <w:t>wynosi</w:t>
      </w:r>
      <w:r w:rsidR="00F4340D">
        <w:rPr>
          <w:rFonts w:ascii="Verdana" w:hAnsi="Verdana"/>
          <w:spacing w:val="4"/>
          <w:sz w:val="22"/>
          <w:szCs w:val="22"/>
        </w:rPr>
        <w:t xml:space="preserve">: </w:t>
      </w:r>
      <w:r>
        <w:rPr>
          <w:rFonts w:ascii="Verdana" w:hAnsi="Verdana"/>
          <w:spacing w:val="4"/>
          <w:sz w:val="22"/>
          <w:szCs w:val="22"/>
        </w:rPr>
        <w:t xml:space="preserve"> ………………………………</w:t>
      </w:r>
      <w:r w:rsidR="00F4340D">
        <w:rPr>
          <w:rFonts w:ascii="Verdana" w:hAnsi="Verdana"/>
          <w:spacing w:val="4"/>
          <w:sz w:val="22"/>
          <w:szCs w:val="22"/>
        </w:rPr>
        <w:t xml:space="preserve">…………………… (słownie: </w:t>
      </w:r>
      <w:r>
        <w:rPr>
          <w:rFonts w:ascii="Verdana" w:hAnsi="Verdana"/>
          <w:spacing w:val="4"/>
          <w:sz w:val="22"/>
          <w:szCs w:val="22"/>
        </w:rPr>
        <w:t>………………………………………………………………………………………</w:t>
      </w:r>
      <w:r w:rsidR="00F4340D">
        <w:rPr>
          <w:rFonts w:ascii="Verdana" w:hAnsi="Verdana"/>
          <w:spacing w:val="4"/>
          <w:sz w:val="22"/>
          <w:szCs w:val="22"/>
        </w:rPr>
        <w:t>………………………………)</w:t>
      </w:r>
      <w:r>
        <w:rPr>
          <w:rFonts w:ascii="Verdana" w:hAnsi="Verdana"/>
          <w:spacing w:val="4"/>
          <w:sz w:val="22"/>
          <w:szCs w:val="22"/>
        </w:rPr>
        <w:t>.</w:t>
      </w:r>
    </w:p>
    <w:p w:rsidR="007834B2" w:rsidRPr="000459C0" w:rsidRDefault="00017281" w:rsidP="00BA2E50">
      <w:pPr>
        <w:pStyle w:val="Tekstpodstawowy"/>
        <w:widowControl/>
        <w:numPr>
          <w:ilvl w:val="0"/>
          <w:numId w:val="13"/>
        </w:numPr>
        <w:tabs>
          <w:tab w:val="left" w:pos="720"/>
        </w:tabs>
        <w:autoSpaceDE/>
        <w:spacing w:before="120" w:after="0" w:line="360" w:lineRule="auto"/>
        <w:ind w:left="0" w:firstLine="0"/>
        <w:contextualSpacing/>
        <w:mirrorIndents/>
        <w:rPr>
          <w:rFonts w:ascii="Verdana" w:hAnsi="Verdana"/>
          <w:spacing w:val="4"/>
          <w:sz w:val="22"/>
          <w:szCs w:val="22"/>
        </w:rPr>
      </w:pPr>
      <w:r w:rsidRPr="000459C0">
        <w:rPr>
          <w:rFonts w:ascii="Verdana" w:hAnsi="Verdana"/>
          <w:spacing w:val="4"/>
          <w:sz w:val="22"/>
          <w:szCs w:val="22"/>
        </w:rPr>
        <w:t xml:space="preserve">Wskazana w ust. 2 ilość energii elektrycznej stanowi jedynie przybliżoną wartość. Faktyczne zużycie energii elektrycznej uzależnione będzie wyłącznie od rzeczywistych potrzeb poszczególnych PPE </w:t>
      </w:r>
      <w:r w:rsidR="000376EE">
        <w:rPr>
          <w:rFonts w:ascii="Verdana" w:hAnsi="Verdana"/>
          <w:spacing w:val="4"/>
          <w:sz w:val="22"/>
          <w:szCs w:val="22"/>
        </w:rPr>
        <w:t>Zamawiającego</w:t>
      </w:r>
      <w:r w:rsidRPr="000459C0">
        <w:rPr>
          <w:rFonts w:ascii="Verdana" w:hAnsi="Verdana"/>
          <w:spacing w:val="4"/>
          <w:sz w:val="22"/>
          <w:szCs w:val="22"/>
        </w:rPr>
        <w:t xml:space="preserve">, ztym że niezależnie od wielkości zużycia Wykonawca zobowiązany jest w każdym przypadku stosować </w:t>
      </w:r>
      <w:r w:rsidR="007834B2" w:rsidRPr="000459C0">
        <w:rPr>
          <w:rFonts w:ascii="Verdana" w:hAnsi="Verdana"/>
          <w:spacing w:val="4"/>
          <w:sz w:val="22"/>
          <w:szCs w:val="22"/>
        </w:rPr>
        <w:t>zaoferowaną w ofercie jednostkową cenę energii.</w:t>
      </w:r>
    </w:p>
    <w:p w:rsidR="00017281" w:rsidRPr="000459C0" w:rsidRDefault="00017281" w:rsidP="00BA2E50">
      <w:pPr>
        <w:pStyle w:val="Tekstpodstawowy"/>
        <w:widowControl/>
        <w:numPr>
          <w:ilvl w:val="0"/>
          <w:numId w:val="13"/>
        </w:numPr>
        <w:tabs>
          <w:tab w:val="clear" w:pos="360"/>
          <w:tab w:val="num" w:pos="426"/>
        </w:tabs>
        <w:autoSpaceDE/>
        <w:spacing w:before="120" w:after="0" w:line="360" w:lineRule="auto"/>
        <w:ind w:left="0" w:firstLine="0"/>
        <w:contextualSpacing/>
        <w:mirrorIndents/>
        <w:rPr>
          <w:rFonts w:ascii="Verdana" w:hAnsi="Verdana"/>
          <w:spacing w:val="4"/>
          <w:sz w:val="22"/>
          <w:szCs w:val="22"/>
        </w:rPr>
      </w:pPr>
      <w:r w:rsidRPr="000459C0">
        <w:rPr>
          <w:rFonts w:ascii="Verdana" w:hAnsi="Verdana"/>
          <w:spacing w:val="4"/>
          <w:sz w:val="22"/>
          <w:szCs w:val="22"/>
        </w:rPr>
        <w:t>Moc umowna, warunki jej zmiany oraz miejsce dostarczania energii elektrycznej dla PPE wymienionych w Załącznik</w:t>
      </w:r>
      <w:r w:rsidR="000376EE">
        <w:rPr>
          <w:rFonts w:ascii="Verdana" w:hAnsi="Verdana"/>
          <w:spacing w:val="4"/>
          <w:sz w:val="22"/>
          <w:szCs w:val="22"/>
        </w:rPr>
        <w:t>u nr 1</w:t>
      </w:r>
      <w:r w:rsidR="00B60825" w:rsidRPr="000459C0">
        <w:rPr>
          <w:rFonts w:ascii="Verdana" w:hAnsi="Verdana"/>
          <w:spacing w:val="4"/>
          <w:sz w:val="22"/>
          <w:szCs w:val="22"/>
        </w:rPr>
        <w:t xml:space="preserve"> określanesą</w:t>
      </w:r>
      <w:r w:rsidRPr="000459C0">
        <w:rPr>
          <w:rFonts w:ascii="Verdana" w:hAnsi="Verdana"/>
          <w:spacing w:val="4"/>
          <w:sz w:val="22"/>
          <w:szCs w:val="22"/>
        </w:rPr>
        <w:t xml:space="preserve"> każdorazowo w </w:t>
      </w:r>
      <w:r w:rsidR="00B14B97" w:rsidRPr="000459C0">
        <w:rPr>
          <w:rFonts w:ascii="Verdana" w:hAnsi="Verdana"/>
          <w:spacing w:val="4"/>
          <w:sz w:val="22"/>
          <w:szCs w:val="22"/>
        </w:rPr>
        <w:t>u</w:t>
      </w:r>
      <w:r w:rsidRPr="000459C0">
        <w:rPr>
          <w:rFonts w:ascii="Verdana" w:hAnsi="Verdana"/>
          <w:spacing w:val="4"/>
          <w:sz w:val="22"/>
          <w:szCs w:val="22"/>
        </w:rPr>
        <w:t>mowach o</w:t>
      </w:r>
      <w:r w:rsidR="002D5BFC" w:rsidRPr="000459C0">
        <w:rPr>
          <w:rFonts w:ascii="Verdana" w:hAnsi="Verdana"/>
          <w:spacing w:val="4"/>
          <w:sz w:val="22"/>
          <w:szCs w:val="22"/>
        </w:rPr>
        <w:t> </w:t>
      </w:r>
      <w:r w:rsidRPr="000459C0">
        <w:rPr>
          <w:rFonts w:ascii="Verdana" w:hAnsi="Verdana"/>
          <w:spacing w:val="4"/>
          <w:sz w:val="22"/>
          <w:szCs w:val="22"/>
        </w:rPr>
        <w:t>świadczenie usług dystrybucyjnych zawartych z OSD.</w:t>
      </w:r>
    </w:p>
    <w:p w:rsidR="00017281" w:rsidRPr="005D0BA5" w:rsidRDefault="005D0BA5" w:rsidP="00CD364F">
      <w:pPr>
        <w:pStyle w:val="Nagwek2"/>
        <w:numPr>
          <w:ilvl w:val="0"/>
          <w:numId w:val="37"/>
        </w:numPr>
        <w:spacing w:before="100" w:beforeAutospacing="1" w:after="100" w:afterAutospacing="1" w:line="360" w:lineRule="auto"/>
        <w:ind w:left="0" w:hanging="11"/>
        <w:mirrorIndents/>
        <w:jc w:val="left"/>
        <w:rPr>
          <w:rFonts w:ascii="Verdana" w:hAnsi="Verdana"/>
          <w:b/>
          <w:spacing w:val="4"/>
        </w:rPr>
      </w:pPr>
      <w:r w:rsidRPr="005D0BA5">
        <w:rPr>
          <w:rFonts w:ascii="Verdana" w:hAnsi="Verdana"/>
          <w:b/>
        </w:rPr>
        <w:t>Ceny i stawki opłat</w:t>
      </w:r>
    </w:p>
    <w:p w:rsidR="00CC3DDA" w:rsidRPr="00A86A41" w:rsidRDefault="00CC3DDA" w:rsidP="005D0BA5">
      <w:pPr>
        <w:pStyle w:val="Tekstpodstawowy"/>
        <w:widowControl/>
        <w:numPr>
          <w:ilvl w:val="0"/>
          <w:numId w:val="11"/>
        </w:numPr>
        <w:tabs>
          <w:tab w:val="left" w:pos="426"/>
        </w:tabs>
        <w:autoSpaceDE/>
        <w:spacing w:before="120" w:after="0" w:line="360" w:lineRule="auto"/>
        <w:ind w:left="0" w:firstLine="0"/>
        <w:contextualSpacing/>
        <w:mirrorIndents/>
        <w:rPr>
          <w:rFonts w:ascii="Verdana" w:hAnsi="Verdana"/>
          <w:spacing w:val="4"/>
          <w:sz w:val="22"/>
          <w:szCs w:val="22"/>
        </w:rPr>
      </w:pPr>
      <w:r w:rsidRPr="00A86A41">
        <w:rPr>
          <w:rFonts w:ascii="Verdana" w:hAnsi="Verdana"/>
          <w:spacing w:val="4"/>
          <w:sz w:val="22"/>
          <w:szCs w:val="22"/>
        </w:rPr>
        <w:t>Strony ustalają, że sprzedaż energii elektrycznej odbywać się będzie według następującej ceny jednostkowej netto, która wynosi:</w:t>
      </w:r>
    </w:p>
    <w:tbl>
      <w:tblPr>
        <w:tblW w:w="269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301"/>
      </w:tblGrid>
      <w:tr w:rsidR="00916B5E" w:rsidRPr="00A86A41" w:rsidTr="00130734">
        <w:trPr>
          <w:cantSplit/>
          <w:trHeight w:val="660"/>
          <w:jc w:val="center"/>
        </w:trPr>
        <w:tc>
          <w:tcPr>
            <w:tcW w:w="5000" w:type="pct"/>
            <w:vAlign w:val="center"/>
          </w:tcPr>
          <w:p w:rsidR="00CC3DDA" w:rsidRPr="00A86A41" w:rsidRDefault="00CC3DDA" w:rsidP="000946E5">
            <w:pPr>
              <w:pStyle w:val="Tekstpodstawowy"/>
              <w:spacing w:before="120" w:after="0" w:line="360" w:lineRule="auto"/>
              <w:contextualSpacing/>
              <w:mirrorIndents/>
              <w:jc w:val="center"/>
              <w:rPr>
                <w:rFonts w:ascii="Verdana" w:hAnsi="Verdana"/>
                <w:sz w:val="22"/>
                <w:szCs w:val="22"/>
              </w:rPr>
            </w:pPr>
            <w:r w:rsidRPr="00A86A41">
              <w:rPr>
                <w:rFonts w:ascii="Verdana" w:hAnsi="Verdana"/>
                <w:sz w:val="22"/>
                <w:szCs w:val="22"/>
              </w:rPr>
              <w:t>Cena jednostkowa netto (zł/kWh)</w:t>
            </w:r>
          </w:p>
        </w:tc>
      </w:tr>
      <w:tr w:rsidR="00CC3DDA" w:rsidRPr="00A86A41" w:rsidTr="00130734">
        <w:trPr>
          <w:cantSplit/>
          <w:trHeight w:val="251"/>
          <w:jc w:val="center"/>
        </w:trPr>
        <w:tc>
          <w:tcPr>
            <w:tcW w:w="5000" w:type="pct"/>
            <w:vAlign w:val="center"/>
          </w:tcPr>
          <w:p w:rsidR="00CC3DDA" w:rsidRPr="00A86A41" w:rsidRDefault="00CC3DDA" w:rsidP="005D0BA5">
            <w:pPr>
              <w:pStyle w:val="Tekstpodstawowy"/>
              <w:spacing w:before="120" w:after="0" w:line="360" w:lineRule="auto"/>
              <w:contextualSpacing/>
              <w:mirrorIndents/>
              <w:rPr>
                <w:rFonts w:ascii="Verdana" w:hAnsi="Verdana"/>
                <w:b/>
                <w:sz w:val="22"/>
                <w:szCs w:val="22"/>
              </w:rPr>
            </w:pPr>
          </w:p>
        </w:tc>
      </w:tr>
    </w:tbl>
    <w:p w:rsidR="00CC3DDA" w:rsidRPr="00A86A41" w:rsidRDefault="00CC3DDA" w:rsidP="005D0BA5">
      <w:pPr>
        <w:pStyle w:val="Tekstpodstawowy"/>
        <w:widowControl/>
        <w:numPr>
          <w:ilvl w:val="0"/>
          <w:numId w:val="11"/>
        </w:numPr>
        <w:tabs>
          <w:tab w:val="left" w:pos="426"/>
        </w:tabs>
        <w:autoSpaceDE/>
        <w:spacing w:before="120" w:after="0" w:line="360" w:lineRule="auto"/>
        <w:ind w:left="0" w:firstLine="0"/>
        <w:contextualSpacing/>
        <w:mirrorIndents/>
        <w:rPr>
          <w:rFonts w:ascii="Verdana" w:hAnsi="Verdana"/>
          <w:spacing w:val="4"/>
          <w:sz w:val="22"/>
          <w:szCs w:val="22"/>
        </w:rPr>
      </w:pPr>
      <w:r w:rsidRPr="00A86A41">
        <w:rPr>
          <w:rFonts w:ascii="Verdana" w:hAnsi="Verdana"/>
          <w:spacing w:val="4"/>
          <w:sz w:val="22"/>
          <w:szCs w:val="22"/>
        </w:rPr>
        <w:t xml:space="preserve">Wskazana cena jednostkowa sprzedaży energii elektrycznej </w:t>
      </w:r>
      <w:r w:rsidR="00A41B6E" w:rsidRPr="00A86A41">
        <w:rPr>
          <w:rFonts w:ascii="Verdana" w:hAnsi="Verdana"/>
          <w:spacing w:val="4"/>
          <w:sz w:val="22"/>
          <w:szCs w:val="22"/>
        </w:rPr>
        <w:t xml:space="preserve">zawiera stawkę podatku akcyzowego, nie zawiera podatku VAT, </w:t>
      </w:r>
      <w:r w:rsidRPr="00A86A41">
        <w:rPr>
          <w:rFonts w:ascii="Verdana" w:hAnsi="Verdana"/>
          <w:spacing w:val="4"/>
          <w:sz w:val="22"/>
          <w:szCs w:val="22"/>
        </w:rPr>
        <w:t xml:space="preserve">obowiązuje </w:t>
      </w:r>
      <w:r w:rsidR="0075542B" w:rsidRPr="00A86A41">
        <w:rPr>
          <w:rFonts w:ascii="Verdana" w:hAnsi="Verdana"/>
          <w:spacing w:val="4"/>
          <w:sz w:val="22"/>
          <w:szCs w:val="22"/>
        </w:rPr>
        <w:t xml:space="preserve">dla wszystkich PPE </w:t>
      </w:r>
      <w:r w:rsidR="00A86A41" w:rsidRPr="008D57F1">
        <w:rPr>
          <w:rFonts w:ascii="Verdana" w:hAnsi="Verdana"/>
          <w:spacing w:val="4"/>
          <w:sz w:val="22"/>
          <w:szCs w:val="22"/>
        </w:rPr>
        <w:t>w </w:t>
      </w:r>
      <w:r w:rsidRPr="008D57F1">
        <w:rPr>
          <w:rFonts w:ascii="Verdana" w:hAnsi="Verdana"/>
          <w:spacing w:val="4"/>
          <w:sz w:val="22"/>
          <w:szCs w:val="22"/>
        </w:rPr>
        <w:t>okresie</w:t>
      </w:r>
      <w:r w:rsidR="00B9203F">
        <w:rPr>
          <w:rFonts w:ascii="Verdana" w:hAnsi="Verdana"/>
          <w:spacing w:val="4"/>
          <w:sz w:val="22"/>
          <w:szCs w:val="22"/>
        </w:rPr>
        <w:t xml:space="preserve"> do 31 grudnia 202</w:t>
      </w:r>
      <w:r w:rsidR="00791480">
        <w:rPr>
          <w:rFonts w:ascii="Verdana" w:hAnsi="Verdana"/>
          <w:spacing w:val="4"/>
          <w:sz w:val="22"/>
          <w:szCs w:val="22"/>
        </w:rPr>
        <w:t>6</w:t>
      </w:r>
      <w:r w:rsidR="0075542B" w:rsidRPr="008D57F1">
        <w:rPr>
          <w:rFonts w:ascii="Verdana" w:hAnsi="Verdana"/>
          <w:spacing w:val="4"/>
          <w:sz w:val="22"/>
          <w:szCs w:val="22"/>
        </w:rPr>
        <w:t xml:space="preserve"> r.,</w:t>
      </w:r>
      <w:r w:rsidRPr="008D57F1">
        <w:rPr>
          <w:rFonts w:ascii="Verdana" w:hAnsi="Verdana"/>
          <w:spacing w:val="4"/>
          <w:sz w:val="22"/>
          <w:szCs w:val="22"/>
        </w:rPr>
        <w:t xml:space="preserve"> począwszy od dnia </w:t>
      </w:r>
      <w:r w:rsidR="00B9203F">
        <w:rPr>
          <w:rFonts w:ascii="Verdana" w:hAnsi="Verdana"/>
          <w:spacing w:val="4"/>
          <w:sz w:val="22"/>
          <w:szCs w:val="22"/>
        </w:rPr>
        <w:t>1 stycznia 202</w:t>
      </w:r>
      <w:r w:rsidR="00791480">
        <w:rPr>
          <w:rFonts w:ascii="Verdana" w:hAnsi="Verdana"/>
          <w:spacing w:val="4"/>
          <w:sz w:val="22"/>
          <w:szCs w:val="22"/>
        </w:rPr>
        <w:t>6</w:t>
      </w:r>
      <w:r w:rsidR="007855B0" w:rsidRPr="008D57F1">
        <w:rPr>
          <w:rFonts w:ascii="Verdana" w:hAnsi="Verdana"/>
          <w:spacing w:val="4"/>
          <w:sz w:val="22"/>
          <w:szCs w:val="22"/>
        </w:rPr>
        <w:t xml:space="preserve"> r.</w:t>
      </w:r>
      <w:r w:rsidR="00F92D1D" w:rsidRPr="00A86A41">
        <w:rPr>
          <w:rFonts w:ascii="Verdana" w:hAnsi="Verdana"/>
          <w:spacing w:val="4"/>
          <w:sz w:val="22"/>
          <w:szCs w:val="22"/>
        </w:rPr>
        <w:t>nie wcześniej jednak niż po pozytywnej weryfikacji  punktów poboru energii dokonanej przez operatora systemu dystrybucyjnego</w:t>
      </w:r>
      <w:r w:rsidR="0075542B" w:rsidRPr="00A86A41">
        <w:rPr>
          <w:rFonts w:ascii="Verdana" w:hAnsi="Verdana"/>
          <w:spacing w:val="4"/>
          <w:sz w:val="22"/>
          <w:szCs w:val="22"/>
        </w:rPr>
        <w:t>.</w:t>
      </w:r>
    </w:p>
    <w:p w:rsidR="00CC3DDA" w:rsidRPr="00A86A41" w:rsidRDefault="00CC3DDA" w:rsidP="005D0BA5">
      <w:pPr>
        <w:pStyle w:val="Tekstpodstawowy"/>
        <w:widowControl/>
        <w:numPr>
          <w:ilvl w:val="0"/>
          <w:numId w:val="11"/>
        </w:numPr>
        <w:tabs>
          <w:tab w:val="left" w:pos="426"/>
        </w:tabs>
        <w:autoSpaceDE/>
        <w:spacing w:before="120" w:after="0" w:line="360" w:lineRule="auto"/>
        <w:ind w:left="0" w:firstLine="0"/>
        <w:contextualSpacing/>
        <w:mirrorIndents/>
        <w:rPr>
          <w:rFonts w:ascii="Verdana" w:hAnsi="Verdana"/>
          <w:spacing w:val="4"/>
          <w:sz w:val="22"/>
          <w:szCs w:val="22"/>
        </w:rPr>
      </w:pPr>
      <w:r w:rsidRPr="00A86A41">
        <w:rPr>
          <w:rFonts w:ascii="Verdana" w:hAnsi="Verdana"/>
          <w:spacing w:val="4"/>
          <w:sz w:val="22"/>
          <w:szCs w:val="22"/>
        </w:rPr>
        <w:t>Cena określona w ust. 1 obowiązuj</w:t>
      </w:r>
      <w:r w:rsidR="00A53F98" w:rsidRPr="00A86A41">
        <w:rPr>
          <w:rFonts w:ascii="Verdana" w:hAnsi="Verdana"/>
          <w:spacing w:val="4"/>
          <w:sz w:val="22"/>
          <w:szCs w:val="22"/>
        </w:rPr>
        <w:t>e</w:t>
      </w:r>
      <w:r w:rsidRPr="00A86A41">
        <w:rPr>
          <w:rFonts w:ascii="Verdana" w:hAnsi="Verdana"/>
          <w:spacing w:val="4"/>
          <w:sz w:val="22"/>
          <w:szCs w:val="22"/>
        </w:rPr>
        <w:t xml:space="preserve"> również dla nowo przyłączonych PPE </w:t>
      </w:r>
      <w:r w:rsidR="000376EE">
        <w:rPr>
          <w:rFonts w:ascii="Verdana" w:hAnsi="Verdana"/>
          <w:spacing w:val="4"/>
          <w:sz w:val="22"/>
          <w:szCs w:val="22"/>
        </w:rPr>
        <w:t>Zamawiającego</w:t>
      </w:r>
      <w:r w:rsidRPr="00A86A41">
        <w:rPr>
          <w:rFonts w:ascii="Verdana" w:hAnsi="Verdana"/>
          <w:spacing w:val="4"/>
          <w:sz w:val="22"/>
          <w:szCs w:val="22"/>
        </w:rPr>
        <w:t xml:space="preserve"> do sieci elektroenergetycznej OSD</w:t>
      </w:r>
      <w:r w:rsidR="0075542B" w:rsidRPr="00A86A41">
        <w:rPr>
          <w:rFonts w:ascii="Verdana" w:hAnsi="Verdana"/>
          <w:spacing w:val="4"/>
          <w:sz w:val="22"/>
          <w:szCs w:val="22"/>
        </w:rPr>
        <w:t>, dla których przeprowadzono procedurę zmiany sprzedawcy energii elektrycznej.</w:t>
      </w:r>
    </w:p>
    <w:p w:rsidR="00CC3DDA" w:rsidRPr="00A86A41" w:rsidRDefault="00CC3DDA" w:rsidP="005D0BA5">
      <w:pPr>
        <w:pStyle w:val="Tekstpodstawowy"/>
        <w:widowControl/>
        <w:numPr>
          <w:ilvl w:val="0"/>
          <w:numId w:val="11"/>
        </w:numPr>
        <w:tabs>
          <w:tab w:val="left" w:pos="426"/>
        </w:tabs>
        <w:autoSpaceDE/>
        <w:spacing w:before="120" w:after="0" w:line="360" w:lineRule="auto"/>
        <w:ind w:left="0" w:firstLine="0"/>
        <w:contextualSpacing/>
        <w:mirrorIndents/>
        <w:rPr>
          <w:rFonts w:ascii="Verdana" w:hAnsi="Verdana"/>
          <w:spacing w:val="4"/>
          <w:sz w:val="22"/>
          <w:szCs w:val="22"/>
        </w:rPr>
      </w:pPr>
      <w:r w:rsidRPr="00A86A41">
        <w:rPr>
          <w:rFonts w:ascii="Verdana" w:hAnsi="Verdana"/>
          <w:spacing w:val="4"/>
          <w:sz w:val="22"/>
          <w:szCs w:val="22"/>
        </w:rPr>
        <w:t>Każdorazowo przy fakturowaniu sprzedaży do należnych kwot zostanie doliczony podatek VAT w stawkach obowiązujących na dzień wystawienia faktury.</w:t>
      </w:r>
    </w:p>
    <w:p w:rsidR="00CC3DDA" w:rsidRPr="00A86A41" w:rsidRDefault="00CC3DDA" w:rsidP="005D0BA5">
      <w:pPr>
        <w:pStyle w:val="Tekstpodstawowy"/>
        <w:widowControl/>
        <w:numPr>
          <w:ilvl w:val="0"/>
          <w:numId w:val="11"/>
        </w:numPr>
        <w:tabs>
          <w:tab w:val="left" w:pos="426"/>
        </w:tabs>
        <w:autoSpaceDE/>
        <w:spacing w:before="120" w:after="0" w:line="360" w:lineRule="auto"/>
        <w:ind w:left="0" w:firstLine="0"/>
        <w:contextualSpacing/>
        <w:mirrorIndents/>
        <w:rPr>
          <w:rFonts w:ascii="Verdana" w:hAnsi="Verdana"/>
          <w:spacing w:val="4"/>
          <w:sz w:val="22"/>
          <w:szCs w:val="22"/>
        </w:rPr>
      </w:pPr>
      <w:r w:rsidRPr="00A86A41">
        <w:rPr>
          <w:rFonts w:ascii="Verdana" w:hAnsi="Verdana"/>
          <w:spacing w:val="4"/>
          <w:sz w:val="22"/>
          <w:szCs w:val="22"/>
        </w:rPr>
        <w:lastRenderedPageBreak/>
        <w:t>Cena netto, według której rozliczana będzie sprzedaż energii elektrycznej, pozostanie niezmienna przez cały czas obowiązywania Umowy, z wyjątkiem ustawowej zmiany podatku akcyzowego lub zmiany ogólnie obowiązujących przepisów prawa. Cena energii elektrycznej zosta</w:t>
      </w:r>
      <w:r w:rsidR="00D06063" w:rsidRPr="00A86A41">
        <w:rPr>
          <w:rFonts w:ascii="Verdana" w:hAnsi="Verdana"/>
          <w:spacing w:val="4"/>
          <w:sz w:val="22"/>
          <w:szCs w:val="22"/>
        </w:rPr>
        <w:t xml:space="preserve">nie </w:t>
      </w:r>
      <w:r w:rsidRPr="00A86A41">
        <w:rPr>
          <w:rFonts w:ascii="Verdana" w:hAnsi="Verdana"/>
          <w:spacing w:val="4"/>
          <w:sz w:val="22"/>
          <w:szCs w:val="22"/>
        </w:rPr>
        <w:t>zmieniona o kwotę wynikającą z obowiązków nałożonych właściwymi przepisami, od dnia ich wejścia w życie.</w:t>
      </w:r>
    </w:p>
    <w:p w:rsidR="00017281" w:rsidRPr="00C002A8" w:rsidRDefault="00C002A8" w:rsidP="00CD364F">
      <w:pPr>
        <w:pStyle w:val="Nagwek2"/>
        <w:numPr>
          <w:ilvl w:val="0"/>
          <w:numId w:val="37"/>
        </w:numPr>
        <w:spacing w:before="100" w:beforeAutospacing="1" w:after="100" w:afterAutospacing="1" w:line="360" w:lineRule="auto"/>
        <w:ind w:left="0" w:hanging="11"/>
        <w:contextualSpacing/>
        <w:mirrorIndents/>
        <w:jc w:val="left"/>
        <w:rPr>
          <w:rFonts w:ascii="Verdana" w:hAnsi="Verdana"/>
          <w:b/>
          <w:spacing w:val="4"/>
        </w:rPr>
      </w:pPr>
      <w:r w:rsidRPr="00C002A8">
        <w:rPr>
          <w:rFonts w:ascii="Verdana" w:hAnsi="Verdana"/>
          <w:b/>
        </w:rPr>
        <w:t>Rozliczenia</w:t>
      </w:r>
    </w:p>
    <w:p w:rsidR="00C75CD5" w:rsidRPr="00C75CD5" w:rsidRDefault="00CC3DDA" w:rsidP="0024513F">
      <w:pPr>
        <w:numPr>
          <w:ilvl w:val="0"/>
          <w:numId w:val="3"/>
        </w:numPr>
        <w:shd w:val="clear" w:color="auto" w:fill="FFFFFF"/>
        <w:tabs>
          <w:tab w:val="clear" w:pos="720"/>
          <w:tab w:val="num" w:pos="426"/>
        </w:tabs>
        <w:spacing w:before="120" w:line="360" w:lineRule="auto"/>
        <w:ind w:left="0" w:firstLine="0"/>
        <w:contextualSpacing/>
        <w:mirrorIndents/>
        <w:rPr>
          <w:rFonts w:ascii="Verdana" w:hAnsi="Verdana" w:cs="Times New Roman"/>
          <w:spacing w:val="4"/>
          <w:sz w:val="22"/>
          <w:szCs w:val="22"/>
          <w:u w:val="single"/>
        </w:rPr>
      </w:pPr>
      <w:r w:rsidRPr="00C75CD5">
        <w:rPr>
          <w:rFonts w:ascii="Verdana" w:hAnsi="Verdana" w:cs="Times New Roman"/>
          <w:sz w:val="22"/>
          <w:szCs w:val="22"/>
        </w:rPr>
        <w:t xml:space="preserve">Rozliczenia za energię elektryczną </w:t>
      </w:r>
      <w:r w:rsidR="00787639">
        <w:rPr>
          <w:rFonts w:ascii="Verdana" w:hAnsi="Verdana" w:cs="Times New Roman"/>
          <w:sz w:val="22"/>
          <w:szCs w:val="22"/>
        </w:rPr>
        <w:t>dokonywane</w:t>
      </w:r>
      <w:r w:rsidRPr="00C75CD5">
        <w:rPr>
          <w:rFonts w:ascii="Verdana" w:hAnsi="Verdana" w:cs="Times New Roman"/>
          <w:sz w:val="22"/>
          <w:szCs w:val="22"/>
        </w:rPr>
        <w:t xml:space="preserve"> będą zgodnie z okresem rozliczeniowym stosowanym przez OSD, </w:t>
      </w:r>
      <w:r w:rsidR="00FC4CA7">
        <w:rPr>
          <w:rFonts w:ascii="Verdana" w:hAnsi="Verdana" w:cs="Times New Roman"/>
          <w:sz w:val="22"/>
          <w:szCs w:val="22"/>
        </w:rPr>
        <w:t xml:space="preserve">w oparciu o fakturę wystawioną przez Wykonawcę w terminie 14 dni od otrzymania danych pomiarowo-rozliczeniowych od OSD. </w:t>
      </w:r>
    </w:p>
    <w:p w:rsidR="00CC3DDA" w:rsidRPr="00C75CD5" w:rsidRDefault="00CC3DDA" w:rsidP="0024513F">
      <w:pPr>
        <w:numPr>
          <w:ilvl w:val="0"/>
          <w:numId w:val="3"/>
        </w:numPr>
        <w:shd w:val="clear" w:color="auto" w:fill="FFFFFF"/>
        <w:tabs>
          <w:tab w:val="clear" w:pos="720"/>
          <w:tab w:val="num" w:pos="426"/>
        </w:tabs>
        <w:spacing w:before="120" w:line="360" w:lineRule="auto"/>
        <w:ind w:left="0" w:firstLine="0"/>
        <w:contextualSpacing/>
        <w:mirrorIndents/>
        <w:rPr>
          <w:rFonts w:ascii="Verdana" w:hAnsi="Verdana" w:cs="Times New Roman"/>
          <w:spacing w:val="4"/>
          <w:sz w:val="22"/>
          <w:szCs w:val="22"/>
          <w:u w:val="single"/>
        </w:rPr>
      </w:pPr>
      <w:r w:rsidRPr="00C75CD5">
        <w:rPr>
          <w:rFonts w:ascii="Verdana" w:hAnsi="Verdana" w:cs="Times New Roman"/>
          <w:sz w:val="22"/>
          <w:szCs w:val="22"/>
        </w:rPr>
        <w:t>Wykonawca oświadcza, że:</w:t>
      </w:r>
    </w:p>
    <w:p w:rsidR="00CC3DDA" w:rsidRPr="0024513F" w:rsidRDefault="0038644A" w:rsidP="000E27D0">
      <w:pPr>
        <w:numPr>
          <w:ilvl w:val="0"/>
          <w:numId w:val="24"/>
        </w:numPr>
        <w:shd w:val="clear" w:color="auto" w:fill="FFFFFF"/>
        <w:tabs>
          <w:tab w:val="left" w:pos="709"/>
        </w:tabs>
        <w:spacing w:before="120" w:line="360" w:lineRule="auto"/>
        <w:ind w:left="0" w:firstLine="0"/>
        <w:contextualSpacing/>
        <w:mirrorIndents/>
        <w:rPr>
          <w:rFonts w:ascii="Verdana" w:hAnsi="Verdana" w:cs="Times New Roman"/>
          <w:spacing w:val="4"/>
          <w:sz w:val="22"/>
          <w:szCs w:val="22"/>
        </w:rPr>
      </w:pPr>
      <w:r>
        <w:rPr>
          <w:rFonts w:ascii="Verdana" w:hAnsi="Verdana" w:cs="Times New Roman"/>
          <w:spacing w:val="4"/>
          <w:sz w:val="22"/>
          <w:szCs w:val="22"/>
        </w:rPr>
        <w:t>za zużytą energię elektryczną będzie wystawiał ustrukt</w:t>
      </w:r>
      <w:r w:rsidR="00E75E48">
        <w:rPr>
          <w:rFonts w:ascii="Verdana" w:hAnsi="Verdana" w:cs="Times New Roman"/>
          <w:spacing w:val="4"/>
          <w:sz w:val="22"/>
          <w:szCs w:val="22"/>
        </w:rPr>
        <w:t>uryzowane faktury elektroniczne</w:t>
      </w:r>
      <w:r w:rsidR="00CC3DDA" w:rsidRPr="0024513F">
        <w:rPr>
          <w:rFonts w:ascii="Verdana" w:hAnsi="Verdana" w:cs="Times New Roman"/>
          <w:spacing w:val="4"/>
          <w:sz w:val="22"/>
          <w:szCs w:val="22"/>
        </w:rPr>
        <w:t>;</w:t>
      </w:r>
    </w:p>
    <w:p w:rsidR="0019034C" w:rsidRDefault="00EB5F98" w:rsidP="00BA2E50">
      <w:pPr>
        <w:numPr>
          <w:ilvl w:val="0"/>
          <w:numId w:val="24"/>
        </w:numPr>
        <w:shd w:val="clear" w:color="auto" w:fill="FFFFFF"/>
        <w:spacing w:before="120" w:line="360" w:lineRule="auto"/>
        <w:ind w:left="0" w:firstLine="0"/>
        <w:contextualSpacing/>
        <w:mirrorIndents/>
        <w:rPr>
          <w:rFonts w:ascii="Verdana" w:hAnsi="Verdana" w:cs="Times New Roman"/>
          <w:spacing w:val="4"/>
          <w:sz w:val="22"/>
          <w:szCs w:val="22"/>
        </w:rPr>
      </w:pPr>
      <w:r w:rsidRPr="0019034C">
        <w:rPr>
          <w:rFonts w:ascii="Verdana" w:hAnsi="Verdana" w:cs="Times New Roman"/>
          <w:spacing w:val="4"/>
          <w:sz w:val="22"/>
          <w:szCs w:val="22"/>
        </w:rPr>
        <w:t xml:space="preserve">do momentu wejścia w życie Krajowego Systemu e-Faktur </w:t>
      </w:r>
      <w:r w:rsidR="00CC3DDA" w:rsidRPr="0019034C">
        <w:rPr>
          <w:rFonts w:ascii="Verdana" w:hAnsi="Verdana" w:cs="Times New Roman"/>
          <w:spacing w:val="4"/>
          <w:sz w:val="22"/>
          <w:szCs w:val="22"/>
        </w:rPr>
        <w:t xml:space="preserve">będzie </w:t>
      </w:r>
      <w:r w:rsidR="0038644A" w:rsidRPr="0019034C">
        <w:rPr>
          <w:rFonts w:ascii="Verdana" w:hAnsi="Verdana" w:cs="Times New Roman"/>
          <w:spacing w:val="4"/>
          <w:sz w:val="22"/>
          <w:szCs w:val="22"/>
        </w:rPr>
        <w:t xml:space="preserve">przekazywał faktury w </w:t>
      </w:r>
      <w:r w:rsidR="00446612" w:rsidRPr="0019034C">
        <w:rPr>
          <w:rFonts w:ascii="Verdana" w:hAnsi="Verdana" w:cs="Times New Roman"/>
          <w:spacing w:val="4"/>
          <w:sz w:val="22"/>
          <w:szCs w:val="22"/>
        </w:rPr>
        <w:t xml:space="preserve">wersji papierowej oraz obrazy faktur (kopie) na wskazane przez Zamawiającego adresy e-mail </w:t>
      </w:r>
      <w:r w:rsidR="00EC2BE7" w:rsidRPr="0019034C">
        <w:rPr>
          <w:rFonts w:ascii="Verdana" w:hAnsi="Verdana" w:cs="Times New Roman"/>
          <w:spacing w:val="4"/>
          <w:sz w:val="22"/>
          <w:szCs w:val="22"/>
        </w:rPr>
        <w:t>niezwłocznie po ich wystawieniu</w:t>
      </w:r>
      <w:r w:rsidR="00605461">
        <w:rPr>
          <w:rFonts w:ascii="Verdana" w:hAnsi="Verdana" w:cs="Times New Roman"/>
          <w:spacing w:val="4"/>
          <w:sz w:val="22"/>
          <w:szCs w:val="22"/>
        </w:rPr>
        <w:t xml:space="preserve"> lub oryginały faktur będą wysyłane na adresy e-mail Zamawiającego</w:t>
      </w:r>
      <w:r w:rsidR="00EC2BE7" w:rsidRPr="0019034C">
        <w:rPr>
          <w:rFonts w:ascii="Verdana" w:hAnsi="Verdana" w:cs="Times New Roman"/>
          <w:spacing w:val="4"/>
          <w:sz w:val="22"/>
          <w:szCs w:val="22"/>
        </w:rPr>
        <w:t xml:space="preserve">; </w:t>
      </w:r>
    </w:p>
    <w:p w:rsidR="0038644A" w:rsidRPr="0019034C" w:rsidRDefault="00E75E48" w:rsidP="00BA2E50">
      <w:pPr>
        <w:numPr>
          <w:ilvl w:val="0"/>
          <w:numId w:val="24"/>
        </w:numPr>
        <w:shd w:val="clear" w:color="auto" w:fill="FFFFFF"/>
        <w:spacing w:before="120" w:line="360" w:lineRule="auto"/>
        <w:ind w:left="0" w:firstLine="0"/>
        <w:contextualSpacing/>
        <w:mirrorIndents/>
        <w:rPr>
          <w:rFonts w:ascii="Verdana" w:hAnsi="Verdana" w:cs="Times New Roman"/>
          <w:spacing w:val="4"/>
          <w:sz w:val="22"/>
          <w:szCs w:val="22"/>
        </w:rPr>
      </w:pPr>
      <w:r w:rsidRPr="0019034C">
        <w:rPr>
          <w:rFonts w:ascii="Verdana" w:hAnsi="Verdana" w:cs="Times New Roman"/>
          <w:spacing w:val="4"/>
          <w:sz w:val="22"/>
          <w:szCs w:val="22"/>
        </w:rPr>
        <w:t>Z</w:t>
      </w:r>
      <w:r w:rsidR="0038644A" w:rsidRPr="0019034C">
        <w:rPr>
          <w:rFonts w:ascii="Verdana" w:hAnsi="Verdana" w:cs="Times New Roman"/>
          <w:spacing w:val="4"/>
          <w:sz w:val="22"/>
          <w:szCs w:val="22"/>
        </w:rPr>
        <w:t xml:space="preserve">amawiający adresy, o których mowa </w:t>
      </w:r>
      <w:r w:rsidR="006578E0">
        <w:rPr>
          <w:rFonts w:ascii="Verdana" w:hAnsi="Verdana" w:cs="Times New Roman"/>
          <w:spacing w:val="4"/>
          <w:sz w:val="22"/>
          <w:szCs w:val="22"/>
        </w:rPr>
        <w:t>w pkt 2</w:t>
      </w:r>
      <w:r w:rsidR="0038644A" w:rsidRPr="0019034C">
        <w:rPr>
          <w:rFonts w:ascii="Verdana" w:hAnsi="Verdana" w:cs="Times New Roman"/>
          <w:spacing w:val="4"/>
          <w:sz w:val="22"/>
          <w:szCs w:val="22"/>
        </w:rPr>
        <w:t xml:space="preserve"> przekaże Wykonawcy w terminie 30 dni od dnia podpisania </w:t>
      </w:r>
      <w:r w:rsidR="00605461">
        <w:rPr>
          <w:rFonts w:ascii="Verdana" w:hAnsi="Verdana" w:cs="Times New Roman"/>
          <w:spacing w:val="4"/>
          <w:sz w:val="22"/>
          <w:szCs w:val="22"/>
        </w:rPr>
        <w:t>U</w:t>
      </w:r>
      <w:r w:rsidR="0038644A" w:rsidRPr="0019034C">
        <w:rPr>
          <w:rFonts w:ascii="Verdana" w:hAnsi="Verdana" w:cs="Times New Roman"/>
          <w:spacing w:val="4"/>
          <w:sz w:val="22"/>
          <w:szCs w:val="22"/>
        </w:rPr>
        <w:t>mowy</w:t>
      </w:r>
      <w:r w:rsidR="00EC33E0" w:rsidRPr="0019034C">
        <w:rPr>
          <w:rFonts w:ascii="Verdana" w:hAnsi="Verdana" w:cs="Times New Roman"/>
          <w:spacing w:val="4"/>
          <w:sz w:val="22"/>
          <w:szCs w:val="22"/>
        </w:rPr>
        <w:t xml:space="preserve"> nie późnie</w:t>
      </w:r>
      <w:r w:rsidR="006578E0">
        <w:rPr>
          <w:rFonts w:ascii="Verdana" w:hAnsi="Verdana" w:cs="Times New Roman"/>
          <w:spacing w:val="4"/>
          <w:sz w:val="22"/>
          <w:szCs w:val="22"/>
        </w:rPr>
        <w:t>j jednak niż do 15 stycznia 202</w:t>
      </w:r>
      <w:r w:rsidR="00605461">
        <w:rPr>
          <w:rFonts w:ascii="Verdana" w:hAnsi="Verdana" w:cs="Times New Roman"/>
          <w:spacing w:val="4"/>
          <w:sz w:val="22"/>
          <w:szCs w:val="22"/>
        </w:rPr>
        <w:t>6</w:t>
      </w:r>
      <w:r w:rsidR="00EC33E0" w:rsidRPr="0019034C">
        <w:rPr>
          <w:rFonts w:ascii="Verdana" w:hAnsi="Verdana" w:cs="Times New Roman"/>
          <w:spacing w:val="4"/>
          <w:sz w:val="22"/>
          <w:szCs w:val="22"/>
        </w:rPr>
        <w:t xml:space="preserve"> r.;</w:t>
      </w:r>
    </w:p>
    <w:p w:rsidR="00EC33E0" w:rsidRPr="00E073E6" w:rsidRDefault="00EC33E0" w:rsidP="00BA2E50">
      <w:pPr>
        <w:numPr>
          <w:ilvl w:val="0"/>
          <w:numId w:val="24"/>
        </w:numPr>
        <w:shd w:val="clear" w:color="auto" w:fill="FFFFFF"/>
        <w:spacing w:before="120" w:line="360" w:lineRule="auto"/>
        <w:ind w:left="0" w:firstLine="0"/>
        <w:contextualSpacing/>
        <w:mirrorIndents/>
        <w:rPr>
          <w:rFonts w:ascii="Verdana" w:hAnsi="Verdana" w:cs="Times New Roman"/>
          <w:spacing w:val="4"/>
          <w:sz w:val="22"/>
          <w:szCs w:val="22"/>
        </w:rPr>
      </w:pPr>
      <w:r>
        <w:rPr>
          <w:rFonts w:ascii="Verdana" w:hAnsi="Verdana" w:cs="Times New Roman"/>
          <w:spacing w:val="4"/>
          <w:sz w:val="22"/>
          <w:szCs w:val="22"/>
        </w:rPr>
        <w:t>od momentu wejścia w życie Krajowego Systemu e-</w:t>
      </w:r>
      <w:r w:rsidR="0038003C">
        <w:rPr>
          <w:rFonts w:ascii="Verdana" w:hAnsi="Verdana" w:cs="Times New Roman"/>
          <w:spacing w:val="4"/>
          <w:sz w:val="22"/>
          <w:szCs w:val="22"/>
        </w:rPr>
        <w:t>Faktur będzie przekazywał faktury w sposób wskazany w ustawie z dnia 9 listopada 2018 r. o elektronicznym fakturowaniu w z</w:t>
      </w:r>
      <w:r w:rsidR="005428E6">
        <w:rPr>
          <w:rFonts w:ascii="Verdana" w:hAnsi="Verdana" w:cs="Times New Roman"/>
          <w:spacing w:val="4"/>
          <w:sz w:val="22"/>
          <w:szCs w:val="22"/>
        </w:rPr>
        <w:t>a</w:t>
      </w:r>
      <w:r w:rsidR="0038003C">
        <w:rPr>
          <w:rFonts w:ascii="Verdana" w:hAnsi="Verdana" w:cs="Times New Roman"/>
          <w:spacing w:val="4"/>
          <w:sz w:val="22"/>
          <w:szCs w:val="22"/>
        </w:rPr>
        <w:t xml:space="preserve">mówieniach publicznych, koncesjach na roboty budowlane lub usługi oraz partnerstwie publiczno-prywatnym (Dz. U. z 2020 r. </w:t>
      </w:r>
      <w:r w:rsidR="0038003C" w:rsidRPr="00E073E6">
        <w:rPr>
          <w:rFonts w:ascii="Verdana" w:hAnsi="Verdana" w:cs="Times New Roman"/>
          <w:spacing w:val="4"/>
          <w:sz w:val="22"/>
          <w:szCs w:val="22"/>
        </w:rPr>
        <w:t>poz.1666).</w:t>
      </w:r>
    </w:p>
    <w:p w:rsidR="003A532F" w:rsidRPr="00E073E6" w:rsidRDefault="003A532F" w:rsidP="007E55F4">
      <w:pPr>
        <w:numPr>
          <w:ilvl w:val="0"/>
          <w:numId w:val="3"/>
        </w:numPr>
        <w:shd w:val="clear" w:color="auto" w:fill="FFFFFF"/>
        <w:tabs>
          <w:tab w:val="clear" w:pos="720"/>
          <w:tab w:val="num" w:pos="360"/>
        </w:tabs>
        <w:spacing w:before="120" w:line="360" w:lineRule="auto"/>
        <w:ind w:left="0" w:firstLine="0"/>
        <w:contextualSpacing/>
        <w:mirrorIndents/>
        <w:rPr>
          <w:rFonts w:ascii="Verdana" w:hAnsi="Verdana" w:cs="Times New Roman"/>
          <w:spacing w:val="4"/>
          <w:sz w:val="22"/>
          <w:szCs w:val="22"/>
        </w:rPr>
      </w:pPr>
      <w:r w:rsidRPr="00E073E6">
        <w:rPr>
          <w:rFonts w:ascii="Verdana" w:hAnsi="Verdana" w:cs="Times New Roman"/>
          <w:sz w:val="22"/>
          <w:szCs w:val="22"/>
        </w:rPr>
        <w:t xml:space="preserve">Zgodnie z ustawą o </w:t>
      </w:r>
      <w:r w:rsidR="000D4B29">
        <w:rPr>
          <w:rFonts w:ascii="Verdana" w:hAnsi="Verdana" w:cs="Times New Roman"/>
          <w:sz w:val="22"/>
          <w:szCs w:val="22"/>
        </w:rPr>
        <w:t>której mowa w ust. 2 pkt. 4, istnieje możliwość przesyłania za pośrednictwem platformy Zamawiającego ustrukturyzowanych faktur elektronicznych przez Wykonawcę.</w:t>
      </w:r>
    </w:p>
    <w:p w:rsidR="00CC3DDA" w:rsidRPr="0024513F" w:rsidRDefault="00CC3DDA" w:rsidP="0024513F">
      <w:pPr>
        <w:numPr>
          <w:ilvl w:val="0"/>
          <w:numId w:val="3"/>
        </w:numPr>
        <w:shd w:val="clear" w:color="auto" w:fill="FFFFFF"/>
        <w:tabs>
          <w:tab w:val="clear" w:pos="720"/>
          <w:tab w:val="num" w:pos="426"/>
        </w:tabs>
        <w:spacing w:before="120" w:line="360" w:lineRule="auto"/>
        <w:ind w:left="0" w:firstLine="0"/>
        <w:contextualSpacing/>
        <w:mirrorIndents/>
        <w:rPr>
          <w:rFonts w:ascii="Verdana" w:hAnsi="Verdana" w:cs="Times New Roman"/>
          <w:spacing w:val="4"/>
          <w:sz w:val="22"/>
          <w:szCs w:val="22"/>
        </w:rPr>
      </w:pPr>
      <w:r w:rsidRPr="0024513F">
        <w:rPr>
          <w:rFonts w:ascii="Verdana" w:hAnsi="Verdana" w:cs="Times New Roman"/>
          <w:spacing w:val="4"/>
          <w:sz w:val="22"/>
          <w:szCs w:val="22"/>
        </w:rPr>
        <w:t>Wynagrodzenie z tytułu realizacji Umowy obliczane będzie indywidualnie dla każdego PPE jako iloczyn ilości faktycznie zużytej energii elektrycznej ustalonej na podstawie danych pomiarowo - rozliczeniowych otrzymanych od OSD i ceny jednostkowej energii elektr</w:t>
      </w:r>
      <w:r w:rsidR="0024513F">
        <w:rPr>
          <w:rFonts w:ascii="Verdana" w:hAnsi="Verdana" w:cs="Times New Roman"/>
          <w:spacing w:val="4"/>
          <w:sz w:val="22"/>
          <w:szCs w:val="22"/>
        </w:rPr>
        <w:t xml:space="preserve">ycznej wskazanej w § 6 ust. 1 w </w:t>
      </w:r>
      <w:r w:rsidRPr="0024513F">
        <w:rPr>
          <w:rFonts w:ascii="Verdana" w:hAnsi="Verdana" w:cs="Times New Roman"/>
          <w:spacing w:val="4"/>
          <w:sz w:val="22"/>
          <w:szCs w:val="22"/>
        </w:rPr>
        <w:t xml:space="preserve">całym okresie trwania </w:t>
      </w:r>
      <w:r w:rsidR="00B14B97" w:rsidRPr="0024513F">
        <w:rPr>
          <w:rFonts w:ascii="Verdana" w:hAnsi="Verdana" w:cs="Times New Roman"/>
          <w:spacing w:val="4"/>
          <w:sz w:val="22"/>
          <w:szCs w:val="22"/>
        </w:rPr>
        <w:t>U</w:t>
      </w:r>
      <w:r w:rsidRPr="0024513F">
        <w:rPr>
          <w:rFonts w:ascii="Verdana" w:hAnsi="Verdana" w:cs="Times New Roman"/>
          <w:spacing w:val="4"/>
          <w:sz w:val="22"/>
          <w:szCs w:val="22"/>
        </w:rPr>
        <w:t>mowy.</w:t>
      </w:r>
    </w:p>
    <w:p w:rsidR="00CC3DDA" w:rsidRPr="0024513F" w:rsidRDefault="00CC3DDA" w:rsidP="0024513F">
      <w:pPr>
        <w:numPr>
          <w:ilvl w:val="0"/>
          <w:numId w:val="3"/>
        </w:numPr>
        <w:shd w:val="clear" w:color="auto" w:fill="FFFFFF"/>
        <w:tabs>
          <w:tab w:val="clear" w:pos="720"/>
          <w:tab w:val="num" w:pos="426"/>
        </w:tabs>
        <w:spacing w:before="120" w:line="360" w:lineRule="auto"/>
        <w:ind w:left="0" w:firstLine="0"/>
        <w:contextualSpacing/>
        <w:mirrorIndents/>
        <w:rPr>
          <w:rFonts w:ascii="Verdana" w:hAnsi="Verdana" w:cs="Times New Roman"/>
          <w:spacing w:val="4"/>
          <w:sz w:val="22"/>
          <w:szCs w:val="22"/>
        </w:rPr>
      </w:pPr>
      <w:r w:rsidRPr="0024513F">
        <w:rPr>
          <w:rFonts w:ascii="Verdana" w:hAnsi="Verdana" w:cs="Times New Roman"/>
          <w:spacing w:val="4"/>
          <w:sz w:val="22"/>
          <w:szCs w:val="22"/>
        </w:rPr>
        <w:t xml:space="preserve">W przypadku stwierdzenia błędów w pomiarze lub odczycie wskazań układu pomiarowo - rozliczeniowego PPE </w:t>
      </w:r>
      <w:r w:rsidR="005A0217">
        <w:rPr>
          <w:rFonts w:ascii="Verdana" w:hAnsi="Verdana" w:cs="Times New Roman"/>
          <w:spacing w:val="4"/>
          <w:sz w:val="22"/>
          <w:szCs w:val="22"/>
        </w:rPr>
        <w:t>Zamawiającego</w:t>
      </w:r>
      <w:r w:rsidRPr="0024513F">
        <w:rPr>
          <w:rFonts w:ascii="Verdana" w:hAnsi="Verdana" w:cs="Times New Roman"/>
          <w:spacing w:val="4"/>
          <w:sz w:val="22"/>
          <w:szCs w:val="22"/>
        </w:rPr>
        <w:t xml:space="preserve">, które spowodowały zaniżenie lub </w:t>
      </w:r>
      <w:r w:rsidRPr="0024513F">
        <w:rPr>
          <w:rFonts w:ascii="Verdana" w:hAnsi="Verdana" w:cs="Times New Roman"/>
          <w:spacing w:val="4"/>
          <w:sz w:val="22"/>
          <w:szCs w:val="22"/>
        </w:rPr>
        <w:lastRenderedPageBreak/>
        <w:t xml:space="preserve">zawyżenie należności za pobraną energię elektryczną lub w przypadku, gdy OSD dokona korekty danych pomiarowych przekazanych Wykonawcy za dany okres rozliczeniowy, Wykonawca dokonuje korekty uprzednio wystawionych faktur </w:t>
      </w:r>
      <w:r w:rsidR="00B33942">
        <w:rPr>
          <w:rFonts w:ascii="Verdana" w:hAnsi="Verdana" w:cs="Times New Roman"/>
          <w:spacing w:val="4"/>
          <w:sz w:val="22"/>
          <w:szCs w:val="22"/>
        </w:rPr>
        <w:t>Zamawiającemu</w:t>
      </w:r>
      <w:r w:rsidRPr="0024513F">
        <w:rPr>
          <w:rFonts w:ascii="Verdana" w:hAnsi="Verdana" w:cs="Times New Roman"/>
          <w:spacing w:val="4"/>
          <w:sz w:val="22"/>
          <w:szCs w:val="22"/>
        </w:rPr>
        <w:t xml:space="preserve"> według poniższych zasad:</w:t>
      </w:r>
    </w:p>
    <w:p w:rsidR="00CC3DDA" w:rsidRPr="0024513F" w:rsidRDefault="00CC3DDA" w:rsidP="000E27D0">
      <w:pPr>
        <w:widowControl/>
        <w:numPr>
          <w:ilvl w:val="0"/>
          <w:numId w:val="23"/>
        </w:numPr>
        <w:tabs>
          <w:tab w:val="left" w:pos="709"/>
        </w:tabs>
        <w:suppressAutoHyphens w:val="0"/>
        <w:autoSpaceDN w:val="0"/>
        <w:adjustRightInd w:val="0"/>
        <w:spacing w:before="120" w:line="360" w:lineRule="auto"/>
        <w:ind w:left="0" w:firstLine="0"/>
        <w:contextualSpacing/>
        <w:mirrorIndents/>
        <w:rPr>
          <w:rFonts w:ascii="Verdana" w:hAnsi="Verdana" w:cs="Times New Roman"/>
          <w:sz w:val="22"/>
          <w:szCs w:val="22"/>
          <w:lang w:eastAsia="pl-PL"/>
        </w:rPr>
      </w:pPr>
      <w:r w:rsidRPr="0024513F">
        <w:rPr>
          <w:rFonts w:ascii="Verdana" w:hAnsi="Verdana" w:cs="Times New Roman"/>
          <w:sz w:val="22"/>
          <w:szCs w:val="22"/>
          <w:lang w:eastAsia="pl-PL"/>
        </w:rPr>
        <w:t>korekta faktur w wyniku stwierdzenia nieprawidłowo</w:t>
      </w:r>
      <w:r w:rsidR="00A47933" w:rsidRPr="0024513F">
        <w:rPr>
          <w:rFonts w:ascii="Verdana" w:hAnsi="Verdana" w:cs="Times New Roman"/>
          <w:sz w:val="22"/>
          <w:szCs w:val="22"/>
          <w:lang w:eastAsia="pl-PL"/>
        </w:rPr>
        <w:t xml:space="preserve">ści, o których mowa w </w:t>
      </w:r>
      <w:r w:rsidR="00D91452">
        <w:rPr>
          <w:rFonts w:ascii="Verdana" w:hAnsi="Verdana" w:cs="Times New Roman"/>
          <w:sz w:val="22"/>
          <w:szCs w:val="22"/>
          <w:lang w:eastAsia="pl-PL"/>
        </w:rPr>
        <w:t>niniejszym ustępie</w:t>
      </w:r>
      <w:r w:rsidRPr="0024513F">
        <w:rPr>
          <w:rFonts w:ascii="Verdana" w:hAnsi="Verdana" w:cs="Times New Roman"/>
          <w:sz w:val="22"/>
          <w:szCs w:val="22"/>
          <w:lang w:eastAsia="pl-PL"/>
        </w:rPr>
        <w:t xml:space="preserve"> obejmuje cały okres rozliczeniowy lub okres, w którym występowały stwierdzone nieprawidłowości lub błędy;</w:t>
      </w:r>
    </w:p>
    <w:p w:rsidR="00CC3DDA" w:rsidRPr="0024513F" w:rsidRDefault="00CC3DDA" w:rsidP="000E27D0">
      <w:pPr>
        <w:widowControl/>
        <w:numPr>
          <w:ilvl w:val="0"/>
          <w:numId w:val="23"/>
        </w:numPr>
        <w:suppressAutoHyphens w:val="0"/>
        <w:autoSpaceDN w:val="0"/>
        <w:adjustRightInd w:val="0"/>
        <w:spacing w:before="120" w:line="360" w:lineRule="auto"/>
        <w:ind w:left="0" w:firstLine="0"/>
        <w:contextualSpacing/>
        <w:mirrorIndents/>
        <w:rPr>
          <w:rFonts w:ascii="Verdana" w:hAnsi="Verdana" w:cs="Times New Roman"/>
          <w:sz w:val="22"/>
          <w:szCs w:val="22"/>
          <w:lang w:eastAsia="pl-PL"/>
        </w:rPr>
      </w:pPr>
      <w:r w:rsidRPr="0024513F">
        <w:rPr>
          <w:rFonts w:ascii="Verdana" w:hAnsi="Verdana" w:cs="Times New Roman"/>
          <w:sz w:val="22"/>
          <w:szCs w:val="22"/>
          <w:lang w:eastAsia="pl-PL"/>
        </w:rPr>
        <w:t>podstawą rozliczenia przy korekcie fak</w:t>
      </w:r>
      <w:r w:rsidR="00A47933" w:rsidRPr="0024513F">
        <w:rPr>
          <w:rFonts w:ascii="Verdana" w:hAnsi="Verdana" w:cs="Times New Roman"/>
          <w:sz w:val="22"/>
          <w:szCs w:val="22"/>
          <w:lang w:eastAsia="pl-PL"/>
        </w:rPr>
        <w:t xml:space="preserve">tur, o których mowa w </w:t>
      </w:r>
      <w:r w:rsidR="005119ED">
        <w:rPr>
          <w:rFonts w:ascii="Verdana" w:hAnsi="Verdana" w:cs="Times New Roman"/>
          <w:sz w:val="22"/>
          <w:szCs w:val="22"/>
          <w:lang w:eastAsia="pl-PL"/>
        </w:rPr>
        <w:t xml:space="preserve">pkt </w:t>
      </w:r>
      <w:r w:rsidRPr="0024513F">
        <w:rPr>
          <w:rFonts w:ascii="Verdana" w:hAnsi="Verdana" w:cs="Times New Roman"/>
          <w:sz w:val="22"/>
          <w:szCs w:val="22"/>
          <w:lang w:eastAsia="pl-PL"/>
        </w:rPr>
        <w:t>1 jest wielkość błędu wskazań układu pomiarowo – rozliczeniowego, zgodnie ze skorygowanymi danymi przekazanymi Wykonawcy przez OSD;</w:t>
      </w:r>
    </w:p>
    <w:p w:rsidR="00CC3DDA" w:rsidRPr="0024513F" w:rsidRDefault="00CC3DDA" w:rsidP="000E27D0">
      <w:pPr>
        <w:widowControl/>
        <w:numPr>
          <w:ilvl w:val="0"/>
          <w:numId w:val="23"/>
        </w:numPr>
        <w:tabs>
          <w:tab w:val="left" w:pos="709"/>
        </w:tabs>
        <w:suppressAutoHyphens w:val="0"/>
        <w:autoSpaceDN w:val="0"/>
        <w:adjustRightInd w:val="0"/>
        <w:spacing w:before="120" w:line="360" w:lineRule="auto"/>
        <w:ind w:left="0" w:firstLine="0"/>
        <w:contextualSpacing/>
        <w:mirrorIndents/>
        <w:rPr>
          <w:rFonts w:ascii="Verdana" w:hAnsi="Verdana" w:cs="Times New Roman"/>
          <w:sz w:val="22"/>
          <w:szCs w:val="22"/>
          <w:lang w:eastAsia="pl-PL"/>
        </w:rPr>
      </w:pPr>
      <w:r w:rsidRPr="0024513F">
        <w:rPr>
          <w:rFonts w:ascii="Verdana" w:hAnsi="Verdana" w:cs="Times New Roman"/>
          <w:sz w:val="22"/>
          <w:szCs w:val="22"/>
          <w:lang w:eastAsia="pl-PL"/>
        </w:rPr>
        <w:t>jeżeli określenie b</w:t>
      </w:r>
      <w:r w:rsidR="00A47933" w:rsidRPr="0024513F">
        <w:rPr>
          <w:rFonts w:ascii="Verdana" w:hAnsi="Verdana" w:cs="Times New Roman"/>
          <w:sz w:val="22"/>
          <w:szCs w:val="22"/>
          <w:lang w:eastAsia="pl-PL"/>
        </w:rPr>
        <w:t xml:space="preserve">łędu, o którym mowa w </w:t>
      </w:r>
      <w:r w:rsidR="001347D6">
        <w:rPr>
          <w:rFonts w:ascii="Verdana" w:hAnsi="Verdana" w:cs="Times New Roman"/>
          <w:sz w:val="22"/>
          <w:szCs w:val="22"/>
          <w:lang w:eastAsia="pl-PL"/>
        </w:rPr>
        <w:t xml:space="preserve">pkt </w:t>
      </w:r>
      <w:r w:rsidRPr="0024513F">
        <w:rPr>
          <w:rFonts w:ascii="Verdana" w:hAnsi="Verdana" w:cs="Times New Roman"/>
          <w:sz w:val="22"/>
          <w:szCs w:val="22"/>
          <w:lang w:eastAsia="pl-PL"/>
        </w:rPr>
        <w:t>2 nie jest możliwe, podstawę do wyliczenia wielkości korekty stanowi średnia liczba jednostek energii elektrycznej za okres doby, obliczona na podstawie sumy jednostek energii elektrycznej prawidłowo wskazanych przez układ pomiarowo – rozliczeniowy w poprzednim okresie rozliczeniowym, pomnożona przez liczbę dni okresu, którego dotyczy korekta faktury. W przypadku, gdy nie jest możliwe prawidłowe ustalenie sumy jednostek energii elektrycznej na podstawie danych za poprzedni okres rozliczeniowy, podstawę do wyliczenia wielkości korekty stanowi średnia liczba jednostek energii elektrycznej za okres doby, obliczona na podstawie sumy jednostek energii elektrycznej prawidłowo wskazanych przez układ pomiarowo – rozliczeniowy w następnym okresie rozliczeniowym;</w:t>
      </w:r>
    </w:p>
    <w:p w:rsidR="00CC3DDA" w:rsidRPr="0024513F" w:rsidRDefault="00CC3DDA" w:rsidP="000E27D0">
      <w:pPr>
        <w:widowControl/>
        <w:numPr>
          <w:ilvl w:val="0"/>
          <w:numId w:val="23"/>
        </w:numPr>
        <w:tabs>
          <w:tab w:val="left" w:pos="709"/>
        </w:tabs>
        <w:suppressAutoHyphens w:val="0"/>
        <w:autoSpaceDN w:val="0"/>
        <w:adjustRightInd w:val="0"/>
        <w:spacing w:before="120" w:line="360" w:lineRule="auto"/>
        <w:ind w:left="0" w:firstLine="0"/>
        <w:contextualSpacing/>
        <w:mirrorIndents/>
        <w:rPr>
          <w:rFonts w:ascii="Verdana" w:hAnsi="Verdana" w:cs="Times New Roman"/>
          <w:sz w:val="22"/>
          <w:szCs w:val="22"/>
          <w:lang w:eastAsia="pl-PL"/>
        </w:rPr>
      </w:pPr>
      <w:r w:rsidRPr="0024513F">
        <w:rPr>
          <w:rFonts w:ascii="Verdana" w:hAnsi="Verdana" w:cs="Times New Roman"/>
          <w:sz w:val="22"/>
          <w:szCs w:val="22"/>
          <w:lang w:eastAsia="pl-PL"/>
        </w:rPr>
        <w:t>nadpłata wynikająca z korekty rozliczeń podlega zaliczeniu na poczet płatności ustalonych na najbliższy</w:t>
      </w:r>
      <w:r w:rsidR="00E229E9" w:rsidRPr="0024513F">
        <w:rPr>
          <w:rFonts w:ascii="Verdana" w:hAnsi="Verdana" w:cs="Times New Roman"/>
          <w:sz w:val="22"/>
          <w:szCs w:val="22"/>
          <w:lang w:eastAsia="pl-PL"/>
        </w:rPr>
        <w:t xml:space="preserve"> okres rozliczeniowy, chyba że </w:t>
      </w:r>
      <w:r w:rsidR="00F007D3">
        <w:rPr>
          <w:rFonts w:ascii="Verdana" w:hAnsi="Verdana" w:cs="Times New Roman"/>
          <w:sz w:val="22"/>
          <w:szCs w:val="22"/>
          <w:lang w:eastAsia="pl-PL"/>
        </w:rPr>
        <w:t xml:space="preserve">Zamawiający </w:t>
      </w:r>
      <w:r w:rsidRPr="0024513F">
        <w:rPr>
          <w:rFonts w:ascii="Verdana" w:hAnsi="Verdana" w:cs="Times New Roman"/>
          <w:sz w:val="22"/>
          <w:szCs w:val="22"/>
          <w:lang w:eastAsia="pl-PL"/>
        </w:rPr>
        <w:t>zażąda jej zwrotu;</w:t>
      </w:r>
    </w:p>
    <w:p w:rsidR="00CC3DDA" w:rsidRPr="0024513F" w:rsidRDefault="00CC3DDA" w:rsidP="000E27D0">
      <w:pPr>
        <w:widowControl/>
        <w:numPr>
          <w:ilvl w:val="0"/>
          <w:numId w:val="23"/>
        </w:numPr>
        <w:tabs>
          <w:tab w:val="left" w:pos="709"/>
        </w:tabs>
        <w:suppressAutoHyphens w:val="0"/>
        <w:autoSpaceDN w:val="0"/>
        <w:adjustRightInd w:val="0"/>
        <w:spacing w:before="120" w:line="360" w:lineRule="auto"/>
        <w:ind w:left="0" w:firstLine="0"/>
        <w:contextualSpacing/>
        <w:mirrorIndents/>
        <w:rPr>
          <w:rFonts w:ascii="Verdana" w:hAnsi="Verdana" w:cs="Times New Roman"/>
          <w:sz w:val="22"/>
          <w:szCs w:val="22"/>
          <w:lang w:eastAsia="pl-PL"/>
        </w:rPr>
      </w:pPr>
      <w:r w:rsidRPr="0024513F">
        <w:rPr>
          <w:rFonts w:ascii="Verdana" w:hAnsi="Verdana" w:cs="Times New Roman"/>
          <w:sz w:val="22"/>
          <w:szCs w:val="22"/>
          <w:lang w:eastAsia="pl-PL"/>
        </w:rPr>
        <w:t>niedopłata wynikająca z korekty rozliczeń podlega zaliczeniu na poczet płatności ustalonych na najbliższy okres rozliczeniowy</w:t>
      </w:r>
      <w:r w:rsidR="001D0A71">
        <w:rPr>
          <w:rFonts w:ascii="Verdana" w:hAnsi="Verdana" w:cs="Times New Roman"/>
          <w:sz w:val="22"/>
          <w:szCs w:val="22"/>
          <w:lang w:eastAsia="pl-PL"/>
        </w:rPr>
        <w:t>, chyba ze Wykonawca zażąda jej zwrotu</w:t>
      </w:r>
      <w:r w:rsidRPr="0024513F">
        <w:rPr>
          <w:rFonts w:ascii="Verdana" w:hAnsi="Verdana" w:cs="Times New Roman"/>
          <w:sz w:val="22"/>
          <w:szCs w:val="22"/>
          <w:lang w:eastAsia="pl-PL"/>
        </w:rPr>
        <w:t>.</w:t>
      </w:r>
    </w:p>
    <w:p w:rsidR="00CC3DDA" w:rsidRPr="00C84624" w:rsidRDefault="009905D7" w:rsidP="0024513F">
      <w:pPr>
        <w:numPr>
          <w:ilvl w:val="0"/>
          <w:numId w:val="3"/>
        </w:numPr>
        <w:shd w:val="clear" w:color="auto" w:fill="FFFFFF"/>
        <w:tabs>
          <w:tab w:val="clear" w:pos="720"/>
          <w:tab w:val="num" w:pos="426"/>
        </w:tabs>
        <w:spacing w:before="120" w:line="360" w:lineRule="auto"/>
        <w:ind w:left="0" w:firstLine="0"/>
        <w:contextualSpacing/>
        <w:mirrorIndents/>
        <w:rPr>
          <w:rFonts w:ascii="Verdana" w:hAnsi="Verdana" w:cs="Times New Roman"/>
          <w:spacing w:val="4"/>
          <w:sz w:val="22"/>
          <w:szCs w:val="22"/>
        </w:rPr>
      </w:pPr>
      <w:r w:rsidRPr="00135D25">
        <w:rPr>
          <w:rFonts w:ascii="Verdana" w:hAnsi="Verdana" w:cs="Times New Roman"/>
          <w:spacing w:val="4"/>
          <w:sz w:val="22"/>
          <w:szCs w:val="22"/>
        </w:rPr>
        <w:t>W 202</w:t>
      </w:r>
      <w:r w:rsidR="001E14E7">
        <w:rPr>
          <w:rFonts w:ascii="Verdana" w:hAnsi="Verdana" w:cs="Times New Roman"/>
          <w:spacing w:val="4"/>
          <w:sz w:val="22"/>
          <w:szCs w:val="22"/>
        </w:rPr>
        <w:t>7</w:t>
      </w:r>
      <w:r w:rsidRPr="00C84624">
        <w:rPr>
          <w:rFonts w:ascii="Verdana" w:hAnsi="Verdana" w:cs="Times New Roman"/>
          <w:spacing w:val="4"/>
          <w:sz w:val="22"/>
          <w:szCs w:val="22"/>
        </w:rPr>
        <w:t xml:space="preserve">r. po zakończeniu rozliczenia przez Wykonawcę wszystkich PPE </w:t>
      </w:r>
      <w:r w:rsidR="00377F4A">
        <w:rPr>
          <w:rFonts w:ascii="Verdana" w:hAnsi="Verdana" w:cs="Times New Roman"/>
          <w:spacing w:val="4"/>
          <w:sz w:val="22"/>
          <w:szCs w:val="22"/>
        </w:rPr>
        <w:t>Zamawiającego</w:t>
      </w:r>
      <w:r w:rsidR="001E14E7">
        <w:rPr>
          <w:rFonts w:ascii="Verdana" w:hAnsi="Verdana" w:cs="Times New Roman"/>
          <w:spacing w:val="4"/>
          <w:sz w:val="22"/>
          <w:szCs w:val="22"/>
        </w:rPr>
        <w:t xml:space="preserve"> i w terminie do 7 dni po opłaceniu wszystkich faktur przez Zamawiającego </w:t>
      </w:r>
      <w:r w:rsidRPr="00C84624">
        <w:rPr>
          <w:rFonts w:ascii="Verdana" w:hAnsi="Verdana" w:cs="Times New Roman"/>
          <w:spacing w:val="4"/>
          <w:sz w:val="22"/>
          <w:szCs w:val="22"/>
        </w:rPr>
        <w:t>Wykonawca prześle Zamawiającemu</w:t>
      </w:r>
      <w:r w:rsidR="001E14E7">
        <w:rPr>
          <w:rFonts w:ascii="Verdana" w:hAnsi="Verdana" w:cs="Times New Roman"/>
          <w:spacing w:val="4"/>
          <w:sz w:val="22"/>
          <w:szCs w:val="22"/>
        </w:rPr>
        <w:t xml:space="preserve">na adres: </w:t>
      </w:r>
      <w:hyperlink r:id="rId8" w:history="1">
        <w:r w:rsidR="001E14E7" w:rsidRPr="0051144E">
          <w:rPr>
            <w:rStyle w:val="Hipercze"/>
            <w:rFonts w:ascii="Verdana" w:hAnsi="Verdana" w:cs="Times New Roman"/>
            <w:spacing w:val="4"/>
            <w:sz w:val="22"/>
            <w:szCs w:val="22"/>
          </w:rPr>
          <w:t>gzenergia@um.wroc.pl</w:t>
        </w:r>
      </w:hyperlink>
      <w:r w:rsidR="001E14E7">
        <w:rPr>
          <w:rFonts w:ascii="Verdana" w:hAnsi="Verdana" w:cs="Times New Roman"/>
          <w:spacing w:val="4"/>
          <w:sz w:val="22"/>
          <w:szCs w:val="22"/>
        </w:rPr>
        <w:t xml:space="preserve"> elektroniczne </w:t>
      </w:r>
      <w:r w:rsidR="00B606EA">
        <w:rPr>
          <w:rFonts w:ascii="Verdana" w:hAnsi="Verdana" w:cs="Times New Roman"/>
          <w:spacing w:val="4"/>
          <w:sz w:val="22"/>
          <w:szCs w:val="22"/>
        </w:rPr>
        <w:t xml:space="preserve">zestawienie </w:t>
      </w:r>
      <w:r w:rsidR="001E14E7">
        <w:rPr>
          <w:rFonts w:ascii="Verdana" w:hAnsi="Verdana" w:cs="Times New Roman"/>
          <w:spacing w:val="4"/>
          <w:sz w:val="22"/>
          <w:szCs w:val="22"/>
        </w:rPr>
        <w:t>faktur za rok 2026 w formacie zgodnym z załącznikiem nr 3 do Umowy.</w:t>
      </w:r>
    </w:p>
    <w:p w:rsidR="007649F9" w:rsidRPr="0043762D" w:rsidRDefault="005649BB" w:rsidP="0043762D">
      <w:pPr>
        <w:numPr>
          <w:ilvl w:val="0"/>
          <w:numId w:val="3"/>
        </w:numPr>
        <w:shd w:val="clear" w:color="auto" w:fill="FFFFFF"/>
        <w:tabs>
          <w:tab w:val="clear" w:pos="720"/>
          <w:tab w:val="num" w:pos="426"/>
        </w:tabs>
        <w:spacing w:before="120" w:line="360" w:lineRule="auto"/>
        <w:ind w:left="0" w:firstLine="0"/>
        <w:contextualSpacing/>
        <w:mirrorIndents/>
        <w:rPr>
          <w:rFonts w:ascii="Verdana" w:hAnsi="Verdana" w:cs="Times New Roman"/>
          <w:spacing w:val="4"/>
          <w:sz w:val="22"/>
          <w:szCs w:val="22"/>
        </w:rPr>
      </w:pPr>
      <w:r w:rsidRPr="0024513F">
        <w:rPr>
          <w:rFonts w:ascii="Verdana" w:hAnsi="Verdana" w:cs="Times New Roman"/>
          <w:spacing w:val="4"/>
          <w:sz w:val="22"/>
          <w:szCs w:val="22"/>
        </w:rPr>
        <w:t xml:space="preserve">W </w:t>
      </w:r>
      <w:r w:rsidR="00CC625F" w:rsidRPr="0024513F">
        <w:rPr>
          <w:rFonts w:ascii="Verdana" w:hAnsi="Verdana" w:cs="Times New Roman"/>
          <w:spacing w:val="4"/>
          <w:sz w:val="22"/>
          <w:szCs w:val="22"/>
        </w:rPr>
        <w:t>przypadku, gdy</w:t>
      </w:r>
      <w:r w:rsidRPr="0024513F">
        <w:rPr>
          <w:rFonts w:ascii="Verdana" w:hAnsi="Verdana" w:cs="Times New Roman"/>
          <w:spacing w:val="4"/>
          <w:sz w:val="22"/>
          <w:szCs w:val="22"/>
        </w:rPr>
        <w:t xml:space="preserve"> Wykonawca będzie wystawiał ustrukturyzowane faktury elektroniczne, a wystąpi problem z platformą, wówczas Wykonawca zobowiązany jest do niezwłocznego przesłania oryginału faktury w wersji </w:t>
      </w:r>
      <w:r w:rsidRPr="00D1305C">
        <w:rPr>
          <w:rFonts w:ascii="Verdana" w:hAnsi="Verdana" w:cs="Times New Roman"/>
          <w:spacing w:val="4"/>
          <w:sz w:val="22"/>
          <w:szCs w:val="22"/>
        </w:rPr>
        <w:t>papierowej</w:t>
      </w:r>
      <w:r w:rsidR="0016378C">
        <w:rPr>
          <w:rFonts w:ascii="Verdana" w:hAnsi="Verdana" w:cs="Times New Roman"/>
          <w:spacing w:val="4"/>
          <w:sz w:val="22"/>
          <w:szCs w:val="22"/>
        </w:rPr>
        <w:t xml:space="preserve"> na adres wskazany w paragrafie 11 ust. 2.</w:t>
      </w:r>
    </w:p>
    <w:p w:rsidR="00017281" w:rsidRPr="009D52F2" w:rsidRDefault="009D52F2" w:rsidP="00CD364F">
      <w:pPr>
        <w:pStyle w:val="Nagwek2"/>
        <w:numPr>
          <w:ilvl w:val="0"/>
          <w:numId w:val="37"/>
        </w:numPr>
        <w:spacing w:before="100" w:beforeAutospacing="1" w:after="100" w:afterAutospacing="1" w:line="360" w:lineRule="auto"/>
        <w:ind w:left="0" w:hanging="11"/>
        <w:contextualSpacing/>
        <w:mirrorIndents/>
        <w:jc w:val="left"/>
        <w:rPr>
          <w:rFonts w:ascii="Verdana" w:hAnsi="Verdana"/>
          <w:b/>
          <w:spacing w:val="4"/>
        </w:rPr>
      </w:pPr>
      <w:r>
        <w:rPr>
          <w:rFonts w:ascii="Verdana" w:hAnsi="Verdana"/>
          <w:b/>
        </w:rPr>
        <w:lastRenderedPageBreak/>
        <w:t>P</w:t>
      </w:r>
      <w:r w:rsidRPr="009D52F2">
        <w:rPr>
          <w:rFonts w:ascii="Verdana" w:hAnsi="Verdana"/>
          <w:b/>
        </w:rPr>
        <w:t>łatności</w:t>
      </w:r>
    </w:p>
    <w:p w:rsidR="004A08DF" w:rsidRPr="004A08DF" w:rsidRDefault="00CC3DDA" w:rsidP="00BA2E50">
      <w:pPr>
        <w:numPr>
          <w:ilvl w:val="0"/>
          <w:numId w:val="12"/>
        </w:numPr>
        <w:tabs>
          <w:tab w:val="clear" w:pos="720"/>
          <w:tab w:val="num" w:pos="426"/>
        </w:tabs>
        <w:autoSpaceDN w:val="0"/>
        <w:adjustRightInd w:val="0"/>
        <w:spacing w:before="120" w:line="360" w:lineRule="auto"/>
        <w:ind w:left="0" w:firstLine="0"/>
        <w:contextualSpacing/>
        <w:mirrorIndents/>
        <w:rPr>
          <w:rFonts w:ascii="Verdana" w:hAnsi="Verdana" w:cs="Times New Roman"/>
          <w:sz w:val="22"/>
          <w:szCs w:val="22"/>
        </w:rPr>
      </w:pPr>
      <w:r w:rsidRPr="006B7A63">
        <w:rPr>
          <w:rFonts w:ascii="Verdana" w:hAnsi="Verdana" w:cs="Times New Roman"/>
          <w:spacing w:val="4"/>
          <w:sz w:val="22"/>
          <w:szCs w:val="22"/>
        </w:rPr>
        <w:t xml:space="preserve">Należności za faktury wystawione przez Wykonawcę, o których mowa w § 7 </w:t>
      </w:r>
    </w:p>
    <w:p w:rsidR="0037512A" w:rsidRDefault="00CC3DDA" w:rsidP="004A08DF">
      <w:pPr>
        <w:autoSpaceDN w:val="0"/>
        <w:adjustRightInd w:val="0"/>
        <w:spacing w:before="120" w:line="360" w:lineRule="auto"/>
        <w:contextualSpacing/>
        <w:mirrorIndents/>
        <w:rPr>
          <w:rFonts w:ascii="Verdana" w:hAnsi="Verdana" w:cs="Times New Roman"/>
          <w:sz w:val="22"/>
          <w:szCs w:val="22"/>
        </w:rPr>
      </w:pPr>
      <w:r w:rsidRPr="006B7A63">
        <w:rPr>
          <w:rFonts w:ascii="Verdana" w:hAnsi="Verdana" w:cs="Times New Roman"/>
          <w:spacing w:val="4"/>
          <w:sz w:val="22"/>
          <w:szCs w:val="22"/>
        </w:rPr>
        <w:t xml:space="preserve">ust. 1, </w:t>
      </w:r>
      <w:r w:rsidRPr="006B7A63">
        <w:rPr>
          <w:rFonts w:ascii="Verdana" w:hAnsi="Verdana" w:cs="Times New Roman"/>
          <w:sz w:val="22"/>
          <w:szCs w:val="22"/>
        </w:rPr>
        <w:t xml:space="preserve">zostaną uregulowane przelewem, z konta </w:t>
      </w:r>
      <w:r w:rsidR="0016378C">
        <w:rPr>
          <w:rFonts w:ascii="Verdana" w:hAnsi="Verdana" w:cs="Times New Roman"/>
          <w:sz w:val="22"/>
          <w:szCs w:val="22"/>
        </w:rPr>
        <w:t>Zamawiającego</w:t>
      </w:r>
      <w:r w:rsidR="000A3E4B">
        <w:rPr>
          <w:rFonts w:ascii="Verdana" w:hAnsi="Verdana" w:cs="Times New Roman"/>
          <w:sz w:val="22"/>
          <w:szCs w:val="22"/>
        </w:rPr>
        <w:t xml:space="preserve">na nr rachunku </w:t>
      </w:r>
      <w:r w:rsidRPr="006B7A63">
        <w:rPr>
          <w:rFonts w:ascii="Verdana" w:hAnsi="Verdana" w:cs="Times New Roman"/>
          <w:sz w:val="22"/>
          <w:szCs w:val="22"/>
        </w:rPr>
        <w:t>wskazan</w:t>
      </w:r>
      <w:r w:rsidR="000A3E4B">
        <w:rPr>
          <w:rFonts w:ascii="Verdana" w:hAnsi="Verdana" w:cs="Times New Roman"/>
          <w:sz w:val="22"/>
          <w:szCs w:val="22"/>
        </w:rPr>
        <w:t>y</w:t>
      </w:r>
      <w:r w:rsidRPr="006B7A63">
        <w:rPr>
          <w:rFonts w:ascii="Verdana" w:hAnsi="Verdana" w:cs="Times New Roman"/>
          <w:sz w:val="22"/>
          <w:szCs w:val="22"/>
        </w:rPr>
        <w:t xml:space="preserve"> na fakturze Wykonawcy, w terminie 3</w:t>
      </w:r>
      <w:r w:rsidR="000A3E4B">
        <w:rPr>
          <w:rFonts w:ascii="Verdana" w:hAnsi="Verdana" w:cs="Times New Roman"/>
          <w:sz w:val="22"/>
          <w:szCs w:val="22"/>
        </w:rPr>
        <w:t>7</w:t>
      </w:r>
      <w:r w:rsidRPr="006B7A63">
        <w:rPr>
          <w:rFonts w:ascii="Verdana" w:hAnsi="Verdana" w:cs="Times New Roman"/>
          <w:sz w:val="22"/>
          <w:szCs w:val="22"/>
        </w:rPr>
        <w:t xml:space="preserve"> dni od daty </w:t>
      </w:r>
      <w:r w:rsidR="000A3E4B">
        <w:rPr>
          <w:rFonts w:ascii="Verdana" w:hAnsi="Verdana" w:cs="Times New Roman"/>
          <w:sz w:val="22"/>
          <w:szCs w:val="22"/>
        </w:rPr>
        <w:t xml:space="preserve">wystawienia faktury, jednak nie dłuższym niż 30 dni od daty otrzymania przez Zamawiającego prawidłowo wystawionej faktury. </w:t>
      </w:r>
    </w:p>
    <w:p w:rsidR="003D071F" w:rsidRPr="00C84624" w:rsidRDefault="003D071F" w:rsidP="00BA2E50">
      <w:pPr>
        <w:numPr>
          <w:ilvl w:val="0"/>
          <w:numId w:val="12"/>
        </w:numPr>
        <w:tabs>
          <w:tab w:val="clear" w:pos="720"/>
          <w:tab w:val="num" w:pos="426"/>
        </w:tabs>
        <w:autoSpaceDN w:val="0"/>
        <w:adjustRightInd w:val="0"/>
        <w:spacing w:before="120" w:line="360" w:lineRule="auto"/>
        <w:ind w:left="0" w:firstLine="0"/>
        <w:contextualSpacing/>
        <w:mirrorIndents/>
        <w:rPr>
          <w:rFonts w:ascii="Verdana" w:hAnsi="Verdana" w:cs="Times New Roman"/>
          <w:sz w:val="22"/>
          <w:szCs w:val="22"/>
        </w:rPr>
      </w:pPr>
      <w:r w:rsidRPr="0037512A">
        <w:rPr>
          <w:rFonts w:ascii="Verdana" w:hAnsi="Verdana" w:cs="Times New Roman"/>
          <w:sz w:val="22"/>
          <w:szCs w:val="22"/>
        </w:rPr>
        <w:t xml:space="preserve">W przypadku złożenia przez </w:t>
      </w:r>
      <w:r w:rsidR="0016378C">
        <w:rPr>
          <w:rFonts w:ascii="Verdana" w:hAnsi="Verdana" w:cs="Times New Roman"/>
          <w:sz w:val="22"/>
          <w:szCs w:val="22"/>
        </w:rPr>
        <w:t>Zamawiającego</w:t>
      </w:r>
      <w:r w:rsidRPr="0037512A">
        <w:rPr>
          <w:rFonts w:ascii="Verdana" w:hAnsi="Verdana" w:cs="Times New Roman"/>
          <w:sz w:val="22"/>
          <w:szCs w:val="22"/>
        </w:rPr>
        <w:t xml:space="preserve"> reklamacji faktury lub wniosku o korektę nieprawidłowo wystawionej faktury VAT, zapłata nastąpi w terminie 30 dni od daty dostarczenia ostatecznej decyzji o rozpatrzeniu reklamacji lub dostarczenia</w:t>
      </w:r>
      <w:r w:rsidR="000F2212">
        <w:rPr>
          <w:rFonts w:ascii="Verdana" w:hAnsi="Verdana" w:cs="Times New Roman"/>
          <w:sz w:val="22"/>
          <w:szCs w:val="22"/>
        </w:rPr>
        <w:t xml:space="preserve"> poprawnej </w:t>
      </w:r>
      <w:r w:rsidR="000F2212" w:rsidRPr="00C84624">
        <w:rPr>
          <w:rFonts w:ascii="Verdana" w:hAnsi="Verdana" w:cs="Times New Roman"/>
          <w:sz w:val="22"/>
          <w:szCs w:val="22"/>
        </w:rPr>
        <w:t>korekty faktury VAT.</w:t>
      </w:r>
    </w:p>
    <w:p w:rsidR="00CC3DDA" w:rsidRPr="00C84624" w:rsidRDefault="0070277C" w:rsidP="00BA2E50">
      <w:pPr>
        <w:numPr>
          <w:ilvl w:val="0"/>
          <w:numId w:val="12"/>
        </w:numPr>
        <w:tabs>
          <w:tab w:val="clear" w:pos="720"/>
          <w:tab w:val="num" w:pos="426"/>
        </w:tabs>
        <w:autoSpaceDN w:val="0"/>
        <w:adjustRightInd w:val="0"/>
        <w:spacing w:before="120" w:line="360" w:lineRule="auto"/>
        <w:ind w:left="0" w:firstLine="0"/>
        <w:contextualSpacing/>
        <w:mirrorIndents/>
        <w:rPr>
          <w:rFonts w:ascii="Verdana" w:hAnsi="Verdana" w:cs="Times New Roman"/>
          <w:sz w:val="22"/>
          <w:szCs w:val="22"/>
        </w:rPr>
      </w:pPr>
      <w:r>
        <w:rPr>
          <w:rFonts w:ascii="Verdana" w:hAnsi="Verdana" w:cs="Times New Roman"/>
          <w:sz w:val="22"/>
          <w:szCs w:val="22"/>
        </w:rPr>
        <w:t xml:space="preserve">Za </w:t>
      </w:r>
      <w:r w:rsidR="004E0071">
        <w:rPr>
          <w:rFonts w:ascii="Verdana" w:hAnsi="Verdana" w:cs="Times New Roman"/>
          <w:sz w:val="22"/>
          <w:szCs w:val="22"/>
        </w:rPr>
        <w:t>dzień zapłaty uznaje się datę uznania rachunku bankowego Wykonawcy.</w:t>
      </w:r>
    </w:p>
    <w:p w:rsidR="00CC3DDA" w:rsidRPr="006B7A63" w:rsidRDefault="00CC3DDA" w:rsidP="00BA2E50">
      <w:pPr>
        <w:numPr>
          <w:ilvl w:val="0"/>
          <w:numId w:val="12"/>
        </w:numPr>
        <w:shd w:val="clear" w:color="auto" w:fill="FFFFFF"/>
        <w:tabs>
          <w:tab w:val="clear" w:pos="720"/>
          <w:tab w:val="num" w:pos="426"/>
        </w:tabs>
        <w:spacing w:before="120" w:line="360" w:lineRule="auto"/>
        <w:ind w:left="0" w:firstLine="0"/>
        <w:contextualSpacing/>
        <w:mirrorIndents/>
        <w:rPr>
          <w:rFonts w:ascii="Verdana" w:hAnsi="Verdana" w:cs="Times New Roman"/>
          <w:spacing w:val="4"/>
          <w:sz w:val="22"/>
          <w:szCs w:val="22"/>
        </w:rPr>
      </w:pPr>
      <w:r w:rsidRPr="006B7A63">
        <w:rPr>
          <w:rFonts w:ascii="Verdana" w:hAnsi="Verdana" w:cs="Times New Roman"/>
          <w:spacing w:val="4"/>
          <w:sz w:val="22"/>
          <w:szCs w:val="22"/>
        </w:rPr>
        <w:t>W przypadku niedotrzymania terminu płatności faktur</w:t>
      </w:r>
      <w:r w:rsidR="00A53933" w:rsidRPr="006B7A63">
        <w:rPr>
          <w:rFonts w:ascii="Verdana" w:hAnsi="Verdana" w:cs="Times New Roman"/>
          <w:spacing w:val="4"/>
          <w:sz w:val="22"/>
          <w:szCs w:val="22"/>
        </w:rPr>
        <w:t>y</w:t>
      </w:r>
      <w:r w:rsidRPr="006B7A63">
        <w:rPr>
          <w:rFonts w:ascii="Verdana" w:hAnsi="Verdana" w:cs="Times New Roman"/>
          <w:spacing w:val="4"/>
          <w:sz w:val="22"/>
          <w:szCs w:val="22"/>
        </w:rPr>
        <w:t xml:space="preserve"> Wykonawca obciąży </w:t>
      </w:r>
      <w:r w:rsidR="0016378C">
        <w:rPr>
          <w:rFonts w:ascii="Verdana" w:hAnsi="Verdana" w:cs="Times New Roman"/>
          <w:spacing w:val="4"/>
          <w:sz w:val="22"/>
          <w:szCs w:val="22"/>
        </w:rPr>
        <w:t>Zamawiającego</w:t>
      </w:r>
      <w:r w:rsidRPr="006B7A63">
        <w:rPr>
          <w:rFonts w:ascii="Verdana" w:hAnsi="Verdana" w:cs="Times New Roman"/>
          <w:spacing w:val="4"/>
          <w:sz w:val="22"/>
          <w:szCs w:val="22"/>
        </w:rPr>
        <w:t>odsetkami ustawowymi.</w:t>
      </w:r>
    </w:p>
    <w:p w:rsidR="00CC3DDA" w:rsidRPr="006B7A63" w:rsidRDefault="00CC3DDA" w:rsidP="00BA2E50">
      <w:pPr>
        <w:numPr>
          <w:ilvl w:val="0"/>
          <w:numId w:val="12"/>
        </w:numPr>
        <w:shd w:val="clear" w:color="auto" w:fill="FFFFFF"/>
        <w:tabs>
          <w:tab w:val="clear" w:pos="720"/>
          <w:tab w:val="left" w:pos="426"/>
        </w:tabs>
        <w:spacing w:before="120" w:line="360" w:lineRule="auto"/>
        <w:ind w:left="0" w:firstLine="0"/>
        <w:contextualSpacing/>
        <w:mirrorIndents/>
        <w:rPr>
          <w:rFonts w:ascii="Verdana" w:hAnsi="Verdana" w:cs="Times New Roman"/>
          <w:spacing w:val="4"/>
          <w:sz w:val="22"/>
          <w:szCs w:val="22"/>
        </w:rPr>
      </w:pPr>
      <w:r w:rsidRPr="006B7A63">
        <w:rPr>
          <w:rFonts w:ascii="Verdana" w:hAnsi="Verdana" w:cs="Times New Roman"/>
          <w:spacing w:val="4"/>
          <w:sz w:val="22"/>
          <w:szCs w:val="22"/>
        </w:rPr>
        <w:t>O zmianach danych rachunków bankowy</w:t>
      </w:r>
      <w:r w:rsidR="0016378C">
        <w:rPr>
          <w:rFonts w:ascii="Verdana" w:hAnsi="Verdana" w:cs="Times New Roman"/>
          <w:spacing w:val="4"/>
          <w:sz w:val="22"/>
          <w:szCs w:val="22"/>
        </w:rPr>
        <w:t>ch, danych adresowych lub nazwy Strony</w:t>
      </w:r>
      <w:r w:rsidR="00023957" w:rsidRPr="006B7A63">
        <w:rPr>
          <w:rFonts w:ascii="Verdana" w:hAnsi="Verdana" w:cs="Times New Roman"/>
          <w:spacing w:val="4"/>
          <w:sz w:val="22"/>
          <w:szCs w:val="22"/>
        </w:rPr>
        <w:t xml:space="preserve"> i </w:t>
      </w:r>
      <w:r w:rsidRPr="006B7A63">
        <w:rPr>
          <w:rFonts w:ascii="Verdana" w:hAnsi="Verdana" w:cs="Times New Roman"/>
          <w:spacing w:val="4"/>
          <w:sz w:val="22"/>
          <w:szCs w:val="22"/>
        </w:rPr>
        <w:t xml:space="preserve">numeru NIP, </w:t>
      </w:r>
      <w:r w:rsidR="0016378C">
        <w:rPr>
          <w:rFonts w:ascii="Verdana" w:hAnsi="Verdana" w:cs="Times New Roman"/>
          <w:spacing w:val="4"/>
          <w:sz w:val="22"/>
          <w:szCs w:val="22"/>
        </w:rPr>
        <w:t>Strony</w:t>
      </w:r>
      <w:r w:rsidRPr="006B7A63">
        <w:rPr>
          <w:rFonts w:ascii="Verdana" w:hAnsi="Verdana" w:cs="Times New Roman"/>
          <w:spacing w:val="4"/>
          <w:sz w:val="22"/>
          <w:szCs w:val="22"/>
        </w:rPr>
        <w:t xml:space="preserve"> zobowiązują się wzajemnie powiadamiać pod rygorem poniesienia kosztów związanych z mylnymi operacjami bankowymi.</w:t>
      </w:r>
    </w:p>
    <w:p w:rsidR="00C15A15" w:rsidRPr="006B7A63" w:rsidRDefault="00C15A15" w:rsidP="00BA2E50">
      <w:pPr>
        <w:numPr>
          <w:ilvl w:val="0"/>
          <w:numId w:val="12"/>
        </w:numPr>
        <w:shd w:val="clear" w:color="auto" w:fill="FFFFFF"/>
        <w:tabs>
          <w:tab w:val="clear" w:pos="720"/>
          <w:tab w:val="left" w:pos="426"/>
        </w:tabs>
        <w:spacing w:before="120" w:line="360" w:lineRule="auto"/>
        <w:ind w:left="0" w:firstLine="0"/>
        <w:contextualSpacing/>
        <w:mirrorIndents/>
        <w:rPr>
          <w:rFonts w:ascii="Verdana" w:hAnsi="Verdana" w:cs="Times New Roman"/>
          <w:spacing w:val="4"/>
          <w:sz w:val="22"/>
          <w:szCs w:val="22"/>
        </w:rPr>
      </w:pPr>
      <w:r w:rsidRPr="006B7A63">
        <w:rPr>
          <w:rFonts w:ascii="Verdana" w:hAnsi="Verdana" w:cs="Times New Roman"/>
          <w:spacing w:val="4"/>
          <w:sz w:val="22"/>
          <w:szCs w:val="22"/>
        </w:rPr>
        <w:t>Zamawiający oświadcza, że jest płatnikiem podatku VAT i posiada numer identyfikacji podatkowej</w:t>
      </w:r>
      <w:r w:rsidR="00023957" w:rsidRPr="006B7A63">
        <w:rPr>
          <w:rFonts w:ascii="Verdana" w:hAnsi="Verdana" w:cs="Times New Roman"/>
          <w:spacing w:val="4"/>
          <w:sz w:val="22"/>
          <w:szCs w:val="22"/>
        </w:rPr>
        <w:t xml:space="preserve"> NIP.</w:t>
      </w:r>
    </w:p>
    <w:p w:rsidR="00C15A15" w:rsidRPr="006B7A63" w:rsidRDefault="00C15A15" w:rsidP="00BA2E50">
      <w:pPr>
        <w:numPr>
          <w:ilvl w:val="0"/>
          <w:numId w:val="12"/>
        </w:numPr>
        <w:shd w:val="clear" w:color="auto" w:fill="FFFFFF"/>
        <w:tabs>
          <w:tab w:val="clear" w:pos="720"/>
          <w:tab w:val="left" w:pos="426"/>
        </w:tabs>
        <w:spacing w:before="120" w:line="360" w:lineRule="auto"/>
        <w:ind w:left="0" w:firstLine="0"/>
        <w:contextualSpacing/>
        <w:mirrorIndents/>
        <w:rPr>
          <w:rFonts w:ascii="Verdana" w:hAnsi="Verdana" w:cs="Times New Roman"/>
          <w:spacing w:val="4"/>
          <w:sz w:val="22"/>
          <w:szCs w:val="22"/>
        </w:rPr>
      </w:pPr>
      <w:r w:rsidRPr="006B7A63">
        <w:rPr>
          <w:rFonts w:ascii="Verdana" w:hAnsi="Verdana" w:cs="Times New Roman"/>
          <w:spacing w:val="4"/>
          <w:sz w:val="22"/>
          <w:szCs w:val="22"/>
        </w:rPr>
        <w:t>Wykonawca oświadcza, że jest płatnikiem podatku VAT i posiada</w:t>
      </w:r>
      <w:r w:rsidR="00023957" w:rsidRPr="006B7A63">
        <w:rPr>
          <w:rFonts w:ascii="Verdana" w:hAnsi="Verdana" w:cs="Times New Roman"/>
          <w:spacing w:val="4"/>
          <w:sz w:val="22"/>
          <w:szCs w:val="22"/>
        </w:rPr>
        <w:t xml:space="preserve"> numer identyfikacji podatkowej NIP.</w:t>
      </w:r>
    </w:p>
    <w:p w:rsidR="0037512A" w:rsidRDefault="00C15A15" w:rsidP="00BA2E50">
      <w:pPr>
        <w:numPr>
          <w:ilvl w:val="0"/>
          <w:numId w:val="12"/>
        </w:numPr>
        <w:shd w:val="clear" w:color="auto" w:fill="FFFFFF"/>
        <w:tabs>
          <w:tab w:val="clear" w:pos="720"/>
          <w:tab w:val="left" w:pos="426"/>
        </w:tabs>
        <w:spacing w:before="120" w:line="360" w:lineRule="auto"/>
        <w:ind w:left="0" w:firstLine="0"/>
        <w:contextualSpacing/>
        <w:mirrorIndents/>
        <w:rPr>
          <w:rFonts w:ascii="Verdana" w:hAnsi="Verdana" w:cs="Times New Roman"/>
          <w:spacing w:val="4"/>
          <w:sz w:val="22"/>
          <w:szCs w:val="22"/>
        </w:rPr>
      </w:pPr>
      <w:r w:rsidRPr="006B7A63">
        <w:rPr>
          <w:rFonts w:ascii="Verdana" w:hAnsi="Verdana" w:cs="Times New Roman"/>
          <w:spacing w:val="4"/>
          <w:sz w:val="22"/>
          <w:szCs w:val="22"/>
        </w:rPr>
        <w:t xml:space="preserve">Wykonawca oświadcza, że numer rachunku rozliczeniowego wskazany na fakturze, która będzie wystawiona w jego imieniu, będzie </w:t>
      </w:r>
      <w:r w:rsidR="00CC625F" w:rsidRPr="006B7A63">
        <w:rPr>
          <w:rFonts w:ascii="Verdana" w:hAnsi="Verdana" w:cs="Times New Roman"/>
          <w:spacing w:val="4"/>
          <w:sz w:val="22"/>
          <w:szCs w:val="22"/>
        </w:rPr>
        <w:t>rachunkiem, dla którego</w:t>
      </w:r>
      <w:r w:rsidRPr="006B7A63">
        <w:rPr>
          <w:rFonts w:ascii="Verdana" w:hAnsi="Verdana" w:cs="Times New Roman"/>
          <w:spacing w:val="4"/>
          <w:sz w:val="22"/>
          <w:szCs w:val="22"/>
        </w:rPr>
        <w:t xml:space="preserve"> zgodnie z rozdz. 3 a ustawy z dnia 29 sierpnia 1997 r. Prawo bankowe, prowadzony jest rachunek VAT i znajduje </w:t>
      </w:r>
      <w:r w:rsidR="00CC625F" w:rsidRPr="006B7A63">
        <w:rPr>
          <w:rFonts w:ascii="Verdana" w:hAnsi="Verdana" w:cs="Times New Roman"/>
          <w:spacing w:val="4"/>
          <w:sz w:val="22"/>
          <w:szCs w:val="22"/>
        </w:rPr>
        <w:t>się w</w:t>
      </w:r>
      <w:r w:rsidRPr="006B7A63">
        <w:rPr>
          <w:rFonts w:ascii="Verdana" w:hAnsi="Verdana" w:cs="Times New Roman"/>
          <w:spacing w:val="4"/>
          <w:sz w:val="22"/>
          <w:szCs w:val="22"/>
        </w:rPr>
        <w:t xml:space="preserve"> Wykazie podmiotów zarejestrowanych jako podatnicy VAT prowadzonym przez Ministerstwo Finansów. W przypadku, gdy Wykonawca będzie prowadził dla Zamawiającego rachunek wirtualny, Zamawiający weryfikując numer rachunku po otrzymaniu komunikatu na stronie Ministerstwa Finansów tożsamego z zapisem: „Wyszukiwany numer rachunku jest zgodny ze stosowanym wzorcem i pasuje do jednego z rachunków wyświetlonych na wykazie” uzna, że rachunek </w:t>
      </w:r>
      <w:r w:rsidR="00CC625F" w:rsidRPr="006B7A63">
        <w:rPr>
          <w:rFonts w:ascii="Verdana" w:hAnsi="Verdana" w:cs="Times New Roman"/>
          <w:spacing w:val="4"/>
          <w:sz w:val="22"/>
          <w:szCs w:val="22"/>
        </w:rPr>
        <w:t>rozliczeniowy jest</w:t>
      </w:r>
      <w:r w:rsidRPr="006B7A63">
        <w:rPr>
          <w:rFonts w:ascii="Verdana" w:hAnsi="Verdana" w:cs="Times New Roman"/>
          <w:spacing w:val="4"/>
          <w:sz w:val="22"/>
          <w:szCs w:val="22"/>
        </w:rPr>
        <w:t xml:space="preserve"> poprawny.</w:t>
      </w:r>
    </w:p>
    <w:p w:rsidR="00BA1644" w:rsidRPr="0037512A" w:rsidRDefault="00BA1644" w:rsidP="00BA2E50">
      <w:pPr>
        <w:numPr>
          <w:ilvl w:val="0"/>
          <w:numId w:val="12"/>
        </w:numPr>
        <w:shd w:val="clear" w:color="auto" w:fill="FFFFFF"/>
        <w:tabs>
          <w:tab w:val="clear" w:pos="720"/>
          <w:tab w:val="left" w:pos="426"/>
        </w:tabs>
        <w:spacing w:before="120" w:line="360" w:lineRule="auto"/>
        <w:ind w:left="0" w:firstLine="0"/>
        <w:contextualSpacing/>
        <w:mirrorIndents/>
        <w:rPr>
          <w:rFonts w:ascii="Verdana" w:hAnsi="Verdana" w:cs="Times New Roman"/>
          <w:spacing w:val="4"/>
          <w:sz w:val="22"/>
          <w:szCs w:val="22"/>
        </w:rPr>
      </w:pPr>
      <w:r w:rsidRPr="0037512A">
        <w:rPr>
          <w:rFonts w:ascii="Verdana" w:hAnsi="Verdana" w:cs="Times New Roman"/>
          <w:spacing w:val="4"/>
          <w:sz w:val="22"/>
          <w:szCs w:val="22"/>
        </w:rPr>
        <w:t xml:space="preserve">Zamawiający oświadcza, że płatność </w:t>
      </w:r>
      <w:r w:rsidR="00502534">
        <w:rPr>
          <w:rFonts w:ascii="Verdana" w:hAnsi="Verdana" w:cs="Times New Roman"/>
          <w:spacing w:val="4"/>
          <w:sz w:val="22"/>
          <w:szCs w:val="22"/>
        </w:rPr>
        <w:t>za fakturę będzie realizowana z </w:t>
      </w:r>
      <w:r w:rsidRPr="0037512A">
        <w:rPr>
          <w:rFonts w:ascii="Verdana" w:hAnsi="Verdana" w:cs="Times New Roman"/>
          <w:spacing w:val="4"/>
          <w:sz w:val="22"/>
          <w:szCs w:val="22"/>
        </w:rPr>
        <w:t xml:space="preserve">zastosowaniem mechanizmu podzielonej płatności, tzw. </w:t>
      </w:r>
      <w:proofErr w:type="spellStart"/>
      <w:r w:rsidR="00CC625F" w:rsidRPr="0037512A">
        <w:rPr>
          <w:rFonts w:ascii="Verdana" w:hAnsi="Verdana" w:cs="Times New Roman"/>
          <w:spacing w:val="4"/>
          <w:sz w:val="22"/>
          <w:szCs w:val="22"/>
        </w:rPr>
        <w:t>Split</w:t>
      </w:r>
      <w:r w:rsidRPr="0037512A">
        <w:rPr>
          <w:rFonts w:ascii="Verdana" w:hAnsi="Verdana" w:cs="Times New Roman"/>
          <w:spacing w:val="4"/>
          <w:sz w:val="22"/>
          <w:szCs w:val="22"/>
        </w:rPr>
        <w:t>payment</w:t>
      </w:r>
      <w:proofErr w:type="spellEnd"/>
      <w:r w:rsidRPr="0037512A">
        <w:rPr>
          <w:rFonts w:ascii="Verdana" w:hAnsi="Verdana" w:cs="Times New Roman"/>
          <w:spacing w:val="4"/>
          <w:sz w:val="22"/>
          <w:szCs w:val="22"/>
        </w:rPr>
        <w:t>.</w:t>
      </w:r>
    </w:p>
    <w:p w:rsidR="00CC3DDA" w:rsidRPr="006B7A63" w:rsidRDefault="00CC3DDA" w:rsidP="00BA2E50">
      <w:pPr>
        <w:widowControl/>
        <w:numPr>
          <w:ilvl w:val="0"/>
          <w:numId w:val="12"/>
        </w:numPr>
        <w:tabs>
          <w:tab w:val="clear" w:pos="720"/>
          <w:tab w:val="left" w:pos="426"/>
        </w:tabs>
        <w:autoSpaceDE/>
        <w:spacing w:before="120" w:line="360" w:lineRule="auto"/>
        <w:ind w:left="0" w:firstLine="0"/>
        <w:contextualSpacing/>
        <w:mirrorIndents/>
        <w:rPr>
          <w:rFonts w:ascii="Verdana" w:hAnsi="Verdana" w:cs="Times New Roman"/>
          <w:spacing w:val="4"/>
          <w:sz w:val="22"/>
          <w:szCs w:val="22"/>
        </w:rPr>
      </w:pPr>
      <w:r w:rsidRPr="006B7A63">
        <w:rPr>
          <w:rFonts w:ascii="Verdana" w:hAnsi="Verdana" w:cs="Times New Roman"/>
          <w:spacing w:val="4"/>
          <w:sz w:val="22"/>
          <w:szCs w:val="22"/>
        </w:rPr>
        <w:t>Do każdej faktury Wykonawca załączy</w:t>
      </w:r>
      <w:r w:rsidR="00E94FB4" w:rsidRPr="006B7A63">
        <w:rPr>
          <w:rFonts w:ascii="Verdana" w:hAnsi="Verdana" w:cs="Times New Roman"/>
          <w:spacing w:val="4"/>
          <w:sz w:val="22"/>
          <w:szCs w:val="22"/>
        </w:rPr>
        <w:t>,</w:t>
      </w:r>
      <w:r w:rsidRPr="006B7A63">
        <w:rPr>
          <w:rFonts w:ascii="Verdana" w:hAnsi="Verdana" w:cs="Times New Roman"/>
          <w:spacing w:val="4"/>
          <w:sz w:val="22"/>
          <w:szCs w:val="22"/>
        </w:rPr>
        <w:t xml:space="preserve"> na podstawie dokonanego stanu odczytu początkowego i końcowego z układu pomiarowo </w:t>
      </w:r>
      <w:r w:rsidR="00E94FB4" w:rsidRPr="006B7A63">
        <w:rPr>
          <w:rFonts w:ascii="Verdana" w:hAnsi="Verdana" w:cs="Times New Roman"/>
          <w:spacing w:val="4"/>
          <w:sz w:val="22"/>
          <w:szCs w:val="22"/>
        </w:rPr>
        <w:t>–</w:t>
      </w:r>
      <w:r w:rsidRPr="006B7A63">
        <w:rPr>
          <w:rFonts w:ascii="Verdana" w:hAnsi="Verdana" w:cs="Times New Roman"/>
          <w:spacing w:val="4"/>
          <w:sz w:val="22"/>
          <w:szCs w:val="22"/>
        </w:rPr>
        <w:t xml:space="preserve"> rozliczeniowego</w:t>
      </w:r>
      <w:r w:rsidR="00E94FB4" w:rsidRPr="006B7A63">
        <w:rPr>
          <w:rFonts w:ascii="Verdana" w:hAnsi="Verdana" w:cs="Times New Roman"/>
          <w:spacing w:val="4"/>
          <w:sz w:val="22"/>
          <w:szCs w:val="22"/>
        </w:rPr>
        <w:t>,</w:t>
      </w:r>
      <w:r w:rsidRPr="006B7A63">
        <w:rPr>
          <w:rFonts w:ascii="Verdana" w:hAnsi="Verdana" w:cs="Times New Roman"/>
          <w:spacing w:val="4"/>
          <w:sz w:val="22"/>
          <w:szCs w:val="22"/>
        </w:rPr>
        <w:t xml:space="preserve"> specyfikację </w:t>
      </w:r>
      <w:r w:rsidRPr="006B7A63">
        <w:rPr>
          <w:rFonts w:ascii="Verdana" w:hAnsi="Verdana" w:cs="Times New Roman"/>
          <w:spacing w:val="4"/>
          <w:sz w:val="22"/>
          <w:szCs w:val="22"/>
        </w:rPr>
        <w:lastRenderedPageBreak/>
        <w:t>określającą ilość energii elektrycznej pobranej przez poszczególne PPE</w:t>
      </w:r>
      <w:r w:rsidR="00492CAF" w:rsidRPr="006B7A63">
        <w:rPr>
          <w:rFonts w:ascii="Verdana" w:hAnsi="Verdana" w:cs="Times New Roman"/>
          <w:spacing w:val="4"/>
          <w:sz w:val="22"/>
          <w:szCs w:val="22"/>
        </w:rPr>
        <w:t xml:space="preserve"> oraz</w:t>
      </w:r>
      <w:r w:rsidRPr="006B7A63">
        <w:rPr>
          <w:rFonts w:ascii="Verdana" w:hAnsi="Verdana" w:cs="Times New Roman"/>
          <w:spacing w:val="4"/>
          <w:sz w:val="22"/>
          <w:szCs w:val="22"/>
        </w:rPr>
        <w:t>wysokość należności z tego tytułu</w:t>
      </w:r>
      <w:r w:rsidR="00492CAF" w:rsidRPr="006B7A63">
        <w:rPr>
          <w:rFonts w:ascii="Verdana" w:hAnsi="Verdana" w:cs="Times New Roman"/>
          <w:spacing w:val="4"/>
          <w:sz w:val="22"/>
          <w:szCs w:val="22"/>
        </w:rPr>
        <w:t xml:space="preserve"> podając</w:t>
      </w:r>
      <w:r w:rsidRPr="006B7A63">
        <w:rPr>
          <w:rFonts w:ascii="Verdana" w:hAnsi="Verdana" w:cs="Times New Roman"/>
          <w:spacing w:val="4"/>
          <w:sz w:val="22"/>
          <w:szCs w:val="22"/>
        </w:rPr>
        <w:t xml:space="preserve"> zgodny z </w:t>
      </w:r>
      <w:r w:rsidR="006F07C6" w:rsidRPr="006B7A63">
        <w:rPr>
          <w:rFonts w:ascii="Verdana" w:hAnsi="Verdana" w:cs="Times New Roman"/>
          <w:spacing w:val="4"/>
          <w:sz w:val="22"/>
          <w:szCs w:val="22"/>
        </w:rPr>
        <w:t>U</w:t>
      </w:r>
      <w:r w:rsidRPr="006B7A63">
        <w:rPr>
          <w:rFonts w:ascii="Verdana" w:hAnsi="Verdana" w:cs="Times New Roman"/>
          <w:spacing w:val="4"/>
          <w:sz w:val="22"/>
          <w:szCs w:val="22"/>
        </w:rPr>
        <w:t>mową adres i numer PPE.</w:t>
      </w:r>
    </w:p>
    <w:p w:rsidR="007B33B3" w:rsidRPr="006B7A63" w:rsidRDefault="00EF14D9" w:rsidP="006B7A63">
      <w:pPr>
        <w:widowControl/>
        <w:tabs>
          <w:tab w:val="left" w:pos="426"/>
        </w:tabs>
        <w:autoSpaceDE/>
        <w:spacing w:before="120" w:line="360" w:lineRule="auto"/>
        <w:contextualSpacing/>
        <w:mirrorIndents/>
        <w:rPr>
          <w:rFonts w:ascii="Verdana" w:hAnsi="Verdana" w:cs="Times New Roman"/>
          <w:spacing w:val="4"/>
          <w:sz w:val="22"/>
          <w:szCs w:val="22"/>
        </w:rPr>
      </w:pPr>
      <w:r w:rsidRPr="006B7A63">
        <w:rPr>
          <w:rFonts w:ascii="Verdana" w:hAnsi="Verdana" w:cs="Times New Roman"/>
          <w:spacing w:val="4"/>
          <w:sz w:val="22"/>
          <w:szCs w:val="22"/>
        </w:rPr>
        <w:t xml:space="preserve">Integralną częścią faktury jest specyfikacja rozliczająca zużycie energii elektrycznej na podstawie wskazań początkowego i końcowego układu pomiarowo-rozliczeniowego wraz </w:t>
      </w:r>
      <w:r w:rsidR="002608E4" w:rsidRPr="006B7A63">
        <w:rPr>
          <w:rFonts w:ascii="Verdana" w:hAnsi="Verdana" w:cs="Times New Roman"/>
          <w:spacing w:val="4"/>
          <w:sz w:val="22"/>
          <w:szCs w:val="22"/>
        </w:rPr>
        <w:t xml:space="preserve">z </w:t>
      </w:r>
      <w:r w:rsidRPr="006B7A63">
        <w:rPr>
          <w:rFonts w:ascii="Verdana" w:hAnsi="Verdana" w:cs="Times New Roman"/>
          <w:spacing w:val="4"/>
          <w:sz w:val="22"/>
          <w:szCs w:val="22"/>
        </w:rPr>
        <w:t xml:space="preserve">jego identyfikacją przyporządkowaną dla </w:t>
      </w:r>
      <w:r w:rsidR="002608E4" w:rsidRPr="006B7A63">
        <w:rPr>
          <w:rFonts w:ascii="Verdana" w:hAnsi="Verdana" w:cs="Times New Roman"/>
          <w:spacing w:val="4"/>
          <w:sz w:val="22"/>
          <w:szCs w:val="22"/>
        </w:rPr>
        <w:t>PPE</w:t>
      </w:r>
      <w:r w:rsidR="007B6C14">
        <w:rPr>
          <w:rFonts w:ascii="Verdana" w:hAnsi="Verdana" w:cs="Times New Roman"/>
          <w:spacing w:val="4"/>
          <w:sz w:val="22"/>
          <w:szCs w:val="22"/>
        </w:rPr>
        <w:t>zgodnego z </w:t>
      </w:r>
      <w:r w:rsidR="00492CAF" w:rsidRPr="006B7A63">
        <w:rPr>
          <w:rFonts w:ascii="Verdana" w:hAnsi="Verdana" w:cs="Times New Roman"/>
          <w:spacing w:val="4"/>
          <w:sz w:val="22"/>
          <w:szCs w:val="22"/>
        </w:rPr>
        <w:t>U</w:t>
      </w:r>
      <w:r w:rsidR="00D80F6B" w:rsidRPr="006B7A63">
        <w:rPr>
          <w:rFonts w:ascii="Verdana" w:hAnsi="Verdana" w:cs="Times New Roman"/>
          <w:spacing w:val="4"/>
          <w:sz w:val="22"/>
          <w:szCs w:val="22"/>
        </w:rPr>
        <w:t xml:space="preserve">mową </w:t>
      </w:r>
      <w:r w:rsidRPr="006B7A63">
        <w:rPr>
          <w:rFonts w:ascii="Verdana" w:hAnsi="Verdana" w:cs="Times New Roman"/>
          <w:spacing w:val="4"/>
          <w:sz w:val="22"/>
          <w:szCs w:val="22"/>
        </w:rPr>
        <w:t>(</w:t>
      </w:r>
      <w:r w:rsidR="00D80F6B" w:rsidRPr="006B7A63">
        <w:rPr>
          <w:rFonts w:ascii="Verdana" w:hAnsi="Verdana" w:cs="Times New Roman"/>
          <w:spacing w:val="4"/>
          <w:sz w:val="22"/>
          <w:szCs w:val="22"/>
        </w:rPr>
        <w:t xml:space="preserve">opis i adres oraz </w:t>
      </w:r>
      <w:r w:rsidR="002608E4" w:rsidRPr="006B7A63">
        <w:rPr>
          <w:rFonts w:ascii="Verdana" w:hAnsi="Verdana" w:cs="Times New Roman"/>
          <w:spacing w:val="4"/>
          <w:sz w:val="22"/>
          <w:szCs w:val="22"/>
        </w:rPr>
        <w:t>nr PPE</w:t>
      </w:r>
      <w:r w:rsidRPr="006B7A63">
        <w:rPr>
          <w:rFonts w:ascii="Verdana" w:hAnsi="Verdana" w:cs="Times New Roman"/>
          <w:spacing w:val="4"/>
          <w:sz w:val="22"/>
          <w:szCs w:val="22"/>
        </w:rPr>
        <w:t>, zużycie energii elektrycznej, cena jednostkowa energii elektrycznej, koszt netto energii elektrycznej</w:t>
      </w:r>
      <w:r w:rsidR="00D80F6B" w:rsidRPr="006B7A63">
        <w:rPr>
          <w:rFonts w:ascii="Verdana" w:hAnsi="Verdana" w:cs="Times New Roman"/>
          <w:spacing w:val="4"/>
          <w:sz w:val="22"/>
          <w:szCs w:val="22"/>
        </w:rPr>
        <w:t>,</w:t>
      </w:r>
      <w:r w:rsidRPr="006B7A63">
        <w:rPr>
          <w:rFonts w:ascii="Verdana" w:hAnsi="Verdana" w:cs="Times New Roman"/>
          <w:spacing w:val="4"/>
          <w:sz w:val="22"/>
          <w:szCs w:val="22"/>
        </w:rPr>
        <w:t xml:space="preserve"> podatek VAT</w:t>
      </w:r>
      <w:r w:rsidR="00D80F6B" w:rsidRPr="006B7A63">
        <w:rPr>
          <w:rFonts w:ascii="Verdana" w:hAnsi="Verdana" w:cs="Times New Roman"/>
          <w:spacing w:val="4"/>
          <w:sz w:val="22"/>
          <w:szCs w:val="22"/>
        </w:rPr>
        <w:t>,</w:t>
      </w:r>
      <w:r w:rsidRPr="006B7A63">
        <w:rPr>
          <w:rFonts w:ascii="Verdana" w:hAnsi="Verdana" w:cs="Times New Roman"/>
          <w:spacing w:val="4"/>
          <w:sz w:val="22"/>
          <w:szCs w:val="22"/>
        </w:rPr>
        <w:t xml:space="preserve"> koszt brutto energii elektrycznej</w:t>
      </w:r>
      <w:r w:rsidR="00D80F6B" w:rsidRPr="006B7A63">
        <w:rPr>
          <w:rFonts w:ascii="Verdana" w:hAnsi="Verdana" w:cs="Times New Roman"/>
          <w:spacing w:val="4"/>
          <w:sz w:val="22"/>
          <w:szCs w:val="22"/>
        </w:rPr>
        <w:t>,</w:t>
      </w:r>
      <w:r w:rsidRPr="006B7A63">
        <w:rPr>
          <w:rFonts w:ascii="Verdana" w:hAnsi="Verdana" w:cs="Times New Roman"/>
          <w:spacing w:val="4"/>
          <w:sz w:val="22"/>
          <w:szCs w:val="22"/>
        </w:rPr>
        <w:t xml:space="preserve"> kwota odprowadzonej akcyzy</w:t>
      </w:r>
      <w:r w:rsidR="00D80F6B" w:rsidRPr="006B7A63">
        <w:rPr>
          <w:rFonts w:ascii="Verdana" w:hAnsi="Verdana" w:cs="Times New Roman"/>
          <w:spacing w:val="4"/>
          <w:sz w:val="22"/>
          <w:szCs w:val="22"/>
        </w:rPr>
        <w:t>)</w:t>
      </w:r>
      <w:r w:rsidR="006B7A63" w:rsidRPr="006B7A63">
        <w:rPr>
          <w:rFonts w:ascii="Verdana" w:hAnsi="Verdana" w:cs="Times New Roman"/>
          <w:spacing w:val="4"/>
          <w:sz w:val="22"/>
          <w:szCs w:val="22"/>
        </w:rPr>
        <w:t>.</w:t>
      </w:r>
    </w:p>
    <w:p w:rsidR="00017281" w:rsidRPr="00411775" w:rsidRDefault="00411775" w:rsidP="00CD364F">
      <w:pPr>
        <w:pStyle w:val="Nagwek2"/>
        <w:numPr>
          <w:ilvl w:val="0"/>
          <w:numId w:val="37"/>
        </w:numPr>
        <w:spacing w:before="100" w:beforeAutospacing="1" w:after="100" w:afterAutospacing="1" w:line="360" w:lineRule="auto"/>
        <w:ind w:left="0" w:hanging="11"/>
        <w:contextualSpacing/>
        <w:mirrorIndents/>
        <w:jc w:val="left"/>
        <w:rPr>
          <w:rFonts w:ascii="Verdana" w:hAnsi="Verdana"/>
          <w:b/>
        </w:rPr>
      </w:pPr>
      <w:r>
        <w:rPr>
          <w:rFonts w:ascii="Verdana" w:hAnsi="Verdana"/>
          <w:b/>
        </w:rPr>
        <w:t>W</w:t>
      </w:r>
      <w:r w:rsidRPr="00411775">
        <w:rPr>
          <w:rFonts w:ascii="Verdana" w:hAnsi="Verdana"/>
          <w:b/>
        </w:rPr>
        <w:t>strzymanie sprzedaży energii</w:t>
      </w:r>
    </w:p>
    <w:p w:rsidR="00017281" w:rsidRPr="00A0550B" w:rsidRDefault="00017281" w:rsidP="00A0550B">
      <w:pPr>
        <w:widowControl/>
        <w:numPr>
          <w:ilvl w:val="0"/>
          <w:numId w:val="7"/>
        </w:numPr>
        <w:tabs>
          <w:tab w:val="clear" w:pos="360"/>
          <w:tab w:val="left" w:pos="426"/>
        </w:tabs>
        <w:suppressAutoHyphens w:val="0"/>
        <w:overflowPunct w:val="0"/>
        <w:autoSpaceDN w:val="0"/>
        <w:adjustRightInd w:val="0"/>
        <w:spacing w:before="120" w:line="360" w:lineRule="auto"/>
        <w:ind w:left="0" w:firstLine="0"/>
        <w:contextualSpacing/>
        <w:mirrorIndents/>
        <w:textAlignment w:val="baseline"/>
        <w:rPr>
          <w:rFonts w:ascii="Verdana" w:hAnsi="Verdana" w:cs="Times New Roman"/>
          <w:bCs/>
          <w:spacing w:val="4"/>
          <w:sz w:val="22"/>
          <w:szCs w:val="22"/>
        </w:rPr>
      </w:pPr>
      <w:r w:rsidRPr="00A0550B">
        <w:rPr>
          <w:rFonts w:ascii="Verdana" w:hAnsi="Verdana" w:cs="Times New Roman"/>
          <w:bCs/>
          <w:spacing w:val="4"/>
          <w:sz w:val="22"/>
          <w:szCs w:val="22"/>
        </w:rPr>
        <w:t>Wykonawca może wstrzymać sprzedaż energii elektrycznej do danego PPE w</w:t>
      </w:r>
      <w:r w:rsidR="00A0550B">
        <w:rPr>
          <w:rFonts w:ascii="Verdana" w:hAnsi="Verdana" w:cs="Times New Roman"/>
          <w:bCs/>
          <w:spacing w:val="4"/>
          <w:sz w:val="22"/>
          <w:szCs w:val="22"/>
        </w:rPr>
        <w:t> </w:t>
      </w:r>
      <w:r w:rsidRPr="00A0550B">
        <w:rPr>
          <w:rFonts w:ascii="Verdana" w:hAnsi="Verdana" w:cs="Times New Roman"/>
          <w:bCs/>
          <w:spacing w:val="4"/>
          <w:sz w:val="22"/>
          <w:szCs w:val="22"/>
        </w:rPr>
        <w:t xml:space="preserve">przypadku nie uiszczenia przez </w:t>
      </w:r>
      <w:r w:rsidR="0016378C">
        <w:rPr>
          <w:rFonts w:ascii="Verdana" w:hAnsi="Verdana" w:cs="Times New Roman"/>
          <w:bCs/>
          <w:spacing w:val="4"/>
          <w:sz w:val="22"/>
          <w:szCs w:val="22"/>
        </w:rPr>
        <w:t>Zamawiającego</w:t>
      </w:r>
      <w:r w:rsidRPr="00A0550B">
        <w:rPr>
          <w:rFonts w:ascii="Verdana" w:hAnsi="Verdana" w:cs="Times New Roman"/>
          <w:bCs/>
          <w:spacing w:val="4"/>
          <w:sz w:val="22"/>
          <w:szCs w:val="22"/>
        </w:rPr>
        <w:t xml:space="preserve"> należności za energię elektryczną oraz innych należności związanych z dostarczani</w:t>
      </w:r>
      <w:r w:rsidR="00A0550B">
        <w:rPr>
          <w:rFonts w:ascii="Verdana" w:hAnsi="Verdana" w:cs="Times New Roman"/>
          <w:bCs/>
          <w:spacing w:val="4"/>
          <w:sz w:val="22"/>
          <w:szCs w:val="22"/>
        </w:rPr>
        <w:t>em tej energii, na zasadach i w </w:t>
      </w:r>
      <w:r w:rsidRPr="00A0550B">
        <w:rPr>
          <w:rFonts w:ascii="Verdana" w:hAnsi="Verdana" w:cs="Times New Roman"/>
          <w:bCs/>
          <w:spacing w:val="4"/>
          <w:sz w:val="22"/>
          <w:szCs w:val="22"/>
        </w:rPr>
        <w:t>przypadkach określonych Prawem energetycznym.</w:t>
      </w:r>
    </w:p>
    <w:p w:rsidR="005A5C0E" w:rsidRPr="00A0550B" w:rsidRDefault="005A5C0E" w:rsidP="00A0550B">
      <w:pPr>
        <w:widowControl/>
        <w:numPr>
          <w:ilvl w:val="0"/>
          <w:numId w:val="7"/>
        </w:numPr>
        <w:tabs>
          <w:tab w:val="clear" w:pos="360"/>
          <w:tab w:val="left" w:pos="426"/>
        </w:tabs>
        <w:suppressAutoHyphens w:val="0"/>
        <w:overflowPunct w:val="0"/>
        <w:autoSpaceDN w:val="0"/>
        <w:adjustRightInd w:val="0"/>
        <w:spacing w:before="120" w:line="360" w:lineRule="auto"/>
        <w:ind w:left="0" w:firstLine="0"/>
        <w:contextualSpacing/>
        <w:mirrorIndents/>
        <w:textAlignment w:val="baseline"/>
        <w:rPr>
          <w:rFonts w:ascii="Verdana" w:hAnsi="Verdana" w:cs="Times New Roman"/>
          <w:bCs/>
          <w:spacing w:val="4"/>
          <w:sz w:val="22"/>
          <w:szCs w:val="22"/>
        </w:rPr>
      </w:pPr>
      <w:r w:rsidRPr="00A0550B">
        <w:rPr>
          <w:rFonts w:ascii="Verdana" w:hAnsi="Verdana" w:cs="Times New Roman"/>
          <w:bCs/>
          <w:spacing w:val="4"/>
          <w:sz w:val="22"/>
          <w:szCs w:val="22"/>
        </w:rPr>
        <w:t xml:space="preserve">Wykonawca może wstrzymać sprzedaż energii elektrycznej, gdy </w:t>
      </w:r>
      <w:r w:rsidR="0016378C">
        <w:rPr>
          <w:rFonts w:ascii="Verdana" w:hAnsi="Verdana" w:cs="Times New Roman"/>
          <w:bCs/>
          <w:spacing w:val="4"/>
          <w:sz w:val="22"/>
          <w:szCs w:val="22"/>
        </w:rPr>
        <w:t xml:space="preserve">Zamawiający </w:t>
      </w:r>
      <w:r w:rsidR="00373556" w:rsidRPr="00A0550B">
        <w:rPr>
          <w:rFonts w:ascii="Verdana" w:hAnsi="Verdana" w:cs="Times New Roman"/>
          <w:bCs/>
          <w:spacing w:val="4"/>
          <w:sz w:val="22"/>
          <w:szCs w:val="22"/>
        </w:rPr>
        <w:t xml:space="preserve"> zwleka z </w:t>
      </w:r>
      <w:r w:rsidRPr="00A0550B">
        <w:rPr>
          <w:rFonts w:ascii="Verdana" w:hAnsi="Verdana" w:cs="Times New Roman"/>
          <w:bCs/>
          <w:spacing w:val="4"/>
          <w:sz w:val="22"/>
          <w:szCs w:val="22"/>
        </w:rPr>
        <w:t>zapłatą za pobraną energi</w:t>
      </w:r>
      <w:r w:rsidR="00184D36" w:rsidRPr="00A0550B">
        <w:rPr>
          <w:rFonts w:ascii="Verdana" w:hAnsi="Verdana" w:cs="Times New Roman"/>
          <w:bCs/>
          <w:spacing w:val="4"/>
          <w:sz w:val="22"/>
          <w:szCs w:val="22"/>
        </w:rPr>
        <w:t>ę</w:t>
      </w:r>
      <w:r w:rsidRPr="00A0550B">
        <w:rPr>
          <w:rFonts w:ascii="Verdana" w:hAnsi="Verdana" w:cs="Times New Roman"/>
          <w:bCs/>
          <w:spacing w:val="4"/>
          <w:sz w:val="22"/>
          <w:szCs w:val="22"/>
        </w:rPr>
        <w:t xml:space="preserve"> elektryczną </w:t>
      </w:r>
      <w:r w:rsidR="00E94FB4" w:rsidRPr="00A0550B">
        <w:rPr>
          <w:rFonts w:ascii="Verdana" w:hAnsi="Verdana" w:cs="Times New Roman"/>
          <w:bCs/>
          <w:spacing w:val="4"/>
          <w:sz w:val="22"/>
          <w:szCs w:val="22"/>
        </w:rPr>
        <w:t xml:space="preserve">jedynie </w:t>
      </w:r>
      <w:r w:rsidR="00373556" w:rsidRPr="00A0550B">
        <w:rPr>
          <w:rFonts w:ascii="Verdana" w:hAnsi="Verdana" w:cs="Times New Roman"/>
          <w:bCs/>
          <w:spacing w:val="4"/>
          <w:sz w:val="22"/>
          <w:szCs w:val="22"/>
        </w:rPr>
        <w:t>po spełnieniu warunków określonych w ust. 3 i 4</w:t>
      </w:r>
      <w:r w:rsidRPr="00A0550B">
        <w:rPr>
          <w:rFonts w:ascii="Verdana" w:hAnsi="Verdana" w:cs="Times New Roman"/>
          <w:bCs/>
          <w:spacing w:val="4"/>
          <w:sz w:val="22"/>
          <w:szCs w:val="22"/>
        </w:rPr>
        <w:t>.</w:t>
      </w:r>
    </w:p>
    <w:p w:rsidR="00835D2A" w:rsidRPr="00A0550B" w:rsidRDefault="005A5C0E" w:rsidP="00A0550B">
      <w:pPr>
        <w:widowControl/>
        <w:numPr>
          <w:ilvl w:val="0"/>
          <w:numId w:val="7"/>
        </w:numPr>
        <w:tabs>
          <w:tab w:val="clear" w:pos="360"/>
          <w:tab w:val="left" w:pos="426"/>
        </w:tabs>
        <w:suppressAutoHyphens w:val="0"/>
        <w:overflowPunct w:val="0"/>
        <w:autoSpaceDN w:val="0"/>
        <w:adjustRightInd w:val="0"/>
        <w:spacing w:before="120" w:line="360" w:lineRule="auto"/>
        <w:ind w:left="0" w:firstLine="0"/>
        <w:contextualSpacing/>
        <w:mirrorIndents/>
        <w:textAlignment w:val="baseline"/>
        <w:rPr>
          <w:rFonts w:ascii="Verdana" w:hAnsi="Verdana" w:cs="Times New Roman"/>
          <w:bCs/>
          <w:spacing w:val="4"/>
          <w:sz w:val="22"/>
          <w:szCs w:val="22"/>
        </w:rPr>
      </w:pPr>
      <w:r w:rsidRPr="00A0550B">
        <w:rPr>
          <w:rFonts w:ascii="Verdana" w:hAnsi="Verdana" w:cs="Times New Roman"/>
          <w:bCs/>
          <w:spacing w:val="4"/>
          <w:sz w:val="22"/>
          <w:szCs w:val="22"/>
        </w:rPr>
        <w:t>Wykonawca zo</w:t>
      </w:r>
      <w:r w:rsidR="00BF57FA">
        <w:rPr>
          <w:rFonts w:ascii="Verdana" w:hAnsi="Verdana" w:cs="Times New Roman"/>
          <w:bCs/>
          <w:spacing w:val="4"/>
          <w:sz w:val="22"/>
          <w:szCs w:val="22"/>
        </w:rPr>
        <w:t xml:space="preserve">bowiązany jest do powiadomienia </w:t>
      </w:r>
      <w:r w:rsidR="00AF7E69" w:rsidRPr="00A0550B">
        <w:rPr>
          <w:rFonts w:ascii="Verdana" w:hAnsi="Verdana" w:cs="Times New Roman"/>
          <w:bCs/>
          <w:spacing w:val="4"/>
          <w:sz w:val="22"/>
          <w:szCs w:val="22"/>
        </w:rPr>
        <w:t>Zamawiającego</w:t>
      </w:r>
      <w:r w:rsidRPr="00A0550B">
        <w:rPr>
          <w:rFonts w:ascii="Verdana" w:hAnsi="Verdana" w:cs="Times New Roman"/>
          <w:bCs/>
          <w:spacing w:val="4"/>
          <w:sz w:val="22"/>
          <w:szCs w:val="22"/>
        </w:rPr>
        <w:t xml:space="preserve"> na piśmie </w:t>
      </w:r>
      <w:r w:rsidR="00373556" w:rsidRPr="00A0550B">
        <w:rPr>
          <w:rFonts w:ascii="Verdana" w:hAnsi="Verdana" w:cs="Times New Roman"/>
          <w:bCs/>
          <w:spacing w:val="4"/>
          <w:sz w:val="22"/>
          <w:szCs w:val="22"/>
        </w:rPr>
        <w:t>o</w:t>
      </w:r>
      <w:r w:rsidRPr="00A0550B">
        <w:rPr>
          <w:rFonts w:ascii="Verdana" w:hAnsi="Verdana" w:cs="Times New Roman"/>
          <w:bCs/>
          <w:spacing w:val="4"/>
          <w:sz w:val="22"/>
          <w:szCs w:val="22"/>
        </w:rPr>
        <w:t>zamiarze wstrzymania sprzedaży energii elektrycznej</w:t>
      </w:r>
      <w:r w:rsidR="00373556" w:rsidRPr="00A0550B">
        <w:rPr>
          <w:rFonts w:ascii="Verdana" w:hAnsi="Verdana" w:cs="Times New Roman"/>
          <w:bCs/>
          <w:spacing w:val="4"/>
          <w:sz w:val="22"/>
          <w:szCs w:val="22"/>
        </w:rPr>
        <w:t xml:space="preserve"> po upływie 30 dni od terminu płatności</w:t>
      </w:r>
      <w:r w:rsidRPr="00A0550B">
        <w:rPr>
          <w:rFonts w:ascii="Verdana" w:hAnsi="Verdana" w:cs="Times New Roman"/>
          <w:bCs/>
          <w:spacing w:val="4"/>
          <w:sz w:val="22"/>
          <w:szCs w:val="22"/>
        </w:rPr>
        <w:t>.</w:t>
      </w:r>
    </w:p>
    <w:p w:rsidR="005A5C0E" w:rsidRPr="00A0550B" w:rsidRDefault="005A5C0E" w:rsidP="00A0550B">
      <w:pPr>
        <w:widowControl/>
        <w:numPr>
          <w:ilvl w:val="0"/>
          <w:numId w:val="7"/>
        </w:numPr>
        <w:tabs>
          <w:tab w:val="clear" w:pos="360"/>
          <w:tab w:val="left" w:pos="426"/>
        </w:tabs>
        <w:suppressAutoHyphens w:val="0"/>
        <w:overflowPunct w:val="0"/>
        <w:autoSpaceDN w:val="0"/>
        <w:adjustRightInd w:val="0"/>
        <w:spacing w:before="120" w:line="360" w:lineRule="auto"/>
        <w:ind w:left="0" w:firstLine="0"/>
        <w:contextualSpacing/>
        <w:mirrorIndents/>
        <w:textAlignment w:val="baseline"/>
        <w:rPr>
          <w:rFonts w:ascii="Verdana" w:hAnsi="Verdana" w:cs="Times New Roman"/>
          <w:bCs/>
          <w:spacing w:val="4"/>
          <w:sz w:val="22"/>
          <w:szCs w:val="22"/>
        </w:rPr>
      </w:pPr>
      <w:r w:rsidRPr="00A0550B">
        <w:rPr>
          <w:rFonts w:ascii="Verdana" w:hAnsi="Verdana" w:cs="Times New Roman"/>
          <w:bCs/>
          <w:spacing w:val="4"/>
          <w:sz w:val="22"/>
          <w:szCs w:val="22"/>
        </w:rPr>
        <w:t xml:space="preserve">Wykonawca może wstrzymać sprzedaż energii elektrycznej, gdy </w:t>
      </w:r>
      <w:r w:rsidR="0016378C">
        <w:rPr>
          <w:rFonts w:ascii="Verdana" w:hAnsi="Verdana" w:cs="Times New Roman"/>
          <w:bCs/>
          <w:spacing w:val="4"/>
          <w:sz w:val="22"/>
          <w:szCs w:val="22"/>
        </w:rPr>
        <w:t xml:space="preserve">Zamawiający </w:t>
      </w:r>
      <w:r w:rsidRPr="00A0550B">
        <w:rPr>
          <w:rFonts w:ascii="Verdana" w:hAnsi="Verdana" w:cs="Times New Roman"/>
          <w:bCs/>
          <w:spacing w:val="4"/>
          <w:sz w:val="22"/>
          <w:szCs w:val="22"/>
        </w:rPr>
        <w:t>zwleka z</w:t>
      </w:r>
      <w:r w:rsidR="00112DC0" w:rsidRPr="00A0550B">
        <w:rPr>
          <w:rFonts w:ascii="Verdana" w:hAnsi="Verdana" w:cs="Times New Roman"/>
          <w:bCs/>
          <w:spacing w:val="4"/>
          <w:sz w:val="22"/>
          <w:szCs w:val="22"/>
        </w:rPr>
        <w:t> </w:t>
      </w:r>
      <w:r w:rsidRPr="00A0550B">
        <w:rPr>
          <w:rFonts w:ascii="Verdana" w:hAnsi="Verdana" w:cs="Times New Roman"/>
          <w:bCs/>
          <w:spacing w:val="4"/>
          <w:sz w:val="22"/>
          <w:szCs w:val="22"/>
        </w:rPr>
        <w:t>zapłatą za pobraną energię elektryczną co najmniej 14 dni od daty ot</w:t>
      </w:r>
      <w:r w:rsidR="00373556" w:rsidRPr="00A0550B">
        <w:rPr>
          <w:rFonts w:ascii="Verdana" w:hAnsi="Verdana" w:cs="Times New Roman"/>
          <w:bCs/>
          <w:spacing w:val="4"/>
          <w:sz w:val="22"/>
          <w:szCs w:val="22"/>
        </w:rPr>
        <w:t>rzymania powiadomienia.</w:t>
      </w:r>
    </w:p>
    <w:p w:rsidR="00017281" w:rsidRPr="00A0550B" w:rsidRDefault="00017281" w:rsidP="00A0550B">
      <w:pPr>
        <w:widowControl/>
        <w:numPr>
          <w:ilvl w:val="0"/>
          <w:numId w:val="7"/>
        </w:numPr>
        <w:tabs>
          <w:tab w:val="clear" w:pos="360"/>
          <w:tab w:val="left" w:pos="426"/>
        </w:tabs>
        <w:suppressAutoHyphens w:val="0"/>
        <w:overflowPunct w:val="0"/>
        <w:autoSpaceDN w:val="0"/>
        <w:adjustRightInd w:val="0"/>
        <w:spacing w:before="120" w:line="360" w:lineRule="auto"/>
        <w:ind w:left="0" w:firstLine="0"/>
        <w:contextualSpacing/>
        <w:mirrorIndents/>
        <w:textAlignment w:val="baseline"/>
        <w:rPr>
          <w:rFonts w:ascii="Verdana" w:hAnsi="Verdana" w:cs="Times New Roman"/>
          <w:bCs/>
          <w:spacing w:val="4"/>
          <w:sz w:val="22"/>
          <w:szCs w:val="22"/>
        </w:rPr>
      </w:pPr>
      <w:r w:rsidRPr="00A0550B">
        <w:rPr>
          <w:rFonts w:ascii="Verdana" w:hAnsi="Verdana" w:cs="Times New Roman"/>
          <w:bCs/>
          <w:spacing w:val="4"/>
          <w:sz w:val="22"/>
          <w:szCs w:val="22"/>
        </w:rPr>
        <w:t>Wstrzymanie sprzedaży energii elektrycznej następuje poprzez wstrzymanie dostarczania energii elektrycznej przez OSD na wniosek Wykonawcy.</w:t>
      </w:r>
    </w:p>
    <w:p w:rsidR="00017281" w:rsidRPr="00A0550B" w:rsidRDefault="00017281" w:rsidP="00A0550B">
      <w:pPr>
        <w:widowControl/>
        <w:numPr>
          <w:ilvl w:val="0"/>
          <w:numId w:val="7"/>
        </w:numPr>
        <w:tabs>
          <w:tab w:val="clear" w:pos="360"/>
          <w:tab w:val="left" w:pos="426"/>
        </w:tabs>
        <w:suppressAutoHyphens w:val="0"/>
        <w:overflowPunct w:val="0"/>
        <w:autoSpaceDN w:val="0"/>
        <w:adjustRightInd w:val="0"/>
        <w:spacing w:before="120" w:line="360" w:lineRule="auto"/>
        <w:ind w:left="0" w:firstLine="0"/>
        <w:contextualSpacing/>
        <w:mirrorIndents/>
        <w:textAlignment w:val="baseline"/>
        <w:rPr>
          <w:rFonts w:ascii="Verdana" w:hAnsi="Verdana" w:cs="Times New Roman"/>
          <w:sz w:val="22"/>
          <w:szCs w:val="22"/>
        </w:rPr>
      </w:pPr>
      <w:r w:rsidRPr="00A0550B">
        <w:rPr>
          <w:rFonts w:ascii="Verdana" w:hAnsi="Verdana" w:cs="Times New Roman"/>
          <w:spacing w:val="4"/>
          <w:sz w:val="22"/>
          <w:szCs w:val="22"/>
        </w:rPr>
        <w:t xml:space="preserve">Wznowienie dostarczania energii elektrycznej i świadczenie usług dystrybucji przez </w:t>
      </w:r>
      <w:r w:rsidRPr="00A0550B">
        <w:rPr>
          <w:rFonts w:ascii="Verdana" w:hAnsi="Verdana" w:cs="Times New Roman"/>
          <w:bCs/>
          <w:spacing w:val="4"/>
          <w:sz w:val="22"/>
          <w:szCs w:val="22"/>
        </w:rPr>
        <w:t>OSD na wniosek Wykonawcy</w:t>
      </w:r>
      <w:r w:rsidRPr="00A0550B">
        <w:rPr>
          <w:rFonts w:ascii="Verdana" w:hAnsi="Verdana" w:cs="Times New Roman"/>
          <w:spacing w:val="4"/>
          <w:sz w:val="22"/>
          <w:szCs w:val="22"/>
        </w:rPr>
        <w:t xml:space="preserve"> nastąpi bezzwłocznie po uregulowaniu zaległych należności za energię elektryczną oraz innych należności związanych z</w:t>
      </w:r>
      <w:r w:rsidR="00A0550B">
        <w:rPr>
          <w:rFonts w:ascii="Verdana" w:hAnsi="Verdana" w:cs="Times New Roman"/>
          <w:spacing w:val="4"/>
          <w:sz w:val="22"/>
          <w:szCs w:val="22"/>
        </w:rPr>
        <w:t> </w:t>
      </w:r>
      <w:r w:rsidRPr="00A0550B">
        <w:rPr>
          <w:rFonts w:ascii="Verdana" w:hAnsi="Verdana" w:cs="Times New Roman"/>
          <w:spacing w:val="4"/>
          <w:sz w:val="22"/>
          <w:szCs w:val="22"/>
        </w:rPr>
        <w:t>dostarczaniem tej energii.</w:t>
      </w:r>
    </w:p>
    <w:p w:rsidR="00017281" w:rsidRPr="003D7246" w:rsidRDefault="00017281" w:rsidP="00A0550B">
      <w:pPr>
        <w:widowControl/>
        <w:numPr>
          <w:ilvl w:val="0"/>
          <w:numId w:val="7"/>
        </w:numPr>
        <w:tabs>
          <w:tab w:val="clear" w:pos="360"/>
          <w:tab w:val="left" w:pos="426"/>
        </w:tabs>
        <w:suppressAutoHyphens w:val="0"/>
        <w:overflowPunct w:val="0"/>
        <w:autoSpaceDN w:val="0"/>
        <w:adjustRightInd w:val="0"/>
        <w:spacing w:before="120" w:line="360" w:lineRule="auto"/>
        <w:ind w:left="0" w:firstLine="0"/>
        <w:contextualSpacing/>
        <w:mirrorIndents/>
        <w:textAlignment w:val="baseline"/>
        <w:rPr>
          <w:rFonts w:ascii="Verdana" w:hAnsi="Verdana" w:cs="Times New Roman"/>
        </w:rPr>
      </w:pPr>
      <w:r w:rsidRPr="00A0550B">
        <w:rPr>
          <w:rFonts w:ascii="Verdana" w:hAnsi="Verdana" w:cs="Times New Roman"/>
          <w:spacing w:val="4"/>
          <w:sz w:val="22"/>
          <w:szCs w:val="22"/>
        </w:rPr>
        <w:t xml:space="preserve">Wykonawca nie ponosi odpowiedzialności za szkody spowodowane wstrzymaniem sprzedaży energii elektrycznej wskutek naruszenia przez Zamawiającego warunków </w:t>
      </w:r>
      <w:r w:rsidR="00EA5880">
        <w:rPr>
          <w:rFonts w:ascii="Verdana" w:hAnsi="Verdana" w:cs="Times New Roman"/>
          <w:spacing w:val="4"/>
          <w:sz w:val="22"/>
          <w:szCs w:val="22"/>
        </w:rPr>
        <w:t>U</w:t>
      </w:r>
      <w:r w:rsidRPr="00A0550B">
        <w:rPr>
          <w:rFonts w:ascii="Verdana" w:hAnsi="Verdana" w:cs="Times New Roman"/>
          <w:spacing w:val="4"/>
          <w:sz w:val="22"/>
          <w:szCs w:val="22"/>
        </w:rPr>
        <w:t>mowy i obowiązujących przepisów Prawa energetycznego i Kodeksu cywilnego</w:t>
      </w:r>
      <w:r w:rsidRPr="003D7246">
        <w:rPr>
          <w:rFonts w:ascii="Verdana" w:hAnsi="Verdana" w:cs="Times New Roman"/>
          <w:spacing w:val="4"/>
        </w:rPr>
        <w:t>.</w:t>
      </w:r>
    </w:p>
    <w:p w:rsidR="00017281" w:rsidRPr="008D57F1" w:rsidRDefault="002173BC" w:rsidP="00CD364F">
      <w:pPr>
        <w:pStyle w:val="Nagwek2"/>
        <w:numPr>
          <w:ilvl w:val="0"/>
          <w:numId w:val="37"/>
        </w:numPr>
        <w:spacing w:before="100" w:beforeAutospacing="1" w:after="100" w:afterAutospacing="1" w:line="360" w:lineRule="auto"/>
        <w:ind w:left="0" w:hanging="11"/>
        <w:contextualSpacing/>
        <w:mirrorIndents/>
        <w:jc w:val="left"/>
        <w:rPr>
          <w:rFonts w:ascii="Verdana" w:hAnsi="Verdana"/>
          <w:b/>
        </w:rPr>
      </w:pPr>
      <w:r w:rsidRPr="008D57F1">
        <w:rPr>
          <w:rFonts w:ascii="Verdana" w:hAnsi="Verdana"/>
          <w:b/>
        </w:rPr>
        <w:lastRenderedPageBreak/>
        <w:t>Okres obowiązywania umowy</w:t>
      </w:r>
    </w:p>
    <w:p w:rsidR="00017281" w:rsidRPr="008D57F1" w:rsidRDefault="00017281" w:rsidP="002173BC">
      <w:pPr>
        <w:widowControl/>
        <w:numPr>
          <w:ilvl w:val="0"/>
          <w:numId w:val="8"/>
        </w:numPr>
        <w:tabs>
          <w:tab w:val="clear" w:pos="360"/>
          <w:tab w:val="num" w:pos="426"/>
        </w:tabs>
        <w:suppressAutoHyphens w:val="0"/>
        <w:overflowPunct w:val="0"/>
        <w:autoSpaceDN w:val="0"/>
        <w:adjustRightInd w:val="0"/>
        <w:spacing w:before="120" w:line="360" w:lineRule="auto"/>
        <w:ind w:left="0" w:firstLine="0"/>
        <w:contextualSpacing/>
        <w:mirrorIndents/>
        <w:textAlignment w:val="baseline"/>
        <w:rPr>
          <w:rFonts w:ascii="Verdana" w:hAnsi="Verdana" w:cs="Times New Roman"/>
          <w:iCs/>
          <w:spacing w:val="4"/>
          <w:sz w:val="22"/>
          <w:szCs w:val="22"/>
        </w:rPr>
      </w:pPr>
      <w:r w:rsidRPr="008D57F1">
        <w:rPr>
          <w:rFonts w:ascii="Verdana" w:hAnsi="Verdana" w:cs="Times New Roman"/>
          <w:spacing w:val="4"/>
          <w:sz w:val="22"/>
          <w:szCs w:val="22"/>
        </w:rPr>
        <w:t>Umowa obowiązuje do dnia 31 grudnia 20</w:t>
      </w:r>
      <w:r w:rsidR="000D01A9">
        <w:rPr>
          <w:rFonts w:ascii="Verdana" w:hAnsi="Verdana" w:cs="Times New Roman"/>
          <w:spacing w:val="4"/>
          <w:sz w:val="22"/>
          <w:szCs w:val="22"/>
        </w:rPr>
        <w:t>2</w:t>
      </w:r>
      <w:r w:rsidR="00200100">
        <w:rPr>
          <w:rFonts w:ascii="Verdana" w:hAnsi="Verdana" w:cs="Times New Roman"/>
          <w:spacing w:val="4"/>
          <w:sz w:val="22"/>
          <w:szCs w:val="22"/>
        </w:rPr>
        <w:t>6</w:t>
      </w:r>
      <w:r w:rsidR="002173BC" w:rsidRPr="008D57F1">
        <w:rPr>
          <w:rFonts w:ascii="Verdana" w:hAnsi="Verdana" w:cs="Times New Roman"/>
          <w:spacing w:val="4"/>
          <w:sz w:val="22"/>
          <w:szCs w:val="22"/>
        </w:rPr>
        <w:t xml:space="preserve"> r.</w:t>
      </w:r>
    </w:p>
    <w:p w:rsidR="00866F73" w:rsidRPr="002173BC" w:rsidRDefault="00C15A15" w:rsidP="002173BC">
      <w:pPr>
        <w:widowControl/>
        <w:numPr>
          <w:ilvl w:val="0"/>
          <w:numId w:val="8"/>
        </w:numPr>
        <w:tabs>
          <w:tab w:val="clear" w:pos="360"/>
          <w:tab w:val="num" w:pos="426"/>
        </w:tabs>
        <w:suppressAutoHyphens w:val="0"/>
        <w:overflowPunct w:val="0"/>
        <w:autoSpaceDN w:val="0"/>
        <w:adjustRightInd w:val="0"/>
        <w:spacing w:before="120" w:line="360" w:lineRule="auto"/>
        <w:ind w:left="0" w:firstLine="0"/>
        <w:contextualSpacing/>
        <w:mirrorIndents/>
        <w:textAlignment w:val="baseline"/>
        <w:rPr>
          <w:rFonts w:ascii="Verdana" w:hAnsi="Verdana" w:cs="Times New Roman"/>
          <w:iCs/>
          <w:spacing w:val="4"/>
          <w:sz w:val="22"/>
          <w:szCs w:val="22"/>
        </w:rPr>
      </w:pPr>
      <w:r w:rsidRPr="002173BC">
        <w:rPr>
          <w:rFonts w:ascii="Verdana" w:hAnsi="Verdana" w:cs="Times New Roman"/>
          <w:iCs/>
          <w:spacing w:val="4"/>
          <w:sz w:val="22"/>
          <w:szCs w:val="22"/>
        </w:rPr>
        <w:t xml:space="preserve">Dostawy </w:t>
      </w:r>
      <w:r w:rsidR="00017281" w:rsidRPr="002173BC">
        <w:rPr>
          <w:rFonts w:ascii="Verdana" w:hAnsi="Verdana" w:cs="Times New Roman"/>
          <w:iCs/>
          <w:spacing w:val="4"/>
          <w:sz w:val="22"/>
          <w:szCs w:val="22"/>
        </w:rPr>
        <w:t>energii elektrycznej do poszczególnych PPE nastąpi</w:t>
      </w:r>
      <w:r w:rsidRPr="002173BC">
        <w:rPr>
          <w:rFonts w:ascii="Verdana" w:hAnsi="Verdana" w:cs="Times New Roman"/>
          <w:iCs/>
          <w:spacing w:val="4"/>
          <w:sz w:val="22"/>
          <w:szCs w:val="22"/>
        </w:rPr>
        <w:t>ą</w:t>
      </w:r>
      <w:r w:rsidR="00671B1F" w:rsidRPr="002173BC">
        <w:rPr>
          <w:rFonts w:ascii="Verdana" w:hAnsi="Verdana" w:cs="Times New Roman"/>
          <w:sz w:val="22"/>
          <w:szCs w:val="22"/>
        </w:rPr>
        <w:t xml:space="preserve">od dnia </w:t>
      </w:r>
      <w:r w:rsidR="00017281" w:rsidRPr="002173BC">
        <w:rPr>
          <w:rFonts w:ascii="Verdana" w:hAnsi="Verdana" w:cs="Times New Roman"/>
          <w:sz w:val="22"/>
          <w:szCs w:val="22"/>
        </w:rPr>
        <w:t>1</w:t>
      </w:r>
      <w:r w:rsidR="00671B1F" w:rsidRPr="002173BC">
        <w:rPr>
          <w:rFonts w:ascii="Verdana" w:hAnsi="Verdana" w:cs="Times New Roman"/>
          <w:sz w:val="22"/>
          <w:szCs w:val="22"/>
        </w:rPr>
        <w:t xml:space="preserve"> stycznia </w:t>
      </w:r>
      <w:r w:rsidR="00017281" w:rsidRPr="002173BC">
        <w:rPr>
          <w:rFonts w:ascii="Verdana" w:hAnsi="Verdana" w:cs="Times New Roman"/>
          <w:sz w:val="22"/>
          <w:szCs w:val="22"/>
        </w:rPr>
        <w:t>20</w:t>
      </w:r>
      <w:r w:rsidR="00DC1655" w:rsidRPr="002173BC">
        <w:rPr>
          <w:rFonts w:ascii="Verdana" w:hAnsi="Verdana" w:cs="Times New Roman"/>
          <w:sz w:val="22"/>
          <w:szCs w:val="22"/>
        </w:rPr>
        <w:t>2</w:t>
      </w:r>
      <w:r w:rsidR="00200100">
        <w:rPr>
          <w:rFonts w:ascii="Verdana" w:hAnsi="Verdana" w:cs="Times New Roman"/>
          <w:sz w:val="22"/>
          <w:szCs w:val="22"/>
        </w:rPr>
        <w:t>6</w:t>
      </w:r>
      <w:r w:rsidR="00DE2405" w:rsidRPr="002173BC">
        <w:rPr>
          <w:rFonts w:ascii="Verdana" w:hAnsi="Verdana" w:cs="Times New Roman"/>
          <w:sz w:val="22"/>
          <w:szCs w:val="22"/>
        </w:rPr>
        <w:t> </w:t>
      </w:r>
      <w:r w:rsidR="00017281" w:rsidRPr="002173BC">
        <w:rPr>
          <w:rFonts w:ascii="Verdana" w:hAnsi="Verdana" w:cs="Times New Roman"/>
          <w:sz w:val="22"/>
          <w:szCs w:val="22"/>
        </w:rPr>
        <w:t>r.,</w:t>
      </w:r>
      <w:r w:rsidR="0069363C" w:rsidRPr="002173BC">
        <w:rPr>
          <w:rFonts w:ascii="Verdana" w:hAnsi="Verdana" w:cs="Times New Roman"/>
          <w:iCs/>
          <w:spacing w:val="4"/>
          <w:sz w:val="22"/>
          <w:szCs w:val="22"/>
        </w:rPr>
        <w:t xml:space="preserve">nie wcześniej jednak niż po pozytywnej weryfikacji PPE przeprowadzonej </w:t>
      </w:r>
      <w:r w:rsidR="00590DE3">
        <w:rPr>
          <w:rFonts w:ascii="Verdana" w:hAnsi="Verdana" w:cs="Times New Roman"/>
          <w:iCs/>
          <w:spacing w:val="4"/>
          <w:sz w:val="22"/>
          <w:szCs w:val="22"/>
        </w:rPr>
        <w:t>w </w:t>
      </w:r>
      <w:r w:rsidR="0069363C" w:rsidRPr="002173BC">
        <w:rPr>
          <w:rFonts w:ascii="Verdana" w:hAnsi="Verdana" w:cs="Times New Roman"/>
          <w:iCs/>
          <w:spacing w:val="4"/>
          <w:sz w:val="22"/>
          <w:szCs w:val="22"/>
        </w:rPr>
        <w:t xml:space="preserve">ramach procedury zmiany sprzedawcy energii elektrycznej opisanej w </w:t>
      </w:r>
      <w:proofErr w:type="spellStart"/>
      <w:r w:rsidR="0069363C" w:rsidRPr="002173BC">
        <w:rPr>
          <w:rFonts w:ascii="Verdana" w:hAnsi="Verdana" w:cs="Times New Roman"/>
          <w:iCs/>
          <w:spacing w:val="4"/>
          <w:sz w:val="22"/>
          <w:szCs w:val="22"/>
        </w:rPr>
        <w:t>IRiESD</w:t>
      </w:r>
      <w:proofErr w:type="spellEnd"/>
      <w:r w:rsidR="0069363C" w:rsidRPr="002173BC">
        <w:rPr>
          <w:rFonts w:ascii="Verdana" w:hAnsi="Verdana" w:cs="Times New Roman"/>
          <w:iCs/>
          <w:spacing w:val="4"/>
          <w:sz w:val="22"/>
          <w:szCs w:val="22"/>
        </w:rPr>
        <w:t xml:space="preserve"> OSD.</w:t>
      </w:r>
    </w:p>
    <w:p w:rsidR="00866F73" w:rsidRPr="00833F84" w:rsidRDefault="00833F84" w:rsidP="00CD364F">
      <w:pPr>
        <w:pStyle w:val="Nagwek2"/>
        <w:numPr>
          <w:ilvl w:val="0"/>
          <w:numId w:val="37"/>
        </w:numPr>
        <w:spacing w:before="100" w:beforeAutospacing="1" w:after="100" w:afterAutospacing="1" w:line="360" w:lineRule="auto"/>
        <w:ind w:left="0" w:hanging="11"/>
        <w:contextualSpacing/>
        <w:mirrorIndents/>
        <w:jc w:val="left"/>
        <w:rPr>
          <w:rFonts w:ascii="Verdana" w:hAnsi="Verdana"/>
          <w:b/>
          <w:szCs w:val="24"/>
        </w:rPr>
      </w:pPr>
      <w:r>
        <w:rPr>
          <w:rFonts w:ascii="Verdana" w:hAnsi="Verdana"/>
          <w:b/>
          <w:szCs w:val="24"/>
        </w:rPr>
        <w:t>O</w:t>
      </w:r>
      <w:r w:rsidRPr="00833F84">
        <w:rPr>
          <w:rFonts w:ascii="Verdana" w:hAnsi="Verdana"/>
          <w:b/>
          <w:szCs w:val="24"/>
        </w:rPr>
        <w:t>soby do kontaktu</w:t>
      </w:r>
    </w:p>
    <w:p w:rsidR="00D103D5" w:rsidRPr="001B5B07" w:rsidRDefault="00C4002C" w:rsidP="00CD364F">
      <w:pPr>
        <w:pStyle w:val="Akapitzlist1"/>
        <w:numPr>
          <w:ilvl w:val="0"/>
          <w:numId w:val="27"/>
        </w:numPr>
        <w:tabs>
          <w:tab w:val="left" w:pos="426"/>
        </w:tabs>
        <w:spacing w:before="120" w:line="360" w:lineRule="auto"/>
        <w:ind w:left="0" w:firstLine="0"/>
        <w:contextualSpacing/>
        <w:mirrorIndents/>
        <w:rPr>
          <w:rFonts w:ascii="Verdana" w:hAnsi="Verdana" w:cs="Times New Roman"/>
        </w:rPr>
      </w:pPr>
      <w:r>
        <w:rPr>
          <w:rFonts w:ascii="Verdana" w:hAnsi="Verdana" w:cs="Times New Roman"/>
        </w:rPr>
        <w:t>Ze</w:t>
      </w:r>
      <w:r w:rsidR="00D103D5" w:rsidRPr="001B5B07">
        <w:rPr>
          <w:rFonts w:ascii="Verdana" w:hAnsi="Verdana" w:cs="Times New Roman"/>
        </w:rPr>
        <w:t xml:space="preserve"> strony Zamawiającego nadzór nad realizacją Umowy sprawować będzie:</w:t>
      </w:r>
    </w:p>
    <w:tbl>
      <w:tblPr>
        <w:tblW w:w="83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right w:w="0" w:type="dxa"/>
        </w:tblCellMar>
        <w:tblLook w:val="04A0"/>
      </w:tblPr>
      <w:tblGrid>
        <w:gridCol w:w="2769"/>
        <w:gridCol w:w="5537"/>
      </w:tblGrid>
      <w:tr w:rsidR="00D103D5" w:rsidRPr="003D7246" w:rsidTr="006C70C8">
        <w:trPr>
          <w:trHeight w:hRule="exact" w:val="355"/>
        </w:trPr>
        <w:tc>
          <w:tcPr>
            <w:tcW w:w="8306" w:type="dxa"/>
            <w:gridSpan w:val="2"/>
            <w:tcBorders>
              <w:top w:val="single" w:sz="4" w:space="0" w:color="auto"/>
            </w:tcBorders>
            <w:shd w:val="clear" w:color="auto" w:fill="FFFFFF"/>
            <w:tcMar>
              <w:left w:w="113" w:type="dxa"/>
            </w:tcMar>
            <w:vAlign w:val="center"/>
          </w:tcPr>
          <w:p w:rsidR="00D103D5" w:rsidRPr="003D7246" w:rsidRDefault="00D103D5" w:rsidP="00D103D5">
            <w:pPr>
              <w:spacing w:before="120" w:line="360" w:lineRule="auto"/>
              <w:contextualSpacing/>
              <w:mirrorIndents/>
              <w:rPr>
                <w:rFonts w:ascii="Verdana" w:hAnsi="Verdana"/>
                <w:bCs/>
                <w:noProof/>
              </w:rPr>
            </w:pPr>
            <w:r w:rsidRPr="003D7246">
              <w:rPr>
                <w:rFonts w:ascii="Verdana" w:hAnsi="Verdana"/>
                <w:bCs/>
                <w:noProof/>
              </w:rPr>
              <w:t xml:space="preserve">Zamawiający - osoba kontaktowa </w:t>
            </w:r>
          </w:p>
        </w:tc>
      </w:tr>
      <w:tr w:rsidR="00D103D5" w:rsidRPr="003D7246" w:rsidTr="006C70C8">
        <w:trPr>
          <w:trHeight w:hRule="exact" w:val="355"/>
        </w:trPr>
        <w:tc>
          <w:tcPr>
            <w:tcW w:w="2769" w:type="dxa"/>
            <w:shd w:val="clear" w:color="auto" w:fill="FFFFFF"/>
            <w:tcMar>
              <w:left w:w="113" w:type="dxa"/>
            </w:tcMar>
            <w:vAlign w:val="center"/>
          </w:tcPr>
          <w:p w:rsidR="00D103D5" w:rsidRPr="003D7246" w:rsidRDefault="00D103D5" w:rsidP="00D103D5">
            <w:pPr>
              <w:spacing w:before="120" w:line="360" w:lineRule="auto"/>
              <w:contextualSpacing/>
              <w:mirrorIndents/>
              <w:rPr>
                <w:rFonts w:ascii="Verdana" w:hAnsi="Verdana"/>
                <w:bCs/>
                <w:noProof/>
              </w:rPr>
            </w:pPr>
            <w:r w:rsidRPr="003D7246">
              <w:rPr>
                <w:rFonts w:ascii="Verdana" w:hAnsi="Verdana"/>
                <w:noProof/>
              </w:rPr>
              <w:t>imię i nazwisko</w:t>
            </w:r>
          </w:p>
        </w:tc>
        <w:tc>
          <w:tcPr>
            <w:tcW w:w="5537" w:type="dxa"/>
            <w:shd w:val="clear" w:color="auto" w:fill="FFFFFF"/>
            <w:vAlign w:val="center"/>
          </w:tcPr>
          <w:p w:rsidR="00D103D5" w:rsidRPr="003D7246" w:rsidRDefault="00D103D5" w:rsidP="00D103D5">
            <w:pPr>
              <w:spacing w:before="120" w:line="360" w:lineRule="auto"/>
              <w:contextualSpacing/>
              <w:mirrorIndents/>
              <w:rPr>
                <w:rFonts w:ascii="Verdana" w:hAnsi="Verdana"/>
                <w:bCs/>
                <w:noProof/>
              </w:rPr>
            </w:pPr>
          </w:p>
        </w:tc>
      </w:tr>
      <w:tr w:rsidR="00D103D5" w:rsidRPr="003D7246" w:rsidTr="006C70C8">
        <w:trPr>
          <w:trHeight w:hRule="exact" w:val="355"/>
        </w:trPr>
        <w:tc>
          <w:tcPr>
            <w:tcW w:w="2769" w:type="dxa"/>
            <w:shd w:val="clear" w:color="auto" w:fill="FFFFFF"/>
            <w:tcMar>
              <w:left w:w="113" w:type="dxa"/>
            </w:tcMar>
            <w:vAlign w:val="center"/>
          </w:tcPr>
          <w:p w:rsidR="00D103D5" w:rsidRPr="003D7246" w:rsidRDefault="00D103D5" w:rsidP="00D103D5">
            <w:pPr>
              <w:spacing w:before="120" w:line="360" w:lineRule="auto"/>
              <w:contextualSpacing/>
              <w:mirrorIndents/>
              <w:rPr>
                <w:rFonts w:ascii="Verdana" w:hAnsi="Verdana"/>
                <w:noProof/>
              </w:rPr>
            </w:pPr>
            <w:r w:rsidRPr="003D7246">
              <w:rPr>
                <w:rFonts w:ascii="Verdana" w:hAnsi="Verdana"/>
                <w:noProof/>
              </w:rPr>
              <w:t>telefon kontaktowy</w:t>
            </w:r>
          </w:p>
        </w:tc>
        <w:tc>
          <w:tcPr>
            <w:tcW w:w="5537" w:type="dxa"/>
            <w:shd w:val="clear" w:color="auto" w:fill="FFFFFF"/>
            <w:vAlign w:val="center"/>
          </w:tcPr>
          <w:p w:rsidR="00D103D5" w:rsidRPr="003D7246" w:rsidRDefault="00D103D5" w:rsidP="00D103D5">
            <w:pPr>
              <w:spacing w:before="120" w:line="360" w:lineRule="auto"/>
              <w:contextualSpacing/>
              <w:mirrorIndents/>
              <w:rPr>
                <w:rFonts w:ascii="Verdana" w:hAnsi="Verdana"/>
                <w:bCs/>
                <w:noProof/>
              </w:rPr>
            </w:pPr>
          </w:p>
        </w:tc>
      </w:tr>
      <w:tr w:rsidR="00D103D5" w:rsidRPr="003D7246" w:rsidTr="006C70C8">
        <w:trPr>
          <w:trHeight w:hRule="exact" w:val="381"/>
        </w:trPr>
        <w:tc>
          <w:tcPr>
            <w:tcW w:w="2769" w:type="dxa"/>
            <w:tcBorders>
              <w:bottom w:val="single" w:sz="4" w:space="0" w:color="auto"/>
            </w:tcBorders>
            <w:shd w:val="clear" w:color="auto" w:fill="FFFFFF"/>
            <w:tcMar>
              <w:left w:w="113" w:type="dxa"/>
            </w:tcMar>
            <w:vAlign w:val="center"/>
          </w:tcPr>
          <w:p w:rsidR="00D103D5" w:rsidRPr="003D7246" w:rsidRDefault="00D103D5" w:rsidP="00D103D5">
            <w:pPr>
              <w:spacing w:before="120" w:line="360" w:lineRule="auto"/>
              <w:contextualSpacing/>
              <w:mirrorIndents/>
              <w:rPr>
                <w:rFonts w:ascii="Verdana" w:hAnsi="Verdana"/>
                <w:noProof/>
              </w:rPr>
            </w:pPr>
            <w:r w:rsidRPr="003D7246">
              <w:rPr>
                <w:rFonts w:ascii="Verdana" w:hAnsi="Verdana"/>
                <w:noProof/>
              </w:rPr>
              <w:t>e-mail</w:t>
            </w:r>
          </w:p>
        </w:tc>
        <w:tc>
          <w:tcPr>
            <w:tcW w:w="5537" w:type="dxa"/>
            <w:tcBorders>
              <w:bottom w:val="single" w:sz="4" w:space="0" w:color="auto"/>
            </w:tcBorders>
            <w:shd w:val="clear" w:color="auto" w:fill="FFFFFF"/>
            <w:vAlign w:val="center"/>
          </w:tcPr>
          <w:p w:rsidR="00D103D5" w:rsidRPr="003D7246" w:rsidRDefault="00D103D5" w:rsidP="00D103D5">
            <w:pPr>
              <w:spacing w:before="120" w:line="360" w:lineRule="auto"/>
              <w:contextualSpacing/>
              <w:mirrorIndents/>
              <w:rPr>
                <w:rFonts w:ascii="Verdana" w:hAnsi="Verdana"/>
                <w:noProof/>
              </w:rPr>
            </w:pPr>
          </w:p>
        </w:tc>
      </w:tr>
    </w:tbl>
    <w:p w:rsidR="00D103D5" w:rsidRPr="001B5B07" w:rsidRDefault="00D103D5" w:rsidP="00D103D5">
      <w:pPr>
        <w:pStyle w:val="Akapitzlist1"/>
        <w:spacing w:before="120" w:line="360" w:lineRule="auto"/>
        <w:ind w:left="0"/>
        <w:contextualSpacing/>
        <w:mirrorIndents/>
        <w:rPr>
          <w:rFonts w:ascii="Verdana" w:hAnsi="Verdana" w:cs="Times New Roman"/>
        </w:rPr>
      </w:pPr>
    </w:p>
    <w:p w:rsidR="00D103D5" w:rsidRPr="001B5B07" w:rsidRDefault="00D103D5" w:rsidP="00CD364F">
      <w:pPr>
        <w:pStyle w:val="Akapitzlist1"/>
        <w:numPr>
          <w:ilvl w:val="0"/>
          <w:numId w:val="27"/>
        </w:numPr>
        <w:tabs>
          <w:tab w:val="left" w:pos="426"/>
        </w:tabs>
        <w:spacing w:before="120" w:line="360" w:lineRule="auto"/>
        <w:ind w:left="0" w:firstLine="0"/>
        <w:contextualSpacing/>
        <w:mirrorIndents/>
        <w:rPr>
          <w:rFonts w:ascii="Verdana" w:hAnsi="Verdana" w:cs="Times New Roman"/>
        </w:rPr>
      </w:pPr>
      <w:r w:rsidRPr="001B5B07">
        <w:rPr>
          <w:rFonts w:ascii="Verdana" w:hAnsi="Verdana" w:cs="Times New Roman"/>
        </w:rPr>
        <w:t>Adres do korespondencji Zamawiającego:</w:t>
      </w:r>
    </w:p>
    <w:p w:rsidR="00D103D5" w:rsidRPr="001B5B07" w:rsidRDefault="00120450" w:rsidP="00120450">
      <w:pPr>
        <w:pStyle w:val="Akapitzlist1"/>
        <w:tabs>
          <w:tab w:val="center" w:leader="dot" w:pos="8505"/>
        </w:tabs>
        <w:spacing w:before="120" w:line="360" w:lineRule="auto"/>
        <w:ind w:left="0"/>
        <w:contextualSpacing/>
        <w:mirrorIndents/>
        <w:rPr>
          <w:rFonts w:ascii="Verdana" w:hAnsi="Verdana" w:cs="Times New Roman"/>
        </w:rPr>
      </w:pPr>
      <w:r>
        <w:rPr>
          <w:rFonts w:ascii="Verdana" w:hAnsi="Verdana" w:cs="Times New Roman"/>
        </w:rPr>
        <w:tab/>
      </w:r>
    </w:p>
    <w:p w:rsidR="00D103D5" w:rsidRDefault="00D103D5" w:rsidP="00CD364F">
      <w:pPr>
        <w:pStyle w:val="Akapitzlist1"/>
        <w:numPr>
          <w:ilvl w:val="0"/>
          <w:numId w:val="27"/>
        </w:numPr>
        <w:tabs>
          <w:tab w:val="left" w:pos="426"/>
        </w:tabs>
        <w:spacing w:before="120" w:line="360" w:lineRule="auto"/>
        <w:ind w:left="0" w:firstLine="0"/>
        <w:contextualSpacing/>
        <w:mirrorIndents/>
        <w:rPr>
          <w:rFonts w:ascii="Verdana" w:hAnsi="Verdana" w:cs="Times New Roman"/>
        </w:rPr>
      </w:pPr>
      <w:r w:rsidRPr="001B5B07">
        <w:rPr>
          <w:rFonts w:ascii="Verdana" w:hAnsi="Verdana" w:cs="Times New Roman"/>
        </w:rPr>
        <w:t>Ze strony Wykonawcy nadzór nad realizacją Umowy sprawować będzie:</w:t>
      </w:r>
    </w:p>
    <w:p w:rsidR="00463370" w:rsidRPr="001B5B07" w:rsidRDefault="00463370" w:rsidP="00463370">
      <w:pPr>
        <w:pStyle w:val="Akapitzlist1"/>
        <w:spacing w:before="120" w:line="360" w:lineRule="auto"/>
        <w:ind w:left="0"/>
        <w:contextualSpacing/>
        <w:mirrorIndents/>
        <w:rPr>
          <w:rFonts w:ascii="Verdana" w:hAnsi="Verdana" w:cs="Times New Roman"/>
        </w:rPr>
      </w:pPr>
    </w:p>
    <w:tbl>
      <w:tblPr>
        <w:tblW w:w="83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right w:w="0" w:type="dxa"/>
        </w:tblCellMar>
        <w:tblLook w:val="04A0"/>
      </w:tblPr>
      <w:tblGrid>
        <w:gridCol w:w="2769"/>
        <w:gridCol w:w="5537"/>
      </w:tblGrid>
      <w:tr w:rsidR="00D103D5" w:rsidRPr="003D7246" w:rsidTr="00D52ECD">
        <w:trPr>
          <w:trHeight w:hRule="exact" w:val="355"/>
        </w:trPr>
        <w:tc>
          <w:tcPr>
            <w:tcW w:w="8306" w:type="dxa"/>
            <w:gridSpan w:val="2"/>
            <w:tcBorders>
              <w:top w:val="single" w:sz="4" w:space="0" w:color="auto"/>
            </w:tcBorders>
            <w:shd w:val="clear" w:color="auto" w:fill="FFFFFF"/>
            <w:tcMar>
              <w:left w:w="113" w:type="dxa"/>
            </w:tcMar>
            <w:vAlign w:val="center"/>
          </w:tcPr>
          <w:p w:rsidR="00D103D5" w:rsidRPr="003D7246" w:rsidRDefault="00D103D5" w:rsidP="00D103D5">
            <w:pPr>
              <w:spacing w:before="120" w:line="360" w:lineRule="auto"/>
              <w:contextualSpacing/>
              <w:mirrorIndents/>
              <w:rPr>
                <w:rFonts w:ascii="Verdana" w:hAnsi="Verdana"/>
                <w:bCs/>
                <w:noProof/>
              </w:rPr>
            </w:pPr>
            <w:r w:rsidRPr="003D7246">
              <w:rPr>
                <w:rFonts w:ascii="Verdana" w:hAnsi="Verdana"/>
                <w:bCs/>
                <w:noProof/>
              </w:rPr>
              <w:t xml:space="preserve">Wykonawca - osoba kontaktowa </w:t>
            </w:r>
          </w:p>
        </w:tc>
      </w:tr>
      <w:tr w:rsidR="00D103D5" w:rsidRPr="003D7246" w:rsidTr="00D52ECD">
        <w:trPr>
          <w:trHeight w:hRule="exact" w:val="355"/>
        </w:trPr>
        <w:tc>
          <w:tcPr>
            <w:tcW w:w="2769" w:type="dxa"/>
            <w:shd w:val="clear" w:color="auto" w:fill="FFFFFF"/>
            <w:tcMar>
              <w:left w:w="113" w:type="dxa"/>
            </w:tcMar>
            <w:vAlign w:val="center"/>
          </w:tcPr>
          <w:p w:rsidR="00D103D5" w:rsidRPr="003D7246" w:rsidRDefault="00D103D5" w:rsidP="00D103D5">
            <w:pPr>
              <w:spacing w:before="120" w:line="360" w:lineRule="auto"/>
              <w:contextualSpacing/>
              <w:mirrorIndents/>
              <w:rPr>
                <w:rFonts w:ascii="Verdana" w:hAnsi="Verdana"/>
                <w:bCs/>
                <w:noProof/>
              </w:rPr>
            </w:pPr>
            <w:r w:rsidRPr="003D7246">
              <w:rPr>
                <w:rFonts w:ascii="Verdana" w:hAnsi="Verdana"/>
                <w:noProof/>
              </w:rPr>
              <w:t>imię i nazwisko</w:t>
            </w:r>
          </w:p>
        </w:tc>
        <w:tc>
          <w:tcPr>
            <w:tcW w:w="5537" w:type="dxa"/>
            <w:shd w:val="clear" w:color="auto" w:fill="FFFFFF"/>
            <w:vAlign w:val="center"/>
          </w:tcPr>
          <w:p w:rsidR="00D103D5" w:rsidRPr="003D7246" w:rsidRDefault="00D103D5" w:rsidP="00D103D5">
            <w:pPr>
              <w:spacing w:before="120" w:line="360" w:lineRule="auto"/>
              <w:contextualSpacing/>
              <w:mirrorIndents/>
              <w:rPr>
                <w:rFonts w:ascii="Verdana" w:hAnsi="Verdana"/>
                <w:bCs/>
                <w:noProof/>
              </w:rPr>
            </w:pPr>
          </w:p>
        </w:tc>
      </w:tr>
      <w:tr w:rsidR="00D103D5" w:rsidRPr="003D7246" w:rsidTr="00D52ECD">
        <w:trPr>
          <w:trHeight w:hRule="exact" w:val="355"/>
        </w:trPr>
        <w:tc>
          <w:tcPr>
            <w:tcW w:w="2769" w:type="dxa"/>
            <w:shd w:val="clear" w:color="auto" w:fill="FFFFFF"/>
            <w:tcMar>
              <w:left w:w="113" w:type="dxa"/>
            </w:tcMar>
            <w:vAlign w:val="center"/>
          </w:tcPr>
          <w:p w:rsidR="00D103D5" w:rsidRPr="003D7246" w:rsidRDefault="00D103D5" w:rsidP="00D103D5">
            <w:pPr>
              <w:spacing w:before="120" w:line="360" w:lineRule="auto"/>
              <w:contextualSpacing/>
              <w:mirrorIndents/>
              <w:rPr>
                <w:rFonts w:ascii="Verdana" w:hAnsi="Verdana"/>
                <w:noProof/>
              </w:rPr>
            </w:pPr>
            <w:r w:rsidRPr="003D7246">
              <w:rPr>
                <w:rFonts w:ascii="Verdana" w:hAnsi="Verdana"/>
                <w:noProof/>
              </w:rPr>
              <w:t>telefon kontaktowy</w:t>
            </w:r>
          </w:p>
        </w:tc>
        <w:tc>
          <w:tcPr>
            <w:tcW w:w="5537" w:type="dxa"/>
            <w:shd w:val="clear" w:color="auto" w:fill="FFFFFF"/>
            <w:vAlign w:val="center"/>
          </w:tcPr>
          <w:p w:rsidR="00D103D5" w:rsidRPr="003D7246" w:rsidRDefault="00D103D5" w:rsidP="00D103D5">
            <w:pPr>
              <w:spacing w:before="120" w:line="360" w:lineRule="auto"/>
              <w:contextualSpacing/>
              <w:mirrorIndents/>
              <w:rPr>
                <w:rFonts w:ascii="Verdana" w:hAnsi="Verdana"/>
                <w:bCs/>
                <w:noProof/>
              </w:rPr>
            </w:pPr>
          </w:p>
        </w:tc>
      </w:tr>
      <w:tr w:rsidR="00D103D5" w:rsidRPr="003D7246" w:rsidTr="00D52ECD">
        <w:trPr>
          <w:trHeight w:hRule="exact" w:val="476"/>
        </w:trPr>
        <w:tc>
          <w:tcPr>
            <w:tcW w:w="2769" w:type="dxa"/>
            <w:tcBorders>
              <w:bottom w:val="single" w:sz="4" w:space="0" w:color="auto"/>
            </w:tcBorders>
            <w:shd w:val="clear" w:color="auto" w:fill="FFFFFF"/>
            <w:tcMar>
              <w:left w:w="113" w:type="dxa"/>
            </w:tcMar>
            <w:vAlign w:val="center"/>
          </w:tcPr>
          <w:p w:rsidR="00D103D5" w:rsidRPr="003D7246" w:rsidRDefault="00D103D5" w:rsidP="00D103D5">
            <w:pPr>
              <w:spacing w:before="120" w:line="360" w:lineRule="auto"/>
              <w:contextualSpacing/>
              <w:mirrorIndents/>
              <w:rPr>
                <w:rFonts w:ascii="Verdana" w:hAnsi="Verdana"/>
                <w:noProof/>
              </w:rPr>
            </w:pPr>
            <w:r w:rsidRPr="003D7246">
              <w:rPr>
                <w:rFonts w:ascii="Verdana" w:hAnsi="Verdana"/>
                <w:noProof/>
              </w:rPr>
              <w:t>e-mail</w:t>
            </w:r>
          </w:p>
        </w:tc>
        <w:tc>
          <w:tcPr>
            <w:tcW w:w="5537" w:type="dxa"/>
            <w:tcBorders>
              <w:bottom w:val="single" w:sz="4" w:space="0" w:color="auto"/>
            </w:tcBorders>
            <w:shd w:val="clear" w:color="auto" w:fill="FFFFFF"/>
            <w:vAlign w:val="center"/>
          </w:tcPr>
          <w:p w:rsidR="00D103D5" w:rsidRPr="003D7246" w:rsidRDefault="00D103D5" w:rsidP="00D103D5">
            <w:pPr>
              <w:spacing w:before="120" w:line="360" w:lineRule="auto"/>
              <w:contextualSpacing/>
              <w:mirrorIndents/>
              <w:rPr>
                <w:rFonts w:ascii="Verdana" w:hAnsi="Verdana"/>
                <w:noProof/>
              </w:rPr>
            </w:pPr>
          </w:p>
        </w:tc>
      </w:tr>
    </w:tbl>
    <w:p w:rsidR="00D103D5" w:rsidRPr="001B5B07" w:rsidRDefault="00D103D5" w:rsidP="00D103D5">
      <w:pPr>
        <w:pStyle w:val="Akapitzlist1"/>
        <w:spacing w:before="120" w:line="360" w:lineRule="auto"/>
        <w:ind w:left="0"/>
        <w:contextualSpacing/>
        <w:mirrorIndents/>
        <w:rPr>
          <w:rFonts w:ascii="Verdana" w:hAnsi="Verdana" w:cs="Times New Roman"/>
        </w:rPr>
      </w:pPr>
    </w:p>
    <w:p w:rsidR="00D103D5" w:rsidRPr="001B5B07" w:rsidRDefault="00D103D5" w:rsidP="00CD364F">
      <w:pPr>
        <w:pStyle w:val="Akapitzlist1"/>
        <w:numPr>
          <w:ilvl w:val="0"/>
          <w:numId w:val="27"/>
        </w:numPr>
        <w:tabs>
          <w:tab w:val="left" w:pos="426"/>
        </w:tabs>
        <w:spacing w:before="120" w:line="360" w:lineRule="auto"/>
        <w:ind w:left="0" w:firstLine="0"/>
        <w:contextualSpacing/>
        <w:mirrorIndents/>
        <w:rPr>
          <w:rFonts w:ascii="Verdana" w:hAnsi="Verdana" w:cs="Times New Roman"/>
        </w:rPr>
      </w:pPr>
      <w:r w:rsidRPr="001B5B07">
        <w:rPr>
          <w:rFonts w:ascii="Verdana" w:hAnsi="Verdana" w:cs="Times New Roman"/>
        </w:rPr>
        <w:t>Adres do korespondencji Wykonawcy:</w:t>
      </w:r>
      <w:r w:rsidR="00C70798" w:rsidRPr="001B5B07">
        <w:rPr>
          <w:rFonts w:ascii="Verdana" w:hAnsi="Verdana" w:cs="Times New Roman"/>
        </w:rPr>
        <w:t>…</w:t>
      </w:r>
      <w:r w:rsidR="003217B4">
        <w:rPr>
          <w:rFonts w:ascii="Verdana" w:hAnsi="Verdana" w:cs="Times New Roman"/>
        </w:rPr>
        <w:t>……………………………………………………</w:t>
      </w:r>
    </w:p>
    <w:p w:rsidR="00D103D5" w:rsidRPr="003D7246" w:rsidRDefault="00D103D5" w:rsidP="00CD364F">
      <w:pPr>
        <w:pStyle w:val="Akapitzlist1"/>
        <w:numPr>
          <w:ilvl w:val="0"/>
          <w:numId w:val="27"/>
        </w:numPr>
        <w:tabs>
          <w:tab w:val="left" w:pos="426"/>
        </w:tabs>
        <w:spacing w:before="120" w:line="360" w:lineRule="auto"/>
        <w:ind w:left="0" w:firstLine="0"/>
        <w:contextualSpacing/>
        <w:mirrorIndents/>
        <w:rPr>
          <w:rFonts w:ascii="Verdana" w:hAnsi="Verdana" w:cs="Times New Roman"/>
          <w:sz w:val="20"/>
          <w:szCs w:val="20"/>
        </w:rPr>
      </w:pPr>
      <w:r w:rsidRPr="001B5B07">
        <w:rPr>
          <w:rFonts w:ascii="Verdana" w:hAnsi="Verdana" w:cs="Times New Roman"/>
        </w:rPr>
        <w:t>Każdej ze Stron przysługuje uprawnienie do wskazania innej osoby odpowiedzialnej za nadzór nad realizacją Umowy poprzez przesłanie pisemnegozawiadomienia drugiej Stronie.</w:t>
      </w:r>
    </w:p>
    <w:p w:rsidR="00017281" w:rsidRPr="00597771" w:rsidRDefault="00597771" w:rsidP="00CD364F">
      <w:pPr>
        <w:pStyle w:val="Nagwek2"/>
        <w:numPr>
          <w:ilvl w:val="0"/>
          <w:numId w:val="37"/>
        </w:numPr>
        <w:spacing w:before="100" w:beforeAutospacing="1" w:after="100" w:afterAutospacing="1" w:line="360" w:lineRule="auto"/>
        <w:ind w:left="0" w:hanging="11"/>
        <w:contextualSpacing/>
        <w:mirrorIndents/>
        <w:jc w:val="left"/>
        <w:rPr>
          <w:rFonts w:ascii="Verdana" w:hAnsi="Verdana"/>
          <w:b/>
          <w:spacing w:val="4"/>
        </w:rPr>
      </w:pPr>
      <w:r>
        <w:rPr>
          <w:rFonts w:ascii="Verdana" w:hAnsi="Verdana"/>
          <w:b/>
        </w:rPr>
        <w:t>R</w:t>
      </w:r>
      <w:r w:rsidRPr="00597771">
        <w:rPr>
          <w:rFonts w:ascii="Verdana" w:hAnsi="Verdana"/>
          <w:b/>
        </w:rPr>
        <w:t xml:space="preserve">ozwiązanie </w:t>
      </w:r>
      <w:r w:rsidR="00200100">
        <w:rPr>
          <w:rFonts w:ascii="Verdana" w:hAnsi="Verdana"/>
          <w:b/>
          <w:u w:val="single"/>
        </w:rPr>
        <w:t>U</w:t>
      </w:r>
      <w:r w:rsidRPr="00597771">
        <w:rPr>
          <w:rFonts w:ascii="Verdana" w:hAnsi="Verdana"/>
          <w:b/>
        </w:rPr>
        <w:t>mowy</w:t>
      </w:r>
    </w:p>
    <w:p w:rsidR="00B02E57" w:rsidRPr="00A9107D" w:rsidRDefault="00B02E57" w:rsidP="00BA2E50">
      <w:pPr>
        <w:widowControl/>
        <w:numPr>
          <w:ilvl w:val="0"/>
          <w:numId w:val="21"/>
        </w:numPr>
        <w:tabs>
          <w:tab w:val="left" w:pos="426"/>
        </w:tabs>
        <w:suppressAutoHyphens w:val="0"/>
        <w:autoSpaceDN w:val="0"/>
        <w:adjustRightInd w:val="0"/>
        <w:spacing w:before="120" w:line="360" w:lineRule="auto"/>
        <w:ind w:left="0" w:firstLine="0"/>
        <w:contextualSpacing/>
        <w:mirrorIndents/>
        <w:rPr>
          <w:rFonts w:ascii="Verdana" w:hAnsi="Verdana" w:cs="Tms Rmn"/>
          <w:sz w:val="22"/>
          <w:szCs w:val="22"/>
          <w:lang w:eastAsia="pl-PL"/>
        </w:rPr>
      </w:pPr>
      <w:r w:rsidRPr="00A9107D">
        <w:rPr>
          <w:rFonts w:ascii="Verdana" w:hAnsi="Verdana" w:cs="Tms Rmn"/>
          <w:sz w:val="22"/>
          <w:szCs w:val="22"/>
          <w:lang w:eastAsia="pl-PL"/>
        </w:rPr>
        <w:t>Umowa może być rozwiązana przez jedną ze Stron w trybie natychmiastowym w przypadku, gdy druga ze Stron pomimo pisemnego wezwania rażąco i uporczywie narusza warunki Umowy.</w:t>
      </w:r>
    </w:p>
    <w:p w:rsidR="00F47B23" w:rsidRPr="00A9107D" w:rsidRDefault="00B02E57" w:rsidP="00BA2E50">
      <w:pPr>
        <w:widowControl/>
        <w:numPr>
          <w:ilvl w:val="0"/>
          <w:numId w:val="21"/>
        </w:numPr>
        <w:tabs>
          <w:tab w:val="left" w:pos="426"/>
        </w:tabs>
        <w:suppressAutoHyphens w:val="0"/>
        <w:autoSpaceDN w:val="0"/>
        <w:adjustRightInd w:val="0"/>
        <w:spacing w:before="120" w:line="360" w:lineRule="auto"/>
        <w:ind w:left="0" w:firstLine="0"/>
        <w:contextualSpacing/>
        <w:mirrorIndents/>
        <w:rPr>
          <w:rFonts w:ascii="Verdana" w:hAnsi="Verdana" w:cs="Tms Rmn"/>
          <w:sz w:val="22"/>
          <w:szCs w:val="22"/>
          <w:lang w:eastAsia="pl-PL"/>
        </w:rPr>
      </w:pPr>
      <w:r w:rsidRPr="00A9107D">
        <w:rPr>
          <w:rFonts w:ascii="Verdana" w:hAnsi="Verdana" w:cs="Tms Rmn"/>
          <w:sz w:val="22"/>
          <w:szCs w:val="22"/>
          <w:lang w:eastAsia="pl-PL"/>
        </w:rPr>
        <w:t xml:space="preserve">Zamawiającemu przysługuje prawo do odstąpienia od </w:t>
      </w:r>
      <w:r w:rsidR="006F07C6" w:rsidRPr="00A9107D">
        <w:rPr>
          <w:rFonts w:ascii="Verdana" w:hAnsi="Verdana" w:cs="Tms Rmn"/>
          <w:sz w:val="22"/>
          <w:szCs w:val="22"/>
          <w:lang w:eastAsia="pl-PL"/>
        </w:rPr>
        <w:t>U</w:t>
      </w:r>
      <w:r w:rsidRPr="00A9107D">
        <w:rPr>
          <w:rFonts w:ascii="Verdana" w:hAnsi="Verdana" w:cs="Tms Rmn"/>
          <w:sz w:val="22"/>
          <w:szCs w:val="22"/>
          <w:lang w:eastAsia="pl-PL"/>
        </w:rPr>
        <w:t>mowy w przypadku rażącego i uporczywego naruszenia przez Wyko</w:t>
      </w:r>
      <w:r w:rsidR="0035050B">
        <w:rPr>
          <w:rFonts w:ascii="Verdana" w:hAnsi="Verdana" w:cs="Tms Rmn"/>
          <w:sz w:val="22"/>
          <w:szCs w:val="22"/>
          <w:lang w:eastAsia="pl-PL"/>
        </w:rPr>
        <w:t xml:space="preserve">nawcę obowiązków wynikających </w:t>
      </w:r>
      <w:r w:rsidR="0035050B">
        <w:rPr>
          <w:rFonts w:ascii="Verdana" w:hAnsi="Verdana" w:cs="Tms Rmn"/>
          <w:sz w:val="22"/>
          <w:szCs w:val="22"/>
          <w:lang w:eastAsia="pl-PL"/>
        </w:rPr>
        <w:lastRenderedPageBreak/>
        <w:t>z </w:t>
      </w:r>
      <w:r w:rsidRPr="00A9107D">
        <w:rPr>
          <w:rFonts w:ascii="Verdana" w:hAnsi="Verdana" w:cs="Tms Rmn"/>
          <w:sz w:val="22"/>
          <w:szCs w:val="22"/>
          <w:lang w:eastAsia="pl-PL"/>
        </w:rPr>
        <w:t>Umowy, w tym wykonywania przedmiotu Umowy niezgodnie ze złożoną ofertą. Zamawiający może odstąpić od Umowy w terminie 30 dni od pow</w:t>
      </w:r>
      <w:r w:rsidR="0035050B">
        <w:rPr>
          <w:rFonts w:ascii="Verdana" w:hAnsi="Verdana" w:cs="Tms Rmn"/>
          <w:sz w:val="22"/>
          <w:szCs w:val="22"/>
          <w:lang w:eastAsia="pl-PL"/>
        </w:rPr>
        <w:t>zięcia wiadomości o </w:t>
      </w:r>
      <w:r w:rsidRPr="00A9107D">
        <w:rPr>
          <w:rFonts w:ascii="Verdana" w:hAnsi="Verdana" w:cs="Tms Rmn"/>
          <w:sz w:val="22"/>
          <w:szCs w:val="22"/>
          <w:lang w:eastAsia="pl-PL"/>
        </w:rPr>
        <w:t>powyższych okolicznościach.</w:t>
      </w:r>
    </w:p>
    <w:p w:rsidR="00B02E57" w:rsidRPr="00A9107D" w:rsidRDefault="00B02E57" w:rsidP="00BA2E50">
      <w:pPr>
        <w:widowControl/>
        <w:numPr>
          <w:ilvl w:val="0"/>
          <w:numId w:val="21"/>
        </w:numPr>
        <w:tabs>
          <w:tab w:val="left" w:pos="426"/>
        </w:tabs>
        <w:suppressAutoHyphens w:val="0"/>
        <w:autoSpaceDN w:val="0"/>
        <w:adjustRightInd w:val="0"/>
        <w:spacing w:before="120" w:line="360" w:lineRule="auto"/>
        <w:ind w:left="0" w:firstLine="0"/>
        <w:contextualSpacing/>
        <w:mirrorIndents/>
        <w:rPr>
          <w:rFonts w:ascii="Verdana" w:hAnsi="Verdana" w:cs="Tms Rmn"/>
          <w:sz w:val="22"/>
          <w:szCs w:val="22"/>
          <w:lang w:eastAsia="pl-PL"/>
        </w:rPr>
      </w:pPr>
      <w:r w:rsidRPr="00A9107D">
        <w:rPr>
          <w:rFonts w:ascii="Verdana" w:hAnsi="Verdana"/>
          <w:sz w:val="22"/>
          <w:szCs w:val="22"/>
          <w:lang w:eastAsia="pl-PL"/>
        </w:rPr>
        <w:t xml:space="preserve">W przypadku, gdy z przyczyn leżących po stronie Wykonawcy, </w:t>
      </w:r>
      <w:r w:rsidR="00CC0FB6" w:rsidRPr="00A9107D">
        <w:rPr>
          <w:rFonts w:ascii="Verdana" w:hAnsi="Verdana"/>
          <w:sz w:val="22"/>
          <w:szCs w:val="22"/>
          <w:lang w:eastAsia="pl-PL"/>
        </w:rPr>
        <w:t xml:space="preserve">Wykonawca nie przeprowadzi w terminie określonym w IRIESD OSD procedury zmiany sprzedawcy, co spowoduje fakturowanie Zamawiającego </w:t>
      </w:r>
      <w:r w:rsidR="0069498C">
        <w:rPr>
          <w:rFonts w:ascii="Verdana" w:hAnsi="Verdana"/>
          <w:sz w:val="22"/>
          <w:szCs w:val="22"/>
          <w:lang w:eastAsia="pl-PL"/>
        </w:rPr>
        <w:t>wg cen stosowanych przez uprawnionego sprzedawcę rezerwowego, albo cen stosowanych przez sprzedawcę z urzędu, bądź innej cenie niezgodnej z ceną Umowy, Wykonawca będzie zobowiązany do naprawienia powstałej stąd szkody</w:t>
      </w:r>
      <w:r w:rsidR="00310666">
        <w:rPr>
          <w:rFonts w:ascii="Verdana" w:hAnsi="Verdana"/>
          <w:sz w:val="22"/>
          <w:szCs w:val="22"/>
          <w:lang w:eastAsia="pl-PL"/>
        </w:rPr>
        <w:t xml:space="preserve">. </w:t>
      </w:r>
      <w:r w:rsidRPr="00A9107D">
        <w:rPr>
          <w:rFonts w:ascii="Verdana" w:hAnsi="Verdana" w:cs="Tms Rmn"/>
          <w:sz w:val="22"/>
          <w:szCs w:val="22"/>
          <w:lang w:eastAsia="pl-PL"/>
        </w:rPr>
        <w:t xml:space="preserve">Za powstałą w takiej sytuacji szkodę uważa się w szczególności różnicę w kosztach zakupu energii elektrycznej </w:t>
      </w:r>
      <w:r w:rsidR="00F5235F">
        <w:rPr>
          <w:rFonts w:ascii="Verdana" w:hAnsi="Verdana" w:cs="Tms Rmn"/>
          <w:sz w:val="22"/>
          <w:szCs w:val="22"/>
          <w:lang w:eastAsia="pl-PL"/>
        </w:rPr>
        <w:t xml:space="preserve">i opłaty handlowej </w:t>
      </w:r>
      <w:r w:rsidRPr="00A9107D">
        <w:rPr>
          <w:rFonts w:ascii="Verdana" w:hAnsi="Verdana" w:cs="Tms Rmn"/>
          <w:sz w:val="22"/>
          <w:szCs w:val="22"/>
          <w:lang w:eastAsia="pl-PL"/>
        </w:rPr>
        <w:t xml:space="preserve">od </w:t>
      </w:r>
      <w:r w:rsidRPr="00A9107D">
        <w:rPr>
          <w:rFonts w:ascii="Verdana" w:hAnsi="Verdana" w:cs="Tms Rmn"/>
          <w:i/>
          <w:iCs/>
          <w:sz w:val="22"/>
          <w:szCs w:val="22"/>
          <w:lang w:eastAsia="pl-PL"/>
        </w:rPr>
        <w:t>sprzedawcy rezerwowego</w:t>
      </w:r>
      <w:r w:rsidR="00F5235F" w:rsidRPr="00F5235F">
        <w:rPr>
          <w:rFonts w:ascii="Verdana" w:hAnsi="Verdana" w:cs="Tms Rmn"/>
          <w:iCs/>
          <w:sz w:val="22"/>
          <w:szCs w:val="22"/>
          <w:lang w:eastAsia="pl-PL"/>
        </w:rPr>
        <w:t>lub</w:t>
      </w:r>
      <w:r w:rsidR="00F5235F">
        <w:rPr>
          <w:rFonts w:ascii="Verdana" w:hAnsi="Verdana" w:cs="Tms Rmn"/>
          <w:i/>
          <w:iCs/>
          <w:sz w:val="22"/>
          <w:szCs w:val="22"/>
          <w:lang w:eastAsia="pl-PL"/>
        </w:rPr>
        <w:t xml:space="preserve"> sprzedawcy z urzędu</w:t>
      </w:r>
      <w:r w:rsidRPr="00A9107D">
        <w:rPr>
          <w:rFonts w:ascii="Verdana" w:hAnsi="Verdana" w:cs="Tms Rmn"/>
          <w:sz w:val="22"/>
          <w:szCs w:val="22"/>
          <w:lang w:eastAsia="pl-PL"/>
        </w:rPr>
        <w:t xml:space="preserve">, w stosunku do kosztów, jakie powinny były zostać poniesione na podstawie Umowy. Dotyczy to całego okresu realizacji sprzedaży energii elektrycznej przez </w:t>
      </w:r>
      <w:r w:rsidRPr="00A9107D">
        <w:rPr>
          <w:rFonts w:ascii="Verdana" w:hAnsi="Verdana" w:cs="Tms Rmn"/>
          <w:i/>
          <w:iCs/>
          <w:sz w:val="22"/>
          <w:szCs w:val="22"/>
          <w:lang w:eastAsia="pl-PL"/>
        </w:rPr>
        <w:t>sprzedawcę rezerwowego</w:t>
      </w:r>
      <w:r w:rsidR="00752F0C">
        <w:rPr>
          <w:rFonts w:ascii="Verdana" w:hAnsi="Verdana" w:cs="Tms Rmn"/>
          <w:iCs/>
          <w:sz w:val="22"/>
          <w:szCs w:val="22"/>
          <w:lang w:eastAsia="pl-PL"/>
        </w:rPr>
        <w:t xml:space="preserve">lub </w:t>
      </w:r>
      <w:r w:rsidR="00752F0C">
        <w:rPr>
          <w:rFonts w:ascii="Verdana" w:hAnsi="Verdana" w:cs="Tms Rmn"/>
          <w:i/>
          <w:iCs/>
          <w:sz w:val="22"/>
          <w:szCs w:val="22"/>
          <w:lang w:eastAsia="pl-PL"/>
        </w:rPr>
        <w:t>sprzedawcę z urzędu</w:t>
      </w:r>
      <w:r w:rsidRPr="00A9107D">
        <w:rPr>
          <w:rFonts w:ascii="Verdana" w:hAnsi="Verdana" w:cs="Tms Rmn"/>
          <w:sz w:val="22"/>
          <w:szCs w:val="22"/>
          <w:lang w:eastAsia="pl-PL"/>
        </w:rPr>
        <w:t xml:space="preserve">, z tym, że nie dłużej niż do chwili wznowienia sprzedaży przez Wykonawcę, bądź innego sprzedawcę energii elektrycznej wybranego przez Zamawiającego, z tym, że nie dłużej niż do dnia </w:t>
      </w:r>
      <w:r w:rsidRPr="008D57F1">
        <w:rPr>
          <w:rFonts w:ascii="Verdana" w:hAnsi="Verdana" w:cs="Tms Rmn"/>
          <w:sz w:val="22"/>
          <w:szCs w:val="22"/>
          <w:lang w:eastAsia="pl-PL"/>
        </w:rPr>
        <w:t>31 grudn</w:t>
      </w:r>
      <w:r w:rsidR="002C6241">
        <w:rPr>
          <w:rFonts w:ascii="Verdana" w:hAnsi="Verdana" w:cs="Tms Rmn"/>
          <w:sz w:val="22"/>
          <w:szCs w:val="22"/>
          <w:lang w:eastAsia="pl-PL"/>
        </w:rPr>
        <w:t>ia 202</w:t>
      </w:r>
      <w:r w:rsidR="00646DEF">
        <w:rPr>
          <w:rFonts w:ascii="Verdana" w:hAnsi="Verdana" w:cs="Tms Rmn"/>
          <w:sz w:val="22"/>
          <w:szCs w:val="22"/>
          <w:lang w:eastAsia="pl-PL"/>
        </w:rPr>
        <w:t>6</w:t>
      </w:r>
      <w:r w:rsidRPr="00A9107D">
        <w:rPr>
          <w:rFonts w:ascii="Verdana" w:hAnsi="Verdana" w:cs="Tms Rmn"/>
          <w:sz w:val="22"/>
          <w:szCs w:val="22"/>
          <w:lang w:eastAsia="pl-PL"/>
        </w:rPr>
        <w:t> r.</w:t>
      </w:r>
    </w:p>
    <w:p w:rsidR="00D25509" w:rsidRPr="00A9107D" w:rsidRDefault="00CC625F" w:rsidP="00BA2E50">
      <w:pPr>
        <w:widowControl/>
        <w:numPr>
          <w:ilvl w:val="0"/>
          <w:numId w:val="21"/>
        </w:numPr>
        <w:tabs>
          <w:tab w:val="left" w:pos="426"/>
        </w:tabs>
        <w:suppressAutoHyphens w:val="0"/>
        <w:autoSpaceDN w:val="0"/>
        <w:adjustRightInd w:val="0"/>
        <w:spacing w:before="120" w:line="360" w:lineRule="auto"/>
        <w:ind w:left="0" w:firstLine="0"/>
        <w:contextualSpacing/>
        <w:mirrorIndents/>
        <w:rPr>
          <w:rFonts w:ascii="Verdana" w:hAnsi="Verdana" w:cs="Tms Rmn"/>
          <w:strike/>
          <w:sz w:val="22"/>
          <w:szCs w:val="22"/>
          <w:lang w:eastAsia="pl-PL"/>
        </w:rPr>
      </w:pPr>
      <w:r w:rsidRPr="00A9107D">
        <w:rPr>
          <w:rFonts w:ascii="Verdana" w:hAnsi="Verdana"/>
          <w:sz w:val="22"/>
          <w:szCs w:val="22"/>
          <w:lang w:eastAsia="pl-PL"/>
        </w:rPr>
        <w:t xml:space="preserve">Dla </w:t>
      </w:r>
      <w:r w:rsidRPr="00A9107D">
        <w:rPr>
          <w:rFonts w:ascii="Verdana" w:hAnsi="Verdana" w:cs="Tahoma"/>
          <w:sz w:val="22"/>
          <w:szCs w:val="22"/>
        </w:rPr>
        <w:t>realizacji</w:t>
      </w:r>
      <w:r w:rsidR="00D25509" w:rsidRPr="00A9107D">
        <w:rPr>
          <w:rFonts w:ascii="Verdana" w:hAnsi="Verdana" w:cs="Tahoma"/>
          <w:sz w:val="22"/>
          <w:szCs w:val="22"/>
        </w:rPr>
        <w:t xml:space="preserve"> Umowy w zakresie każdego PPE konieczne jest posiadanie przez Wykonawcę aktualnej i ważnej koncesji na obrót energią elektryczną i jednoczesne obowiązywanie umów:</w:t>
      </w:r>
    </w:p>
    <w:p w:rsidR="00D25509" w:rsidRPr="00A9107D" w:rsidRDefault="00D25509" w:rsidP="00DE40DC">
      <w:pPr>
        <w:widowControl/>
        <w:numPr>
          <w:ilvl w:val="1"/>
          <w:numId w:val="21"/>
        </w:numPr>
        <w:tabs>
          <w:tab w:val="left" w:pos="709"/>
        </w:tabs>
        <w:autoSpaceDE/>
        <w:spacing w:before="120" w:line="360" w:lineRule="auto"/>
        <w:ind w:left="0" w:firstLine="0"/>
        <w:contextualSpacing/>
        <w:mirrorIndents/>
        <w:rPr>
          <w:rFonts w:ascii="Verdana" w:hAnsi="Verdana" w:cs="Tahoma"/>
          <w:sz w:val="22"/>
          <w:szCs w:val="22"/>
        </w:rPr>
      </w:pPr>
      <w:r w:rsidRPr="00A9107D">
        <w:rPr>
          <w:rFonts w:ascii="Verdana" w:hAnsi="Verdana" w:cs="Tahoma"/>
          <w:sz w:val="22"/>
          <w:szCs w:val="22"/>
        </w:rPr>
        <w:t>umowy o świadczenie usług dystrybucji zawartej pomiędzy Zamawiającym</w:t>
      </w:r>
      <w:r w:rsidR="00200274">
        <w:rPr>
          <w:rFonts w:ascii="Verdana" w:hAnsi="Verdana" w:cs="Tahoma"/>
          <w:sz w:val="22"/>
          <w:szCs w:val="22"/>
        </w:rPr>
        <w:t>a OSD;</w:t>
      </w:r>
    </w:p>
    <w:p w:rsidR="00D25509" w:rsidRPr="00A9107D" w:rsidRDefault="00D25509" w:rsidP="00BA2E50">
      <w:pPr>
        <w:widowControl/>
        <w:numPr>
          <w:ilvl w:val="1"/>
          <w:numId w:val="21"/>
        </w:numPr>
        <w:tabs>
          <w:tab w:val="left" w:pos="709"/>
          <w:tab w:val="left" w:pos="1420"/>
        </w:tabs>
        <w:autoSpaceDE/>
        <w:spacing w:before="120" w:line="360" w:lineRule="auto"/>
        <w:ind w:left="0" w:firstLine="0"/>
        <w:contextualSpacing/>
        <w:mirrorIndents/>
        <w:rPr>
          <w:rFonts w:ascii="Verdana" w:hAnsi="Verdana" w:cs="Tahoma"/>
          <w:sz w:val="22"/>
          <w:szCs w:val="22"/>
        </w:rPr>
      </w:pPr>
      <w:r w:rsidRPr="00A9107D">
        <w:rPr>
          <w:rFonts w:ascii="Verdana" w:hAnsi="Verdana" w:cs="Tahoma"/>
          <w:sz w:val="22"/>
          <w:szCs w:val="22"/>
        </w:rPr>
        <w:t>Generalnej Umowy Dystrybucyjnej za</w:t>
      </w:r>
      <w:r w:rsidR="00200274">
        <w:rPr>
          <w:rFonts w:ascii="Verdana" w:hAnsi="Verdana" w:cs="Tahoma"/>
          <w:sz w:val="22"/>
          <w:szCs w:val="22"/>
        </w:rPr>
        <w:t>wartej pomiędzy Wykonawcą a OSD;</w:t>
      </w:r>
    </w:p>
    <w:p w:rsidR="00D25509" w:rsidRPr="00A9107D" w:rsidRDefault="00D25509" w:rsidP="00BA2E50">
      <w:pPr>
        <w:widowControl/>
        <w:numPr>
          <w:ilvl w:val="1"/>
          <w:numId w:val="21"/>
        </w:numPr>
        <w:tabs>
          <w:tab w:val="left" w:pos="709"/>
        </w:tabs>
        <w:autoSpaceDE/>
        <w:spacing w:before="120" w:line="360" w:lineRule="auto"/>
        <w:ind w:left="0" w:firstLine="0"/>
        <w:contextualSpacing/>
        <w:mirrorIndents/>
        <w:rPr>
          <w:rFonts w:ascii="Verdana" w:hAnsi="Verdana" w:cs="Tahoma"/>
          <w:sz w:val="22"/>
          <w:szCs w:val="22"/>
        </w:rPr>
      </w:pPr>
      <w:r w:rsidRPr="00A9107D">
        <w:rPr>
          <w:rFonts w:ascii="Verdana" w:hAnsi="Verdana" w:cs="Tahoma"/>
          <w:sz w:val="22"/>
          <w:szCs w:val="22"/>
        </w:rPr>
        <w:t xml:space="preserve">umowy zawartej przez Wykonawcę z OSD umożliwiającej bilansowanie handlowe Zamawiającego przez Wykonawcę lub umowy </w:t>
      </w:r>
      <w:r w:rsidR="0035050B">
        <w:rPr>
          <w:rFonts w:ascii="Verdana" w:hAnsi="Verdana" w:cs="Tahoma"/>
          <w:sz w:val="22"/>
          <w:szCs w:val="22"/>
        </w:rPr>
        <w:t>z podmiotem bilansującym w </w:t>
      </w:r>
      <w:r w:rsidRPr="00A9107D">
        <w:rPr>
          <w:rFonts w:ascii="Verdana" w:hAnsi="Verdana" w:cs="Tahoma"/>
          <w:sz w:val="22"/>
          <w:szCs w:val="22"/>
        </w:rPr>
        <w:t>imieniu Wykonawcy punkty poboru energii Zamawiającego, który ma zawartą ważną umowę z OSD.</w:t>
      </w:r>
    </w:p>
    <w:p w:rsidR="000A6B31" w:rsidRPr="00A9107D" w:rsidRDefault="000A6B31" w:rsidP="00BA2E50">
      <w:pPr>
        <w:widowControl/>
        <w:numPr>
          <w:ilvl w:val="0"/>
          <w:numId w:val="21"/>
        </w:numPr>
        <w:tabs>
          <w:tab w:val="left" w:pos="426"/>
        </w:tabs>
        <w:suppressAutoHyphens w:val="0"/>
        <w:autoSpaceDN w:val="0"/>
        <w:adjustRightInd w:val="0"/>
        <w:spacing w:before="120" w:line="360" w:lineRule="auto"/>
        <w:ind w:left="0" w:firstLine="0"/>
        <w:contextualSpacing/>
        <w:mirrorIndents/>
        <w:rPr>
          <w:rFonts w:ascii="Verdana" w:hAnsi="Verdana" w:cs="Tms Rmn"/>
          <w:sz w:val="22"/>
          <w:szCs w:val="22"/>
          <w:lang w:eastAsia="pl-PL"/>
        </w:rPr>
      </w:pPr>
      <w:r w:rsidRPr="00A9107D">
        <w:rPr>
          <w:rFonts w:ascii="Verdana" w:hAnsi="Verdana" w:cs="Tms Rmn"/>
          <w:sz w:val="22"/>
          <w:szCs w:val="22"/>
          <w:lang w:eastAsia="pl-PL"/>
        </w:rPr>
        <w:t>Utrata: ważności koncesji, umowy dystrybucji energii elektrycznej, Generalnej Umowy Dystrybucyjnej, możliwości bilansowania handlowego, je</w:t>
      </w:r>
      <w:r w:rsidR="0035050B">
        <w:rPr>
          <w:rFonts w:ascii="Verdana" w:hAnsi="Verdana" w:cs="Tms Rmn"/>
          <w:sz w:val="22"/>
          <w:szCs w:val="22"/>
          <w:lang w:eastAsia="pl-PL"/>
        </w:rPr>
        <w:t>st równoznaczne z </w:t>
      </w:r>
      <w:r w:rsidRPr="00A9107D">
        <w:rPr>
          <w:rFonts w:ascii="Verdana" w:hAnsi="Verdana" w:cs="Tms Rmn"/>
          <w:sz w:val="22"/>
          <w:szCs w:val="22"/>
          <w:lang w:eastAsia="pl-PL"/>
        </w:rPr>
        <w:t xml:space="preserve">rozwiązaniem </w:t>
      </w:r>
      <w:r w:rsidR="00B14B97" w:rsidRPr="00A9107D">
        <w:rPr>
          <w:rFonts w:ascii="Verdana" w:hAnsi="Verdana" w:cs="Tms Rmn"/>
          <w:sz w:val="22"/>
          <w:szCs w:val="22"/>
          <w:lang w:eastAsia="pl-PL"/>
        </w:rPr>
        <w:t>U</w:t>
      </w:r>
      <w:r w:rsidRPr="00A9107D">
        <w:rPr>
          <w:rFonts w:ascii="Verdana" w:hAnsi="Verdana" w:cs="Tms Rmn"/>
          <w:sz w:val="22"/>
          <w:szCs w:val="22"/>
          <w:lang w:eastAsia="pl-PL"/>
        </w:rPr>
        <w:t xml:space="preserve">mowy wraz z terminem utraty </w:t>
      </w:r>
      <w:r w:rsidR="00A42CFE">
        <w:rPr>
          <w:rFonts w:ascii="Verdana" w:hAnsi="Verdana" w:cs="Tms Rmn"/>
          <w:sz w:val="22"/>
          <w:szCs w:val="22"/>
          <w:lang w:eastAsia="pl-PL"/>
        </w:rPr>
        <w:t xml:space="preserve">któregokolwiek </w:t>
      </w:r>
      <w:r w:rsidRPr="00A9107D">
        <w:rPr>
          <w:rFonts w:ascii="Verdana" w:hAnsi="Verdana" w:cs="Tms Rmn"/>
          <w:sz w:val="22"/>
          <w:szCs w:val="22"/>
          <w:lang w:eastAsia="pl-PL"/>
        </w:rPr>
        <w:t>atrybutu</w:t>
      </w:r>
      <w:r w:rsidR="00A42CFE">
        <w:rPr>
          <w:rFonts w:ascii="Verdana" w:hAnsi="Verdana" w:cs="Tms Rmn"/>
          <w:sz w:val="22"/>
          <w:szCs w:val="22"/>
          <w:lang w:eastAsia="pl-PL"/>
        </w:rPr>
        <w:t xml:space="preserve"> wymienionego w tym ustępie</w:t>
      </w:r>
      <w:r w:rsidRPr="00A9107D">
        <w:rPr>
          <w:rFonts w:ascii="Verdana" w:hAnsi="Verdana" w:cs="Tms Rmn"/>
          <w:sz w:val="22"/>
          <w:szCs w:val="22"/>
          <w:lang w:eastAsia="pl-PL"/>
        </w:rPr>
        <w:t>.</w:t>
      </w:r>
    </w:p>
    <w:p w:rsidR="00B02E57" w:rsidRPr="00A9107D" w:rsidRDefault="00B02E57" w:rsidP="00BA2E50">
      <w:pPr>
        <w:widowControl/>
        <w:numPr>
          <w:ilvl w:val="0"/>
          <w:numId w:val="21"/>
        </w:numPr>
        <w:tabs>
          <w:tab w:val="left" w:pos="426"/>
        </w:tabs>
        <w:suppressAutoHyphens w:val="0"/>
        <w:autoSpaceDN w:val="0"/>
        <w:adjustRightInd w:val="0"/>
        <w:spacing w:before="120" w:line="360" w:lineRule="auto"/>
        <w:ind w:left="0" w:firstLine="0"/>
        <w:contextualSpacing/>
        <w:mirrorIndents/>
        <w:rPr>
          <w:rFonts w:ascii="Verdana" w:hAnsi="Verdana" w:cs="Tms Rmn"/>
          <w:sz w:val="22"/>
          <w:szCs w:val="22"/>
          <w:lang w:eastAsia="pl-PL"/>
        </w:rPr>
      </w:pPr>
      <w:r w:rsidRPr="00A9107D">
        <w:rPr>
          <w:rFonts w:ascii="Verdana" w:hAnsi="Verdana" w:cs="Tms Rmn"/>
          <w:sz w:val="22"/>
          <w:szCs w:val="22"/>
          <w:lang w:eastAsia="pl-PL"/>
        </w:rPr>
        <w:t>Rozwiązanie Umowy nie zwalnia Stron z obowiązku uregulowania wobec drugiej Strony wszelkich zobowiązań z niej wynikających.</w:t>
      </w:r>
    </w:p>
    <w:p w:rsidR="00533BF0" w:rsidRPr="00A9107D" w:rsidRDefault="00B02E57" w:rsidP="00BA2E50">
      <w:pPr>
        <w:widowControl/>
        <w:numPr>
          <w:ilvl w:val="0"/>
          <w:numId w:val="21"/>
        </w:numPr>
        <w:tabs>
          <w:tab w:val="left" w:pos="426"/>
        </w:tabs>
        <w:suppressAutoHyphens w:val="0"/>
        <w:autoSpaceDN w:val="0"/>
        <w:adjustRightInd w:val="0"/>
        <w:spacing w:before="120" w:line="360" w:lineRule="auto"/>
        <w:ind w:left="0" w:firstLine="0"/>
        <w:contextualSpacing/>
        <w:mirrorIndents/>
        <w:rPr>
          <w:rFonts w:ascii="Verdana" w:hAnsi="Verdana" w:cs="Tms Rmn"/>
          <w:sz w:val="22"/>
          <w:szCs w:val="22"/>
          <w:lang w:eastAsia="pl-PL"/>
        </w:rPr>
      </w:pPr>
      <w:r w:rsidRPr="00A9107D">
        <w:rPr>
          <w:rFonts w:ascii="Verdana" w:hAnsi="Verdana" w:cs="Times New Roman"/>
          <w:spacing w:val="4"/>
          <w:sz w:val="22"/>
          <w:szCs w:val="22"/>
        </w:rPr>
        <w:t xml:space="preserve">Strony dopuszczają możliwość dokonania cesji praw i obowiązków z Umowy na inny podmiot w przypadku zmiany właściciela lub posiadacza obiektu, do którego </w:t>
      </w:r>
      <w:r w:rsidRPr="00A9107D">
        <w:rPr>
          <w:rFonts w:ascii="Verdana" w:hAnsi="Verdana" w:cs="Tms Rmn"/>
          <w:sz w:val="22"/>
          <w:szCs w:val="22"/>
          <w:lang w:eastAsia="pl-PL"/>
        </w:rPr>
        <w:t>dostarczana jest energia elektryczna n</w:t>
      </w:r>
      <w:r w:rsidR="0035050B">
        <w:rPr>
          <w:rFonts w:ascii="Verdana" w:hAnsi="Verdana" w:cs="Tms Rmn"/>
          <w:sz w:val="22"/>
          <w:szCs w:val="22"/>
          <w:lang w:eastAsia="pl-PL"/>
        </w:rPr>
        <w:t>a podstawie Umowy. W </w:t>
      </w:r>
      <w:r w:rsidRPr="00A9107D">
        <w:rPr>
          <w:rFonts w:ascii="Verdana" w:hAnsi="Verdana" w:cs="Tms Rmn"/>
          <w:sz w:val="22"/>
          <w:szCs w:val="22"/>
          <w:lang w:eastAsia="pl-PL"/>
        </w:rPr>
        <w:t>takim przypadku cesja nastąpi zgodnie z przepisami Kodeksu cywilnego.</w:t>
      </w:r>
    </w:p>
    <w:p w:rsidR="00DF7988" w:rsidRPr="00A9107D" w:rsidRDefault="006A1731" w:rsidP="00BA2E50">
      <w:pPr>
        <w:widowControl/>
        <w:numPr>
          <w:ilvl w:val="0"/>
          <w:numId w:val="21"/>
        </w:numPr>
        <w:tabs>
          <w:tab w:val="left" w:pos="426"/>
        </w:tabs>
        <w:suppressAutoHyphens w:val="0"/>
        <w:autoSpaceDN w:val="0"/>
        <w:adjustRightInd w:val="0"/>
        <w:spacing w:before="120" w:line="360" w:lineRule="auto"/>
        <w:ind w:left="0" w:firstLine="0"/>
        <w:contextualSpacing/>
        <w:mirrorIndents/>
        <w:rPr>
          <w:rFonts w:ascii="Verdana" w:hAnsi="Verdana" w:cs="Tms Rmn"/>
          <w:sz w:val="22"/>
          <w:szCs w:val="22"/>
          <w:lang w:eastAsia="pl-PL"/>
        </w:rPr>
      </w:pPr>
      <w:r w:rsidRPr="00A9107D">
        <w:rPr>
          <w:rFonts w:ascii="Verdana" w:hAnsi="Verdana" w:cs="Tms Rmn"/>
          <w:sz w:val="22"/>
          <w:szCs w:val="22"/>
          <w:lang w:eastAsia="pl-PL"/>
        </w:rPr>
        <w:lastRenderedPageBreak/>
        <w:t xml:space="preserve">Wykonawca uprzedzająco poinformuje Zamawiającego o zamiarze zaprzestania prowadzenia działalności gospodarczej polegającej na sprzedaży energii elektrycznej lub o zaistnieniu przesłanek na podstawie których </w:t>
      </w:r>
      <w:r w:rsidR="0035050B">
        <w:rPr>
          <w:rFonts w:ascii="Verdana" w:hAnsi="Verdana" w:cs="Tms Rmn"/>
          <w:sz w:val="22"/>
          <w:szCs w:val="22"/>
          <w:lang w:eastAsia="pl-PL"/>
        </w:rPr>
        <w:t>Wykonawca przewiduje, że może w </w:t>
      </w:r>
      <w:r w:rsidRPr="00A9107D">
        <w:rPr>
          <w:rFonts w:ascii="Verdana" w:hAnsi="Verdana" w:cs="Tms Rmn"/>
          <w:sz w:val="22"/>
          <w:szCs w:val="22"/>
          <w:lang w:eastAsia="pl-PL"/>
        </w:rPr>
        <w:t>określonym czasie zaprzestać realizować dostawy energii elektrycznej do obiektów Zamawiającego.</w:t>
      </w:r>
      <w:r w:rsidR="00DF7988" w:rsidRPr="00A9107D">
        <w:rPr>
          <w:rFonts w:ascii="Verdana" w:hAnsi="Verdana" w:cs="Tms Rmn"/>
          <w:sz w:val="22"/>
          <w:szCs w:val="22"/>
          <w:lang w:eastAsia="pl-PL"/>
        </w:rPr>
        <w:t xml:space="preserve"> Informacja zawierać będzie datę zaprzestania wykonywania czynności sprzedawcy energii elektrycznej i wykaz punktów poboru energii, których zaniechanie będzie dotyczyło.</w:t>
      </w:r>
    </w:p>
    <w:p w:rsidR="00B02E57" w:rsidRPr="00A9107D" w:rsidRDefault="00B02E57" w:rsidP="00BA2E50">
      <w:pPr>
        <w:widowControl/>
        <w:numPr>
          <w:ilvl w:val="0"/>
          <w:numId w:val="21"/>
        </w:numPr>
        <w:tabs>
          <w:tab w:val="left" w:pos="426"/>
        </w:tabs>
        <w:suppressAutoHyphens w:val="0"/>
        <w:autoSpaceDN w:val="0"/>
        <w:adjustRightInd w:val="0"/>
        <w:spacing w:before="120" w:line="360" w:lineRule="auto"/>
        <w:ind w:left="0" w:firstLine="0"/>
        <w:contextualSpacing/>
        <w:mirrorIndents/>
        <w:rPr>
          <w:rFonts w:ascii="Verdana" w:hAnsi="Verdana" w:cs="Tms Rmn"/>
          <w:sz w:val="22"/>
          <w:szCs w:val="22"/>
          <w:lang w:eastAsia="pl-PL"/>
        </w:rPr>
      </w:pPr>
      <w:r w:rsidRPr="00A9107D">
        <w:rPr>
          <w:rFonts w:ascii="Verdana" w:hAnsi="Verdana" w:cs="Tms Rmn"/>
          <w:sz w:val="22"/>
          <w:szCs w:val="22"/>
          <w:lang w:eastAsia="pl-PL"/>
        </w:rPr>
        <w:t xml:space="preserve">W przypadku gdy </w:t>
      </w:r>
      <w:r w:rsidR="006A1731" w:rsidRPr="00A9107D">
        <w:rPr>
          <w:rFonts w:ascii="Verdana" w:hAnsi="Verdana" w:cs="Tms Rmn"/>
          <w:sz w:val="22"/>
          <w:szCs w:val="22"/>
          <w:lang w:eastAsia="pl-PL"/>
        </w:rPr>
        <w:t xml:space="preserve">Wykonawca </w:t>
      </w:r>
      <w:r w:rsidRPr="00A9107D">
        <w:rPr>
          <w:rFonts w:ascii="Verdana" w:hAnsi="Verdana" w:cs="Tms Rmn"/>
          <w:sz w:val="22"/>
          <w:szCs w:val="22"/>
          <w:lang w:eastAsia="pl-PL"/>
        </w:rPr>
        <w:t xml:space="preserve">zostanie pozbawiony koncesji na obrót energią elektryczną lub utraci bezpośrednie lub pośrednie prawo do bilansowania handlowego lub utraci ważność Generalna Umowa Dystrybucyjna wiążąca Wykonawcę z OSD, Wykonawca zobowiązany jest poinformować o tym Zamawiającego w formie elektronicznej w terminie 24 godzin od dnia wejścia w </w:t>
      </w:r>
      <w:r w:rsidR="00CF799A">
        <w:rPr>
          <w:rFonts w:ascii="Verdana" w:hAnsi="Verdana" w:cs="Tms Rmn"/>
          <w:sz w:val="22"/>
          <w:szCs w:val="22"/>
          <w:lang w:eastAsia="pl-PL"/>
        </w:rPr>
        <w:t>życie zmian, potwierdzając to w </w:t>
      </w:r>
      <w:r w:rsidRPr="00A9107D">
        <w:rPr>
          <w:rFonts w:ascii="Verdana" w:hAnsi="Verdana" w:cs="Tms Rmn"/>
          <w:sz w:val="22"/>
          <w:szCs w:val="22"/>
          <w:lang w:eastAsia="pl-PL"/>
        </w:rPr>
        <w:t>formie pisemnej przesyłając informację o zaistniałych faktach na adres Zamawiającego w terminie 3 dni od momentu przesłania informacji elektronicznej.</w:t>
      </w:r>
    </w:p>
    <w:p w:rsidR="00B02E57" w:rsidRPr="00CC432E" w:rsidRDefault="00B02E57" w:rsidP="00CC432E">
      <w:pPr>
        <w:widowControl/>
        <w:numPr>
          <w:ilvl w:val="0"/>
          <w:numId w:val="21"/>
        </w:numPr>
        <w:tabs>
          <w:tab w:val="left" w:pos="426"/>
        </w:tabs>
        <w:suppressAutoHyphens w:val="0"/>
        <w:autoSpaceDN w:val="0"/>
        <w:adjustRightInd w:val="0"/>
        <w:spacing w:before="120" w:line="360" w:lineRule="auto"/>
        <w:ind w:left="0" w:firstLine="0"/>
        <w:contextualSpacing/>
        <w:mirrorIndents/>
        <w:rPr>
          <w:rFonts w:ascii="Verdana" w:hAnsi="Verdana" w:cs="Tms Rmn"/>
          <w:lang w:eastAsia="pl-PL"/>
        </w:rPr>
      </w:pPr>
      <w:r w:rsidRPr="00A9107D">
        <w:rPr>
          <w:rFonts w:ascii="Verdana" w:hAnsi="Verdana" w:cs="Tms Rmn"/>
          <w:sz w:val="22"/>
          <w:szCs w:val="22"/>
          <w:lang w:eastAsia="pl-PL"/>
        </w:rPr>
        <w:t xml:space="preserve">W przypadku gdy Wykonawca nie poinformuje Zamawiającego o zaistniałych faktach w trybie wskazanym </w:t>
      </w:r>
      <w:r w:rsidR="008A5C34">
        <w:rPr>
          <w:rFonts w:ascii="Verdana" w:hAnsi="Verdana" w:cs="Tms Rmn"/>
          <w:sz w:val="22"/>
          <w:szCs w:val="22"/>
          <w:lang w:eastAsia="pl-PL"/>
        </w:rPr>
        <w:t>w ust.8 i 9 niniejszego paragrafu</w:t>
      </w:r>
      <w:r w:rsidR="001710FE">
        <w:rPr>
          <w:rFonts w:ascii="Verdana" w:hAnsi="Verdana" w:cs="Tms Rmn"/>
          <w:sz w:val="22"/>
          <w:szCs w:val="22"/>
          <w:lang w:eastAsia="pl-PL"/>
        </w:rPr>
        <w:t>, Umowa wygasa w </w:t>
      </w:r>
      <w:r w:rsidRPr="00A9107D">
        <w:rPr>
          <w:rFonts w:ascii="Verdana" w:hAnsi="Verdana" w:cs="Tms Rmn"/>
          <w:sz w:val="22"/>
          <w:szCs w:val="22"/>
          <w:lang w:eastAsia="pl-PL"/>
        </w:rPr>
        <w:t>całej rozciągłości z dniem powzięcia przez Zamawiającego</w:t>
      </w:r>
      <w:r w:rsidR="001710FE">
        <w:rPr>
          <w:rFonts w:ascii="Verdana" w:hAnsi="Verdana" w:cs="Tms Rmn"/>
          <w:sz w:val="22"/>
          <w:szCs w:val="22"/>
          <w:lang w:eastAsia="pl-PL"/>
        </w:rPr>
        <w:t xml:space="preserve"> informacji o </w:t>
      </w:r>
      <w:r w:rsidRPr="00A9107D">
        <w:rPr>
          <w:rFonts w:ascii="Verdana" w:hAnsi="Verdana" w:cs="Tms Rmn"/>
          <w:sz w:val="22"/>
          <w:szCs w:val="22"/>
          <w:lang w:eastAsia="pl-PL"/>
        </w:rPr>
        <w:t>prz</w:t>
      </w:r>
      <w:r w:rsidR="00CF799A">
        <w:rPr>
          <w:rFonts w:ascii="Verdana" w:hAnsi="Verdana" w:cs="Tms Rmn"/>
          <w:sz w:val="22"/>
          <w:szCs w:val="22"/>
          <w:lang w:eastAsia="pl-PL"/>
        </w:rPr>
        <w:t>esłankach</w:t>
      </w:r>
      <w:r w:rsidR="00AA756B">
        <w:rPr>
          <w:rFonts w:ascii="Verdana" w:hAnsi="Verdana" w:cs="Tms Rmn"/>
          <w:sz w:val="22"/>
          <w:szCs w:val="22"/>
          <w:lang w:eastAsia="pl-PL"/>
        </w:rPr>
        <w:t xml:space="preserve"> wskazanych powyżej</w:t>
      </w:r>
      <w:r w:rsidR="001710FE">
        <w:rPr>
          <w:rFonts w:ascii="Verdana" w:hAnsi="Verdana" w:cs="Tms Rmn"/>
          <w:sz w:val="22"/>
          <w:szCs w:val="22"/>
          <w:lang w:eastAsia="pl-PL"/>
        </w:rPr>
        <w:t xml:space="preserve">, o </w:t>
      </w:r>
      <w:r w:rsidRPr="00A9107D">
        <w:rPr>
          <w:rFonts w:ascii="Verdana" w:hAnsi="Verdana" w:cs="Tms Rmn"/>
          <w:sz w:val="22"/>
          <w:szCs w:val="22"/>
          <w:lang w:eastAsia="pl-PL"/>
        </w:rPr>
        <w:t xml:space="preserve">czym Zamawiający poinformuje </w:t>
      </w:r>
      <w:r w:rsidR="001710FE">
        <w:rPr>
          <w:rFonts w:ascii="Verdana" w:hAnsi="Verdana" w:cs="Tms Rmn"/>
          <w:sz w:val="22"/>
          <w:szCs w:val="22"/>
          <w:lang w:eastAsia="pl-PL"/>
        </w:rPr>
        <w:t>Wykonawcę drogą elektroniczną w </w:t>
      </w:r>
      <w:r w:rsidRPr="00A9107D">
        <w:rPr>
          <w:rFonts w:ascii="Verdana" w:hAnsi="Verdana" w:cs="Tms Rmn"/>
          <w:sz w:val="22"/>
          <w:szCs w:val="22"/>
          <w:lang w:eastAsia="pl-PL"/>
        </w:rPr>
        <w:t>dniu powzięcia informacji oraz niezwłocznie w formie pisemnej przesłanej list</w:t>
      </w:r>
      <w:r w:rsidRPr="00CC432E">
        <w:rPr>
          <w:rFonts w:ascii="Verdana" w:hAnsi="Verdana" w:cs="Tms Rmn"/>
          <w:sz w:val="22"/>
          <w:szCs w:val="22"/>
          <w:lang w:eastAsia="pl-PL"/>
        </w:rPr>
        <w:t>em poleconym</w:t>
      </w:r>
      <w:r w:rsidRPr="00CC432E">
        <w:rPr>
          <w:rFonts w:ascii="Verdana" w:hAnsi="Verdana" w:cs="Tms Rmn"/>
          <w:lang w:eastAsia="pl-PL"/>
        </w:rPr>
        <w:t>.</w:t>
      </w:r>
    </w:p>
    <w:p w:rsidR="00017281" w:rsidRPr="00CF5FAF" w:rsidRDefault="00CF5FAF" w:rsidP="00CD364F">
      <w:pPr>
        <w:pStyle w:val="Nagwek2"/>
        <w:numPr>
          <w:ilvl w:val="0"/>
          <w:numId w:val="37"/>
        </w:numPr>
        <w:spacing w:before="100" w:beforeAutospacing="1" w:after="100" w:afterAutospacing="1" w:line="360" w:lineRule="auto"/>
        <w:ind w:left="0" w:hanging="11"/>
        <w:contextualSpacing/>
        <w:mirrorIndents/>
        <w:jc w:val="left"/>
        <w:rPr>
          <w:rFonts w:ascii="Verdana" w:hAnsi="Verdana"/>
          <w:b/>
        </w:rPr>
      </w:pPr>
      <w:r>
        <w:rPr>
          <w:rFonts w:ascii="Verdana" w:hAnsi="Verdana"/>
          <w:b/>
        </w:rPr>
        <w:t>Z</w:t>
      </w:r>
      <w:r w:rsidRPr="00CF5FAF">
        <w:rPr>
          <w:rFonts w:ascii="Verdana" w:hAnsi="Verdana"/>
          <w:b/>
        </w:rPr>
        <w:t xml:space="preserve">miany postanowień </w:t>
      </w:r>
      <w:r w:rsidR="00444BDF">
        <w:rPr>
          <w:rFonts w:ascii="Verdana" w:hAnsi="Verdana"/>
          <w:b/>
        </w:rPr>
        <w:t>U</w:t>
      </w:r>
      <w:r w:rsidRPr="00CF5FAF">
        <w:rPr>
          <w:rFonts w:ascii="Verdana" w:hAnsi="Verdana"/>
          <w:b/>
        </w:rPr>
        <w:t>mowy</w:t>
      </w:r>
    </w:p>
    <w:p w:rsidR="00465B4F" w:rsidRPr="00884594" w:rsidRDefault="00465B4F" w:rsidP="00BA2E50">
      <w:pPr>
        <w:widowControl/>
        <w:numPr>
          <w:ilvl w:val="0"/>
          <w:numId w:val="15"/>
        </w:numPr>
        <w:tabs>
          <w:tab w:val="clear" w:pos="360"/>
          <w:tab w:val="num" w:pos="426"/>
        </w:tabs>
        <w:suppressAutoHyphens w:val="0"/>
        <w:overflowPunct w:val="0"/>
        <w:autoSpaceDN w:val="0"/>
        <w:adjustRightInd w:val="0"/>
        <w:spacing w:before="120" w:line="360" w:lineRule="auto"/>
        <w:ind w:left="0" w:firstLine="0"/>
        <w:contextualSpacing/>
        <w:mirrorIndents/>
        <w:textAlignment w:val="baseline"/>
        <w:rPr>
          <w:rFonts w:ascii="Verdana" w:hAnsi="Verdana" w:cs="Times New Roman"/>
          <w:sz w:val="22"/>
          <w:szCs w:val="22"/>
        </w:rPr>
      </w:pPr>
      <w:r w:rsidRPr="00884594">
        <w:rPr>
          <w:rFonts w:ascii="Verdana" w:hAnsi="Verdana" w:cs="Times New Roman"/>
          <w:sz w:val="22"/>
          <w:szCs w:val="22"/>
        </w:rPr>
        <w:t>Zamawiający przewiduje możliwość dokonania zmian postanowień zawartej Umowy</w:t>
      </w:r>
      <w:r w:rsidR="00304B40" w:rsidRPr="00884594">
        <w:rPr>
          <w:rFonts w:ascii="Verdana" w:hAnsi="Verdana" w:cs="Times New Roman"/>
          <w:sz w:val="22"/>
          <w:szCs w:val="22"/>
        </w:rPr>
        <w:t xml:space="preserve"> w formie aneksu</w:t>
      </w:r>
      <w:r w:rsidRPr="00884594">
        <w:rPr>
          <w:rFonts w:ascii="Verdana" w:hAnsi="Verdana" w:cs="Times New Roman"/>
          <w:sz w:val="22"/>
          <w:szCs w:val="22"/>
        </w:rPr>
        <w:t>, w stosunku do treści oferty, na podstawie której dokonano wyboru Wykonawcy, w przypadku wystąpienia okoliczności wymienionych poniżej, z uwzględnieniem podawanych warunków ich wprowadzenia:</w:t>
      </w:r>
    </w:p>
    <w:p w:rsidR="00465B4F" w:rsidRPr="00884594" w:rsidRDefault="00465B4F" w:rsidP="00884594">
      <w:pPr>
        <w:widowControl/>
        <w:suppressAutoHyphens w:val="0"/>
        <w:autoSpaceDE/>
        <w:spacing w:before="120" w:line="360" w:lineRule="auto"/>
        <w:contextualSpacing/>
        <w:mirrorIndents/>
        <w:rPr>
          <w:rFonts w:ascii="Verdana" w:hAnsi="Verdana" w:cs="Times New Roman"/>
          <w:sz w:val="22"/>
          <w:szCs w:val="22"/>
          <w:lang w:eastAsia="pl-PL"/>
        </w:rPr>
      </w:pPr>
      <w:r w:rsidRPr="00884594">
        <w:rPr>
          <w:rFonts w:ascii="Verdana" w:hAnsi="Verdana" w:cs="Times New Roman"/>
          <w:sz w:val="22"/>
          <w:szCs w:val="22"/>
          <w:lang w:eastAsia="pl-PL"/>
        </w:rPr>
        <w:t>zmiany wysokości wynagrodzenia należnego Wykonawcy, w p</w:t>
      </w:r>
      <w:r w:rsidR="00B10B3B" w:rsidRPr="00884594">
        <w:rPr>
          <w:rFonts w:ascii="Verdana" w:hAnsi="Verdana" w:cs="Times New Roman"/>
          <w:sz w:val="22"/>
          <w:szCs w:val="22"/>
          <w:lang w:eastAsia="pl-PL"/>
        </w:rPr>
        <w:t xml:space="preserve">rzypadku zmiany przepisów prawa, </w:t>
      </w:r>
      <w:r w:rsidRPr="00884594">
        <w:rPr>
          <w:rFonts w:ascii="Verdana" w:hAnsi="Verdana" w:cs="Times New Roman"/>
          <w:sz w:val="22"/>
          <w:szCs w:val="22"/>
          <w:lang w:eastAsia="pl-PL"/>
        </w:rPr>
        <w:t>jeżeli zmiany te będą miały wpływ na koszty wykonania zamówienia przez Wykonawcę. Jednocześnie Zamawiający dopuszcza możliwość zmiany wynagrodzenia brutto tylko w stosunku do tej części wynagrodzenia brutto za dostawę energii elektrycznej, której w dniu zmiany jeszcze nie dokonano</w:t>
      </w:r>
      <w:r w:rsidRPr="00884594">
        <w:rPr>
          <w:rFonts w:ascii="Verdana" w:hAnsi="Verdana"/>
          <w:sz w:val="22"/>
          <w:szCs w:val="22"/>
        </w:rPr>
        <w:t xml:space="preserve">. </w:t>
      </w:r>
    </w:p>
    <w:p w:rsidR="00465B4F" w:rsidRPr="00884594" w:rsidRDefault="00465B4F" w:rsidP="004014E9">
      <w:pPr>
        <w:numPr>
          <w:ilvl w:val="0"/>
          <w:numId w:val="15"/>
        </w:numPr>
        <w:spacing w:before="120" w:line="360" w:lineRule="auto"/>
        <w:ind w:left="0" w:firstLine="0"/>
        <w:contextualSpacing/>
        <w:mirrorIndents/>
        <w:rPr>
          <w:rFonts w:ascii="Verdana" w:hAnsi="Verdana" w:cs="Times New Roman"/>
          <w:sz w:val="22"/>
          <w:szCs w:val="22"/>
        </w:rPr>
      </w:pPr>
      <w:r w:rsidRPr="00884594">
        <w:rPr>
          <w:rFonts w:ascii="Verdana" w:hAnsi="Verdana" w:cs="Times New Roman"/>
          <w:sz w:val="22"/>
          <w:szCs w:val="22"/>
        </w:rPr>
        <w:t>Ustala się, iż nie stanowi</w:t>
      </w:r>
      <w:r w:rsidR="00204E17" w:rsidRPr="00884594">
        <w:rPr>
          <w:rFonts w:ascii="Verdana" w:hAnsi="Verdana" w:cs="Times New Roman"/>
          <w:sz w:val="22"/>
          <w:szCs w:val="22"/>
        </w:rPr>
        <w:t>ą</w:t>
      </w:r>
      <w:r w:rsidRPr="00884594">
        <w:rPr>
          <w:rFonts w:ascii="Verdana" w:hAnsi="Verdana" w:cs="Times New Roman"/>
          <w:sz w:val="22"/>
          <w:szCs w:val="22"/>
        </w:rPr>
        <w:t xml:space="preserve"> zmiany Umowy:</w:t>
      </w:r>
    </w:p>
    <w:p w:rsidR="00465B4F" w:rsidRPr="00E45DE2" w:rsidRDefault="00465B4F" w:rsidP="009B1569">
      <w:pPr>
        <w:widowControl/>
        <w:numPr>
          <w:ilvl w:val="4"/>
          <w:numId w:val="20"/>
        </w:numPr>
        <w:tabs>
          <w:tab w:val="clear" w:pos="360"/>
          <w:tab w:val="num" w:pos="709"/>
        </w:tabs>
        <w:suppressAutoHyphens w:val="0"/>
        <w:autoSpaceDE/>
        <w:spacing w:before="120" w:line="360" w:lineRule="auto"/>
        <w:ind w:left="0" w:firstLine="0"/>
        <w:contextualSpacing/>
        <w:mirrorIndents/>
        <w:rPr>
          <w:rFonts w:ascii="Verdana" w:hAnsi="Verdana" w:cs="Times New Roman"/>
          <w:strike/>
          <w:color w:val="FF0000"/>
          <w:sz w:val="22"/>
          <w:szCs w:val="22"/>
          <w:lang w:eastAsia="pl-PL"/>
        </w:rPr>
      </w:pPr>
      <w:r w:rsidRPr="00E45DE2">
        <w:rPr>
          <w:rFonts w:ascii="Verdana" w:hAnsi="Verdana" w:cs="Times New Roman"/>
          <w:sz w:val="22"/>
          <w:szCs w:val="22"/>
          <w:lang w:eastAsia="pl-PL"/>
        </w:rPr>
        <w:t>zmiana danych adresowych</w:t>
      </w:r>
      <w:r w:rsidR="00E55681">
        <w:rPr>
          <w:rFonts w:ascii="Verdana" w:hAnsi="Verdana" w:cs="Times New Roman"/>
          <w:sz w:val="22"/>
          <w:szCs w:val="22"/>
          <w:lang w:eastAsia="pl-PL"/>
        </w:rPr>
        <w:t xml:space="preserve"> Stron</w:t>
      </w:r>
      <w:r w:rsidR="008544C1">
        <w:rPr>
          <w:rFonts w:ascii="Verdana" w:hAnsi="Verdana" w:cs="Times New Roman"/>
          <w:sz w:val="22"/>
          <w:szCs w:val="22"/>
          <w:lang w:eastAsia="pl-PL"/>
        </w:rPr>
        <w:t>;</w:t>
      </w:r>
    </w:p>
    <w:p w:rsidR="00465B4F" w:rsidRPr="00884594" w:rsidRDefault="00465B4F" w:rsidP="009B1569">
      <w:pPr>
        <w:widowControl/>
        <w:numPr>
          <w:ilvl w:val="4"/>
          <w:numId w:val="20"/>
        </w:numPr>
        <w:tabs>
          <w:tab w:val="clear" w:pos="360"/>
          <w:tab w:val="num" w:pos="709"/>
        </w:tabs>
        <w:suppressAutoHyphens w:val="0"/>
        <w:autoSpaceDE/>
        <w:spacing w:before="120" w:line="360" w:lineRule="auto"/>
        <w:ind w:left="0" w:firstLine="0"/>
        <w:contextualSpacing/>
        <w:mirrorIndents/>
        <w:rPr>
          <w:rFonts w:ascii="Verdana" w:hAnsi="Verdana" w:cs="Times New Roman"/>
          <w:sz w:val="22"/>
          <w:szCs w:val="22"/>
          <w:lang w:eastAsia="pl-PL"/>
        </w:rPr>
      </w:pPr>
      <w:r w:rsidRPr="00884594">
        <w:rPr>
          <w:rFonts w:ascii="Verdana" w:hAnsi="Verdana" w:cs="Times New Roman"/>
          <w:sz w:val="22"/>
          <w:szCs w:val="22"/>
          <w:lang w:eastAsia="pl-PL"/>
        </w:rPr>
        <w:t>zmiana numeru rachunku bankow</w:t>
      </w:r>
      <w:r w:rsidR="00500521">
        <w:rPr>
          <w:rFonts w:ascii="Verdana" w:hAnsi="Verdana" w:cs="Times New Roman"/>
          <w:sz w:val="22"/>
          <w:szCs w:val="22"/>
          <w:lang w:eastAsia="pl-PL"/>
        </w:rPr>
        <w:t>ego Stron</w:t>
      </w:r>
      <w:r w:rsidRPr="00884594">
        <w:rPr>
          <w:rFonts w:ascii="Verdana" w:hAnsi="Verdana" w:cs="Times New Roman"/>
          <w:sz w:val="22"/>
          <w:szCs w:val="22"/>
          <w:lang w:eastAsia="pl-PL"/>
        </w:rPr>
        <w:t xml:space="preserve">; </w:t>
      </w:r>
    </w:p>
    <w:p w:rsidR="00465B4F" w:rsidRPr="00884594" w:rsidRDefault="00465B4F" w:rsidP="009B1569">
      <w:pPr>
        <w:widowControl/>
        <w:numPr>
          <w:ilvl w:val="4"/>
          <w:numId w:val="20"/>
        </w:numPr>
        <w:tabs>
          <w:tab w:val="clear" w:pos="360"/>
          <w:tab w:val="num" w:pos="709"/>
        </w:tabs>
        <w:suppressAutoHyphens w:val="0"/>
        <w:autoSpaceDE/>
        <w:spacing w:before="120" w:line="360" w:lineRule="auto"/>
        <w:ind w:left="0" w:firstLine="0"/>
        <w:contextualSpacing/>
        <w:mirrorIndents/>
        <w:rPr>
          <w:rFonts w:ascii="Verdana" w:hAnsi="Verdana" w:cs="Times New Roman"/>
          <w:sz w:val="22"/>
          <w:szCs w:val="22"/>
          <w:lang w:eastAsia="pl-PL"/>
        </w:rPr>
      </w:pPr>
      <w:r w:rsidRPr="00884594">
        <w:rPr>
          <w:rFonts w:ascii="Verdana" w:hAnsi="Verdana" w:cs="Times New Roman"/>
          <w:sz w:val="22"/>
          <w:szCs w:val="22"/>
          <w:lang w:eastAsia="pl-PL"/>
        </w:rPr>
        <w:t>zmiana grupy taryfowej (w grup</w:t>
      </w:r>
      <w:r w:rsidR="00500521">
        <w:rPr>
          <w:rFonts w:ascii="Verdana" w:hAnsi="Verdana" w:cs="Times New Roman"/>
          <w:sz w:val="22"/>
          <w:szCs w:val="22"/>
          <w:lang w:eastAsia="pl-PL"/>
        </w:rPr>
        <w:t>ie taryf określo</w:t>
      </w:r>
      <w:r w:rsidR="00F105A3">
        <w:rPr>
          <w:rFonts w:ascii="Verdana" w:hAnsi="Verdana" w:cs="Times New Roman"/>
          <w:sz w:val="22"/>
          <w:szCs w:val="22"/>
          <w:lang w:eastAsia="pl-PL"/>
        </w:rPr>
        <w:t>nych w zamówieniu</w:t>
      </w:r>
      <w:r w:rsidRPr="00884594">
        <w:rPr>
          <w:rFonts w:ascii="Verdana" w:hAnsi="Verdana" w:cs="Times New Roman"/>
          <w:sz w:val="22"/>
          <w:szCs w:val="22"/>
          <w:lang w:eastAsia="pl-PL"/>
        </w:rPr>
        <w:t>);</w:t>
      </w:r>
    </w:p>
    <w:p w:rsidR="00465B4F" w:rsidRPr="00884594" w:rsidRDefault="00465B4F" w:rsidP="009B1569">
      <w:pPr>
        <w:widowControl/>
        <w:numPr>
          <w:ilvl w:val="4"/>
          <w:numId w:val="20"/>
        </w:numPr>
        <w:tabs>
          <w:tab w:val="clear" w:pos="360"/>
        </w:tabs>
        <w:suppressAutoHyphens w:val="0"/>
        <w:autoSpaceDE/>
        <w:spacing w:before="120" w:line="360" w:lineRule="auto"/>
        <w:ind w:left="0" w:firstLine="0"/>
        <w:contextualSpacing/>
        <w:mirrorIndents/>
        <w:rPr>
          <w:rFonts w:ascii="Verdana" w:hAnsi="Verdana" w:cs="Times New Roman"/>
          <w:sz w:val="22"/>
          <w:szCs w:val="22"/>
          <w:lang w:eastAsia="pl-PL"/>
        </w:rPr>
      </w:pPr>
      <w:r w:rsidRPr="00884594">
        <w:rPr>
          <w:rFonts w:ascii="Verdana" w:hAnsi="Verdana" w:cs="Times New Roman"/>
          <w:sz w:val="22"/>
          <w:szCs w:val="22"/>
          <w:lang w:eastAsia="pl-PL"/>
        </w:rPr>
        <w:t>zmiana mocy umownej;</w:t>
      </w:r>
    </w:p>
    <w:p w:rsidR="00465B4F" w:rsidRPr="00884594" w:rsidRDefault="00465B4F" w:rsidP="009B1569">
      <w:pPr>
        <w:widowControl/>
        <w:numPr>
          <w:ilvl w:val="4"/>
          <w:numId w:val="20"/>
        </w:numPr>
        <w:tabs>
          <w:tab w:val="clear" w:pos="360"/>
          <w:tab w:val="num" w:pos="709"/>
        </w:tabs>
        <w:suppressAutoHyphens w:val="0"/>
        <w:autoSpaceDE/>
        <w:spacing w:before="120" w:line="360" w:lineRule="auto"/>
        <w:ind w:left="0" w:firstLine="0"/>
        <w:contextualSpacing/>
        <w:mirrorIndents/>
        <w:rPr>
          <w:rFonts w:ascii="Verdana" w:hAnsi="Verdana" w:cs="Times New Roman"/>
          <w:iCs/>
          <w:spacing w:val="4"/>
          <w:sz w:val="22"/>
          <w:szCs w:val="22"/>
        </w:rPr>
      </w:pPr>
      <w:r w:rsidRPr="00884594">
        <w:rPr>
          <w:rFonts w:ascii="Verdana" w:hAnsi="Verdana" w:cs="Times New Roman"/>
          <w:sz w:val="22"/>
          <w:szCs w:val="22"/>
          <w:lang w:eastAsia="pl-PL"/>
        </w:rPr>
        <w:lastRenderedPageBreak/>
        <w:t>zmiana</w:t>
      </w:r>
      <w:r w:rsidRPr="00884594">
        <w:rPr>
          <w:rFonts w:ascii="Verdana" w:hAnsi="Verdana" w:cs="Times New Roman"/>
          <w:sz w:val="22"/>
          <w:szCs w:val="22"/>
        </w:rPr>
        <w:t xml:space="preserve"> ilości PPE, przy czym:</w:t>
      </w:r>
    </w:p>
    <w:p w:rsidR="00465B4F" w:rsidRPr="00884594" w:rsidRDefault="00BB1885" w:rsidP="00150A6B">
      <w:pPr>
        <w:widowControl/>
        <w:numPr>
          <w:ilvl w:val="4"/>
          <w:numId w:val="25"/>
        </w:numPr>
        <w:tabs>
          <w:tab w:val="clear" w:pos="360"/>
          <w:tab w:val="left" w:pos="0"/>
          <w:tab w:val="num" w:pos="851"/>
        </w:tabs>
        <w:suppressAutoHyphens w:val="0"/>
        <w:overflowPunct w:val="0"/>
        <w:autoSpaceDN w:val="0"/>
        <w:adjustRightInd w:val="0"/>
        <w:spacing w:before="120" w:line="360" w:lineRule="auto"/>
        <w:ind w:left="0" w:firstLine="0"/>
        <w:contextualSpacing/>
        <w:mirrorIndents/>
        <w:textAlignment w:val="baseline"/>
        <w:rPr>
          <w:rFonts w:ascii="Verdana" w:hAnsi="Verdana" w:cs="Times New Roman"/>
          <w:sz w:val="22"/>
          <w:szCs w:val="22"/>
        </w:rPr>
      </w:pPr>
      <w:r w:rsidRPr="00101AE1">
        <w:rPr>
          <w:rFonts w:ascii="Verdana" w:hAnsi="Verdana" w:cs="Times New Roman"/>
          <w:sz w:val="22"/>
          <w:szCs w:val="22"/>
        </w:rPr>
        <w:t>zmniejszenie ilości PPE może nastąpić w przypadku: przekazania, sprzedaży, wynajmu obiektu innemu właścicielowi, zamknięcia lub likwidacji obiektu, wyłączenia obiektu z eksploatacji, konieczności zawarcia umowy sprzedaży w związku z założeniem instalacji fotowoltaicznej</w:t>
      </w:r>
      <w:r w:rsidR="002D2F51" w:rsidRPr="00884594">
        <w:rPr>
          <w:rFonts w:ascii="Verdana" w:hAnsi="Verdana" w:cs="Times New Roman"/>
          <w:sz w:val="22"/>
          <w:szCs w:val="22"/>
        </w:rPr>
        <w:t>,</w:t>
      </w:r>
    </w:p>
    <w:p w:rsidR="00465B4F" w:rsidRPr="00C84624" w:rsidRDefault="00FC059C" w:rsidP="00150A6B">
      <w:pPr>
        <w:widowControl/>
        <w:numPr>
          <w:ilvl w:val="4"/>
          <w:numId w:val="25"/>
        </w:numPr>
        <w:tabs>
          <w:tab w:val="clear" w:pos="360"/>
          <w:tab w:val="left" w:pos="0"/>
          <w:tab w:val="num" w:pos="851"/>
        </w:tabs>
        <w:suppressAutoHyphens w:val="0"/>
        <w:overflowPunct w:val="0"/>
        <w:autoSpaceDN w:val="0"/>
        <w:adjustRightInd w:val="0"/>
        <w:spacing w:before="120" w:line="360" w:lineRule="auto"/>
        <w:ind w:left="0" w:firstLine="0"/>
        <w:contextualSpacing/>
        <w:mirrorIndents/>
        <w:textAlignment w:val="baseline"/>
        <w:rPr>
          <w:rFonts w:ascii="Verdana" w:hAnsi="Verdana" w:cs="Times New Roman"/>
          <w:iCs/>
          <w:spacing w:val="4"/>
          <w:sz w:val="22"/>
          <w:szCs w:val="22"/>
        </w:rPr>
      </w:pPr>
      <w:r w:rsidRPr="00C84624">
        <w:rPr>
          <w:rFonts w:ascii="Verdana" w:hAnsi="Verdana" w:cs="Times New Roman"/>
          <w:sz w:val="22"/>
          <w:szCs w:val="22"/>
        </w:rPr>
        <w:t xml:space="preserve">zwiększenie punktów poboru </w:t>
      </w:r>
      <w:r w:rsidR="00444BDF">
        <w:rPr>
          <w:rFonts w:ascii="Verdana" w:hAnsi="Verdana" w:cs="Times New Roman"/>
          <w:sz w:val="22"/>
          <w:szCs w:val="22"/>
        </w:rPr>
        <w:t xml:space="preserve">lub zmiana grupy taryfowej dla danego punktu poboru </w:t>
      </w:r>
      <w:r w:rsidRPr="00C84624">
        <w:rPr>
          <w:rFonts w:ascii="Verdana" w:hAnsi="Verdana" w:cs="Times New Roman"/>
          <w:sz w:val="22"/>
          <w:szCs w:val="22"/>
        </w:rPr>
        <w:t>możliwe jest jedynie w obrębie grup taryfowych, które zostały ujęte w SWZ; w przypadku zwiększenia ilości PPE, rozliczenie dodatkowych punktów odbioru będzie się odbywać odpowiednio do pierwotnej części zamówienia i według tej samej stawki rozliczeniowej</w:t>
      </w:r>
      <w:r w:rsidR="00465B4F" w:rsidRPr="00C84624">
        <w:rPr>
          <w:rFonts w:ascii="Verdana" w:hAnsi="Verdana" w:cs="Times New Roman"/>
          <w:sz w:val="22"/>
          <w:szCs w:val="22"/>
        </w:rPr>
        <w:t>.</w:t>
      </w:r>
    </w:p>
    <w:p w:rsidR="00C96C0B" w:rsidRDefault="00C96C0B" w:rsidP="00150A6B">
      <w:pPr>
        <w:widowControl/>
        <w:numPr>
          <w:ilvl w:val="4"/>
          <w:numId w:val="20"/>
        </w:numPr>
        <w:tabs>
          <w:tab w:val="clear" w:pos="360"/>
          <w:tab w:val="left" w:pos="0"/>
          <w:tab w:val="left" w:pos="709"/>
        </w:tabs>
        <w:suppressAutoHyphens w:val="0"/>
        <w:overflowPunct w:val="0"/>
        <w:autoSpaceDN w:val="0"/>
        <w:adjustRightInd w:val="0"/>
        <w:spacing w:before="120" w:line="360" w:lineRule="auto"/>
        <w:ind w:left="0" w:firstLine="0"/>
        <w:contextualSpacing/>
        <w:mirrorIndents/>
        <w:textAlignment w:val="baseline"/>
        <w:rPr>
          <w:rFonts w:ascii="Verdana" w:hAnsi="Verdana"/>
          <w:sz w:val="22"/>
          <w:szCs w:val="22"/>
        </w:rPr>
      </w:pPr>
      <w:r>
        <w:rPr>
          <w:rFonts w:ascii="Verdana" w:hAnsi="Verdana"/>
          <w:sz w:val="22"/>
          <w:szCs w:val="22"/>
        </w:rPr>
        <w:t>Zmiany wynikające z:</w:t>
      </w:r>
    </w:p>
    <w:p w:rsidR="00C96C0B" w:rsidRPr="00C96C0B" w:rsidRDefault="00C96C0B" w:rsidP="00CD364F">
      <w:pPr>
        <w:widowControl/>
        <w:numPr>
          <w:ilvl w:val="0"/>
          <w:numId w:val="35"/>
        </w:numPr>
        <w:tabs>
          <w:tab w:val="left" w:pos="0"/>
          <w:tab w:val="left" w:pos="851"/>
        </w:tabs>
        <w:suppressAutoHyphens w:val="0"/>
        <w:overflowPunct w:val="0"/>
        <w:autoSpaceDN w:val="0"/>
        <w:adjustRightInd w:val="0"/>
        <w:spacing w:before="120" w:line="360" w:lineRule="auto"/>
        <w:ind w:left="0" w:hanging="11"/>
        <w:contextualSpacing/>
        <w:mirrorIndents/>
        <w:textAlignment w:val="baseline"/>
        <w:rPr>
          <w:rFonts w:ascii="Verdana" w:hAnsi="Verdana"/>
          <w:sz w:val="22"/>
          <w:szCs w:val="22"/>
        </w:rPr>
      </w:pPr>
      <w:r>
        <w:rPr>
          <w:rFonts w:ascii="Verdana" w:hAnsi="Verdana"/>
          <w:sz w:val="22"/>
          <w:szCs w:val="22"/>
        </w:rPr>
        <w:t xml:space="preserve">zmian Ustawy o podatku </w:t>
      </w:r>
      <w:r w:rsidRPr="00C96C0B">
        <w:rPr>
          <w:rFonts w:ascii="Verdana" w:hAnsi="Verdana"/>
          <w:sz w:val="22"/>
          <w:szCs w:val="22"/>
        </w:rPr>
        <w:t xml:space="preserve">akcyzowym </w:t>
      </w:r>
      <w:r w:rsidRPr="00C96C0B">
        <w:rPr>
          <w:rFonts w:ascii="Verdana" w:hAnsi="Verdana" w:cs="Calibri Light"/>
          <w:sz w:val="22"/>
          <w:szCs w:val="22"/>
        </w:rPr>
        <w:t>mające wpływ na konieczność wprowadzenia do rozliczeń stawek podatkowych lub dokonania zmiany wysokości naliczanych stawek akcyzowych. Wykonawca będzie prowadził rozliczenia na podstawie nowych stawek akcyzowych począwszy od dnia zaistnienia nowych okoliczności wprowadzonych zmianami prawnymi. Wykonawca jest zobowiązany do poinformowania Zamawiającego o wprowadzonych zmianach w rozliczeniach wraz z pierwszą fakturą wystawioną na podstawie zmienionych stawek. Ponadto zmiany związane z rozpoczęciem naliczania akcyzy bądź zaprzestaniem jej naliczania będą realizowane po przesłaniu przez Zamawiającego zmienionego Oświadczenia o sposobie wykorzystania nabytej energii elektrycznej, z którego będzie wynikał zakres wprowadzanych zmian w zakresie płatności akcyzowych,</w:t>
      </w:r>
    </w:p>
    <w:p w:rsidR="00C96C0B" w:rsidRDefault="00C96C0B" w:rsidP="00CD364F">
      <w:pPr>
        <w:widowControl/>
        <w:numPr>
          <w:ilvl w:val="0"/>
          <w:numId w:val="35"/>
        </w:numPr>
        <w:tabs>
          <w:tab w:val="left" w:pos="0"/>
          <w:tab w:val="left" w:pos="851"/>
        </w:tabs>
        <w:suppressAutoHyphens w:val="0"/>
        <w:overflowPunct w:val="0"/>
        <w:autoSpaceDN w:val="0"/>
        <w:adjustRightInd w:val="0"/>
        <w:spacing w:before="120" w:line="360" w:lineRule="auto"/>
        <w:ind w:left="0" w:hanging="11"/>
        <w:contextualSpacing/>
        <w:mirrorIndents/>
        <w:textAlignment w:val="baseline"/>
        <w:rPr>
          <w:rFonts w:ascii="Verdana" w:hAnsi="Verdana"/>
          <w:sz w:val="22"/>
          <w:szCs w:val="22"/>
        </w:rPr>
      </w:pPr>
      <w:r>
        <w:rPr>
          <w:rFonts w:ascii="Verdana" w:hAnsi="Verdana" w:cs="Calibri Light"/>
          <w:sz w:val="22"/>
          <w:szCs w:val="22"/>
        </w:rPr>
        <w:t xml:space="preserve">zmiany </w:t>
      </w:r>
      <w:r w:rsidRPr="00C96C0B">
        <w:rPr>
          <w:rFonts w:ascii="Verdana" w:hAnsi="Verdana" w:cs="Calibri Light"/>
          <w:sz w:val="22"/>
          <w:szCs w:val="22"/>
        </w:rPr>
        <w:t>przepisów podatkowych w zakresie zmiany stawki podatku VAT. Wykonawca będzie prowadził rozliczenia na podstawie nowych stawek podatku VAT począwszy od dnia wejścia przedmiotowych zmian w życie. Wykonawca jest zobowiązany do poinformowania Zamawiającego o wprowadzonych zmianach w rozliczeniach wraz z pierwszą fakturą wystawioną na podstawie zmienionych stawek. W takim przypadku cena netto pozostaje niezmienna.</w:t>
      </w:r>
    </w:p>
    <w:p w:rsidR="00204E17" w:rsidRPr="00884594" w:rsidRDefault="00BC0FD5" w:rsidP="000026D8">
      <w:pPr>
        <w:widowControl/>
        <w:numPr>
          <w:ilvl w:val="4"/>
          <w:numId w:val="20"/>
        </w:numPr>
        <w:tabs>
          <w:tab w:val="clear" w:pos="360"/>
          <w:tab w:val="left" w:pos="0"/>
          <w:tab w:val="left" w:pos="709"/>
        </w:tabs>
        <w:suppressAutoHyphens w:val="0"/>
        <w:overflowPunct w:val="0"/>
        <w:autoSpaceDN w:val="0"/>
        <w:adjustRightInd w:val="0"/>
        <w:spacing w:before="120" w:line="360" w:lineRule="auto"/>
        <w:ind w:left="0" w:firstLine="0"/>
        <w:contextualSpacing/>
        <w:mirrorIndents/>
        <w:textAlignment w:val="baseline"/>
        <w:rPr>
          <w:rFonts w:ascii="Verdana" w:hAnsi="Verdana"/>
          <w:sz w:val="22"/>
          <w:szCs w:val="22"/>
        </w:rPr>
      </w:pPr>
      <w:r w:rsidRPr="00884594">
        <w:rPr>
          <w:rFonts w:ascii="Verdana" w:hAnsi="Verdana"/>
          <w:sz w:val="22"/>
          <w:szCs w:val="22"/>
        </w:rPr>
        <w:t>w przypadku sytuacji</w:t>
      </w:r>
      <w:r w:rsidR="00204E17" w:rsidRPr="00884594">
        <w:rPr>
          <w:rFonts w:ascii="Verdana" w:hAnsi="Verdana"/>
          <w:sz w:val="22"/>
          <w:szCs w:val="22"/>
        </w:rPr>
        <w:t>, których nie można było przewidzieć w chwili zawarcia Umowy, a mających charakter zmian nieistotnych tzn. takich, o których wiedza na etapie postępowania o udzielenie zamówienia nie wpłynęłaby na krąg podmiotów ubiegających się o to zamówienie lub na wynik postępowania.</w:t>
      </w:r>
    </w:p>
    <w:p w:rsidR="004014E9" w:rsidRDefault="00204E17" w:rsidP="004014E9">
      <w:pPr>
        <w:widowControl/>
        <w:numPr>
          <w:ilvl w:val="1"/>
          <w:numId w:val="15"/>
        </w:numPr>
        <w:tabs>
          <w:tab w:val="num" w:pos="426"/>
        </w:tabs>
        <w:suppressAutoHyphens w:val="0"/>
        <w:overflowPunct w:val="0"/>
        <w:autoSpaceDN w:val="0"/>
        <w:adjustRightInd w:val="0"/>
        <w:spacing w:before="120" w:line="360" w:lineRule="auto"/>
        <w:ind w:left="0" w:firstLine="0"/>
        <w:contextualSpacing/>
        <w:mirrorIndents/>
        <w:textAlignment w:val="baseline"/>
        <w:rPr>
          <w:rFonts w:ascii="Verdana" w:hAnsi="Verdana"/>
          <w:sz w:val="22"/>
          <w:szCs w:val="22"/>
        </w:rPr>
      </w:pPr>
      <w:r w:rsidRPr="00884594">
        <w:rPr>
          <w:rFonts w:ascii="Verdana" w:hAnsi="Verdana"/>
          <w:sz w:val="22"/>
          <w:szCs w:val="22"/>
        </w:rPr>
        <w:t>Zaistnienie okoliczności, o których mowa w ust. 2 wymaga jedynie niezwłocznego powiadomienia drugiej Strony w formie mailowej lub pisemnej.</w:t>
      </w:r>
    </w:p>
    <w:p w:rsidR="004014E9" w:rsidRPr="004014E9" w:rsidRDefault="005063A3" w:rsidP="004014E9">
      <w:pPr>
        <w:widowControl/>
        <w:numPr>
          <w:ilvl w:val="1"/>
          <w:numId w:val="15"/>
        </w:numPr>
        <w:tabs>
          <w:tab w:val="num" w:pos="426"/>
        </w:tabs>
        <w:suppressAutoHyphens w:val="0"/>
        <w:overflowPunct w:val="0"/>
        <w:autoSpaceDN w:val="0"/>
        <w:adjustRightInd w:val="0"/>
        <w:spacing w:before="120" w:line="360" w:lineRule="auto"/>
        <w:ind w:left="0" w:firstLine="0"/>
        <w:contextualSpacing/>
        <w:mirrorIndents/>
        <w:textAlignment w:val="baseline"/>
        <w:rPr>
          <w:rFonts w:ascii="Verdana" w:hAnsi="Verdana"/>
          <w:sz w:val="22"/>
          <w:szCs w:val="22"/>
        </w:rPr>
      </w:pPr>
      <w:r w:rsidRPr="004014E9">
        <w:rPr>
          <w:rFonts w:ascii="Verdana" w:hAnsi="Verdana" w:cs="Calibri Light"/>
          <w:sz w:val="22"/>
          <w:szCs w:val="22"/>
        </w:rPr>
        <w:t xml:space="preserve">W przypadku zaistnienia zmian w prawie skutkujących nałożeniem na Wykonawcę dodatkowych obciążeń wynikających z przepisów prawa ogólnie obowiązujących (np. </w:t>
      </w:r>
      <w:r w:rsidRPr="004014E9">
        <w:rPr>
          <w:rFonts w:ascii="Verdana" w:hAnsi="Verdana" w:cs="Calibri Light"/>
          <w:sz w:val="22"/>
          <w:szCs w:val="22"/>
        </w:rPr>
        <w:lastRenderedPageBreak/>
        <w:t xml:space="preserve">zmian w systemie certyfikatów), Wykonawca zwróci się do </w:t>
      </w:r>
      <w:r w:rsidR="00E162A5">
        <w:rPr>
          <w:rFonts w:ascii="Verdana" w:hAnsi="Verdana" w:cs="Calibri Light"/>
          <w:sz w:val="22"/>
          <w:szCs w:val="22"/>
        </w:rPr>
        <w:t>Zamawiającego</w:t>
      </w:r>
      <w:r w:rsidRPr="004014E9">
        <w:rPr>
          <w:rFonts w:ascii="Verdana" w:hAnsi="Verdana" w:cs="Calibri Light"/>
          <w:sz w:val="22"/>
          <w:szCs w:val="22"/>
        </w:rPr>
        <w:t xml:space="preserve"> z informacją o wprowadzonych zmianach prawnych określając jednocześnie wpływ tych zmian na zmianę ceny jednostkowej energii elektrycznej, w szczególności poprzez przedstawienie kalkulacji ceny przed i po tych zmianach. Wprowadzenie do rozliczeń zmienionej jednostkowej ceny energii elektrycznej jest możliwe po zawarciu stosownego aneksu.</w:t>
      </w:r>
    </w:p>
    <w:p w:rsidR="005063A3" w:rsidRPr="004014E9" w:rsidRDefault="005063A3" w:rsidP="004014E9">
      <w:pPr>
        <w:widowControl/>
        <w:numPr>
          <w:ilvl w:val="1"/>
          <w:numId w:val="15"/>
        </w:numPr>
        <w:tabs>
          <w:tab w:val="num" w:pos="426"/>
        </w:tabs>
        <w:suppressAutoHyphens w:val="0"/>
        <w:overflowPunct w:val="0"/>
        <w:autoSpaceDN w:val="0"/>
        <w:adjustRightInd w:val="0"/>
        <w:spacing w:line="360" w:lineRule="auto"/>
        <w:ind w:left="0" w:firstLine="0"/>
        <w:contextualSpacing/>
        <w:mirrorIndents/>
        <w:textAlignment w:val="baseline"/>
        <w:rPr>
          <w:rFonts w:ascii="Verdana" w:hAnsi="Verdana"/>
          <w:sz w:val="22"/>
          <w:szCs w:val="22"/>
        </w:rPr>
      </w:pPr>
      <w:r w:rsidRPr="004014E9">
        <w:rPr>
          <w:rFonts w:ascii="Verdana" w:hAnsi="Verdana" w:cs="Calibri Light"/>
          <w:sz w:val="22"/>
          <w:szCs w:val="22"/>
        </w:rPr>
        <w:t>Zgodnie z treścią art. 455 ust. 1 pkt 1 ustawy P</w:t>
      </w:r>
      <w:r w:rsidR="00F11204">
        <w:rPr>
          <w:rFonts w:ascii="Verdana" w:hAnsi="Verdana" w:cs="Calibri Light"/>
          <w:sz w:val="22"/>
          <w:szCs w:val="22"/>
        </w:rPr>
        <w:t xml:space="preserve">rawo </w:t>
      </w:r>
      <w:r w:rsidRPr="004014E9">
        <w:rPr>
          <w:rFonts w:ascii="Verdana" w:hAnsi="Verdana" w:cs="Calibri Light"/>
          <w:sz w:val="22"/>
          <w:szCs w:val="22"/>
        </w:rPr>
        <w:t>z</w:t>
      </w:r>
      <w:r w:rsidR="00F11204">
        <w:rPr>
          <w:rFonts w:ascii="Verdana" w:hAnsi="Verdana" w:cs="Calibri Light"/>
          <w:sz w:val="22"/>
          <w:szCs w:val="22"/>
        </w:rPr>
        <w:t xml:space="preserve">amówień </w:t>
      </w:r>
      <w:r w:rsidRPr="004014E9">
        <w:rPr>
          <w:rFonts w:ascii="Verdana" w:hAnsi="Verdana" w:cs="Calibri Light"/>
          <w:sz w:val="22"/>
          <w:szCs w:val="22"/>
        </w:rPr>
        <w:t>p</w:t>
      </w:r>
      <w:r w:rsidR="00F11204">
        <w:rPr>
          <w:rFonts w:ascii="Verdana" w:hAnsi="Verdana" w:cs="Calibri Light"/>
          <w:sz w:val="22"/>
          <w:szCs w:val="22"/>
        </w:rPr>
        <w:t>ublicznych</w:t>
      </w:r>
      <w:r w:rsidR="009921DA">
        <w:rPr>
          <w:rFonts w:ascii="Verdana" w:hAnsi="Verdana" w:cs="Calibri Light"/>
          <w:sz w:val="22"/>
          <w:szCs w:val="22"/>
        </w:rPr>
        <w:t>Zamawiający</w:t>
      </w:r>
      <w:r w:rsidRPr="004014E9">
        <w:rPr>
          <w:rFonts w:ascii="Verdana" w:hAnsi="Verdana" w:cs="Calibri Light"/>
          <w:sz w:val="22"/>
          <w:szCs w:val="22"/>
        </w:rPr>
        <w:t xml:space="preserve"> dopuszcza wprowadzenie zmian postanowień Umowy w stosunku do treści oferty, w zakresie:</w:t>
      </w:r>
    </w:p>
    <w:p w:rsidR="006C70C8" w:rsidRDefault="005063A3" w:rsidP="00CD364F">
      <w:pPr>
        <w:pStyle w:val="Akapitzlist"/>
        <w:widowControl/>
        <w:numPr>
          <w:ilvl w:val="0"/>
          <w:numId w:val="31"/>
        </w:numPr>
        <w:tabs>
          <w:tab w:val="left" w:pos="709"/>
        </w:tabs>
        <w:suppressAutoHyphens w:val="0"/>
        <w:autoSpaceDE/>
        <w:spacing w:after="120" w:line="360" w:lineRule="auto"/>
        <w:ind w:left="0" w:firstLine="0"/>
        <w:contextualSpacing/>
        <w:rPr>
          <w:rFonts w:ascii="Verdana" w:hAnsi="Verdana" w:cs="Calibri Light"/>
          <w:sz w:val="22"/>
          <w:szCs w:val="22"/>
        </w:rPr>
      </w:pPr>
      <w:r w:rsidRPr="006C70C8">
        <w:rPr>
          <w:rFonts w:ascii="Verdana" w:hAnsi="Verdana" w:cs="Calibri Light"/>
          <w:sz w:val="22"/>
          <w:szCs w:val="22"/>
        </w:rPr>
        <w:t>zaistnienia okoliczności (technicznych, gospodarczych, prawnych itp.), których nie można było przewidzieć w chwili zawarcia Umowy - zmiany te mogą spowodować zmianę ilości punktów PPE, grupy taryfo</w:t>
      </w:r>
      <w:r w:rsidR="006D7725" w:rsidRPr="006C70C8">
        <w:rPr>
          <w:rFonts w:ascii="Verdana" w:hAnsi="Verdana" w:cs="Calibri Light"/>
          <w:sz w:val="22"/>
          <w:szCs w:val="22"/>
        </w:rPr>
        <w:t>wej lub wartości zawartej Umowy;</w:t>
      </w:r>
    </w:p>
    <w:p w:rsidR="005063A3" w:rsidRPr="006C70C8" w:rsidRDefault="005063A3" w:rsidP="00CD364F">
      <w:pPr>
        <w:pStyle w:val="Akapitzlist"/>
        <w:widowControl/>
        <w:numPr>
          <w:ilvl w:val="0"/>
          <w:numId w:val="31"/>
        </w:numPr>
        <w:suppressAutoHyphens w:val="0"/>
        <w:autoSpaceDE/>
        <w:spacing w:before="120" w:after="120" w:line="360" w:lineRule="auto"/>
        <w:ind w:left="0" w:firstLine="0"/>
        <w:contextualSpacing/>
        <w:rPr>
          <w:rFonts w:ascii="Verdana" w:hAnsi="Verdana" w:cs="Calibri Light"/>
          <w:sz w:val="22"/>
          <w:szCs w:val="22"/>
        </w:rPr>
      </w:pPr>
      <w:r w:rsidRPr="006C70C8">
        <w:rPr>
          <w:rFonts w:ascii="Verdana" w:hAnsi="Verdana" w:cs="Calibri Light"/>
          <w:sz w:val="22"/>
          <w:szCs w:val="22"/>
        </w:rPr>
        <w:t>zmian spowodowanych siłą wyższą uniemożliwiających wykonanie przedmiotu Umowy, przy czym przez siłę wyższą Strony rozumieją zdarzenie o charakterze przypadkowym lub naturalnym, ale zawsze o charakterze zewnętrznym w stosunku do człowieka, zdarzenie niemożliwe (lub prawie niemożliwe) do przewidzenia, zdarzenie, którego skutkom nie można zapobiec, w szczególności działania sił przyrody (np. powodzie, trzęsienia ziemi, huragany), zaburzenia życia zbiorowego (działania wojenne, zamieszki wewnętrzne, strajk, epidemie), akty władzy państwowej (akty władzy ustawodawczej lub administracyjnej, które czynią niemożliwym wykonanie danego zobowiązania) –zmiany te mogą spowodować zmianę ilości punktów PPE, grupy taryfowej lub wartości zawa</w:t>
      </w:r>
      <w:r w:rsidR="003B5600">
        <w:rPr>
          <w:rFonts w:ascii="Verdana" w:hAnsi="Verdana" w:cs="Calibri Light"/>
          <w:sz w:val="22"/>
          <w:szCs w:val="22"/>
        </w:rPr>
        <w:t>rtej Umowy.</w:t>
      </w:r>
    </w:p>
    <w:p w:rsidR="005063A3" w:rsidRPr="006D7725" w:rsidRDefault="005063A3" w:rsidP="006D7725">
      <w:pPr>
        <w:pStyle w:val="Akapitzlist"/>
        <w:widowControl/>
        <w:numPr>
          <w:ilvl w:val="1"/>
          <w:numId w:val="15"/>
        </w:numPr>
        <w:tabs>
          <w:tab w:val="num" w:pos="426"/>
        </w:tabs>
        <w:suppressAutoHyphens w:val="0"/>
        <w:autoSpaceDE/>
        <w:spacing w:before="120" w:after="120" w:line="360" w:lineRule="auto"/>
        <w:ind w:left="0" w:firstLine="0"/>
        <w:contextualSpacing/>
        <w:rPr>
          <w:rFonts w:ascii="Verdana" w:hAnsi="Verdana" w:cs="Calibri Light"/>
          <w:sz w:val="22"/>
          <w:szCs w:val="22"/>
        </w:rPr>
      </w:pPr>
      <w:r w:rsidRPr="006D7725">
        <w:rPr>
          <w:rFonts w:ascii="Verdana" w:hAnsi="Verdana" w:cs="Calibri Light"/>
          <w:sz w:val="22"/>
          <w:szCs w:val="22"/>
        </w:rPr>
        <w:t xml:space="preserve">Ponadto przewiduje się możliwość wprowadzenia zmian postanowień zawartej </w:t>
      </w:r>
      <w:r w:rsidR="00C56B0D">
        <w:rPr>
          <w:rFonts w:ascii="Verdana" w:hAnsi="Verdana" w:cs="Calibri Light"/>
          <w:sz w:val="22"/>
          <w:szCs w:val="22"/>
        </w:rPr>
        <w:t>U</w:t>
      </w:r>
      <w:r w:rsidRPr="006D7725">
        <w:rPr>
          <w:rFonts w:ascii="Verdana" w:hAnsi="Verdana" w:cs="Calibri Light"/>
          <w:sz w:val="22"/>
          <w:szCs w:val="22"/>
        </w:rPr>
        <w:t>mowy w stosunku do treści przedłożonej w postępowaniu oferty, na podstawie której dokonano wyboru Wykonawcy, w następujących przypadkach:</w:t>
      </w:r>
    </w:p>
    <w:p w:rsidR="005063A3" w:rsidRPr="004014E9" w:rsidRDefault="005063A3" w:rsidP="00CD364F">
      <w:pPr>
        <w:pStyle w:val="Akapitzlist"/>
        <w:widowControl/>
        <w:numPr>
          <w:ilvl w:val="0"/>
          <w:numId w:val="29"/>
        </w:numPr>
        <w:tabs>
          <w:tab w:val="left" w:pos="0"/>
          <w:tab w:val="left" w:pos="709"/>
        </w:tabs>
        <w:suppressAutoHyphens w:val="0"/>
        <w:autoSpaceDE/>
        <w:spacing w:before="120" w:after="120" w:line="360" w:lineRule="auto"/>
        <w:ind w:left="0" w:firstLine="0"/>
        <w:contextualSpacing/>
        <w:rPr>
          <w:rFonts w:ascii="Verdana" w:hAnsi="Verdana" w:cs="Calibri Light"/>
          <w:sz w:val="22"/>
          <w:szCs w:val="22"/>
        </w:rPr>
      </w:pPr>
      <w:r w:rsidRPr="004014E9">
        <w:rPr>
          <w:rFonts w:ascii="Verdana" w:hAnsi="Verdana" w:cs="Calibri Light"/>
          <w:sz w:val="22"/>
          <w:szCs w:val="22"/>
        </w:rPr>
        <w:t>jeżeli w wyniku prowadzenia procedury zmiany sprzedawcy, nie będzie możliwe dochowanie terminu rozpoczęcia dostaw okr</w:t>
      </w:r>
      <w:r w:rsidR="00622BD4">
        <w:rPr>
          <w:rFonts w:ascii="Verdana" w:hAnsi="Verdana" w:cs="Calibri Light"/>
          <w:sz w:val="22"/>
          <w:szCs w:val="22"/>
        </w:rPr>
        <w:t>eślonych w przedłożonej ofercie,</w:t>
      </w:r>
      <w:r w:rsidRPr="004014E9">
        <w:rPr>
          <w:rFonts w:ascii="Verdana" w:hAnsi="Verdana" w:cs="Calibri Light"/>
          <w:sz w:val="22"/>
          <w:szCs w:val="22"/>
        </w:rPr>
        <w:t xml:space="preserve"> rozpoczęcie dostaw energii elektrycznej rozpocznie się po pozytywnie zakończone</w:t>
      </w:r>
      <w:r w:rsidR="00622BD4">
        <w:rPr>
          <w:rFonts w:ascii="Verdana" w:hAnsi="Verdana" w:cs="Calibri Light"/>
          <w:sz w:val="22"/>
          <w:szCs w:val="22"/>
        </w:rPr>
        <w:t>j procedurze zmiany sprzedawcy;</w:t>
      </w:r>
    </w:p>
    <w:p w:rsidR="005063A3" w:rsidRPr="004014E9" w:rsidRDefault="005063A3" w:rsidP="00CD364F">
      <w:pPr>
        <w:pStyle w:val="Akapitzlist"/>
        <w:widowControl/>
        <w:numPr>
          <w:ilvl w:val="0"/>
          <w:numId w:val="29"/>
        </w:numPr>
        <w:shd w:val="clear" w:color="auto" w:fill="FFFFFF"/>
        <w:tabs>
          <w:tab w:val="left" w:pos="0"/>
        </w:tabs>
        <w:suppressAutoHyphens w:val="0"/>
        <w:autoSpaceDE/>
        <w:spacing w:before="120" w:after="120" w:line="360" w:lineRule="auto"/>
        <w:ind w:left="0" w:firstLine="0"/>
        <w:contextualSpacing/>
        <w:rPr>
          <w:rFonts w:ascii="Verdana" w:hAnsi="Verdana" w:cs="Calibri Light"/>
          <w:sz w:val="22"/>
          <w:szCs w:val="22"/>
        </w:rPr>
      </w:pPr>
      <w:r w:rsidRPr="004014E9">
        <w:rPr>
          <w:rFonts w:ascii="Verdana" w:hAnsi="Verdana" w:cs="Calibri Light"/>
          <w:sz w:val="22"/>
          <w:szCs w:val="22"/>
        </w:rPr>
        <w:t xml:space="preserve">jeżeli zgodnie z zasadami określonymi w Taryfie OSD dokonana zostanie zmiana grupy taryfowej dla </w:t>
      </w:r>
      <w:r w:rsidR="00A0130C" w:rsidRPr="00A0130C">
        <w:rPr>
          <w:rFonts w:ascii="Verdana" w:hAnsi="Verdana" w:cs="Calibri Light"/>
          <w:sz w:val="22"/>
          <w:szCs w:val="22"/>
        </w:rPr>
        <w:t>PPE</w:t>
      </w:r>
      <w:r w:rsidRPr="004014E9">
        <w:rPr>
          <w:rFonts w:ascii="Verdana" w:hAnsi="Verdana" w:cs="Calibri Light"/>
          <w:sz w:val="22"/>
          <w:szCs w:val="22"/>
        </w:rPr>
        <w:t xml:space="preserve"> Wykonawca rozpocznie prowadzenie rozliczeń dla tego </w:t>
      </w:r>
      <w:r w:rsidR="00A0130C">
        <w:rPr>
          <w:rFonts w:ascii="Verdana" w:hAnsi="Verdana" w:cs="Calibri Light"/>
          <w:sz w:val="22"/>
          <w:szCs w:val="22"/>
        </w:rPr>
        <w:t>PPE</w:t>
      </w:r>
      <w:r w:rsidRPr="004014E9">
        <w:rPr>
          <w:rFonts w:ascii="Verdana" w:hAnsi="Verdana" w:cs="Calibri Light"/>
          <w:sz w:val="22"/>
          <w:szCs w:val="22"/>
        </w:rPr>
        <w:t xml:space="preserve"> ze stawką zgodną z </w:t>
      </w:r>
      <w:r w:rsidR="00790262" w:rsidRPr="00790262">
        <w:rPr>
          <w:rFonts w:ascii="Verdana" w:hAnsi="Verdana"/>
          <w:spacing w:val="4"/>
          <w:sz w:val="22"/>
          <w:szCs w:val="22"/>
        </w:rPr>
        <w:t>§</w:t>
      </w:r>
      <w:r w:rsidR="00BB1E33">
        <w:rPr>
          <w:rFonts w:ascii="Verdana" w:hAnsi="Verdana" w:cs="Calibri Light"/>
          <w:sz w:val="22"/>
          <w:szCs w:val="22"/>
        </w:rPr>
        <w:t xml:space="preserve"> 6 ust. </w:t>
      </w:r>
      <w:r w:rsidRPr="00790262">
        <w:rPr>
          <w:rFonts w:ascii="Verdana" w:hAnsi="Verdana" w:cs="Calibri Light"/>
          <w:sz w:val="22"/>
          <w:szCs w:val="22"/>
        </w:rPr>
        <w:t>1</w:t>
      </w:r>
      <w:r w:rsidRPr="004014E9">
        <w:rPr>
          <w:rFonts w:ascii="Verdana" w:hAnsi="Verdana" w:cs="Calibri Light"/>
          <w:sz w:val="22"/>
          <w:szCs w:val="22"/>
        </w:rPr>
        <w:t xml:space="preserve">. </w:t>
      </w:r>
    </w:p>
    <w:p w:rsidR="005063A3" w:rsidRPr="00BB1E33" w:rsidRDefault="005063A3" w:rsidP="00BB1E33">
      <w:pPr>
        <w:pStyle w:val="Akapitzlist"/>
        <w:widowControl/>
        <w:numPr>
          <w:ilvl w:val="1"/>
          <w:numId w:val="15"/>
        </w:numPr>
        <w:tabs>
          <w:tab w:val="num" w:pos="426"/>
        </w:tabs>
        <w:suppressAutoHyphens w:val="0"/>
        <w:autoSpaceDE/>
        <w:spacing w:before="120" w:after="120" w:line="360" w:lineRule="auto"/>
        <w:ind w:left="0" w:firstLine="0"/>
        <w:contextualSpacing/>
        <w:rPr>
          <w:rFonts w:ascii="Verdana" w:hAnsi="Verdana" w:cs="Calibri Light"/>
          <w:sz w:val="22"/>
          <w:szCs w:val="22"/>
        </w:rPr>
      </w:pPr>
      <w:r w:rsidRPr="00BB1E33">
        <w:rPr>
          <w:rFonts w:ascii="Verdana" w:hAnsi="Verdana" w:cs="Calibri Light"/>
          <w:sz w:val="22"/>
          <w:szCs w:val="22"/>
        </w:rPr>
        <w:t xml:space="preserve">Strony dopuszczają również wprowadzenie zmian w zawartej </w:t>
      </w:r>
      <w:r w:rsidR="00C56B0D">
        <w:rPr>
          <w:rFonts w:ascii="Verdana" w:hAnsi="Verdana" w:cs="Calibri Light"/>
          <w:sz w:val="22"/>
          <w:szCs w:val="22"/>
        </w:rPr>
        <w:t>U</w:t>
      </w:r>
      <w:r w:rsidRPr="00BB1E33">
        <w:rPr>
          <w:rFonts w:ascii="Verdana" w:hAnsi="Verdana" w:cs="Calibri Light"/>
          <w:sz w:val="22"/>
          <w:szCs w:val="22"/>
        </w:rPr>
        <w:t>mowie w przypadku:</w:t>
      </w:r>
    </w:p>
    <w:p w:rsidR="00FC0355" w:rsidRDefault="00FC3C90" w:rsidP="00CD364F">
      <w:pPr>
        <w:pStyle w:val="Akapitzlist"/>
        <w:widowControl/>
        <w:numPr>
          <w:ilvl w:val="0"/>
          <w:numId w:val="30"/>
        </w:numPr>
        <w:tabs>
          <w:tab w:val="left" w:pos="709"/>
        </w:tabs>
        <w:suppressAutoHyphens w:val="0"/>
        <w:overflowPunct w:val="0"/>
        <w:autoSpaceDN w:val="0"/>
        <w:adjustRightInd w:val="0"/>
        <w:spacing w:before="120" w:after="120" w:line="360" w:lineRule="auto"/>
        <w:ind w:left="0" w:firstLine="0"/>
        <w:contextualSpacing/>
        <w:textAlignment w:val="baseline"/>
        <w:rPr>
          <w:rFonts w:ascii="Verdana" w:hAnsi="Verdana" w:cs="Calibri Light"/>
          <w:sz w:val="22"/>
          <w:szCs w:val="22"/>
          <w:lang w:eastAsia="pl-PL"/>
        </w:rPr>
      </w:pPr>
      <w:r>
        <w:rPr>
          <w:rFonts w:ascii="Verdana" w:hAnsi="Verdana" w:cs="Calibri Light"/>
          <w:sz w:val="22"/>
          <w:szCs w:val="22"/>
          <w:lang w:eastAsia="pl-PL"/>
        </w:rPr>
        <w:t>w</w:t>
      </w:r>
      <w:r w:rsidR="005063A3" w:rsidRPr="004014E9">
        <w:rPr>
          <w:rFonts w:ascii="Verdana" w:hAnsi="Verdana" w:cs="Calibri Light"/>
          <w:sz w:val="22"/>
          <w:szCs w:val="22"/>
          <w:lang w:eastAsia="pl-PL"/>
        </w:rPr>
        <w:t xml:space="preserve"> sytuacjach, których nie można było przewidzieć w chwili zawarcia Umowy, a mających charakter zmian nieistotnych tzn. takich, o których wiedza na etapie </w:t>
      </w:r>
      <w:r w:rsidR="005063A3" w:rsidRPr="004014E9">
        <w:rPr>
          <w:rFonts w:ascii="Verdana" w:hAnsi="Verdana" w:cs="Calibri Light"/>
          <w:sz w:val="22"/>
          <w:szCs w:val="22"/>
          <w:lang w:eastAsia="pl-PL"/>
        </w:rPr>
        <w:lastRenderedPageBreak/>
        <w:t>postępowania o udzielenie zamówienia nie wpłynęłaby na krąg podmiotów ubiegających się o to zamów</w:t>
      </w:r>
      <w:r w:rsidR="00622BD4">
        <w:rPr>
          <w:rFonts w:ascii="Verdana" w:hAnsi="Verdana" w:cs="Calibri Light"/>
          <w:sz w:val="22"/>
          <w:szCs w:val="22"/>
          <w:lang w:eastAsia="pl-PL"/>
        </w:rPr>
        <w:t>ienie lub na wynik postępowania;</w:t>
      </w:r>
    </w:p>
    <w:p w:rsidR="005063A3" w:rsidRPr="004014E9" w:rsidRDefault="005063A3" w:rsidP="00CD364F">
      <w:pPr>
        <w:pStyle w:val="Akapitzlist"/>
        <w:widowControl/>
        <w:numPr>
          <w:ilvl w:val="0"/>
          <w:numId w:val="30"/>
        </w:numPr>
        <w:tabs>
          <w:tab w:val="left" w:pos="709"/>
        </w:tabs>
        <w:suppressAutoHyphens w:val="0"/>
        <w:overflowPunct w:val="0"/>
        <w:autoSpaceDN w:val="0"/>
        <w:adjustRightInd w:val="0"/>
        <w:spacing w:after="120" w:line="360" w:lineRule="auto"/>
        <w:ind w:left="0" w:firstLine="0"/>
        <w:contextualSpacing/>
        <w:textAlignment w:val="baseline"/>
        <w:rPr>
          <w:rFonts w:ascii="Verdana" w:hAnsi="Verdana" w:cs="Calibri Light"/>
          <w:sz w:val="22"/>
          <w:szCs w:val="22"/>
          <w:lang w:eastAsia="pl-PL"/>
        </w:rPr>
      </w:pPr>
      <w:r w:rsidRPr="004014E9">
        <w:rPr>
          <w:rFonts w:ascii="Verdana" w:hAnsi="Verdana" w:cs="Calibri Light"/>
          <w:sz w:val="22"/>
          <w:szCs w:val="22"/>
          <w:lang w:eastAsia="pl-PL"/>
        </w:rPr>
        <w:t xml:space="preserve">zaistnienia niemożliwej do przewidzenia w momencie zawarcia </w:t>
      </w:r>
      <w:r w:rsidR="00C56B0D">
        <w:rPr>
          <w:rFonts w:ascii="Verdana" w:hAnsi="Verdana" w:cs="Calibri Light"/>
          <w:sz w:val="22"/>
          <w:szCs w:val="22"/>
          <w:lang w:eastAsia="pl-PL"/>
        </w:rPr>
        <w:t>U</w:t>
      </w:r>
      <w:r w:rsidRPr="004014E9">
        <w:rPr>
          <w:rFonts w:ascii="Verdana" w:hAnsi="Verdana" w:cs="Calibri Light"/>
          <w:sz w:val="22"/>
          <w:szCs w:val="22"/>
          <w:lang w:eastAsia="pl-PL"/>
        </w:rPr>
        <w:t xml:space="preserve">mowy okoliczności prawnej, ekonomicznej lub technicznej, za którą żadna ze </w:t>
      </w:r>
      <w:r w:rsidR="00C56B0D">
        <w:rPr>
          <w:rFonts w:ascii="Verdana" w:hAnsi="Verdana" w:cs="Calibri Light"/>
          <w:sz w:val="22"/>
          <w:szCs w:val="22"/>
          <w:lang w:eastAsia="pl-PL"/>
        </w:rPr>
        <w:t>S</w:t>
      </w:r>
      <w:r w:rsidRPr="004014E9">
        <w:rPr>
          <w:rFonts w:ascii="Verdana" w:hAnsi="Verdana" w:cs="Calibri Light"/>
          <w:sz w:val="22"/>
          <w:szCs w:val="22"/>
          <w:lang w:eastAsia="pl-PL"/>
        </w:rPr>
        <w:t>tron nie ponosi odpowiedzialności, skutkującej brakiem możliw</w:t>
      </w:r>
      <w:r w:rsidR="00622BD4">
        <w:rPr>
          <w:rFonts w:ascii="Verdana" w:hAnsi="Verdana" w:cs="Calibri Light"/>
          <w:sz w:val="22"/>
          <w:szCs w:val="22"/>
          <w:lang w:eastAsia="pl-PL"/>
        </w:rPr>
        <w:t xml:space="preserve">ości należytego wykonania </w:t>
      </w:r>
      <w:r w:rsidR="00C56B0D">
        <w:rPr>
          <w:rFonts w:ascii="Verdana" w:hAnsi="Verdana" w:cs="Calibri Light"/>
          <w:sz w:val="22"/>
          <w:szCs w:val="22"/>
          <w:lang w:eastAsia="pl-PL"/>
        </w:rPr>
        <w:t>U</w:t>
      </w:r>
      <w:r w:rsidR="00622BD4">
        <w:rPr>
          <w:rFonts w:ascii="Verdana" w:hAnsi="Verdana" w:cs="Calibri Light"/>
          <w:sz w:val="22"/>
          <w:szCs w:val="22"/>
          <w:lang w:eastAsia="pl-PL"/>
        </w:rPr>
        <w:t>mowy;</w:t>
      </w:r>
    </w:p>
    <w:p w:rsidR="005063A3" w:rsidRPr="006C70C8" w:rsidRDefault="005063A3" w:rsidP="00CD364F">
      <w:pPr>
        <w:pStyle w:val="Akapitzlist"/>
        <w:widowControl/>
        <w:numPr>
          <w:ilvl w:val="0"/>
          <w:numId w:val="30"/>
        </w:numPr>
        <w:tabs>
          <w:tab w:val="left" w:pos="709"/>
        </w:tabs>
        <w:suppressAutoHyphens w:val="0"/>
        <w:overflowPunct w:val="0"/>
        <w:autoSpaceDN w:val="0"/>
        <w:adjustRightInd w:val="0"/>
        <w:spacing w:after="120" w:line="360" w:lineRule="auto"/>
        <w:ind w:left="0" w:firstLine="0"/>
        <w:contextualSpacing/>
        <w:textAlignment w:val="baseline"/>
        <w:rPr>
          <w:rFonts w:ascii="Verdana" w:hAnsi="Verdana" w:cs="Calibri Light"/>
          <w:sz w:val="22"/>
          <w:szCs w:val="22"/>
          <w:lang w:eastAsia="pl-PL"/>
        </w:rPr>
      </w:pPr>
      <w:r w:rsidRPr="004014E9">
        <w:rPr>
          <w:rFonts w:ascii="Verdana" w:hAnsi="Verdana" w:cs="Calibri Light"/>
          <w:sz w:val="22"/>
          <w:szCs w:val="22"/>
          <w:lang w:eastAsia="pl-PL"/>
        </w:rPr>
        <w:t xml:space="preserve">wyniknięcia rozbieżności lub niejasności w rozumieniu pojęć użytych w </w:t>
      </w:r>
      <w:r w:rsidR="00C65854">
        <w:rPr>
          <w:rFonts w:ascii="Verdana" w:hAnsi="Verdana" w:cs="Calibri Light"/>
          <w:sz w:val="22"/>
          <w:szCs w:val="22"/>
          <w:lang w:eastAsia="pl-PL"/>
        </w:rPr>
        <w:t>U</w:t>
      </w:r>
      <w:r w:rsidRPr="004014E9">
        <w:rPr>
          <w:rFonts w:ascii="Verdana" w:hAnsi="Verdana" w:cs="Calibri Light"/>
          <w:sz w:val="22"/>
          <w:szCs w:val="22"/>
          <w:lang w:eastAsia="pl-PL"/>
        </w:rPr>
        <w:t xml:space="preserve">mowie, których nie można usunąć w inny sposób a zmiana będzie umożliwiać usunięcie rozbieżności i doprecyzowanie </w:t>
      </w:r>
      <w:r w:rsidR="00C65854">
        <w:rPr>
          <w:rFonts w:ascii="Verdana" w:hAnsi="Verdana" w:cs="Calibri Light"/>
          <w:sz w:val="22"/>
          <w:szCs w:val="22"/>
          <w:lang w:eastAsia="pl-PL"/>
        </w:rPr>
        <w:t>U</w:t>
      </w:r>
      <w:r w:rsidRPr="004014E9">
        <w:rPr>
          <w:rFonts w:ascii="Verdana" w:hAnsi="Verdana" w:cs="Calibri Light"/>
          <w:sz w:val="22"/>
          <w:szCs w:val="22"/>
          <w:lang w:eastAsia="pl-PL"/>
        </w:rPr>
        <w:t>mowy w celu jednoznacznej interpr</w:t>
      </w:r>
      <w:r w:rsidR="004C4650">
        <w:rPr>
          <w:rFonts w:ascii="Verdana" w:hAnsi="Verdana" w:cs="Calibri Light"/>
          <w:sz w:val="22"/>
          <w:szCs w:val="22"/>
          <w:lang w:eastAsia="pl-PL"/>
        </w:rPr>
        <w:t>etacji jej zapisów przez Strony.</w:t>
      </w:r>
    </w:p>
    <w:p w:rsidR="006C70C8" w:rsidRPr="0084672B" w:rsidRDefault="00AC6D6C" w:rsidP="008C3DCD">
      <w:pPr>
        <w:pStyle w:val="Akapitzlist"/>
        <w:widowControl/>
        <w:numPr>
          <w:ilvl w:val="1"/>
          <w:numId w:val="15"/>
        </w:numPr>
        <w:tabs>
          <w:tab w:val="clear" w:pos="502"/>
          <w:tab w:val="num" w:pos="426"/>
        </w:tabs>
        <w:suppressAutoHyphens w:val="0"/>
        <w:overflowPunct w:val="0"/>
        <w:autoSpaceDN w:val="0"/>
        <w:adjustRightInd w:val="0"/>
        <w:spacing w:line="360" w:lineRule="auto"/>
        <w:ind w:left="0" w:firstLine="0"/>
        <w:contextualSpacing/>
        <w:mirrorIndents/>
        <w:textAlignment w:val="baseline"/>
        <w:rPr>
          <w:rFonts w:ascii="Verdana" w:hAnsi="Verdana"/>
          <w:sz w:val="22"/>
          <w:szCs w:val="22"/>
        </w:rPr>
      </w:pPr>
      <w:r w:rsidRPr="0084672B">
        <w:rPr>
          <w:rFonts w:ascii="Verdana" w:hAnsi="Verdana"/>
          <w:sz w:val="22"/>
          <w:szCs w:val="22"/>
        </w:rPr>
        <w:t xml:space="preserve">Strony dokonają odpowiedniej zmiany postanowień </w:t>
      </w:r>
      <w:r w:rsidR="00C65854">
        <w:rPr>
          <w:rFonts w:ascii="Verdana" w:hAnsi="Verdana"/>
          <w:sz w:val="22"/>
          <w:szCs w:val="22"/>
        </w:rPr>
        <w:t>U</w:t>
      </w:r>
      <w:r w:rsidRPr="0084672B">
        <w:rPr>
          <w:rFonts w:ascii="Verdana" w:hAnsi="Verdana"/>
          <w:sz w:val="22"/>
          <w:szCs w:val="22"/>
        </w:rPr>
        <w:t>mowy w zakresie wysokości wynagrodzen</w:t>
      </w:r>
      <w:r w:rsidR="00624AE7">
        <w:rPr>
          <w:rFonts w:ascii="Verdana" w:hAnsi="Verdana"/>
          <w:sz w:val="22"/>
          <w:szCs w:val="22"/>
        </w:rPr>
        <w:t xml:space="preserve">ia Wykonawcy </w:t>
      </w:r>
      <w:r w:rsidRPr="0084672B">
        <w:rPr>
          <w:rFonts w:ascii="Verdana" w:hAnsi="Verdana"/>
          <w:sz w:val="22"/>
          <w:szCs w:val="22"/>
        </w:rPr>
        <w:t xml:space="preserve">w przypadku zmiany: </w:t>
      </w:r>
    </w:p>
    <w:p w:rsidR="00756016" w:rsidRDefault="00756016" w:rsidP="00CD364F">
      <w:pPr>
        <w:widowControl/>
        <w:numPr>
          <w:ilvl w:val="0"/>
          <w:numId w:val="32"/>
        </w:numPr>
        <w:tabs>
          <w:tab w:val="num" w:pos="0"/>
          <w:tab w:val="left" w:pos="709"/>
        </w:tabs>
        <w:suppressAutoHyphens w:val="0"/>
        <w:overflowPunct w:val="0"/>
        <w:autoSpaceDN w:val="0"/>
        <w:adjustRightInd w:val="0"/>
        <w:spacing w:after="120" w:line="360" w:lineRule="auto"/>
        <w:ind w:left="0" w:firstLine="0"/>
        <w:contextualSpacing/>
        <w:mirrorIndents/>
        <w:textAlignment w:val="baseline"/>
        <w:rPr>
          <w:rFonts w:ascii="Verdana" w:hAnsi="Verdana"/>
          <w:sz w:val="22"/>
          <w:szCs w:val="22"/>
        </w:rPr>
      </w:pPr>
      <w:r>
        <w:rPr>
          <w:rFonts w:ascii="Verdana" w:hAnsi="Verdana"/>
          <w:sz w:val="22"/>
          <w:szCs w:val="22"/>
        </w:rPr>
        <w:t>stawki podatku od towarów i usług;</w:t>
      </w:r>
    </w:p>
    <w:p w:rsidR="003656ED" w:rsidRDefault="00AC6D6C" w:rsidP="00CD364F">
      <w:pPr>
        <w:widowControl/>
        <w:numPr>
          <w:ilvl w:val="0"/>
          <w:numId w:val="32"/>
        </w:numPr>
        <w:tabs>
          <w:tab w:val="num" w:pos="0"/>
        </w:tabs>
        <w:suppressAutoHyphens w:val="0"/>
        <w:overflowPunct w:val="0"/>
        <w:autoSpaceDN w:val="0"/>
        <w:adjustRightInd w:val="0"/>
        <w:spacing w:after="120" w:line="360" w:lineRule="auto"/>
        <w:ind w:left="0" w:firstLine="0"/>
        <w:contextualSpacing/>
        <w:mirrorIndents/>
        <w:textAlignment w:val="baseline"/>
        <w:rPr>
          <w:rFonts w:ascii="Verdana" w:hAnsi="Verdana"/>
          <w:sz w:val="22"/>
          <w:szCs w:val="22"/>
        </w:rPr>
      </w:pPr>
      <w:r w:rsidRPr="003656ED">
        <w:rPr>
          <w:rFonts w:ascii="Verdana" w:hAnsi="Verdana"/>
          <w:sz w:val="22"/>
          <w:szCs w:val="22"/>
        </w:rPr>
        <w:t>wysokości minimalnego wynagrodzenia za pracę albo w wysokości minimalnej stawki godzinowej, ustalonych na podstawie przepisów ustawy z dnia 10 października 2002 r. o minimalnym wynagrodzeniu za prac</w:t>
      </w:r>
      <w:r w:rsidR="00622BD4" w:rsidRPr="003656ED">
        <w:rPr>
          <w:rFonts w:ascii="Verdana" w:hAnsi="Verdana"/>
          <w:sz w:val="22"/>
          <w:szCs w:val="22"/>
        </w:rPr>
        <w:t>ę (Dz. U. z 202</w:t>
      </w:r>
      <w:r w:rsidR="00C65854">
        <w:rPr>
          <w:rFonts w:ascii="Verdana" w:hAnsi="Verdana"/>
          <w:sz w:val="22"/>
          <w:szCs w:val="22"/>
        </w:rPr>
        <w:t>4</w:t>
      </w:r>
      <w:r w:rsidR="00622BD4" w:rsidRPr="003656ED">
        <w:rPr>
          <w:rFonts w:ascii="Verdana" w:hAnsi="Verdana"/>
          <w:sz w:val="22"/>
          <w:szCs w:val="22"/>
        </w:rPr>
        <w:t xml:space="preserve"> r., poz. </w:t>
      </w:r>
      <w:r w:rsidR="00C65854">
        <w:rPr>
          <w:rFonts w:ascii="Verdana" w:hAnsi="Verdana"/>
          <w:sz w:val="22"/>
          <w:szCs w:val="22"/>
        </w:rPr>
        <w:t>1773 ze zm.</w:t>
      </w:r>
      <w:r w:rsidR="00622BD4" w:rsidRPr="003656ED">
        <w:rPr>
          <w:rFonts w:ascii="Verdana" w:hAnsi="Verdana"/>
          <w:sz w:val="22"/>
          <w:szCs w:val="22"/>
        </w:rPr>
        <w:t>);</w:t>
      </w:r>
    </w:p>
    <w:p w:rsidR="003656ED" w:rsidRDefault="00AC6D6C" w:rsidP="00CD364F">
      <w:pPr>
        <w:widowControl/>
        <w:numPr>
          <w:ilvl w:val="0"/>
          <w:numId w:val="32"/>
        </w:numPr>
        <w:tabs>
          <w:tab w:val="num" w:pos="709"/>
        </w:tabs>
        <w:suppressAutoHyphens w:val="0"/>
        <w:overflowPunct w:val="0"/>
        <w:autoSpaceDN w:val="0"/>
        <w:adjustRightInd w:val="0"/>
        <w:spacing w:before="120" w:after="120" w:line="360" w:lineRule="auto"/>
        <w:ind w:left="0" w:firstLine="0"/>
        <w:contextualSpacing/>
        <w:mirrorIndents/>
        <w:textAlignment w:val="baseline"/>
        <w:rPr>
          <w:rFonts w:ascii="Verdana" w:hAnsi="Verdana"/>
          <w:sz w:val="22"/>
          <w:szCs w:val="22"/>
        </w:rPr>
      </w:pPr>
      <w:r w:rsidRPr="003656ED">
        <w:rPr>
          <w:rFonts w:ascii="Verdana" w:hAnsi="Verdana"/>
          <w:sz w:val="22"/>
          <w:szCs w:val="22"/>
        </w:rPr>
        <w:t xml:space="preserve"> zasad podlegania ubezpieczeniom społecznym lub ubezpieczeniu zdrowotnemu lub wysokości stawki składki na ubezpie</w:t>
      </w:r>
      <w:r w:rsidR="00622BD4" w:rsidRPr="003656ED">
        <w:rPr>
          <w:rFonts w:ascii="Verdana" w:hAnsi="Verdana"/>
          <w:sz w:val="22"/>
          <w:szCs w:val="22"/>
        </w:rPr>
        <w:t>czenie społeczne lub zdrowotne;</w:t>
      </w:r>
    </w:p>
    <w:p w:rsidR="003656ED" w:rsidRDefault="00AC6D6C" w:rsidP="00CD364F">
      <w:pPr>
        <w:widowControl/>
        <w:numPr>
          <w:ilvl w:val="0"/>
          <w:numId w:val="32"/>
        </w:numPr>
        <w:tabs>
          <w:tab w:val="num" w:pos="0"/>
        </w:tabs>
        <w:suppressAutoHyphens w:val="0"/>
        <w:overflowPunct w:val="0"/>
        <w:autoSpaceDN w:val="0"/>
        <w:adjustRightInd w:val="0"/>
        <w:spacing w:before="120" w:after="120" w:line="360" w:lineRule="auto"/>
        <w:ind w:left="0" w:firstLine="0"/>
        <w:contextualSpacing/>
        <w:mirrorIndents/>
        <w:textAlignment w:val="baseline"/>
        <w:rPr>
          <w:rFonts w:ascii="Verdana" w:hAnsi="Verdana"/>
          <w:sz w:val="22"/>
          <w:szCs w:val="22"/>
        </w:rPr>
      </w:pPr>
      <w:r w:rsidRPr="003656ED">
        <w:rPr>
          <w:rFonts w:ascii="Verdana" w:hAnsi="Verdana"/>
          <w:sz w:val="22"/>
          <w:szCs w:val="22"/>
        </w:rPr>
        <w:t>zasad gromadzenia i wysokości wpłat do praco</w:t>
      </w:r>
      <w:r w:rsidR="00ED1718" w:rsidRPr="003656ED">
        <w:rPr>
          <w:rFonts w:ascii="Verdana" w:hAnsi="Verdana"/>
          <w:sz w:val="22"/>
          <w:szCs w:val="22"/>
        </w:rPr>
        <w:t>wniczych planów kapitałowych, o </w:t>
      </w:r>
      <w:r w:rsidRPr="003656ED">
        <w:rPr>
          <w:rFonts w:ascii="Verdana" w:hAnsi="Verdana"/>
          <w:sz w:val="22"/>
          <w:szCs w:val="22"/>
        </w:rPr>
        <w:t>których mowa w ustawie z dnia 4 października 2018 r. o pracowniczych pla</w:t>
      </w:r>
      <w:r w:rsidR="00EF2862">
        <w:rPr>
          <w:rFonts w:ascii="Verdana" w:hAnsi="Verdana"/>
          <w:sz w:val="22"/>
          <w:szCs w:val="22"/>
        </w:rPr>
        <w:t>nach kapitałowych (Dz. U. z 2024</w:t>
      </w:r>
      <w:r w:rsidRPr="003656ED">
        <w:rPr>
          <w:rFonts w:ascii="Verdana" w:hAnsi="Verdana"/>
          <w:sz w:val="22"/>
          <w:szCs w:val="22"/>
        </w:rPr>
        <w:t xml:space="preserve"> r.,</w:t>
      </w:r>
      <w:r w:rsidR="00B437B4" w:rsidRPr="003656ED">
        <w:rPr>
          <w:rFonts w:ascii="Verdana" w:hAnsi="Verdana"/>
          <w:sz w:val="22"/>
          <w:szCs w:val="22"/>
        </w:rPr>
        <w:t xml:space="preserve"> poz. </w:t>
      </w:r>
      <w:r w:rsidR="00EF2862">
        <w:rPr>
          <w:rFonts w:ascii="Verdana" w:hAnsi="Verdana"/>
          <w:sz w:val="22"/>
          <w:szCs w:val="22"/>
        </w:rPr>
        <w:t>427</w:t>
      </w:r>
      <w:r w:rsidR="00622BD4" w:rsidRPr="003656ED">
        <w:rPr>
          <w:rFonts w:ascii="Verdana" w:hAnsi="Verdana"/>
          <w:sz w:val="22"/>
          <w:szCs w:val="22"/>
        </w:rPr>
        <w:t>);</w:t>
      </w:r>
    </w:p>
    <w:p w:rsidR="000B6705" w:rsidRPr="00914E5F" w:rsidRDefault="00AC6D6C" w:rsidP="00CD364F">
      <w:pPr>
        <w:widowControl/>
        <w:numPr>
          <w:ilvl w:val="0"/>
          <w:numId w:val="32"/>
        </w:numPr>
        <w:tabs>
          <w:tab w:val="num" w:pos="0"/>
        </w:tabs>
        <w:suppressAutoHyphens w:val="0"/>
        <w:overflowPunct w:val="0"/>
        <w:autoSpaceDN w:val="0"/>
        <w:adjustRightInd w:val="0"/>
        <w:spacing w:line="360" w:lineRule="auto"/>
        <w:ind w:left="0" w:firstLine="0"/>
        <w:contextualSpacing/>
        <w:mirrorIndents/>
        <w:textAlignment w:val="baseline"/>
        <w:rPr>
          <w:rFonts w:ascii="Verdana" w:hAnsi="Verdana"/>
          <w:sz w:val="22"/>
          <w:szCs w:val="22"/>
        </w:rPr>
      </w:pPr>
      <w:r w:rsidRPr="003656ED">
        <w:rPr>
          <w:rFonts w:ascii="Verdana" w:hAnsi="Verdana"/>
          <w:sz w:val="22"/>
          <w:szCs w:val="22"/>
        </w:rPr>
        <w:t>cen materiałów lub kosztów związanych z realizacją zamówienia, wówczas gdy średnioroczny wskaźnik cen towarów i usług konsumpcyjnych dotyczący roku 202</w:t>
      </w:r>
      <w:r w:rsidR="000441F2">
        <w:rPr>
          <w:rFonts w:ascii="Verdana" w:hAnsi="Verdana"/>
          <w:sz w:val="22"/>
          <w:szCs w:val="22"/>
        </w:rPr>
        <w:t>5</w:t>
      </w:r>
      <w:r w:rsidRPr="003656ED">
        <w:rPr>
          <w:rFonts w:ascii="Verdana" w:hAnsi="Verdana"/>
          <w:sz w:val="22"/>
          <w:szCs w:val="22"/>
        </w:rPr>
        <w:t>ogłaszany w komunikacie Prezesa Głównego Urzędu Statystycznego wzrośnie o 10% w stosunku do roku 202</w:t>
      </w:r>
      <w:r w:rsidR="000441F2">
        <w:rPr>
          <w:rFonts w:ascii="Verdana" w:hAnsi="Verdana"/>
          <w:sz w:val="22"/>
          <w:szCs w:val="22"/>
        </w:rPr>
        <w:t>4</w:t>
      </w:r>
      <w:r w:rsidRPr="003656ED">
        <w:rPr>
          <w:rFonts w:ascii="Verdana" w:hAnsi="Verdana"/>
          <w:sz w:val="22"/>
          <w:szCs w:val="22"/>
        </w:rPr>
        <w:t xml:space="preserve">(jeżeli GUS zaprzestanie publikowania określonego powyżej wskaźnika, wskaźnik ten zastąpiony zostanie przez </w:t>
      </w:r>
      <w:r w:rsidR="000441F2">
        <w:rPr>
          <w:rFonts w:ascii="Verdana" w:hAnsi="Verdana"/>
          <w:sz w:val="22"/>
          <w:szCs w:val="22"/>
        </w:rPr>
        <w:t>S</w:t>
      </w:r>
      <w:r w:rsidRPr="003656ED">
        <w:rPr>
          <w:rFonts w:ascii="Verdana" w:hAnsi="Verdana"/>
          <w:sz w:val="22"/>
          <w:szCs w:val="22"/>
        </w:rPr>
        <w:t>trony najbardziej miarodajnym zbliżonym indeksem lub wskaźnikiem, zapewniającym zamierzone zabezpieczenie wartości Umowy,</w:t>
      </w:r>
      <w:r w:rsidR="00622BD4" w:rsidRPr="003656ED">
        <w:rPr>
          <w:rFonts w:ascii="Verdana" w:hAnsi="Verdana"/>
          <w:sz w:val="22"/>
          <w:szCs w:val="22"/>
        </w:rPr>
        <w:t xml:space="preserve"> możliwie w tym samym zakresie)</w:t>
      </w:r>
      <w:r w:rsidR="00914E5F">
        <w:rPr>
          <w:rFonts w:ascii="Verdana" w:hAnsi="Verdana"/>
          <w:sz w:val="22"/>
          <w:szCs w:val="22"/>
        </w:rPr>
        <w:t xml:space="preserve"> - </w:t>
      </w:r>
      <w:r w:rsidRPr="00914E5F">
        <w:rPr>
          <w:rFonts w:ascii="Verdana" w:hAnsi="Verdana"/>
          <w:sz w:val="22"/>
          <w:szCs w:val="22"/>
        </w:rPr>
        <w:t>jeżeli zmiany te będą miały wpływ na koszty wykonania zamówienia przez Wykonawcę.</w:t>
      </w:r>
    </w:p>
    <w:p w:rsidR="000639C3" w:rsidRDefault="00AC6D6C" w:rsidP="008C3DCD">
      <w:pPr>
        <w:pStyle w:val="Default"/>
        <w:numPr>
          <w:ilvl w:val="1"/>
          <w:numId w:val="15"/>
        </w:numPr>
        <w:tabs>
          <w:tab w:val="clear" w:pos="502"/>
          <w:tab w:val="num" w:pos="0"/>
          <w:tab w:val="left" w:pos="426"/>
        </w:tabs>
        <w:spacing w:line="360" w:lineRule="auto"/>
        <w:ind w:left="0" w:firstLine="0"/>
        <w:mirrorIndents/>
        <w:rPr>
          <w:rFonts w:ascii="Verdana" w:hAnsi="Verdana"/>
          <w:color w:val="auto"/>
          <w:sz w:val="22"/>
          <w:szCs w:val="22"/>
        </w:rPr>
      </w:pPr>
      <w:r w:rsidRPr="00123B3B">
        <w:rPr>
          <w:rFonts w:ascii="Verdana" w:hAnsi="Verdana"/>
          <w:color w:val="auto"/>
          <w:sz w:val="22"/>
          <w:szCs w:val="22"/>
        </w:rPr>
        <w:t xml:space="preserve">W przypadku </w:t>
      </w:r>
      <w:r w:rsidR="00CC625F" w:rsidRPr="00123B3B">
        <w:rPr>
          <w:rFonts w:ascii="Verdana" w:hAnsi="Verdana"/>
          <w:color w:val="auto"/>
          <w:sz w:val="22"/>
          <w:szCs w:val="22"/>
        </w:rPr>
        <w:t>zmiany, o której</w:t>
      </w:r>
      <w:r w:rsidRPr="00123B3B">
        <w:rPr>
          <w:rFonts w:ascii="Verdana" w:hAnsi="Verdana"/>
          <w:color w:val="auto"/>
          <w:sz w:val="22"/>
          <w:szCs w:val="22"/>
        </w:rPr>
        <w:t xml:space="preserve"> mowa:</w:t>
      </w:r>
    </w:p>
    <w:p w:rsidR="00AC6D6C" w:rsidRPr="000639C3" w:rsidRDefault="00AC6D6C" w:rsidP="00CD364F">
      <w:pPr>
        <w:pStyle w:val="Default"/>
        <w:numPr>
          <w:ilvl w:val="0"/>
          <w:numId w:val="33"/>
        </w:numPr>
        <w:spacing w:line="360" w:lineRule="auto"/>
        <w:ind w:left="0" w:firstLine="0"/>
        <w:contextualSpacing/>
        <w:mirrorIndents/>
        <w:rPr>
          <w:rFonts w:ascii="Verdana" w:hAnsi="Verdana"/>
          <w:color w:val="auto"/>
          <w:sz w:val="22"/>
          <w:szCs w:val="22"/>
        </w:rPr>
      </w:pPr>
      <w:r w:rsidRPr="000639C3">
        <w:rPr>
          <w:rFonts w:ascii="Verdana" w:hAnsi="Verdana"/>
          <w:color w:val="auto"/>
          <w:sz w:val="22"/>
          <w:szCs w:val="22"/>
        </w:rPr>
        <w:t xml:space="preserve">w ust. </w:t>
      </w:r>
      <w:r w:rsidR="00AD1A5F">
        <w:rPr>
          <w:rFonts w:ascii="Verdana" w:hAnsi="Verdana"/>
          <w:color w:val="auto"/>
          <w:sz w:val="22"/>
          <w:szCs w:val="22"/>
        </w:rPr>
        <w:t>8</w:t>
      </w:r>
      <w:r w:rsidRPr="000639C3">
        <w:rPr>
          <w:rFonts w:ascii="Verdana" w:hAnsi="Verdana"/>
          <w:color w:val="auto"/>
          <w:sz w:val="22"/>
          <w:szCs w:val="22"/>
        </w:rPr>
        <w:t>pkt 1 wartość netto wynagrodzenia Wykonawcy nie zmieni się, a wartość wynagrodzenia brutto zostanie wyliczona na podstawie no</w:t>
      </w:r>
      <w:r w:rsidR="002D3D9E" w:rsidRPr="000639C3">
        <w:rPr>
          <w:rFonts w:ascii="Verdana" w:hAnsi="Verdana"/>
          <w:color w:val="auto"/>
          <w:sz w:val="22"/>
          <w:szCs w:val="22"/>
        </w:rPr>
        <w:t>wych, obowiązujących przepisów;</w:t>
      </w:r>
    </w:p>
    <w:p w:rsidR="00AC6D6C" w:rsidRPr="00123B3B" w:rsidRDefault="00AC6D6C" w:rsidP="00CD364F">
      <w:pPr>
        <w:pStyle w:val="Default"/>
        <w:numPr>
          <w:ilvl w:val="0"/>
          <w:numId w:val="33"/>
        </w:numPr>
        <w:tabs>
          <w:tab w:val="left" w:pos="709"/>
        </w:tabs>
        <w:spacing w:before="120" w:line="360" w:lineRule="auto"/>
        <w:ind w:left="0" w:firstLine="0"/>
        <w:contextualSpacing/>
        <w:mirrorIndents/>
        <w:rPr>
          <w:rFonts w:ascii="Verdana" w:hAnsi="Verdana"/>
          <w:color w:val="auto"/>
          <w:sz w:val="22"/>
          <w:szCs w:val="22"/>
        </w:rPr>
      </w:pPr>
      <w:r w:rsidRPr="00123B3B">
        <w:rPr>
          <w:rFonts w:ascii="Verdana" w:hAnsi="Verdana"/>
          <w:color w:val="auto"/>
          <w:sz w:val="22"/>
          <w:szCs w:val="22"/>
        </w:rPr>
        <w:t xml:space="preserve">w ust. </w:t>
      </w:r>
      <w:r w:rsidR="002A160B">
        <w:rPr>
          <w:rFonts w:ascii="Verdana" w:hAnsi="Verdana"/>
          <w:color w:val="auto"/>
          <w:sz w:val="22"/>
          <w:szCs w:val="22"/>
        </w:rPr>
        <w:t>8</w:t>
      </w:r>
      <w:r w:rsidRPr="00123B3B">
        <w:rPr>
          <w:rFonts w:ascii="Verdana" w:hAnsi="Verdana"/>
          <w:color w:val="auto"/>
          <w:sz w:val="22"/>
          <w:szCs w:val="22"/>
        </w:rPr>
        <w:t xml:space="preserve">pkt 2 wynagrodzenie Wykonawcy może ulec zmianie o wartość wzrostu całkowitego kosztu Wykonawcy, wynikającą ze zwiększenia wynagrodzeń osób bezpośrednio wykonujących zamówienie, do wysokości aktualnie obowiązującego </w:t>
      </w:r>
      <w:r w:rsidRPr="00123B3B">
        <w:rPr>
          <w:rFonts w:ascii="Verdana" w:hAnsi="Verdana"/>
          <w:color w:val="auto"/>
          <w:sz w:val="22"/>
          <w:szCs w:val="22"/>
        </w:rPr>
        <w:lastRenderedPageBreak/>
        <w:t xml:space="preserve">minimalnego wynagrodzenia za pracę albo wysokości </w:t>
      </w:r>
      <w:r w:rsidR="00AD0213" w:rsidRPr="00123B3B">
        <w:rPr>
          <w:rFonts w:ascii="Verdana" w:hAnsi="Verdana"/>
          <w:color w:val="auto"/>
          <w:sz w:val="22"/>
          <w:szCs w:val="22"/>
        </w:rPr>
        <w:t>minimalnej stawki godzinowej, z </w:t>
      </w:r>
      <w:r w:rsidRPr="00123B3B">
        <w:rPr>
          <w:rFonts w:ascii="Verdana" w:hAnsi="Verdana"/>
          <w:color w:val="auto"/>
          <w:sz w:val="22"/>
          <w:szCs w:val="22"/>
        </w:rPr>
        <w:t>uwzględnieniem wszystkich obciążeń publicznoprawnych od kwoty wzrostu minimalnego wynagrodzenia albo wysokośc</w:t>
      </w:r>
      <w:r w:rsidR="002D3D9E">
        <w:rPr>
          <w:rFonts w:ascii="Verdana" w:hAnsi="Verdana"/>
          <w:color w:val="auto"/>
          <w:sz w:val="22"/>
          <w:szCs w:val="22"/>
        </w:rPr>
        <w:t>i minimalnej stawki godzinowej;</w:t>
      </w:r>
    </w:p>
    <w:p w:rsidR="00AC6D6C" w:rsidRPr="00123B3B" w:rsidRDefault="00AC6D6C" w:rsidP="00CD364F">
      <w:pPr>
        <w:pStyle w:val="Default"/>
        <w:numPr>
          <w:ilvl w:val="0"/>
          <w:numId w:val="33"/>
        </w:numPr>
        <w:tabs>
          <w:tab w:val="left" w:pos="0"/>
          <w:tab w:val="left" w:pos="709"/>
          <w:tab w:val="left" w:pos="851"/>
        </w:tabs>
        <w:spacing w:before="120" w:line="360" w:lineRule="auto"/>
        <w:ind w:left="0" w:firstLine="0"/>
        <w:contextualSpacing/>
        <w:mirrorIndents/>
        <w:rPr>
          <w:rFonts w:ascii="Verdana" w:hAnsi="Verdana"/>
          <w:color w:val="auto"/>
          <w:sz w:val="22"/>
          <w:szCs w:val="22"/>
        </w:rPr>
      </w:pPr>
      <w:r w:rsidRPr="00123B3B">
        <w:rPr>
          <w:rFonts w:ascii="Verdana" w:hAnsi="Verdana"/>
          <w:color w:val="auto"/>
          <w:sz w:val="22"/>
          <w:szCs w:val="22"/>
        </w:rPr>
        <w:t xml:space="preserve">w ust. </w:t>
      </w:r>
      <w:r w:rsidR="00ED5D09">
        <w:rPr>
          <w:rFonts w:ascii="Verdana" w:hAnsi="Verdana"/>
          <w:color w:val="auto"/>
          <w:sz w:val="22"/>
          <w:szCs w:val="22"/>
        </w:rPr>
        <w:t>8 pkt 3 i</w:t>
      </w:r>
      <w:r w:rsidRPr="00123B3B">
        <w:rPr>
          <w:rFonts w:ascii="Verdana" w:hAnsi="Verdana"/>
          <w:color w:val="auto"/>
          <w:sz w:val="22"/>
          <w:szCs w:val="22"/>
        </w:rPr>
        <w:t xml:space="preserve"> 4 wynagrodzenie Wykonawcy ulegnie zmianie o wartość wzrostu całkowitego kosztu Wykonawcy, jaki będzie on zobowiązany dodatkowo ponieść w celu uwzględnienia tej zmiany, przy zachowaniu dotychczasowej kwoty netto wynagrodzenia osób bezpośrednio wykonujących zam</w:t>
      </w:r>
      <w:r w:rsidR="002D3D9E">
        <w:rPr>
          <w:rFonts w:ascii="Verdana" w:hAnsi="Verdana"/>
          <w:color w:val="auto"/>
          <w:sz w:val="22"/>
          <w:szCs w:val="22"/>
        </w:rPr>
        <w:t>ówienie na rzecz Zamawiającego;</w:t>
      </w:r>
    </w:p>
    <w:p w:rsidR="005B5582" w:rsidRDefault="00AC6D6C" w:rsidP="00CD364F">
      <w:pPr>
        <w:pStyle w:val="Default"/>
        <w:numPr>
          <w:ilvl w:val="0"/>
          <w:numId w:val="33"/>
        </w:numPr>
        <w:tabs>
          <w:tab w:val="left" w:pos="709"/>
        </w:tabs>
        <w:spacing w:before="120" w:line="360" w:lineRule="auto"/>
        <w:ind w:left="0" w:firstLine="0"/>
        <w:contextualSpacing/>
        <w:mirrorIndents/>
        <w:rPr>
          <w:rFonts w:ascii="Verdana" w:hAnsi="Verdana"/>
          <w:color w:val="auto"/>
          <w:sz w:val="22"/>
          <w:szCs w:val="22"/>
        </w:rPr>
      </w:pPr>
      <w:r w:rsidRPr="00123B3B">
        <w:rPr>
          <w:rFonts w:ascii="Verdana" w:hAnsi="Verdana"/>
          <w:color w:val="auto"/>
          <w:sz w:val="22"/>
          <w:szCs w:val="22"/>
        </w:rPr>
        <w:t xml:space="preserve">w ust. </w:t>
      </w:r>
      <w:r w:rsidR="007A2245">
        <w:rPr>
          <w:rFonts w:ascii="Verdana" w:hAnsi="Verdana"/>
          <w:color w:val="auto"/>
          <w:sz w:val="22"/>
          <w:szCs w:val="22"/>
        </w:rPr>
        <w:t>8</w:t>
      </w:r>
      <w:r w:rsidRPr="00123B3B">
        <w:rPr>
          <w:rFonts w:ascii="Verdana" w:hAnsi="Verdana"/>
          <w:color w:val="auto"/>
          <w:sz w:val="22"/>
          <w:szCs w:val="22"/>
        </w:rPr>
        <w:t xml:space="preserve"> pkt 5, Zamawiający dopuszcza możliwość waloryzacji wynagrodzenia nie wcześniej niż po upływie 6 miesięcy od dnia zawarcia </w:t>
      </w:r>
      <w:r w:rsidR="00893914">
        <w:rPr>
          <w:rFonts w:ascii="Verdana" w:hAnsi="Verdana"/>
          <w:color w:val="auto"/>
          <w:sz w:val="22"/>
          <w:szCs w:val="22"/>
        </w:rPr>
        <w:t>U</w:t>
      </w:r>
      <w:r w:rsidRPr="00123B3B">
        <w:rPr>
          <w:rFonts w:ascii="Verdana" w:hAnsi="Verdana"/>
          <w:color w:val="auto"/>
          <w:sz w:val="22"/>
          <w:szCs w:val="22"/>
        </w:rPr>
        <w:t xml:space="preserve">mowy w oparciu o wskaźnik wzrostu cen towarów i usług konsumpcyjnych publikowany przez Prezesa Głównego Urzędu Statystycznego raz do roku. Wynagrodzenie będzie podlegało waloryzacji maksymalnie do 0,5% całkowitego wynagrodzenia określonego w § </w:t>
      </w:r>
      <w:r w:rsidR="003C75F0" w:rsidRPr="00123B3B">
        <w:rPr>
          <w:rFonts w:ascii="Verdana" w:hAnsi="Verdana"/>
          <w:color w:val="auto"/>
          <w:sz w:val="22"/>
          <w:szCs w:val="22"/>
        </w:rPr>
        <w:t>6</w:t>
      </w:r>
    </w:p>
    <w:p w:rsidR="00D44911" w:rsidRDefault="00AC6D6C" w:rsidP="005B5582">
      <w:pPr>
        <w:pStyle w:val="Default"/>
        <w:tabs>
          <w:tab w:val="left" w:pos="709"/>
        </w:tabs>
        <w:spacing w:before="120" w:line="360" w:lineRule="auto"/>
        <w:contextualSpacing/>
        <w:mirrorIndents/>
        <w:rPr>
          <w:rFonts w:ascii="Verdana" w:hAnsi="Verdana"/>
          <w:color w:val="auto"/>
          <w:sz w:val="22"/>
          <w:szCs w:val="22"/>
        </w:rPr>
      </w:pPr>
      <w:r w:rsidRPr="00123B3B">
        <w:rPr>
          <w:rFonts w:ascii="Verdana" w:hAnsi="Verdana"/>
          <w:color w:val="auto"/>
          <w:sz w:val="22"/>
          <w:szCs w:val="22"/>
        </w:rPr>
        <w:t xml:space="preserve">ust. 1. </w:t>
      </w:r>
    </w:p>
    <w:p w:rsidR="00AC6D6C" w:rsidRPr="00D44911" w:rsidRDefault="00AC6D6C" w:rsidP="00356DF3">
      <w:pPr>
        <w:pStyle w:val="Default"/>
        <w:numPr>
          <w:ilvl w:val="1"/>
          <w:numId w:val="15"/>
        </w:numPr>
        <w:tabs>
          <w:tab w:val="clear" w:pos="502"/>
          <w:tab w:val="num" w:pos="0"/>
          <w:tab w:val="left" w:pos="426"/>
        </w:tabs>
        <w:spacing w:before="120" w:line="360" w:lineRule="auto"/>
        <w:ind w:left="0" w:firstLine="0"/>
        <w:contextualSpacing/>
        <w:mirrorIndents/>
        <w:rPr>
          <w:rFonts w:ascii="Verdana" w:hAnsi="Verdana"/>
          <w:color w:val="auto"/>
          <w:sz w:val="22"/>
          <w:szCs w:val="22"/>
        </w:rPr>
      </w:pPr>
      <w:r w:rsidRPr="00D44911">
        <w:rPr>
          <w:rFonts w:ascii="Verdana" w:hAnsi="Verdana"/>
          <w:color w:val="auto"/>
          <w:sz w:val="22"/>
          <w:szCs w:val="22"/>
        </w:rPr>
        <w:t>Wykonawca ma obowiązek wykazania,</w:t>
      </w:r>
      <w:r w:rsidR="00A44968">
        <w:rPr>
          <w:rFonts w:ascii="Verdana" w:hAnsi="Verdana"/>
          <w:color w:val="auto"/>
          <w:sz w:val="22"/>
          <w:szCs w:val="22"/>
        </w:rPr>
        <w:t xml:space="preserve"> że zmiany określone w ust.8</w:t>
      </w:r>
      <w:r w:rsidR="009B3C40">
        <w:rPr>
          <w:rFonts w:ascii="Verdana" w:hAnsi="Verdana"/>
          <w:color w:val="auto"/>
          <w:sz w:val="22"/>
          <w:szCs w:val="22"/>
        </w:rPr>
        <w:t xml:space="preserve"> pkt </w:t>
      </w:r>
      <w:r w:rsidR="00453610">
        <w:rPr>
          <w:rFonts w:ascii="Verdana" w:hAnsi="Verdana"/>
          <w:color w:val="auto"/>
          <w:sz w:val="22"/>
          <w:szCs w:val="22"/>
        </w:rPr>
        <w:t>2-</w:t>
      </w:r>
      <w:r w:rsidR="00C707A8">
        <w:rPr>
          <w:rFonts w:ascii="Verdana" w:hAnsi="Verdana"/>
          <w:color w:val="auto"/>
          <w:sz w:val="22"/>
          <w:szCs w:val="22"/>
        </w:rPr>
        <w:t xml:space="preserve">5 </w:t>
      </w:r>
      <w:r w:rsidRPr="00D44911">
        <w:rPr>
          <w:rFonts w:ascii="Verdana" w:hAnsi="Verdana"/>
          <w:color w:val="auto"/>
          <w:sz w:val="22"/>
          <w:szCs w:val="22"/>
        </w:rPr>
        <w:t xml:space="preserve">mają bezpośredni wpływ na koszty wykonania zamówienia. </w:t>
      </w:r>
    </w:p>
    <w:p w:rsidR="00453610" w:rsidRDefault="00AC6D6C" w:rsidP="00356DF3">
      <w:pPr>
        <w:pStyle w:val="Default"/>
        <w:numPr>
          <w:ilvl w:val="1"/>
          <w:numId w:val="15"/>
        </w:numPr>
        <w:tabs>
          <w:tab w:val="clear" w:pos="502"/>
          <w:tab w:val="left" w:pos="0"/>
          <w:tab w:val="left" w:pos="426"/>
        </w:tabs>
        <w:spacing w:before="120" w:line="360" w:lineRule="auto"/>
        <w:ind w:left="0" w:firstLine="0"/>
        <w:contextualSpacing/>
        <w:mirrorIndents/>
        <w:rPr>
          <w:rFonts w:ascii="Verdana" w:hAnsi="Verdana"/>
          <w:color w:val="auto"/>
          <w:sz w:val="22"/>
          <w:szCs w:val="22"/>
        </w:rPr>
      </w:pPr>
      <w:r w:rsidRPr="00123B3B">
        <w:rPr>
          <w:rFonts w:ascii="Verdana" w:hAnsi="Verdana"/>
          <w:color w:val="auto"/>
          <w:sz w:val="22"/>
          <w:szCs w:val="22"/>
        </w:rPr>
        <w:t xml:space="preserve">W celu dokonania zmian </w:t>
      </w:r>
      <w:r w:rsidR="00A51BA4">
        <w:rPr>
          <w:rFonts w:ascii="Verdana" w:hAnsi="Verdana"/>
          <w:color w:val="auto"/>
          <w:sz w:val="22"/>
          <w:szCs w:val="22"/>
        </w:rPr>
        <w:t>U</w:t>
      </w:r>
      <w:r w:rsidRPr="00123B3B">
        <w:rPr>
          <w:rFonts w:ascii="Verdana" w:hAnsi="Verdana"/>
          <w:color w:val="auto"/>
          <w:sz w:val="22"/>
          <w:szCs w:val="22"/>
        </w:rPr>
        <w:t xml:space="preserve">mowy, o których mowa w ust. </w:t>
      </w:r>
      <w:r w:rsidR="00A44968">
        <w:rPr>
          <w:rFonts w:ascii="Verdana" w:hAnsi="Verdana"/>
          <w:color w:val="auto"/>
          <w:sz w:val="22"/>
          <w:szCs w:val="22"/>
        </w:rPr>
        <w:t>8</w:t>
      </w:r>
      <w:r w:rsidRPr="00123B3B">
        <w:rPr>
          <w:rFonts w:ascii="Verdana" w:hAnsi="Verdana"/>
          <w:color w:val="auto"/>
          <w:sz w:val="22"/>
          <w:szCs w:val="22"/>
        </w:rPr>
        <w:t xml:space="preserve"> pkt 2-5 Wykonawca zobowiązany jest wystąpić do Zamawiającego z pisemnym wnioskiem o zmianę wynagrodzenia (nie wcześniej niż 6 miesięcy po zawarciu </w:t>
      </w:r>
      <w:r w:rsidR="00A51BA4">
        <w:rPr>
          <w:rFonts w:ascii="Verdana" w:hAnsi="Verdana"/>
          <w:color w:val="auto"/>
          <w:sz w:val="22"/>
          <w:szCs w:val="22"/>
        </w:rPr>
        <w:t>U</w:t>
      </w:r>
      <w:r w:rsidRPr="00123B3B">
        <w:rPr>
          <w:rFonts w:ascii="Verdana" w:hAnsi="Verdana"/>
          <w:color w:val="auto"/>
          <w:sz w:val="22"/>
          <w:szCs w:val="22"/>
        </w:rPr>
        <w:t>mowy), przedkładając odpowiednie kalkulacje i dokumenty, w tym m.in. kopie umów z pracownikami realizującymi przedmiot zamówienia, dokumenty/deklaracje ZUS:</w:t>
      </w:r>
    </w:p>
    <w:p w:rsidR="00697195" w:rsidRDefault="00AC6D6C" w:rsidP="00CD364F">
      <w:pPr>
        <w:pStyle w:val="Default"/>
        <w:numPr>
          <w:ilvl w:val="0"/>
          <w:numId w:val="34"/>
        </w:numPr>
        <w:tabs>
          <w:tab w:val="left" w:pos="709"/>
        </w:tabs>
        <w:spacing w:before="120" w:line="360" w:lineRule="auto"/>
        <w:ind w:left="0" w:firstLine="0"/>
        <w:contextualSpacing/>
        <w:mirrorIndents/>
        <w:rPr>
          <w:rFonts w:ascii="Verdana" w:hAnsi="Verdana"/>
          <w:color w:val="auto"/>
          <w:sz w:val="22"/>
          <w:szCs w:val="22"/>
        </w:rPr>
      </w:pPr>
      <w:r w:rsidRPr="00453610">
        <w:rPr>
          <w:rFonts w:ascii="Verdana" w:hAnsi="Verdana"/>
          <w:color w:val="auto"/>
          <w:sz w:val="22"/>
          <w:szCs w:val="22"/>
        </w:rPr>
        <w:t>potwierdzające zasadność i bezpośredni wpływ zaistniałych zmian</w:t>
      </w:r>
      <w:r w:rsidR="002D3D9E" w:rsidRPr="00453610">
        <w:rPr>
          <w:rFonts w:ascii="Verdana" w:hAnsi="Verdana"/>
          <w:color w:val="auto"/>
          <w:sz w:val="22"/>
          <w:szCs w:val="22"/>
        </w:rPr>
        <w:t xml:space="preserve"> na koszty wykonania zamówienia;</w:t>
      </w:r>
    </w:p>
    <w:p w:rsidR="00AC6D6C" w:rsidRPr="00697195" w:rsidRDefault="00AC6D6C" w:rsidP="00CD364F">
      <w:pPr>
        <w:pStyle w:val="Default"/>
        <w:numPr>
          <w:ilvl w:val="0"/>
          <w:numId w:val="34"/>
        </w:numPr>
        <w:tabs>
          <w:tab w:val="left" w:pos="709"/>
        </w:tabs>
        <w:spacing w:before="120" w:line="360" w:lineRule="auto"/>
        <w:ind w:left="0" w:firstLine="0"/>
        <w:contextualSpacing/>
        <w:mirrorIndents/>
        <w:rPr>
          <w:rFonts w:ascii="Verdana" w:hAnsi="Verdana"/>
          <w:color w:val="auto"/>
          <w:sz w:val="22"/>
          <w:szCs w:val="22"/>
        </w:rPr>
      </w:pPr>
      <w:r w:rsidRPr="00697195">
        <w:rPr>
          <w:rFonts w:ascii="Verdana" w:hAnsi="Verdana"/>
          <w:color w:val="auto"/>
          <w:sz w:val="22"/>
          <w:szCs w:val="22"/>
        </w:rPr>
        <w:t>określające stopień, w jakim zmiana, o której mowa w ust.</w:t>
      </w:r>
      <w:r w:rsidR="00972939">
        <w:rPr>
          <w:rFonts w:ascii="Verdana" w:hAnsi="Verdana"/>
          <w:color w:val="auto"/>
          <w:sz w:val="22"/>
          <w:szCs w:val="22"/>
        </w:rPr>
        <w:t>8</w:t>
      </w:r>
      <w:r w:rsidRPr="00697195">
        <w:rPr>
          <w:rFonts w:ascii="Verdana" w:hAnsi="Verdana"/>
          <w:color w:val="auto"/>
          <w:sz w:val="22"/>
          <w:szCs w:val="22"/>
        </w:rPr>
        <w:t xml:space="preserve"> pkt 2-5 wp</w:t>
      </w:r>
      <w:r w:rsidR="00A43093" w:rsidRPr="00697195">
        <w:rPr>
          <w:rFonts w:ascii="Verdana" w:hAnsi="Verdana"/>
          <w:color w:val="auto"/>
          <w:sz w:val="22"/>
          <w:szCs w:val="22"/>
        </w:rPr>
        <w:t>łynie na wysokość wynagrodzenia.</w:t>
      </w:r>
    </w:p>
    <w:p w:rsidR="00620A16" w:rsidRDefault="00AC6D6C" w:rsidP="00356DF3">
      <w:pPr>
        <w:pStyle w:val="Default"/>
        <w:numPr>
          <w:ilvl w:val="1"/>
          <w:numId w:val="15"/>
        </w:numPr>
        <w:tabs>
          <w:tab w:val="clear" w:pos="502"/>
          <w:tab w:val="num" w:pos="0"/>
          <w:tab w:val="left" w:pos="426"/>
        </w:tabs>
        <w:spacing w:before="120" w:line="360" w:lineRule="auto"/>
        <w:ind w:left="0" w:firstLine="0"/>
        <w:contextualSpacing/>
        <w:mirrorIndents/>
        <w:rPr>
          <w:rFonts w:ascii="Verdana" w:hAnsi="Verdana"/>
          <w:color w:val="auto"/>
          <w:sz w:val="22"/>
          <w:szCs w:val="22"/>
        </w:rPr>
      </w:pPr>
      <w:r w:rsidRPr="00123B3B">
        <w:rPr>
          <w:rFonts w:ascii="Verdana" w:hAnsi="Verdana"/>
          <w:color w:val="auto"/>
          <w:sz w:val="22"/>
          <w:szCs w:val="22"/>
        </w:rPr>
        <w:t>Zmiana wynagrodzenia Wykonawcy zgodnie z zapisami ust.</w:t>
      </w:r>
      <w:r w:rsidR="00972939">
        <w:rPr>
          <w:rFonts w:ascii="Verdana" w:hAnsi="Verdana"/>
          <w:color w:val="auto"/>
          <w:sz w:val="22"/>
          <w:szCs w:val="22"/>
        </w:rPr>
        <w:t>8</w:t>
      </w:r>
      <w:r w:rsidRPr="00123B3B">
        <w:rPr>
          <w:rFonts w:ascii="Verdana" w:hAnsi="Verdana"/>
          <w:color w:val="auto"/>
          <w:sz w:val="22"/>
          <w:szCs w:val="22"/>
        </w:rPr>
        <w:t xml:space="preserve"> pkt 1-4 nastąpi od dnia:</w:t>
      </w:r>
    </w:p>
    <w:p w:rsidR="0083382A" w:rsidRDefault="0083382A" w:rsidP="00CD364F">
      <w:pPr>
        <w:pStyle w:val="Default"/>
        <w:numPr>
          <w:ilvl w:val="0"/>
          <w:numId w:val="36"/>
        </w:numPr>
        <w:tabs>
          <w:tab w:val="left" w:pos="0"/>
          <w:tab w:val="left" w:pos="709"/>
        </w:tabs>
        <w:spacing w:before="120" w:line="360" w:lineRule="auto"/>
        <w:ind w:left="0" w:hanging="10"/>
        <w:contextualSpacing/>
        <w:mirrorIndents/>
        <w:rPr>
          <w:rFonts w:ascii="Verdana" w:hAnsi="Verdana"/>
          <w:color w:val="auto"/>
          <w:sz w:val="22"/>
          <w:szCs w:val="22"/>
        </w:rPr>
      </w:pPr>
      <w:r w:rsidRPr="00620A16">
        <w:rPr>
          <w:rFonts w:ascii="Verdana" w:hAnsi="Verdana"/>
          <w:color w:val="auto"/>
          <w:sz w:val="22"/>
          <w:szCs w:val="22"/>
        </w:rPr>
        <w:t>wejścia w życie przepisów uzasadniających zmianę, jeżeli Wykonawca złoży wniosek w terminie do 30 dni, licząc od dnia wejścia w życie tych przepisów, lub</w:t>
      </w:r>
    </w:p>
    <w:p w:rsidR="0083382A" w:rsidRPr="00356DF3" w:rsidRDefault="0083382A" w:rsidP="00CD364F">
      <w:pPr>
        <w:pStyle w:val="Default"/>
        <w:numPr>
          <w:ilvl w:val="0"/>
          <w:numId w:val="36"/>
        </w:numPr>
        <w:tabs>
          <w:tab w:val="left" w:pos="0"/>
        </w:tabs>
        <w:spacing w:line="360" w:lineRule="auto"/>
        <w:ind w:left="0" w:hanging="10"/>
        <w:mirrorIndents/>
        <w:rPr>
          <w:rFonts w:ascii="Verdana" w:hAnsi="Verdana"/>
          <w:color w:val="auto"/>
          <w:sz w:val="22"/>
          <w:szCs w:val="22"/>
        </w:rPr>
      </w:pPr>
      <w:r w:rsidRPr="0083382A">
        <w:rPr>
          <w:rFonts w:ascii="Verdana" w:hAnsi="Verdana"/>
          <w:color w:val="auto"/>
          <w:sz w:val="22"/>
          <w:szCs w:val="22"/>
        </w:rPr>
        <w:t>złożenia wniosku przez Wykonawcę, jeżeli wniosek wpłynie do Zamawiającego po upływie terminu określonego pkt 1.</w:t>
      </w:r>
    </w:p>
    <w:p w:rsidR="006B3F50" w:rsidRPr="00B95DF2" w:rsidRDefault="0083382A" w:rsidP="00B95DF2">
      <w:pPr>
        <w:pStyle w:val="Default"/>
        <w:numPr>
          <w:ilvl w:val="1"/>
          <w:numId w:val="15"/>
        </w:numPr>
        <w:tabs>
          <w:tab w:val="clear" w:pos="502"/>
          <w:tab w:val="num" w:pos="0"/>
          <w:tab w:val="left" w:pos="426"/>
        </w:tabs>
        <w:spacing w:line="360" w:lineRule="auto"/>
        <w:ind w:left="0" w:firstLine="0"/>
        <w:mirrorIndents/>
        <w:rPr>
          <w:rFonts w:ascii="Verdana" w:hAnsi="Verdana"/>
          <w:color w:val="auto"/>
          <w:sz w:val="22"/>
          <w:szCs w:val="22"/>
        </w:rPr>
      </w:pPr>
      <w:r w:rsidRPr="00A512DC">
        <w:rPr>
          <w:rFonts w:ascii="Verdana" w:hAnsi="Verdana"/>
          <w:color w:val="auto"/>
          <w:sz w:val="22"/>
          <w:szCs w:val="22"/>
        </w:rPr>
        <w:t>Waloryzacja wynagr</w:t>
      </w:r>
      <w:r>
        <w:rPr>
          <w:rFonts w:ascii="Verdana" w:hAnsi="Verdana"/>
          <w:color w:val="auto"/>
          <w:sz w:val="22"/>
          <w:szCs w:val="22"/>
        </w:rPr>
        <w:t>odzenia, o której mowa w ust. 8 pkt 5 oraz w ust. 9</w:t>
      </w:r>
      <w:r w:rsidRPr="00A512DC">
        <w:rPr>
          <w:rFonts w:ascii="Verdana" w:hAnsi="Verdana"/>
          <w:color w:val="auto"/>
          <w:sz w:val="22"/>
          <w:szCs w:val="22"/>
        </w:rPr>
        <w:t xml:space="preserve"> pkt 4 nie będzie miała zastosowania, gdy Wykonawca zabezpieczył wolumen energii elektrycznej dla całego okresu zamówienia wynikającego z Umowy wobec powyższego zmiana cen określonych we wskaźniku cen i towarów usług konsumpcyjnych (“Wskaźnik GUS”) nie będzie miała wpływu na wartość wynagrodzenia. Wykonawca </w:t>
      </w:r>
      <w:r w:rsidRPr="00A512DC">
        <w:rPr>
          <w:rFonts w:ascii="Verdana" w:hAnsi="Verdana"/>
          <w:color w:val="auto"/>
          <w:sz w:val="22"/>
          <w:szCs w:val="22"/>
        </w:rPr>
        <w:lastRenderedPageBreak/>
        <w:t xml:space="preserve">oświadcza, że do dnia zawarcia </w:t>
      </w:r>
      <w:r w:rsidR="00E7452E">
        <w:rPr>
          <w:rFonts w:ascii="Verdana" w:hAnsi="Verdana"/>
          <w:color w:val="auto"/>
          <w:sz w:val="22"/>
          <w:szCs w:val="22"/>
        </w:rPr>
        <w:t>U</w:t>
      </w:r>
      <w:r w:rsidRPr="00A512DC">
        <w:rPr>
          <w:rFonts w:ascii="Verdana" w:hAnsi="Verdana"/>
          <w:color w:val="auto"/>
          <w:sz w:val="22"/>
          <w:szCs w:val="22"/>
        </w:rPr>
        <w:t>mowy zabezpieczył</w:t>
      </w:r>
      <w:r w:rsidR="00227723">
        <w:rPr>
          <w:rFonts w:ascii="Verdana" w:hAnsi="Verdana"/>
          <w:color w:val="auto"/>
          <w:sz w:val="22"/>
          <w:szCs w:val="22"/>
        </w:rPr>
        <w:t xml:space="preserve"> 100%</w:t>
      </w:r>
      <w:r w:rsidRPr="00A512DC">
        <w:rPr>
          <w:rFonts w:ascii="Verdana" w:hAnsi="Verdana"/>
          <w:color w:val="auto"/>
          <w:sz w:val="22"/>
          <w:szCs w:val="22"/>
        </w:rPr>
        <w:t xml:space="preserve"> wolumenu energii elektrycznej określonego w SWZ będącego przedmiotem zamówienia.</w:t>
      </w:r>
    </w:p>
    <w:p w:rsidR="005063A3" w:rsidRPr="005063A3" w:rsidRDefault="005063A3" w:rsidP="005063A3">
      <w:pPr>
        <w:rPr>
          <w:lang w:eastAsia="en-US"/>
        </w:rPr>
      </w:pPr>
    </w:p>
    <w:p w:rsidR="005063A3" w:rsidRDefault="005063A3" w:rsidP="00CD364F">
      <w:pPr>
        <w:numPr>
          <w:ilvl w:val="0"/>
          <w:numId w:val="37"/>
        </w:numPr>
        <w:ind w:left="0" w:hanging="11"/>
        <w:rPr>
          <w:rFonts w:ascii="Verdana" w:hAnsi="Verdana"/>
          <w:b/>
          <w:bCs/>
          <w:sz w:val="24"/>
          <w:szCs w:val="24"/>
          <w:lang w:eastAsia="en-US"/>
        </w:rPr>
      </w:pPr>
      <w:r w:rsidRPr="005063A3">
        <w:rPr>
          <w:rFonts w:ascii="Verdana" w:hAnsi="Verdana"/>
          <w:b/>
          <w:bCs/>
          <w:sz w:val="24"/>
          <w:szCs w:val="24"/>
          <w:lang w:eastAsia="en-US"/>
        </w:rPr>
        <w:t>Kary umowne</w:t>
      </w:r>
    </w:p>
    <w:p w:rsidR="004D7435" w:rsidRPr="005063A3" w:rsidRDefault="004D7435" w:rsidP="005063A3">
      <w:pPr>
        <w:rPr>
          <w:rFonts w:ascii="Verdana" w:hAnsi="Verdana"/>
          <w:b/>
          <w:bCs/>
          <w:sz w:val="24"/>
          <w:szCs w:val="24"/>
          <w:lang w:eastAsia="en-US"/>
        </w:rPr>
      </w:pPr>
    </w:p>
    <w:p w:rsidR="008F267A" w:rsidRPr="002E3473" w:rsidRDefault="008F267A" w:rsidP="00BA2E50">
      <w:pPr>
        <w:widowControl/>
        <w:numPr>
          <w:ilvl w:val="0"/>
          <w:numId w:val="22"/>
        </w:numPr>
        <w:tabs>
          <w:tab w:val="clear" w:pos="720"/>
          <w:tab w:val="num" w:pos="426"/>
          <w:tab w:val="num" w:pos="2770"/>
          <w:tab w:val="center" w:leader="dot" w:pos="8505"/>
        </w:tabs>
        <w:suppressAutoHyphens w:val="0"/>
        <w:autoSpaceDE/>
        <w:spacing w:before="120" w:line="360" w:lineRule="auto"/>
        <w:ind w:left="0" w:firstLine="0"/>
        <w:contextualSpacing/>
        <w:mirrorIndents/>
        <w:rPr>
          <w:rFonts w:ascii="Verdana" w:hAnsi="Verdana" w:cs="Verdana"/>
          <w:sz w:val="22"/>
          <w:szCs w:val="22"/>
        </w:rPr>
      </w:pPr>
      <w:r w:rsidRPr="002E3473">
        <w:rPr>
          <w:rFonts w:ascii="Verdana" w:hAnsi="Verdana" w:cs="Verdana"/>
          <w:sz w:val="22"/>
          <w:szCs w:val="22"/>
        </w:rPr>
        <w:t>Zamawiającemu przysługiwać będą kary umow</w:t>
      </w:r>
      <w:r w:rsidR="00030ACE">
        <w:rPr>
          <w:rFonts w:ascii="Verdana" w:hAnsi="Verdana" w:cs="Verdana"/>
          <w:sz w:val="22"/>
          <w:szCs w:val="22"/>
        </w:rPr>
        <w:t>ne z tytułu rozwiązania Umowy z </w:t>
      </w:r>
      <w:r w:rsidRPr="002E3473">
        <w:rPr>
          <w:rFonts w:ascii="Verdana" w:hAnsi="Verdana" w:cs="Verdana"/>
          <w:sz w:val="22"/>
          <w:szCs w:val="22"/>
        </w:rPr>
        <w:t>przyczyn leżących po st</w:t>
      </w:r>
      <w:r w:rsidR="002F7620">
        <w:rPr>
          <w:rFonts w:ascii="Verdana" w:hAnsi="Verdana" w:cs="Verdana"/>
          <w:sz w:val="22"/>
          <w:szCs w:val="22"/>
        </w:rPr>
        <w:t>ronie Wykonawcy – w wysokości 5</w:t>
      </w:r>
      <w:r w:rsidRPr="002E3473">
        <w:rPr>
          <w:rFonts w:ascii="Verdana" w:hAnsi="Verdana" w:cs="Verdana"/>
          <w:sz w:val="22"/>
          <w:szCs w:val="22"/>
        </w:rPr>
        <w:t xml:space="preserve">% kwoty będącej </w:t>
      </w:r>
      <w:r w:rsidRPr="002E3473">
        <w:rPr>
          <w:rFonts w:ascii="Verdana" w:hAnsi="Verdana"/>
          <w:iCs/>
          <w:spacing w:val="3"/>
          <w:sz w:val="22"/>
          <w:szCs w:val="22"/>
        </w:rPr>
        <w:t>iloczynem ceny jednostkowej zawierającej stawkę podatku akcyzowego</w:t>
      </w:r>
      <w:r w:rsidR="00A47933" w:rsidRPr="002E3473">
        <w:rPr>
          <w:rFonts w:ascii="Verdana" w:hAnsi="Verdana"/>
          <w:iCs/>
          <w:spacing w:val="3"/>
          <w:sz w:val="22"/>
          <w:szCs w:val="22"/>
        </w:rPr>
        <w:t xml:space="preserve"> oraz opłaty handlowej</w:t>
      </w:r>
      <w:r w:rsidRPr="002E3473">
        <w:rPr>
          <w:rFonts w:ascii="Verdana" w:hAnsi="Verdana"/>
          <w:iCs/>
          <w:spacing w:val="3"/>
          <w:sz w:val="22"/>
          <w:szCs w:val="22"/>
        </w:rPr>
        <w:t xml:space="preserve"> i nie zawierającej podatku VAT oraz ilości energii (w </w:t>
      </w:r>
      <w:r w:rsidRPr="002E3473">
        <w:rPr>
          <w:rFonts w:ascii="Verdana" w:hAnsi="Verdana"/>
          <w:sz w:val="22"/>
          <w:szCs w:val="22"/>
        </w:rPr>
        <w:t>kWh</w:t>
      </w:r>
      <w:r w:rsidRPr="002E3473">
        <w:rPr>
          <w:rFonts w:ascii="Verdana" w:hAnsi="Verdana"/>
          <w:iCs/>
          <w:spacing w:val="3"/>
          <w:sz w:val="22"/>
          <w:szCs w:val="22"/>
        </w:rPr>
        <w:t>) powiększonej o</w:t>
      </w:r>
      <w:r w:rsidR="00030ACE">
        <w:rPr>
          <w:rFonts w:ascii="Verdana" w:hAnsi="Verdana"/>
          <w:spacing w:val="4"/>
          <w:sz w:val="22"/>
          <w:szCs w:val="22"/>
        </w:rPr>
        <w:t xml:space="preserve"> podatek VAT, tj. </w:t>
      </w:r>
      <w:r w:rsidR="004D7435">
        <w:rPr>
          <w:rFonts w:ascii="Verdana" w:hAnsi="Verdana"/>
          <w:spacing w:val="4"/>
          <w:sz w:val="22"/>
          <w:szCs w:val="22"/>
        </w:rPr>
        <w:t>………</w:t>
      </w:r>
      <w:r w:rsidR="00030ACE">
        <w:rPr>
          <w:rFonts w:ascii="Verdana" w:hAnsi="Verdana"/>
          <w:spacing w:val="4"/>
          <w:sz w:val="22"/>
          <w:szCs w:val="22"/>
        </w:rPr>
        <w:tab/>
      </w:r>
      <w:r w:rsidRPr="002E3473">
        <w:rPr>
          <w:rFonts w:ascii="Verdana" w:hAnsi="Verdana"/>
          <w:spacing w:val="4"/>
          <w:sz w:val="22"/>
          <w:szCs w:val="22"/>
        </w:rPr>
        <w:t xml:space="preserve">zł </w:t>
      </w:r>
      <w:r w:rsidR="00030ACE">
        <w:rPr>
          <w:rFonts w:ascii="Verdana" w:hAnsi="Verdana" w:cs="Verdana"/>
          <w:sz w:val="22"/>
          <w:szCs w:val="22"/>
        </w:rPr>
        <w:t xml:space="preserve">(słownie: </w:t>
      </w:r>
      <w:r w:rsidR="00030ACE">
        <w:rPr>
          <w:rFonts w:ascii="Verdana" w:hAnsi="Verdana" w:cs="Verdana"/>
          <w:sz w:val="22"/>
          <w:szCs w:val="22"/>
        </w:rPr>
        <w:tab/>
      </w:r>
      <w:r w:rsidRPr="002E3473">
        <w:rPr>
          <w:rFonts w:ascii="Verdana" w:hAnsi="Verdana" w:cs="Verdana"/>
          <w:sz w:val="22"/>
          <w:szCs w:val="22"/>
        </w:rPr>
        <w:t>).</w:t>
      </w:r>
    </w:p>
    <w:p w:rsidR="008F267A" w:rsidRDefault="008F267A" w:rsidP="00BA2E50">
      <w:pPr>
        <w:widowControl/>
        <w:numPr>
          <w:ilvl w:val="0"/>
          <w:numId w:val="22"/>
        </w:numPr>
        <w:tabs>
          <w:tab w:val="clear" w:pos="720"/>
          <w:tab w:val="num" w:pos="426"/>
          <w:tab w:val="num" w:pos="2770"/>
        </w:tabs>
        <w:suppressAutoHyphens w:val="0"/>
        <w:autoSpaceDE/>
        <w:spacing w:before="120" w:line="360" w:lineRule="auto"/>
        <w:ind w:left="0" w:firstLine="0"/>
        <w:contextualSpacing/>
        <w:mirrorIndents/>
        <w:rPr>
          <w:rFonts w:ascii="Verdana" w:hAnsi="Verdana" w:cs="Verdana"/>
          <w:sz w:val="22"/>
          <w:szCs w:val="22"/>
        </w:rPr>
      </w:pPr>
      <w:r w:rsidRPr="002E3473">
        <w:rPr>
          <w:rFonts w:ascii="Verdana" w:hAnsi="Verdana" w:cs="Verdana"/>
          <w:sz w:val="22"/>
          <w:szCs w:val="22"/>
        </w:rPr>
        <w:t>Wykonawcy przysługiwać będą kary umow</w:t>
      </w:r>
      <w:r w:rsidR="00030ACE">
        <w:rPr>
          <w:rFonts w:ascii="Verdana" w:hAnsi="Verdana" w:cs="Verdana"/>
          <w:sz w:val="22"/>
          <w:szCs w:val="22"/>
        </w:rPr>
        <w:t>ne z tytułu rozwiązania Umowy z </w:t>
      </w:r>
      <w:r w:rsidRPr="002E3473">
        <w:rPr>
          <w:rFonts w:ascii="Verdana" w:hAnsi="Verdana" w:cs="Verdana"/>
          <w:sz w:val="22"/>
          <w:szCs w:val="22"/>
        </w:rPr>
        <w:t xml:space="preserve">przyczyn leżących po stronie Zamawiającego, w wysokości 5 % wynagrodzenia brutto, wskazanego w ofercie </w:t>
      </w:r>
      <w:r w:rsidR="00DA69A8">
        <w:rPr>
          <w:rFonts w:ascii="Verdana" w:hAnsi="Verdana" w:cs="Verdana"/>
          <w:sz w:val="22"/>
          <w:szCs w:val="22"/>
        </w:rPr>
        <w:t xml:space="preserve">Wykonawcy </w:t>
      </w:r>
      <w:r w:rsidRPr="002E3473">
        <w:rPr>
          <w:rFonts w:ascii="Verdana" w:hAnsi="Verdana" w:cs="Verdana"/>
          <w:sz w:val="22"/>
          <w:szCs w:val="22"/>
        </w:rPr>
        <w:t>za wyjątkiem sytuac</w:t>
      </w:r>
      <w:r w:rsidR="00030ACE">
        <w:rPr>
          <w:rFonts w:ascii="Verdana" w:hAnsi="Verdana" w:cs="Verdana"/>
          <w:sz w:val="22"/>
          <w:szCs w:val="22"/>
        </w:rPr>
        <w:t>ji, gdy odstąpienie nastąpiło w </w:t>
      </w:r>
      <w:r w:rsidRPr="002E3473">
        <w:rPr>
          <w:rFonts w:ascii="Verdana" w:hAnsi="Verdana" w:cs="Verdana"/>
          <w:sz w:val="22"/>
          <w:szCs w:val="22"/>
        </w:rPr>
        <w:t xml:space="preserve">trybie </w:t>
      </w:r>
      <w:r w:rsidR="00D45ABE" w:rsidRPr="002E3473">
        <w:rPr>
          <w:rFonts w:ascii="Verdana" w:hAnsi="Verdana" w:cs="Verdana"/>
          <w:sz w:val="22"/>
          <w:szCs w:val="22"/>
        </w:rPr>
        <w:t xml:space="preserve">art. 456 </w:t>
      </w:r>
      <w:r w:rsidRPr="002E3473">
        <w:rPr>
          <w:rFonts w:ascii="Verdana" w:hAnsi="Verdana" w:cs="Verdana"/>
          <w:sz w:val="22"/>
          <w:szCs w:val="22"/>
        </w:rPr>
        <w:t>ustawy P</w:t>
      </w:r>
      <w:r w:rsidR="00DA69A8">
        <w:rPr>
          <w:rFonts w:ascii="Verdana" w:hAnsi="Verdana" w:cs="Verdana"/>
          <w:sz w:val="22"/>
          <w:szCs w:val="22"/>
        </w:rPr>
        <w:t xml:space="preserve">rawo </w:t>
      </w:r>
      <w:r w:rsidR="00DA69A8" w:rsidRPr="002E3473">
        <w:rPr>
          <w:rFonts w:ascii="Verdana" w:hAnsi="Verdana" w:cs="Verdana"/>
          <w:sz w:val="22"/>
          <w:szCs w:val="22"/>
        </w:rPr>
        <w:t>z</w:t>
      </w:r>
      <w:r w:rsidR="00DA69A8">
        <w:rPr>
          <w:rFonts w:ascii="Verdana" w:hAnsi="Verdana" w:cs="Verdana"/>
          <w:sz w:val="22"/>
          <w:szCs w:val="22"/>
        </w:rPr>
        <w:t xml:space="preserve">amówień </w:t>
      </w:r>
      <w:r w:rsidRPr="002E3473">
        <w:rPr>
          <w:rFonts w:ascii="Verdana" w:hAnsi="Verdana" w:cs="Verdana"/>
          <w:sz w:val="22"/>
          <w:szCs w:val="22"/>
        </w:rPr>
        <w:t>p</w:t>
      </w:r>
      <w:r w:rsidR="00DA69A8">
        <w:rPr>
          <w:rFonts w:ascii="Verdana" w:hAnsi="Verdana" w:cs="Verdana"/>
          <w:sz w:val="22"/>
          <w:szCs w:val="22"/>
        </w:rPr>
        <w:t>ublicznych oraz w przypadkach, o których mowa w § 12</w:t>
      </w:r>
      <w:r w:rsidRPr="002E3473">
        <w:rPr>
          <w:rFonts w:ascii="Verdana" w:hAnsi="Verdana" w:cs="Verdana"/>
          <w:sz w:val="22"/>
          <w:szCs w:val="22"/>
        </w:rPr>
        <w:t>.</w:t>
      </w:r>
    </w:p>
    <w:p w:rsidR="00134025" w:rsidRPr="00134025" w:rsidRDefault="00134025" w:rsidP="00134025">
      <w:pPr>
        <w:widowControl/>
        <w:numPr>
          <w:ilvl w:val="0"/>
          <w:numId w:val="22"/>
        </w:numPr>
        <w:tabs>
          <w:tab w:val="clear" w:pos="720"/>
          <w:tab w:val="num" w:pos="426"/>
        </w:tabs>
        <w:suppressAutoHyphens w:val="0"/>
        <w:autoSpaceDE/>
        <w:autoSpaceDN w:val="0"/>
        <w:spacing w:line="360" w:lineRule="auto"/>
        <w:ind w:left="0" w:firstLine="0"/>
        <w:contextualSpacing/>
        <w:mirrorIndents/>
        <w:rPr>
          <w:rFonts w:ascii="Verdana" w:hAnsi="Verdana" w:cs="Verdana"/>
          <w:sz w:val="22"/>
          <w:szCs w:val="22"/>
        </w:rPr>
      </w:pPr>
      <w:r>
        <w:rPr>
          <w:rFonts w:ascii="Verdana" w:hAnsi="Verdana"/>
          <w:sz w:val="22"/>
          <w:szCs w:val="22"/>
        </w:rPr>
        <w:t>Łączna wysokość kar umownych jakich mogą dochodzić Strony na podstawie Umowy wynosi 10 % szacowanej kwoty wartości brutto przedmiotu Umowy wskazanej w ofercie tj. ……………… (słownie: ………………………………………………………).</w:t>
      </w:r>
    </w:p>
    <w:p w:rsidR="008F267A" w:rsidRPr="002E3473" w:rsidRDefault="008F267A" w:rsidP="00BA2E50">
      <w:pPr>
        <w:widowControl/>
        <w:numPr>
          <w:ilvl w:val="0"/>
          <w:numId w:val="22"/>
        </w:numPr>
        <w:tabs>
          <w:tab w:val="clear" w:pos="720"/>
          <w:tab w:val="num" w:pos="426"/>
          <w:tab w:val="num" w:pos="2770"/>
        </w:tabs>
        <w:suppressAutoHyphens w:val="0"/>
        <w:autoSpaceDE/>
        <w:spacing w:before="120" w:line="360" w:lineRule="auto"/>
        <w:ind w:left="0" w:firstLine="0"/>
        <w:contextualSpacing/>
        <w:mirrorIndents/>
        <w:rPr>
          <w:rFonts w:ascii="Verdana" w:hAnsi="Verdana" w:cs="Verdana"/>
          <w:sz w:val="22"/>
          <w:szCs w:val="22"/>
        </w:rPr>
      </w:pPr>
      <w:r w:rsidRPr="002E3473">
        <w:rPr>
          <w:rFonts w:ascii="Verdana" w:hAnsi="Verdana" w:cs="Verdana"/>
          <w:sz w:val="22"/>
          <w:szCs w:val="22"/>
        </w:rPr>
        <w:t>Strony mogą dochodzić odszkodowania uzupełniającego na zasadach ogólnych kodeksu cywilnego, przenoszącego wysokość kar umownych - do wysokości rzeczywiście poniesionej szkody.</w:t>
      </w:r>
    </w:p>
    <w:p w:rsidR="001132AC" w:rsidRPr="00C84624" w:rsidRDefault="001132AC" w:rsidP="00BA2E50">
      <w:pPr>
        <w:widowControl/>
        <w:numPr>
          <w:ilvl w:val="0"/>
          <w:numId w:val="22"/>
        </w:numPr>
        <w:tabs>
          <w:tab w:val="clear" w:pos="720"/>
          <w:tab w:val="num" w:pos="426"/>
          <w:tab w:val="num" w:pos="2770"/>
        </w:tabs>
        <w:suppressAutoHyphens w:val="0"/>
        <w:autoSpaceDE/>
        <w:spacing w:before="120" w:line="360" w:lineRule="auto"/>
        <w:ind w:left="0" w:firstLine="0"/>
        <w:contextualSpacing/>
        <w:mirrorIndents/>
        <w:rPr>
          <w:rFonts w:ascii="Verdana" w:hAnsi="Verdana" w:cs="Verdana"/>
          <w:sz w:val="22"/>
          <w:szCs w:val="22"/>
        </w:rPr>
      </w:pPr>
      <w:r w:rsidRPr="00C84624">
        <w:rPr>
          <w:rFonts w:ascii="Verdana" w:hAnsi="Verdana" w:cs="Verdana"/>
          <w:sz w:val="22"/>
          <w:szCs w:val="22"/>
        </w:rPr>
        <w:t>W przypadku n</w:t>
      </w:r>
      <w:r w:rsidR="00500521">
        <w:rPr>
          <w:rFonts w:ascii="Verdana" w:hAnsi="Verdana" w:cs="Verdana"/>
          <w:sz w:val="22"/>
          <w:szCs w:val="22"/>
        </w:rPr>
        <w:t xml:space="preserve">aliczenia kar umownych, </w:t>
      </w:r>
      <w:r w:rsidR="0060036B">
        <w:rPr>
          <w:rFonts w:ascii="Verdana" w:hAnsi="Verdana" w:cs="Verdana"/>
          <w:sz w:val="22"/>
          <w:szCs w:val="22"/>
        </w:rPr>
        <w:t xml:space="preserve">strona naliczająca karę </w:t>
      </w:r>
      <w:r w:rsidRPr="00C84624">
        <w:rPr>
          <w:rFonts w:ascii="Verdana" w:hAnsi="Verdana" w:cs="Verdana"/>
          <w:sz w:val="22"/>
          <w:szCs w:val="22"/>
        </w:rPr>
        <w:t xml:space="preserve">każdorazowo wystawi </w:t>
      </w:r>
      <w:r w:rsidR="0060036B">
        <w:rPr>
          <w:rFonts w:ascii="Verdana" w:hAnsi="Verdana" w:cs="Verdana"/>
          <w:sz w:val="22"/>
          <w:szCs w:val="22"/>
        </w:rPr>
        <w:t>drugiej stronie</w:t>
      </w:r>
      <w:r w:rsidRPr="00C84624">
        <w:rPr>
          <w:rFonts w:ascii="Verdana" w:hAnsi="Verdana" w:cs="Verdana"/>
          <w:sz w:val="22"/>
          <w:szCs w:val="22"/>
        </w:rPr>
        <w:t xml:space="preserve"> notę obciążeniową</w:t>
      </w:r>
      <w:r w:rsidR="0060036B">
        <w:rPr>
          <w:rFonts w:ascii="Verdana" w:hAnsi="Verdana" w:cs="Verdana"/>
          <w:sz w:val="22"/>
          <w:szCs w:val="22"/>
        </w:rPr>
        <w:t>.</w:t>
      </w:r>
    </w:p>
    <w:p w:rsidR="00017281" w:rsidRDefault="00DD1E93" w:rsidP="00CD364F">
      <w:pPr>
        <w:pStyle w:val="Nagwek2"/>
        <w:numPr>
          <w:ilvl w:val="0"/>
          <w:numId w:val="37"/>
        </w:numPr>
        <w:spacing w:before="100" w:beforeAutospacing="1" w:after="100" w:afterAutospacing="1" w:line="360" w:lineRule="auto"/>
        <w:ind w:left="0" w:hanging="11"/>
        <w:contextualSpacing/>
        <w:mirrorIndents/>
        <w:jc w:val="left"/>
        <w:rPr>
          <w:rFonts w:ascii="Verdana" w:hAnsi="Verdana"/>
          <w:b/>
        </w:rPr>
      </w:pPr>
      <w:r>
        <w:rPr>
          <w:rFonts w:ascii="Verdana" w:hAnsi="Verdana"/>
          <w:b/>
        </w:rPr>
        <w:t>Przetwarzanie i poufność danych</w:t>
      </w:r>
    </w:p>
    <w:p w:rsidR="00DD1E93" w:rsidRPr="002D3972" w:rsidRDefault="00DD1E93" w:rsidP="00CD364F">
      <w:pPr>
        <w:pStyle w:val="Normalny1"/>
        <w:numPr>
          <w:ilvl w:val="0"/>
          <w:numId w:val="40"/>
        </w:numPr>
        <w:pBdr>
          <w:top w:val="none" w:sz="0" w:space="0" w:color="000000"/>
          <w:left w:val="none" w:sz="0" w:space="0" w:color="000000"/>
          <w:bottom w:val="none" w:sz="0" w:space="0" w:color="000000"/>
          <w:right w:val="none" w:sz="0" w:space="0" w:color="000000"/>
          <w:between w:val="nil"/>
        </w:pBdr>
        <w:tabs>
          <w:tab w:val="left" w:pos="426"/>
        </w:tabs>
        <w:spacing w:line="360" w:lineRule="auto"/>
        <w:ind w:left="0" w:right="40" w:firstLine="23"/>
        <w:rPr>
          <w:rFonts w:ascii="Verdana" w:eastAsia="Verdana" w:hAnsi="Verdana" w:cs="Verdana"/>
          <w:color w:val="000000"/>
          <w:sz w:val="22"/>
          <w:szCs w:val="22"/>
          <w:highlight w:val="white"/>
        </w:rPr>
      </w:pPr>
      <w:bookmarkStart w:id="1" w:name="_Hlk203389976"/>
      <w:r w:rsidRPr="00BB56A2">
        <w:rPr>
          <w:rFonts w:ascii="Verdana" w:eastAsia="Verdana" w:hAnsi="Verdana" w:cs="Verdana"/>
          <w:sz w:val="22"/>
          <w:szCs w:val="22"/>
          <w:highlight w:val="white"/>
        </w:rPr>
        <w:t>Strony działając jako odrębni administratorzy danych w rozumieniu art. 4 ust</w:t>
      </w:r>
      <w:r>
        <w:rPr>
          <w:rFonts w:ascii="Verdana" w:eastAsia="Verdana" w:hAnsi="Verdana" w:cs="Verdana"/>
          <w:sz w:val="22"/>
          <w:szCs w:val="22"/>
          <w:highlight w:val="white"/>
        </w:rPr>
        <w:t>.</w:t>
      </w:r>
      <w:r w:rsidRPr="00BB56A2">
        <w:rPr>
          <w:rFonts w:ascii="Verdana" w:eastAsia="Verdana" w:hAnsi="Verdana" w:cs="Verdana"/>
          <w:sz w:val="22"/>
          <w:szCs w:val="22"/>
          <w:highlight w:val="white"/>
        </w:rPr>
        <w:t xml:space="preserve"> 7 </w:t>
      </w:r>
      <w:r w:rsidRPr="00BB56A2">
        <w:rPr>
          <w:rFonts w:ascii="Verdana" w:hAnsi="Verdana" w:cs="Open Sans"/>
          <w:sz w:val="22"/>
          <w:szCs w:val="22"/>
          <w:shd w:val="clear" w:color="auto" w:fill="FFFFFF"/>
        </w:rPr>
        <w:t xml:space="preserve">Rozporządzenia Parlamentu Europejskiego i Rady (UE) 2016/679 z dnia </w:t>
      </w:r>
    </w:p>
    <w:p w:rsidR="00DD1E93" w:rsidRPr="0095678E" w:rsidRDefault="00DD1E93" w:rsidP="00DD1E93">
      <w:pPr>
        <w:pStyle w:val="Normalny1"/>
        <w:pBdr>
          <w:top w:val="none" w:sz="0" w:space="0" w:color="000000"/>
          <w:left w:val="none" w:sz="0" w:space="0" w:color="000000"/>
          <w:bottom w:val="none" w:sz="0" w:space="0" w:color="000000"/>
          <w:right w:val="none" w:sz="0" w:space="0" w:color="000000"/>
          <w:between w:val="nil"/>
        </w:pBdr>
        <w:tabs>
          <w:tab w:val="left" w:pos="426"/>
        </w:tabs>
        <w:spacing w:line="360" w:lineRule="auto"/>
        <w:ind w:left="23" w:right="40"/>
        <w:rPr>
          <w:rFonts w:ascii="Verdana" w:eastAsia="Verdana" w:hAnsi="Verdana" w:cs="Verdana"/>
          <w:color w:val="000000"/>
          <w:sz w:val="22"/>
          <w:szCs w:val="22"/>
          <w:highlight w:val="white"/>
        </w:rPr>
      </w:pPr>
      <w:r w:rsidRPr="00BB56A2">
        <w:rPr>
          <w:rFonts w:ascii="Verdana" w:hAnsi="Verdana" w:cs="Open Sans"/>
          <w:sz w:val="22"/>
          <w:szCs w:val="22"/>
          <w:shd w:val="clear" w:color="auto" w:fill="FFFFFF"/>
        </w:rPr>
        <w:t xml:space="preserve">27 kwietnia 2016 r. w sprawie ochrony osób fizycznych w związku z przetwarzaniem danych osobowych i w sprawie swobodnego przepływu takich danych oraz uchylenia dyrektywy 95/46/WE (ogólne rozporządzenie o ochronie danych) (Dz. U. UE. L.  2016 r. Nr 119, str. 1 z </w:t>
      </w:r>
      <w:proofErr w:type="spellStart"/>
      <w:r w:rsidRPr="00BB56A2">
        <w:rPr>
          <w:rFonts w:ascii="Verdana" w:hAnsi="Verdana" w:cs="Open Sans"/>
          <w:sz w:val="22"/>
          <w:szCs w:val="22"/>
          <w:shd w:val="clear" w:color="auto" w:fill="FFFFFF"/>
        </w:rPr>
        <w:t>późn</w:t>
      </w:r>
      <w:proofErr w:type="spellEnd"/>
      <w:r w:rsidRPr="00BB56A2">
        <w:rPr>
          <w:rFonts w:ascii="Verdana" w:hAnsi="Verdana" w:cs="Open Sans"/>
          <w:sz w:val="22"/>
          <w:szCs w:val="22"/>
          <w:shd w:val="clear" w:color="auto" w:fill="FFFFFF"/>
        </w:rPr>
        <w:t xml:space="preserve">. zm.) (dalej: </w:t>
      </w:r>
      <w:r w:rsidRPr="00BB56A2">
        <w:rPr>
          <w:rFonts w:ascii="Verdana" w:eastAsia="Verdana" w:hAnsi="Verdana" w:cs="Verdana"/>
          <w:sz w:val="22"/>
          <w:szCs w:val="22"/>
          <w:highlight w:val="white"/>
        </w:rPr>
        <w:t>RODO</w:t>
      </w:r>
      <w:r w:rsidRPr="0095678E">
        <w:rPr>
          <w:rFonts w:ascii="Verdana" w:eastAsia="Verdana" w:hAnsi="Verdana" w:cs="Verdana"/>
          <w:color w:val="000000"/>
          <w:sz w:val="22"/>
          <w:szCs w:val="22"/>
          <w:highlight w:val="white"/>
        </w:rPr>
        <w:t xml:space="preserve">) udostępniają sobie wzajemnie dane (w  tym dane osobowe) wyłącznie w zakresie niezbędnym do wykonania niniejszej umowy oraz zgodnie z obowiązującymi przepisami prawa. </w:t>
      </w:r>
    </w:p>
    <w:p w:rsidR="00DD1E93" w:rsidRPr="0095678E" w:rsidRDefault="00DD1E93" w:rsidP="00CD364F">
      <w:pPr>
        <w:pStyle w:val="Normalny1"/>
        <w:numPr>
          <w:ilvl w:val="0"/>
          <w:numId w:val="40"/>
        </w:numPr>
        <w:pBdr>
          <w:top w:val="none" w:sz="0" w:space="0" w:color="000000"/>
          <w:left w:val="none" w:sz="0" w:space="0" w:color="000000"/>
          <w:bottom w:val="none" w:sz="0" w:space="0" w:color="000000"/>
          <w:right w:val="none" w:sz="0" w:space="0" w:color="000000"/>
          <w:between w:val="nil"/>
        </w:pBdr>
        <w:tabs>
          <w:tab w:val="left" w:pos="426"/>
        </w:tabs>
        <w:spacing w:line="360" w:lineRule="auto"/>
        <w:ind w:left="0" w:right="40" w:firstLine="0"/>
        <w:rPr>
          <w:rFonts w:ascii="Verdana" w:eastAsia="Verdana" w:hAnsi="Verdana" w:cs="Verdana"/>
          <w:color w:val="000000"/>
          <w:sz w:val="22"/>
          <w:szCs w:val="22"/>
          <w:highlight w:val="white"/>
        </w:rPr>
      </w:pPr>
      <w:r w:rsidRPr="0095678E">
        <w:rPr>
          <w:rFonts w:ascii="Verdana" w:eastAsia="Verdana" w:hAnsi="Verdana" w:cs="Verdana"/>
          <w:color w:val="000000"/>
          <w:sz w:val="22"/>
          <w:szCs w:val="22"/>
          <w:highlight w:val="white"/>
        </w:rPr>
        <w:t xml:space="preserve">Strony udostępniają dane osobowe osób upoważnionych do wykonywania określonych czynności w związku z realizacją niniejszej umowy, w szczególności dane osobowe reprezentantów lub pełnomocników Stron, osób do kontaktu, osób odpowiedzialnych za nadzór bądź realizację niniejszej umowy w zakresie: </w:t>
      </w:r>
      <w:r w:rsidRPr="0095678E">
        <w:rPr>
          <w:rFonts w:ascii="Verdana" w:eastAsia="Verdana" w:hAnsi="Verdana" w:cs="Verdana"/>
          <w:sz w:val="22"/>
          <w:szCs w:val="22"/>
          <w:highlight w:val="white"/>
        </w:rPr>
        <w:t xml:space="preserve">imienia </w:t>
      </w:r>
      <w:r w:rsidRPr="0095678E">
        <w:rPr>
          <w:rFonts w:ascii="Verdana" w:eastAsia="Verdana" w:hAnsi="Verdana" w:cs="Verdana"/>
          <w:sz w:val="22"/>
          <w:szCs w:val="22"/>
          <w:highlight w:val="white"/>
        </w:rPr>
        <w:lastRenderedPageBreak/>
        <w:t>i nazwiska, stanowiska, danych zawartych w upoważnieniach i pełnomocnictwach, adresów do kontaktu, numerów telefonów, danych zawartych w kwalifikowanych podpisach elektronicznych</w:t>
      </w:r>
      <w:r w:rsidRPr="0095678E">
        <w:rPr>
          <w:rFonts w:ascii="Verdana" w:eastAsia="Verdana" w:hAnsi="Verdana" w:cs="Verdana"/>
          <w:color w:val="000000"/>
          <w:sz w:val="22"/>
          <w:szCs w:val="22"/>
          <w:highlight w:val="white"/>
        </w:rPr>
        <w:t>. Udostępnione dane przetwarzane będą przez Strony wyłącznie w celu i zakresie wynikającym z niniejszej umowy oraz powszechnie obowiązujących przepisów prawa.</w:t>
      </w:r>
    </w:p>
    <w:p w:rsidR="00DD1E93" w:rsidRPr="0095678E" w:rsidRDefault="00DD1E93" w:rsidP="00CD364F">
      <w:pPr>
        <w:pStyle w:val="Normalny1"/>
        <w:numPr>
          <w:ilvl w:val="0"/>
          <w:numId w:val="40"/>
        </w:numPr>
        <w:pBdr>
          <w:top w:val="none" w:sz="0" w:space="0" w:color="000000"/>
          <w:left w:val="none" w:sz="0" w:space="0" w:color="000000"/>
          <w:bottom w:val="none" w:sz="0" w:space="0" w:color="000000"/>
          <w:right w:val="none" w:sz="0" w:space="0" w:color="000000"/>
          <w:between w:val="nil"/>
        </w:pBdr>
        <w:tabs>
          <w:tab w:val="left" w:pos="426"/>
        </w:tabs>
        <w:spacing w:line="360" w:lineRule="auto"/>
        <w:ind w:left="0" w:right="40" w:firstLine="23"/>
        <w:rPr>
          <w:rFonts w:ascii="Verdana" w:eastAsia="Verdana" w:hAnsi="Verdana" w:cs="Verdana"/>
          <w:color w:val="000000"/>
          <w:sz w:val="22"/>
          <w:szCs w:val="22"/>
          <w:highlight w:val="white"/>
        </w:rPr>
      </w:pPr>
      <w:r w:rsidRPr="0095678E">
        <w:rPr>
          <w:rFonts w:ascii="Verdana" w:eastAsia="Verdana" w:hAnsi="Verdana" w:cs="Verdana"/>
          <w:color w:val="000000"/>
          <w:sz w:val="22"/>
          <w:szCs w:val="22"/>
          <w:highlight w:val="white"/>
        </w:rPr>
        <w:t>Jeżeli w celu realizacji niniejszej umowy niezbędne będzie udostępnienie danych osobowych innych niż określone w ust. 2, Strony w załącznikudo niniejszej umowy określą sposób udostępnienia, zakres, rodzaj oraz kategorie udostępnianych danych.</w:t>
      </w:r>
    </w:p>
    <w:p w:rsidR="00DD1E93" w:rsidRPr="0095678E" w:rsidRDefault="00DD1E93" w:rsidP="00CD364F">
      <w:pPr>
        <w:pStyle w:val="Normalny1"/>
        <w:numPr>
          <w:ilvl w:val="0"/>
          <w:numId w:val="40"/>
        </w:numPr>
        <w:pBdr>
          <w:top w:val="none" w:sz="0" w:space="0" w:color="000000"/>
          <w:left w:val="none" w:sz="0" w:space="0" w:color="000000"/>
          <w:bottom w:val="none" w:sz="0" w:space="0" w:color="000000"/>
          <w:right w:val="none" w:sz="0" w:space="0" w:color="000000"/>
          <w:between w:val="nil"/>
        </w:pBdr>
        <w:tabs>
          <w:tab w:val="left" w:pos="426"/>
        </w:tabs>
        <w:spacing w:line="360" w:lineRule="auto"/>
        <w:ind w:left="0" w:right="40" w:firstLine="0"/>
        <w:rPr>
          <w:rFonts w:ascii="Verdana" w:eastAsia="Verdana" w:hAnsi="Verdana" w:cs="Verdana"/>
          <w:color w:val="000000"/>
          <w:sz w:val="22"/>
          <w:szCs w:val="22"/>
          <w:highlight w:val="white"/>
        </w:rPr>
      </w:pPr>
      <w:r w:rsidRPr="0095678E">
        <w:rPr>
          <w:rFonts w:ascii="Verdana" w:eastAsia="Verdana" w:hAnsi="Verdana" w:cs="Verdana"/>
          <w:color w:val="000000"/>
          <w:sz w:val="22"/>
          <w:szCs w:val="22"/>
          <w:highlight w:val="white"/>
        </w:rPr>
        <w:t xml:space="preserve">Strony oświadczają, że przy przetwarzaniu udostępnionych danych osobowych postępować będą zgodnie z postanowieniami RODO oraz ustawy z dnia 10 maja 2018 r. o ochronie danych osobowych (tj. Dz. U. z 2019 r., poz. 1781). </w:t>
      </w:r>
    </w:p>
    <w:p w:rsidR="00DD1E93" w:rsidRPr="0095678E" w:rsidRDefault="00DD1E93" w:rsidP="00CD364F">
      <w:pPr>
        <w:pStyle w:val="Normalny1"/>
        <w:numPr>
          <w:ilvl w:val="0"/>
          <w:numId w:val="40"/>
        </w:numPr>
        <w:pBdr>
          <w:top w:val="none" w:sz="0" w:space="0" w:color="000000"/>
          <w:left w:val="none" w:sz="0" w:space="0" w:color="000000"/>
          <w:bottom w:val="none" w:sz="0" w:space="0" w:color="000000"/>
          <w:right w:val="none" w:sz="0" w:space="0" w:color="000000"/>
          <w:between w:val="nil"/>
        </w:pBdr>
        <w:spacing w:line="360" w:lineRule="auto"/>
        <w:ind w:left="380" w:right="40" w:hanging="357"/>
        <w:rPr>
          <w:rFonts w:ascii="Verdana" w:eastAsia="Verdana" w:hAnsi="Verdana" w:cs="Verdana"/>
          <w:color w:val="000000"/>
          <w:sz w:val="22"/>
          <w:szCs w:val="22"/>
          <w:highlight w:val="white"/>
        </w:rPr>
      </w:pPr>
      <w:r w:rsidRPr="0095678E">
        <w:rPr>
          <w:rFonts w:ascii="Verdana" w:eastAsia="Verdana" w:hAnsi="Verdana" w:cs="Verdana"/>
          <w:color w:val="000000"/>
          <w:sz w:val="22"/>
          <w:szCs w:val="22"/>
          <w:highlight w:val="white"/>
        </w:rPr>
        <w:t xml:space="preserve">Każda ze Stron zobowiązuje się w szczególności do: </w:t>
      </w:r>
    </w:p>
    <w:p w:rsidR="00DD1E93" w:rsidRPr="0095678E" w:rsidRDefault="00DD1E93" w:rsidP="00CD364F">
      <w:pPr>
        <w:pStyle w:val="Normalny1"/>
        <w:numPr>
          <w:ilvl w:val="0"/>
          <w:numId w:val="41"/>
        </w:numPr>
        <w:pBdr>
          <w:top w:val="none" w:sz="0" w:space="0" w:color="000000"/>
          <w:left w:val="none" w:sz="0" w:space="0" w:color="000000"/>
          <w:bottom w:val="none" w:sz="0" w:space="0" w:color="000000"/>
          <w:right w:val="none" w:sz="0" w:space="0" w:color="000000"/>
          <w:between w:val="nil"/>
        </w:pBdr>
        <w:tabs>
          <w:tab w:val="left" w:pos="709"/>
        </w:tabs>
        <w:spacing w:line="360" w:lineRule="auto"/>
        <w:ind w:left="0" w:firstLine="0"/>
        <w:rPr>
          <w:rFonts w:ascii="Verdana" w:eastAsia="Verdana" w:hAnsi="Verdana" w:cs="Verdana"/>
          <w:color w:val="000000"/>
          <w:sz w:val="22"/>
          <w:szCs w:val="22"/>
          <w:highlight w:val="white"/>
        </w:rPr>
      </w:pPr>
      <w:r w:rsidRPr="0095678E">
        <w:rPr>
          <w:rFonts w:ascii="Verdana" w:eastAsia="Verdana" w:hAnsi="Verdana" w:cs="Verdana"/>
          <w:color w:val="000000"/>
          <w:sz w:val="22"/>
          <w:szCs w:val="22"/>
          <w:highlight w:val="white"/>
        </w:rPr>
        <w:t>zachowania w tajemnicy wszelkich informacji (w tym danych osobowych) udostępnionych lub pozyskanych w związku z wykonywaniem (w tym przy okazji wykonywania) niniejszej umowy oraz do wykorzystywania (w tym przekazywania lub ujawniania) przedmiotowych informacji jedynie w celach wskazanych w niniejszej umowie lub w związku z realizacją obowiązków prawnych nałożonych na Stronę na podstawie przepisów prawa</w:t>
      </w:r>
      <w:r>
        <w:rPr>
          <w:rFonts w:ascii="Verdana" w:eastAsia="Verdana" w:hAnsi="Verdana" w:cs="Verdana"/>
          <w:color w:val="000000"/>
          <w:sz w:val="22"/>
          <w:szCs w:val="22"/>
          <w:highlight w:val="white"/>
        </w:rPr>
        <w:t>;</w:t>
      </w:r>
    </w:p>
    <w:p w:rsidR="00DD1E93" w:rsidRPr="0095678E" w:rsidRDefault="00DD1E93" w:rsidP="00CD364F">
      <w:pPr>
        <w:pStyle w:val="Normalny1"/>
        <w:numPr>
          <w:ilvl w:val="0"/>
          <w:numId w:val="41"/>
        </w:numPr>
        <w:pBdr>
          <w:top w:val="none" w:sz="0" w:space="0" w:color="000000"/>
          <w:left w:val="none" w:sz="0" w:space="0" w:color="000000"/>
          <w:bottom w:val="none" w:sz="0" w:space="0" w:color="000000"/>
          <w:right w:val="none" w:sz="0" w:space="0" w:color="000000"/>
          <w:between w:val="nil"/>
        </w:pBdr>
        <w:tabs>
          <w:tab w:val="left" w:pos="709"/>
        </w:tabs>
        <w:spacing w:line="360" w:lineRule="auto"/>
        <w:ind w:left="0" w:firstLine="0"/>
        <w:rPr>
          <w:rFonts w:ascii="Verdana" w:eastAsia="Verdana" w:hAnsi="Verdana" w:cs="Verdana"/>
          <w:color w:val="000000"/>
          <w:sz w:val="22"/>
          <w:szCs w:val="22"/>
          <w:highlight w:val="white"/>
        </w:rPr>
      </w:pPr>
      <w:r w:rsidRPr="0095678E">
        <w:rPr>
          <w:rFonts w:ascii="Verdana" w:eastAsia="Verdana" w:hAnsi="Verdana" w:cs="Verdana"/>
          <w:color w:val="000000"/>
          <w:sz w:val="22"/>
          <w:szCs w:val="22"/>
          <w:highlight w:val="white"/>
        </w:rPr>
        <w:t>zachowania w tajemnicy sposobów zabezpieczenia informacji, o których mowa w pkt 1</w:t>
      </w:r>
      <w:r>
        <w:rPr>
          <w:rFonts w:ascii="Verdana" w:eastAsia="Verdana" w:hAnsi="Verdana" w:cs="Verdana"/>
          <w:color w:val="000000"/>
          <w:sz w:val="22"/>
          <w:szCs w:val="22"/>
          <w:highlight w:val="white"/>
        </w:rPr>
        <w:t>;</w:t>
      </w:r>
    </w:p>
    <w:p w:rsidR="00DD1E93" w:rsidRPr="0095678E" w:rsidRDefault="00DD1E93" w:rsidP="00CD364F">
      <w:pPr>
        <w:pStyle w:val="Normalny1"/>
        <w:numPr>
          <w:ilvl w:val="0"/>
          <w:numId w:val="41"/>
        </w:numPr>
        <w:pBdr>
          <w:top w:val="none" w:sz="0" w:space="0" w:color="000000"/>
          <w:left w:val="none" w:sz="0" w:space="0" w:color="000000"/>
          <w:bottom w:val="none" w:sz="0" w:space="0" w:color="000000"/>
          <w:right w:val="none" w:sz="0" w:space="0" w:color="000000"/>
          <w:between w:val="nil"/>
        </w:pBdr>
        <w:spacing w:line="360" w:lineRule="auto"/>
        <w:ind w:left="0" w:firstLine="0"/>
        <w:rPr>
          <w:rFonts w:ascii="Verdana" w:eastAsia="Verdana" w:hAnsi="Verdana" w:cs="Verdana"/>
          <w:color w:val="000000"/>
          <w:sz w:val="22"/>
          <w:szCs w:val="22"/>
          <w:highlight w:val="white"/>
        </w:rPr>
      </w:pPr>
      <w:r w:rsidRPr="0095678E">
        <w:rPr>
          <w:rFonts w:ascii="Verdana" w:eastAsia="Verdana" w:hAnsi="Verdana" w:cs="Verdana"/>
          <w:color w:val="000000"/>
          <w:sz w:val="22"/>
          <w:szCs w:val="22"/>
          <w:highlight w:val="white"/>
        </w:rPr>
        <w:t>stałego monitorowania procesu przetwarzania danych i nadzoru nad bezpieczeństwem przetwarzanych danych</w:t>
      </w:r>
      <w:r>
        <w:rPr>
          <w:rFonts w:ascii="Verdana" w:eastAsia="Verdana" w:hAnsi="Verdana" w:cs="Verdana"/>
          <w:color w:val="000000"/>
          <w:sz w:val="22"/>
          <w:szCs w:val="22"/>
          <w:highlight w:val="white"/>
        </w:rPr>
        <w:t>;</w:t>
      </w:r>
    </w:p>
    <w:p w:rsidR="00DD1E93" w:rsidRPr="0095678E" w:rsidRDefault="00DD1E93" w:rsidP="00CD364F">
      <w:pPr>
        <w:pStyle w:val="Normalny1"/>
        <w:numPr>
          <w:ilvl w:val="0"/>
          <w:numId w:val="41"/>
        </w:numPr>
        <w:pBdr>
          <w:top w:val="none" w:sz="0" w:space="0" w:color="000000"/>
          <w:left w:val="none" w:sz="0" w:space="0" w:color="000000"/>
          <w:bottom w:val="none" w:sz="0" w:space="0" w:color="000000"/>
          <w:right w:val="none" w:sz="0" w:space="0" w:color="000000"/>
          <w:between w:val="nil"/>
        </w:pBdr>
        <w:spacing w:line="360" w:lineRule="auto"/>
        <w:ind w:left="0" w:firstLine="0"/>
        <w:rPr>
          <w:rFonts w:ascii="Verdana" w:eastAsia="Verdana" w:hAnsi="Verdana" w:cs="Verdana"/>
          <w:color w:val="000000"/>
          <w:sz w:val="22"/>
          <w:szCs w:val="22"/>
          <w:highlight w:val="white"/>
        </w:rPr>
      </w:pPr>
      <w:r w:rsidRPr="0095678E">
        <w:rPr>
          <w:rFonts w:ascii="Verdana" w:eastAsia="Verdana" w:hAnsi="Verdana" w:cs="Verdana"/>
          <w:color w:val="000000"/>
          <w:sz w:val="22"/>
          <w:szCs w:val="22"/>
          <w:highlight w:val="white"/>
        </w:rPr>
        <w:t>podejmowania wszelkich niezbędnych, przewidzianych prawem działań w celu zapewnienia, by żadna z osób personelu Strony, która przetwarza informacje, o których mowa w pkt 1, nie ujawniła ani w trakcie trwania umowy, ani po jej ustaniu, ani rzeczonych informacji, ani sposobów ich zabezpieczenia.</w:t>
      </w:r>
    </w:p>
    <w:p w:rsidR="00DD1E93" w:rsidRPr="0095678E" w:rsidRDefault="00DD1E93" w:rsidP="00CD364F">
      <w:pPr>
        <w:pStyle w:val="Normalny1"/>
        <w:numPr>
          <w:ilvl w:val="0"/>
          <w:numId w:val="40"/>
        </w:numPr>
        <w:pBdr>
          <w:top w:val="none" w:sz="0" w:space="0" w:color="000000"/>
          <w:left w:val="none" w:sz="0" w:space="0" w:color="000000"/>
          <w:bottom w:val="none" w:sz="0" w:space="0" w:color="000000"/>
          <w:right w:val="none" w:sz="0" w:space="0" w:color="000000"/>
          <w:between w:val="nil"/>
        </w:pBdr>
        <w:tabs>
          <w:tab w:val="left" w:pos="426"/>
        </w:tabs>
        <w:spacing w:line="360" w:lineRule="auto"/>
        <w:ind w:left="0" w:right="40" w:firstLine="0"/>
        <w:rPr>
          <w:rFonts w:ascii="Verdana" w:eastAsia="Verdana" w:hAnsi="Verdana" w:cs="Verdana"/>
          <w:color w:val="000000"/>
          <w:sz w:val="22"/>
          <w:szCs w:val="22"/>
          <w:highlight w:val="white"/>
        </w:rPr>
      </w:pPr>
      <w:r w:rsidRPr="0095678E">
        <w:rPr>
          <w:rFonts w:ascii="Verdana" w:eastAsia="Verdana" w:hAnsi="Verdana" w:cs="Verdana"/>
          <w:color w:val="000000"/>
          <w:sz w:val="22"/>
          <w:szCs w:val="22"/>
          <w:highlight w:val="white"/>
        </w:rPr>
        <w:t>Każda ze Stron przyjmuje do wiadomości, iż postępowanie sprzeczne ze zobowiązaniami wskazanymi w ust. 5 może być uznane przez drugą Stronę za nienależyte wykonanie niniejszej umowy.</w:t>
      </w:r>
    </w:p>
    <w:p w:rsidR="00DD1E93" w:rsidRPr="0095678E" w:rsidRDefault="00DD1E93" w:rsidP="00CD364F">
      <w:pPr>
        <w:pStyle w:val="Normalny1"/>
        <w:numPr>
          <w:ilvl w:val="0"/>
          <w:numId w:val="40"/>
        </w:numPr>
        <w:pBdr>
          <w:top w:val="none" w:sz="0" w:space="0" w:color="000000"/>
          <w:left w:val="none" w:sz="0" w:space="0" w:color="000000"/>
          <w:bottom w:val="none" w:sz="0" w:space="0" w:color="000000"/>
          <w:right w:val="none" w:sz="0" w:space="0" w:color="000000"/>
          <w:between w:val="nil"/>
        </w:pBdr>
        <w:tabs>
          <w:tab w:val="left" w:pos="426"/>
        </w:tabs>
        <w:spacing w:line="360" w:lineRule="auto"/>
        <w:ind w:left="0" w:right="40" w:firstLine="0"/>
        <w:rPr>
          <w:rFonts w:ascii="Verdana" w:eastAsia="Verdana" w:hAnsi="Verdana" w:cs="Verdana"/>
          <w:color w:val="000000"/>
          <w:sz w:val="22"/>
          <w:szCs w:val="22"/>
          <w:highlight w:val="white"/>
        </w:rPr>
      </w:pPr>
      <w:r w:rsidRPr="0095678E">
        <w:rPr>
          <w:rFonts w:ascii="Verdana" w:eastAsia="Verdana" w:hAnsi="Verdana" w:cs="Verdana"/>
          <w:color w:val="000000"/>
          <w:sz w:val="22"/>
          <w:szCs w:val="22"/>
          <w:highlight w:val="white"/>
        </w:rPr>
        <w:t xml:space="preserve">Z uwagi na udostępnienie danych osobowych każda ze Stron zobowiązana jest do spełnienia obowiązku informacyjnego wobec osób, których udostępnione dane dotyczą przewidzianego w art. 14 RODO. Strony upoważniają się wzajemnie do przekazania w imieniu drugiej Strony obowiązku, o którym mowa w zdaniu poprzednim.  </w:t>
      </w:r>
    </w:p>
    <w:p w:rsidR="00DD1E93" w:rsidRPr="0095678E" w:rsidRDefault="00DD1E93" w:rsidP="00CD364F">
      <w:pPr>
        <w:pStyle w:val="Normalny1"/>
        <w:numPr>
          <w:ilvl w:val="0"/>
          <w:numId w:val="40"/>
        </w:numPr>
        <w:pBdr>
          <w:top w:val="none" w:sz="0" w:space="0" w:color="000000"/>
          <w:left w:val="none" w:sz="0" w:space="0" w:color="000000"/>
          <w:bottom w:val="none" w:sz="0" w:space="0" w:color="000000"/>
          <w:right w:val="none" w:sz="0" w:space="0" w:color="000000"/>
          <w:between w:val="nil"/>
        </w:pBdr>
        <w:tabs>
          <w:tab w:val="left" w:pos="426"/>
        </w:tabs>
        <w:spacing w:line="360" w:lineRule="auto"/>
        <w:ind w:left="0" w:right="40" w:firstLine="0"/>
        <w:rPr>
          <w:rFonts w:ascii="Verdana" w:eastAsia="Verdana" w:hAnsi="Verdana" w:cs="Verdana"/>
          <w:color w:val="000000"/>
          <w:sz w:val="22"/>
          <w:szCs w:val="22"/>
          <w:highlight w:val="white"/>
        </w:rPr>
      </w:pPr>
      <w:r w:rsidRPr="0095678E">
        <w:rPr>
          <w:rFonts w:ascii="Verdana" w:eastAsia="Verdana" w:hAnsi="Verdana" w:cs="Verdana"/>
          <w:color w:val="000000"/>
          <w:sz w:val="22"/>
          <w:szCs w:val="22"/>
          <w:highlight w:val="white"/>
        </w:rPr>
        <w:t xml:space="preserve">W celu realizacji obowiązku, o którym mowa w ust. 7: </w:t>
      </w:r>
    </w:p>
    <w:p w:rsidR="00DD1E93" w:rsidRPr="0095678E" w:rsidRDefault="00DD1E93" w:rsidP="00CD364F">
      <w:pPr>
        <w:pStyle w:val="Normalny1"/>
        <w:numPr>
          <w:ilvl w:val="1"/>
          <w:numId w:val="40"/>
        </w:numPr>
        <w:pBdr>
          <w:top w:val="none" w:sz="0" w:space="0" w:color="000000"/>
          <w:left w:val="none" w:sz="0" w:space="0" w:color="000000"/>
          <w:bottom w:val="none" w:sz="0" w:space="0" w:color="000000"/>
          <w:right w:val="none" w:sz="0" w:space="0" w:color="000000"/>
          <w:between w:val="nil"/>
        </w:pBdr>
        <w:tabs>
          <w:tab w:val="left" w:pos="709"/>
        </w:tabs>
        <w:spacing w:line="360" w:lineRule="auto"/>
        <w:ind w:left="0" w:right="40" w:firstLine="0"/>
        <w:rPr>
          <w:rFonts w:ascii="Verdana" w:eastAsia="Verdana" w:hAnsi="Verdana" w:cs="Verdana"/>
          <w:sz w:val="22"/>
          <w:szCs w:val="22"/>
          <w:highlight w:val="white"/>
        </w:rPr>
      </w:pPr>
      <w:r w:rsidRPr="0095678E">
        <w:rPr>
          <w:rFonts w:ascii="Verdana" w:eastAsia="Verdana" w:hAnsi="Verdana" w:cs="Verdana"/>
          <w:sz w:val="22"/>
          <w:szCs w:val="22"/>
          <w:highlight w:val="white"/>
        </w:rPr>
        <w:t>Zamawiającyw załączniku nr 7 do niniejszej umowy przekazuje Wykonawcy treść obowiązku informacyjnego</w:t>
      </w:r>
      <w:r>
        <w:rPr>
          <w:rFonts w:ascii="Verdana" w:eastAsia="Verdana" w:hAnsi="Verdana" w:cs="Verdana"/>
          <w:sz w:val="22"/>
          <w:szCs w:val="22"/>
          <w:highlight w:val="white"/>
        </w:rPr>
        <w:t>;</w:t>
      </w:r>
    </w:p>
    <w:p w:rsidR="00DD1E93" w:rsidRPr="0095678E" w:rsidRDefault="00DD1E93" w:rsidP="00CD364F">
      <w:pPr>
        <w:pStyle w:val="Normalny1"/>
        <w:numPr>
          <w:ilvl w:val="1"/>
          <w:numId w:val="40"/>
        </w:numPr>
        <w:pBdr>
          <w:top w:val="none" w:sz="0" w:space="0" w:color="000000"/>
          <w:left w:val="none" w:sz="0" w:space="0" w:color="000000"/>
          <w:bottom w:val="none" w:sz="0" w:space="0" w:color="000000"/>
          <w:right w:val="none" w:sz="0" w:space="0" w:color="000000"/>
          <w:between w:val="nil"/>
        </w:pBdr>
        <w:tabs>
          <w:tab w:val="left" w:pos="709"/>
        </w:tabs>
        <w:spacing w:line="360" w:lineRule="auto"/>
        <w:ind w:left="0" w:right="40" w:firstLine="0"/>
        <w:rPr>
          <w:rFonts w:ascii="Verdana" w:eastAsia="Verdana" w:hAnsi="Verdana" w:cs="Verdana"/>
          <w:color w:val="000000"/>
          <w:sz w:val="22"/>
          <w:szCs w:val="22"/>
          <w:highlight w:val="white"/>
        </w:rPr>
      </w:pPr>
      <w:r w:rsidRPr="0095678E">
        <w:rPr>
          <w:rFonts w:ascii="Verdana" w:eastAsia="Verdana" w:hAnsi="Verdana" w:cs="Verdana"/>
          <w:sz w:val="22"/>
          <w:szCs w:val="22"/>
        </w:rPr>
        <w:lastRenderedPageBreak/>
        <w:t xml:space="preserve">Wykonawca zobowiązany jest w terminie 7 dni od zawarcia niniejszej umowy do przekazania Zamawiającemu treści obowiązku informacyjnego, o którym mowa w ust. 7, a po tym terminie, Wykonawca zobowiązany </w:t>
      </w:r>
      <w:r w:rsidRPr="0095678E">
        <w:rPr>
          <w:rFonts w:ascii="Verdana" w:eastAsia="Verdana" w:hAnsi="Verdana" w:cs="Verdana"/>
          <w:color w:val="000000"/>
          <w:sz w:val="22"/>
          <w:szCs w:val="22"/>
        </w:rPr>
        <w:t>będzie do samodzielnej realizacji obowiązku informacyjnego, poprzez przekazanie go osobom, których dane dotyczą.</w:t>
      </w:r>
    </w:p>
    <w:p w:rsidR="00DD1E93" w:rsidRPr="0095678E" w:rsidRDefault="00DD1E93" w:rsidP="00CD364F">
      <w:pPr>
        <w:pStyle w:val="Normalny1"/>
        <w:numPr>
          <w:ilvl w:val="0"/>
          <w:numId w:val="40"/>
        </w:numPr>
        <w:pBdr>
          <w:top w:val="none" w:sz="0" w:space="0" w:color="000000"/>
          <w:left w:val="none" w:sz="0" w:space="0" w:color="000000"/>
          <w:bottom w:val="none" w:sz="0" w:space="0" w:color="000000"/>
          <w:right w:val="none" w:sz="0" w:space="0" w:color="000000"/>
          <w:between w:val="nil"/>
        </w:pBdr>
        <w:tabs>
          <w:tab w:val="left" w:pos="426"/>
        </w:tabs>
        <w:spacing w:line="360" w:lineRule="auto"/>
        <w:ind w:left="0" w:right="40" w:firstLine="0"/>
        <w:rPr>
          <w:rFonts w:ascii="Verdana" w:eastAsia="Verdana" w:hAnsi="Verdana" w:cs="Verdana"/>
          <w:color w:val="000000"/>
          <w:sz w:val="22"/>
          <w:szCs w:val="22"/>
          <w:highlight w:val="white"/>
        </w:rPr>
      </w:pPr>
      <w:r w:rsidRPr="0095678E">
        <w:rPr>
          <w:rFonts w:ascii="Verdana" w:eastAsia="Verdana" w:hAnsi="Verdana" w:cs="Verdana"/>
          <w:color w:val="000000"/>
          <w:sz w:val="22"/>
          <w:szCs w:val="22"/>
          <w:highlight w:val="white"/>
        </w:rPr>
        <w:t>W przypadku, w którym w związku z realizacją umowy nie dochodzi do udostępnienia danych osobowych innych, niż dane wskazane w ust. 2, a dochodzi do powierzenia przetwarzania danych osobowych, Strony zobligowane są do zawarcia stosownej umowy powierzenia danych osobowych, regulującej prawa i obowiązki Stron jako podmiotu powierzającego i procesora.*</w:t>
      </w:r>
    </w:p>
    <w:p w:rsidR="00DD1E93" w:rsidRPr="00DD1E93" w:rsidRDefault="00DD1E93" w:rsidP="00DD1E93">
      <w:pPr>
        <w:rPr>
          <w:lang w:eastAsia="en-US"/>
        </w:rPr>
      </w:pPr>
      <w:r w:rsidRPr="0095678E">
        <w:rPr>
          <w:rFonts w:ascii="Verdana" w:eastAsia="Verdana" w:hAnsi="Verdana" w:cs="Verdana"/>
          <w:color w:val="000000"/>
          <w:sz w:val="22"/>
          <w:szCs w:val="22"/>
          <w:highlight w:val="white"/>
        </w:rPr>
        <w:t>*gdy dotyczy</w:t>
      </w:r>
      <w:bookmarkEnd w:id="1"/>
    </w:p>
    <w:p w:rsidR="00AA389F" w:rsidRPr="00CE5648" w:rsidRDefault="00CE5648" w:rsidP="00CD364F">
      <w:pPr>
        <w:pStyle w:val="Nagwek2"/>
        <w:numPr>
          <w:ilvl w:val="0"/>
          <w:numId w:val="37"/>
        </w:numPr>
        <w:spacing w:before="100" w:beforeAutospacing="1" w:after="100" w:afterAutospacing="1" w:line="360" w:lineRule="auto"/>
        <w:ind w:left="0" w:hanging="11"/>
        <w:contextualSpacing/>
        <w:mirrorIndents/>
        <w:jc w:val="left"/>
        <w:rPr>
          <w:rFonts w:ascii="Verdana" w:hAnsi="Verdana"/>
          <w:b/>
        </w:rPr>
      </w:pPr>
      <w:r>
        <w:rPr>
          <w:rFonts w:ascii="Verdana" w:hAnsi="Verdana"/>
          <w:b/>
        </w:rPr>
        <w:t>Postanowienia</w:t>
      </w:r>
      <w:r w:rsidRPr="00CE5648">
        <w:rPr>
          <w:rFonts w:ascii="Verdana" w:hAnsi="Verdana"/>
          <w:b/>
        </w:rPr>
        <w:t xml:space="preserve"> końcowe</w:t>
      </w:r>
    </w:p>
    <w:p w:rsidR="00017281" w:rsidRPr="00CE5648" w:rsidRDefault="00017281" w:rsidP="00CE5648">
      <w:pPr>
        <w:pStyle w:val="Tekstpodstawowy"/>
        <w:numPr>
          <w:ilvl w:val="0"/>
          <w:numId w:val="1"/>
        </w:numPr>
        <w:tabs>
          <w:tab w:val="clear" w:pos="720"/>
          <w:tab w:val="left" w:pos="426"/>
        </w:tabs>
        <w:spacing w:before="120" w:after="0" w:line="360" w:lineRule="auto"/>
        <w:ind w:left="0" w:firstLine="0"/>
        <w:contextualSpacing/>
        <w:mirrorIndents/>
        <w:rPr>
          <w:rFonts w:ascii="Verdana" w:hAnsi="Verdana"/>
          <w:spacing w:val="4"/>
          <w:sz w:val="22"/>
          <w:szCs w:val="22"/>
        </w:rPr>
      </w:pPr>
      <w:r w:rsidRPr="00CE5648">
        <w:rPr>
          <w:rFonts w:ascii="Verdana" w:hAnsi="Verdana"/>
          <w:spacing w:val="4"/>
          <w:sz w:val="22"/>
          <w:szCs w:val="22"/>
        </w:rPr>
        <w:t xml:space="preserve">Wszelkie zmiany w treści niniejszej </w:t>
      </w:r>
      <w:r w:rsidR="00885151" w:rsidRPr="00CE5648">
        <w:rPr>
          <w:rFonts w:ascii="Verdana" w:hAnsi="Verdana"/>
          <w:spacing w:val="4"/>
          <w:sz w:val="22"/>
          <w:szCs w:val="22"/>
        </w:rPr>
        <w:t>Umow</w:t>
      </w:r>
      <w:r w:rsidRPr="00CE5648">
        <w:rPr>
          <w:rFonts w:ascii="Verdana" w:hAnsi="Verdana"/>
          <w:spacing w:val="4"/>
          <w:sz w:val="22"/>
          <w:szCs w:val="22"/>
        </w:rPr>
        <w:t>y, pod rygorem nieważności, wymagają formy pisemnej</w:t>
      </w:r>
      <w:r w:rsidR="00D62E45" w:rsidRPr="00CE5648">
        <w:rPr>
          <w:rFonts w:ascii="Verdana" w:hAnsi="Verdana"/>
          <w:spacing w:val="4"/>
          <w:sz w:val="22"/>
          <w:szCs w:val="22"/>
        </w:rPr>
        <w:t xml:space="preserve"> z zastrzeżeniem § 13</w:t>
      </w:r>
      <w:r w:rsidR="00492CAF" w:rsidRPr="00CE5648">
        <w:rPr>
          <w:rFonts w:ascii="Verdana" w:hAnsi="Verdana"/>
          <w:spacing w:val="4"/>
          <w:sz w:val="22"/>
          <w:szCs w:val="22"/>
        </w:rPr>
        <w:t xml:space="preserve"> ust. 2</w:t>
      </w:r>
      <w:r w:rsidR="00A47933" w:rsidRPr="00CE5648">
        <w:rPr>
          <w:rFonts w:ascii="Verdana" w:hAnsi="Verdana"/>
          <w:spacing w:val="4"/>
          <w:sz w:val="22"/>
          <w:szCs w:val="22"/>
        </w:rPr>
        <w:t>.</w:t>
      </w:r>
    </w:p>
    <w:p w:rsidR="00017281" w:rsidRPr="00CE5648" w:rsidRDefault="00017281" w:rsidP="00CE5648">
      <w:pPr>
        <w:pStyle w:val="Tekstpodstawowy"/>
        <w:numPr>
          <w:ilvl w:val="0"/>
          <w:numId w:val="1"/>
        </w:numPr>
        <w:tabs>
          <w:tab w:val="clear" w:pos="720"/>
          <w:tab w:val="left" w:pos="426"/>
        </w:tabs>
        <w:spacing w:before="120" w:after="0" w:line="360" w:lineRule="auto"/>
        <w:ind w:left="0" w:firstLine="0"/>
        <w:contextualSpacing/>
        <w:mirrorIndents/>
        <w:rPr>
          <w:rFonts w:ascii="Verdana" w:hAnsi="Verdana"/>
          <w:spacing w:val="4"/>
          <w:sz w:val="22"/>
          <w:szCs w:val="22"/>
        </w:rPr>
      </w:pPr>
      <w:r w:rsidRPr="00CE5648">
        <w:rPr>
          <w:rFonts w:ascii="Verdana" w:hAnsi="Verdana"/>
          <w:spacing w:val="4"/>
          <w:sz w:val="22"/>
          <w:szCs w:val="22"/>
        </w:rPr>
        <w:t xml:space="preserve">Wszelkie spory związane z realizacją </w:t>
      </w:r>
      <w:r w:rsidR="00885151" w:rsidRPr="00CE5648">
        <w:rPr>
          <w:rFonts w:ascii="Verdana" w:hAnsi="Verdana"/>
          <w:spacing w:val="4"/>
          <w:sz w:val="22"/>
          <w:szCs w:val="22"/>
        </w:rPr>
        <w:t>Umow</w:t>
      </w:r>
      <w:r w:rsidRPr="00CE5648">
        <w:rPr>
          <w:rFonts w:ascii="Verdana" w:hAnsi="Verdana"/>
          <w:spacing w:val="4"/>
          <w:sz w:val="22"/>
          <w:szCs w:val="22"/>
        </w:rPr>
        <w:t>y rozstrzygać będzie sąd właściwy dla siedziby Zamawiającego.</w:t>
      </w:r>
    </w:p>
    <w:p w:rsidR="00017281" w:rsidRPr="00CE5648" w:rsidRDefault="00017281" w:rsidP="00CE5648">
      <w:pPr>
        <w:pStyle w:val="Tekstpodstawowy"/>
        <w:numPr>
          <w:ilvl w:val="0"/>
          <w:numId w:val="1"/>
        </w:numPr>
        <w:tabs>
          <w:tab w:val="clear" w:pos="720"/>
          <w:tab w:val="left" w:pos="426"/>
        </w:tabs>
        <w:spacing w:before="120" w:after="0" w:line="360" w:lineRule="auto"/>
        <w:ind w:left="0" w:firstLine="0"/>
        <w:contextualSpacing/>
        <w:mirrorIndents/>
        <w:rPr>
          <w:rFonts w:ascii="Verdana" w:hAnsi="Verdana"/>
          <w:spacing w:val="4"/>
          <w:sz w:val="22"/>
          <w:szCs w:val="22"/>
        </w:rPr>
      </w:pPr>
      <w:r w:rsidRPr="00CE5648">
        <w:rPr>
          <w:rFonts w:ascii="Verdana" w:hAnsi="Verdana"/>
          <w:spacing w:val="4"/>
          <w:sz w:val="22"/>
          <w:szCs w:val="22"/>
        </w:rPr>
        <w:t xml:space="preserve">W sprawach nieokreślonych </w:t>
      </w:r>
      <w:r w:rsidR="00885151" w:rsidRPr="00CE5648">
        <w:rPr>
          <w:rFonts w:ascii="Verdana" w:hAnsi="Verdana"/>
          <w:spacing w:val="4"/>
          <w:sz w:val="22"/>
          <w:szCs w:val="22"/>
        </w:rPr>
        <w:t>Umow</w:t>
      </w:r>
      <w:r w:rsidRPr="00CE5648">
        <w:rPr>
          <w:rFonts w:ascii="Verdana" w:hAnsi="Verdana"/>
          <w:spacing w:val="4"/>
          <w:sz w:val="22"/>
          <w:szCs w:val="22"/>
        </w:rPr>
        <w:t>ą mają zastosowanie przepisy:</w:t>
      </w:r>
    </w:p>
    <w:p w:rsidR="00370150" w:rsidRPr="00CE5648" w:rsidRDefault="00370150" w:rsidP="00C52F0B">
      <w:pPr>
        <w:pStyle w:val="Tekstpodstawowy"/>
        <w:numPr>
          <w:ilvl w:val="0"/>
          <w:numId w:val="19"/>
        </w:numPr>
        <w:tabs>
          <w:tab w:val="left" w:pos="709"/>
        </w:tabs>
        <w:spacing w:before="120" w:after="0" w:line="360" w:lineRule="auto"/>
        <w:ind w:left="0" w:firstLine="0"/>
        <w:contextualSpacing/>
        <w:mirrorIndents/>
        <w:rPr>
          <w:rFonts w:ascii="Verdana" w:hAnsi="Verdana"/>
          <w:spacing w:val="4"/>
          <w:sz w:val="22"/>
          <w:szCs w:val="22"/>
        </w:rPr>
      </w:pPr>
      <w:r w:rsidRPr="00CE5648">
        <w:rPr>
          <w:rFonts w:ascii="Verdana" w:hAnsi="Verdana"/>
          <w:spacing w:val="4"/>
          <w:sz w:val="22"/>
          <w:szCs w:val="22"/>
        </w:rPr>
        <w:t>ustawy Prawo zamówień publicznych</w:t>
      </w:r>
      <w:r w:rsidR="00AB19F0" w:rsidRPr="00CE5648">
        <w:rPr>
          <w:rFonts w:ascii="Verdana" w:hAnsi="Verdana" w:cs="Verdana"/>
          <w:spacing w:val="4"/>
          <w:sz w:val="22"/>
          <w:szCs w:val="22"/>
        </w:rPr>
        <w:t>wraz z aktami wykonawczymi</w:t>
      </w:r>
      <w:r w:rsidRPr="00CE5648">
        <w:rPr>
          <w:rFonts w:ascii="Verdana" w:hAnsi="Verdana"/>
          <w:spacing w:val="4"/>
          <w:sz w:val="22"/>
          <w:szCs w:val="22"/>
        </w:rPr>
        <w:t>;</w:t>
      </w:r>
    </w:p>
    <w:p w:rsidR="00370150" w:rsidRPr="00CE5648" w:rsidRDefault="001D11DE" w:rsidP="00C52F0B">
      <w:pPr>
        <w:pStyle w:val="Tekstpodstawowy"/>
        <w:numPr>
          <w:ilvl w:val="0"/>
          <w:numId w:val="19"/>
        </w:numPr>
        <w:tabs>
          <w:tab w:val="left" w:pos="709"/>
        </w:tabs>
        <w:spacing w:before="120" w:after="0" w:line="360" w:lineRule="auto"/>
        <w:ind w:left="0" w:firstLine="0"/>
        <w:contextualSpacing/>
        <w:mirrorIndents/>
        <w:rPr>
          <w:rFonts w:ascii="Verdana" w:hAnsi="Verdana"/>
          <w:spacing w:val="4"/>
          <w:sz w:val="22"/>
          <w:szCs w:val="22"/>
        </w:rPr>
      </w:pPr>
      <w:r w:rsidRPr="00CE5648">
        <w:rPr>
          <w:rFonts w:ascii="Verdana" w:hAnsi="Verdana"/>
          <w:spacing w:val="4"/>
          <w:sz w:val="22"/>
          <w:szCs w:val="22"/>
        </w:rPr>
        <w:t>u</w:t>
      </w:r>
      <w:r w:rsidR="009C3B49" w:rsidRPr="00CE5648">
        <w:rPr>
          <w:rFonts w:ascii="Verdana" w:hAnsi="Verdana"/>
          <w:spacing w:val="4"/>
          <w:sz w:val="22"/>
          <w:szCs w:val="22"/>
        </w:rPr>
        <w:t>stawy Kodeks cywilny;</w:t>
      </w:r>
    </w:p>
    <w:p w:rsidR="00370150" w:rsidRPr="00CE5648" w:rsidRDefault="00370150" w:rsidP="00C52F0B">
      <w:pPr>
        <w:pStyle w:val="Tekstpodstawowy"/>
        <w:numPr>
          <w:ilvl w:val="0"/>
          <w:numId w:val="19"/>
        </w:numPr>
        <w:tabs>
          <w:tab w:val="left" w:pos="709"/>
        </w:tabs>
        <w:spacing w:before="120" w:after="0" w:line="360" w:lineRule="auto"/>
        <w:ind w:left="0" w:firstLine="0"/>
        <w:contextualSpacing/>
        <w:mirrorIndents/>
        <w:rPr>
          <w:rFonts w:ascii="Verdana" w:hAnsi="Verdana"/>
          <w:spacing w:val="4"/>
          <w:sz w:val="22"/>
          <w:szCs w:val="22"/>
        </w:rPr>
      </w:pPr>
      <w:r w:rsidRPr="00CE5648">
        <w:rPr>
          <w:rFonts w:ascii="Verdana" w:hAnsi="Verdana"/>
          <w:spacing w:val="4"/>
          <w:sz w:val="22"/>
          <w:szCs w:val="22"/>
        </w:rPr>
        <w:t>ustawy Prawo energetyczne wraz z aktami wykonawczymi.</w:t>
      </w:r>
    </w:p>
    <w:p w:rsidR="00370150" w:rsidRPr="00CE5648" w:rsidRDefault="00E17C30" w:rsidP="00CE5648">
      <w:pPr>
        <w:pStyle w:val="Tekstpodstawowy"/>
        <w:numPr>
          <w:ilvl w:val="0"/>
          <w:numId w:val="1"/>
        </w:numPr>
        <w:tabs>
          <w:tab w:val="clear" w:pos="720"/>
          <w:tab w:val="num" w:pos="426"/>
        </w:tabs>
        <w:spacing w:before="120" w:after="0" w:line="360" w:lineRule="auto"/>
        <w:ind w:left="0" w:firstLine="0"/>
        <w:contextualSpacing/>
        <w:mirrorIndents/>
        <w:rPr>
          <w:rFonts w:ascii="Verdana" w:hAnsi="Verdana"/>
          <w:spacing w:val="4"/>
          <w:sz w:val="22"/>
          <w:szCs w:val="22"/>
        </w:rPr>
      </w:pPr>
      <w:r w:rsidRPr="00CE5648">
        <w:rPr>
          <w:rFonts w:ascii="Verdana" w:hAnsi="Verdana"/>
          <w:spacing w:val="4"/>
          <w:sz w:val="22"/>
          <w:szCs w:val="22"/>
        </w:rPr>
        <w:t>Wykonawca oświadcza, iż przyjmuje do wiadomości, że dotyczące go d</w:t>
      </w:r>
      <w:r w:rsidR="00D60997">
        <w:rPr>
          <w:rFonts w:ascii="Verdana" w:hAnsi="Verdana"/>
          <w:spacing w:val="4"/>
          <w:sz w:val="22"/>
          <w:szCs w:val="22"/>
        </w:rPr>
        <w:t>ane, w </w:t>
      </w:r>
      <w:r w:rsidRPr="00CE5648">
        <w:rPr>
          <w:rFonts w:ascii="Verdana" w:hAnsi="Verdana"/>
          <w:spacing w:val="4"/>
          <w:sz w:val="22"/>
          <w:szCs w:val="22"/>
        </w:rPr>
        <w:t xml:space="preserve">tym dane osobowe (imię i nazwisko/nazwa), data </w:t>
      </w:r>
      <w:r w:rsidR="00885151" w:rsidRPr="00CE5648">
        <w:rPr>
          <w:rFonts w:ascii="Verdana" w:hAnsi="Verdana"/>
          <w:spacing w:val="4"/>
          <w:sz w:val="22"/>
          <w:szCs w:val="22"/>
        </w:rPr>
        <w:t>Umow</w:t>
      </w:r>
      <w:r w:rsidRPr="00CE5648">
        <w:rPr>
          <w:rFonts w:ascii="Verdana" w:hAnsi="Verdana"/>
          <w:spacing w:val="4"/>
          <w:sz w:val="22"/>
          <w:szCs w:val="22"/>
        </w:rPr>
        <w:t xml:space="preserve">y, jej przedmiot, numer, data obowiązywania oraz wartość </w:t>
      </w:r>
      <w:r w:rsidR="00885151" w:rsidRPr="00CE5648">
        <w:rPr>
          <w:rFonts w:ascii="Verdana" w:hAnsi="Verdana"/>
          <w:spacing w:val="4"/>
          <w:sz w:val="22"/>
          <w:szCs w:val="22"/>
        </w:rPr>
        <w:t>Umow</w:t>
      </w:r>
      <w:r w:rsidRPr="00CE5648">
        <w:rPr>
          <w:rFonts w:ascii="Verdana" w:hAnsi="Verdana"/>
          <w:spacing w:val="4"/>
          <w:sz w:val="22"/>
          <w:szCs w:val="22"/>
        </w:rPr>
        <w:t>y br</w:t>
      </w:r>
      <w:r w:rsidR="00D60997">
        <w:rPr>
          <w:rFonts w:ascii="Verdana" w:hAnsi="Verdana"/>
          <w:spacing w:val="4"/>
          <w:sz w:val="22"/>
          <w:szCs w:val="22"/>
        </w:rPr>
        <w:t>utto mogą zostać udostępnione w </w:t>
      </w:r>
      <w:r w:rsidRPr="00CE5648">
        <w:rPr>
          <w:rFonts w:ascii="Verdana" w:hAnsi="Verdana"/>
          <w:spacing w:val="4"/>
          <w:sz w:val="22"/>
          <w:szCs w:val="22"/>
        </w:rPr>
        <w:t>Urzędowym Rejestrze Umów Urzędu Miejsk</w:t>
      </w:r>
      <w:r w:rsidR="00D60997">
        <w:rPr>
          <w:rFonts w:ascii="Verdana" w:hAnsi="Verdana"/>
          <w:spacing w:val="4"/>
          <w:sz w:val="22"/>
          <w:szCs w:val="22"/>
        </w:rPr>
        <w:t>iego Wrocławia, zamieszczonym w </w:t>
      </w:r>
      <w:r w:rsidRPr="00CE5648">
        <w:rPr>
          <w:rFonts w:ascii="Verdana" w:hAnsi="Verdana"/>
          <w:spacing w:val="4"/>
          <w:sz w:val="22"/>
          <w:szCs w:val="22"/>
        </w:rPr>
        <w:t>Biuletynie Informacji Publicznej Urzędu Miejskiego Wrocławia.</w:t>
      </w:r>
    </w:p>
    <w:p w:rsidR="00017281" w:rsidRPr="00CE5648" w:rsidRDefault="00E17C30" w:rsidP="00CE5648">
      <w:pPr>
        <w:pStyle w:val="Tekstpodstawowy"/>
        <w:numPr>
          <w:ilvl w:val="0"/>
          <w:numId w:val="1"/>
        </w:numPr>
        <w:tabs>
          <w:tab w:val="clear" w:pos="720"/>
          <w:tab w:val="num" w:pos="426"/>
        </w:tabs>
        <w:spacing w:before="120" w:after="0" w:line="360" w:lineRule="auto"/>
        <w:ind w:left="0" w:firstLine="0"/>
        <w:contextualSpacing/>
        <w:mirrorIndents/>
        <w:rPr>
          <w:rFonts w:ascii="Verdana" w:hAnsi="Verdana"/>
          <w:spacing w:val="4"/>
          <w:sz w:val="22"/>
          <w:szCs w:val="22"/>
        </w:rPr>
      </w:pPr>
      <w:r w:rsidRPr="00CE5648">
        <w:rPr>
          <w:rFonts w:ascii="Verdana" w:hAnsi="Verdana"/>
          <w:sz w:val="22"/>
          <w:szCs w:val="22"/>
        </w:rPr>
        <w:t xml:space="preserve">Umowę sporządzono w </w:t>
      </w:r>
      <w:r w:rsidR="00866436" w:rsidRPr="00CE5648">
        <w:rPr>
          <w:rFonts w:ascii="Verdana" w:hAnsi="Verdana"/>
          <w:sz w:val="22"/>
          <w:szCs w:val="22"/>
        </w:rPr>
        <w:t>trzech</w:t>
      </w:r>
      <w:r w:rsidRPr="00CE5648">
        <w:rPr>
          <w:rFonts w:ascii="Verdana" w:hAnsi="Verdana"/>
          <w:sz w:val="22"/>
          <w:szCs w:val="22"/>
        </w:rPr>
        <w:t xml:space="preserve"> jednobrzmiących egzemplarzach: jeden egz. dla Wykonawcy i </w:t>
      </w:r>
      <w:r w:rsidR="00BB6046" w:rsidRPr="00CE5648">
        <w:rPr>
          <w:rFonts w:ascii="Verdana" w:hAnsi="Verdana"/>
          <w:sz w:val="22"/>
          <w:szCs w:val="22"/>
        </w:rPr>
        <w:t>dwa</w:t>
      </w:r>
      <w:r w:rsidRPr="00CE5648">
        <w:rPr>
          <w:rFonts w:ascii="Verdana" w:hAnsi="Verdana"/>
          <w:sz w:val="22"/>
          <w:szCs w:val="22"/>
        </w:rPr>
        <w:t xml:space="preserve"> egz. dla Zamawiającego.</w:t>
      </w:r>
    </w:p>
    <w:p w:rsidR="00017281" w:rsidRPr="00CE5648" w:rsidRDefault="00017281" w:rsidP="00CE5648">
      <w:pPr>
        <w:pStyle w:val="Tekstpodstawowy"/>
        <w:numPr>
          <w:ilvl w:val="0"/>
          <w:numId w:val="1"/>
        </w:numPr>
        <w:tabs>
          <w:tab w:val="clear" w:pos="720"/>
          <w:tab w:val="num" w:pos="426"/>
        </w:tabs>
        <w:spacing w:before="120" w:after="0" w:line="360" w:lineRule="auto"/>
        <w:ind w:left="0" w:firstLine="0"/>
        <w:contextualSpacing/>
        <w:mirrorIndents/>
        <w:rPr>
          <w:rFonts w:ascii="Verdana" w:hAnsi="Verdana"/>
          <w:spacing w:val="4"/>
          <w:sz w:val="22"/>
          <w:szCs w:val="22"/>
        </w:rPr>
      </w:pPr>
      <w:r w:rsidRPr="00CE5648">
        <w:rPr>
          <w:rFonts w:ascii="Verdana" w:hAnsi="Verdana"/>
          <w:spacing w:val="4"/>
          <w:sz w:val="22"/>
          <w:szCs w:val="22"/>
        </w:rPr>
        <w:t xml:space="preserve">Integralną częścią </w:t>
      </w:r>
      <w:r w:rsidR="00885151" w:rsidRPr="00CE5648">
        <w:rPr>
          <w:rFonts w:ascii="Verdana" w:hAnsi="Verdana"/>
          <w:spacing w:val="4"/>
          <w:sz w:val="22"/>
          <w:szCs w:val="22"/>
        </w:rPr>
        <w:t>Umow</w:t>
      </w:r>
      <w:r w:rsidRPr="00CE5648">
        <w:rPr>
          <w:rFonts w:ascii="Verdana" w:hAnsi="Verdana"/>
          <w:spacing w:val="4"/>
          <w:sz w:val="22"/>
          <w:szCs w:val="22"/>
        </w:rPr>
        <w:t>y są następujące załączniki:</w:t>
      </w:r>
    </w:p>
    <w:p w:rsidR="00017281" w:rsidRPr="00CE5648" w:rsidRDefault="00F069B6" w:rsidP="00C52F0B">
      <w:pPr>
        <w:numPr>
          <w:ilvl w:val="0"/>
          <w:numId w:val="9"/>
        </w:numPr>
        <w:shd w:val="clear" w:color="auto" w:fill="FFFFFF"/>
        <w:tabs>
          <w:tab w:val="clear" w:pos="1500"/>
          <w:tab w:val="num" w:pos="709"/>
        </w:tabs>
        <w:spacing w:before="120" w:line="360" w:lineRule="auto"/>
        <w:ind w:left="0" w:firstLine="0"/>
        <w:contextualSpacing/>
        <w:mirrorIndents/>
        <w:rPr>
          <w:rFonts w:ascii="Verdana" w:hAnsi="Verdana" w:cs="Times New Roman"/>
          <w:spacing w:val="4"/>
          <w:sz w:val="22"/>
          <w:szCs w:val="22"/>
        </w:rPr>
      </w:pPr>
      <w:r w:rsidRPr="00CE5648">
        <w:rPr>
          <w:rFonts w:ascii="Verdana" w:hAnsi="Verdana" w:cs="Times New Roman"/>
          <w:spacing w:val="4"/>
          <w:sz w:val="22"/>
          <w:szCs w:val="22"/>
        </w:rPr>
        <w:t>Załącznik</w:t>
      </w:r>
      <w:r w:rsidR="00F65BAB">
        <w:rPr>
          <w:rFonts w:ascii="Verdana" w:hAnsi="Verdana" w:cs="Times New Roman"/>
          <w:spacing w:val="4"/>
          <w:sz w:val="22"/>
          <w:szCs w:val="22"/>
        </w:rPr>
        <w:t xml:space="preserve"> nr 1</w:t>
      </w:r>
      <w:r w:rsidR="00EE232E">
        <w:rPr>
          <w:rFonts w:ascii="Verdana" w:hAnsi="Verdana" w:cs="Times New Roman"/>
          <w:spacing w:val="4"/>
          <w:sz w:val="22"/>
          <w:szCs w:val="22"/>
        </w:rPr>
        <w:t xml:space="preserve"> – </w:t>
      </w:r>
      <w:r w:rsidR="00017281" w:rsidRPr="00CE5648">
        <w:rPr>
          <w:rFonts w:ascii="Verdana" w:hAnsi="Verdana" w:cs="Times New Roman"/>
          <w:spacing w:val="4"/>
          <w:sz w:val="22"/>
          <w:szCs w:val="22"/>
        </w:rPr>
        <w:t xml:space="preserve">Lista punktów poboru energii </w:t>
      </w:r>
      <w:r w:rsidR="00AB19F0" w:rsidRPr="00CE5648">
        <w:rPr>
          <w:rFonts w:ascii="Verdana" w:hAnsi="Verdana" w:cs="Times New Roman"/>
          <w:spacing w:val="4"/>
          <w:sz w:val="22"/>
          <w:szCs w:val="22"/>
        </w:rPr>
        <w:t xml:space="preserve">(PPE) </w:t>
      </w:r>
      <w:r w:rsidR="00017281" w:rsidRPr="00CE5648">
        <w:rPr>
          <w:rFonts w:ascii="Verdana" w:hAnsi="Verdana" w:cs="Times New Roman"/>
          <w:spacing w:val="4"/>
          <w:sz w:val="22"/>
          <w:szCs w:val="22"/>
        </w:rPr>
        <w:t xml:space="preserve">objętych </w:t>
      </w:r>
      <w:r w:rsidR="00885151" w:rsidRPr="00CE5648">
        <w:rPr>
          <w:rFonts w:ascii="Verdana" w:hAnsi="Verdana" w:cs="Times New Roman"/>
          <w:spacing w:val="4"/>
          <w:sz w:val="22"/>
          <w:szCs w:val="22"/>
        </w:rPr>
        <w:t>Umow</w:t>
      </w:r>
      <w:r w:rsidR="00017281" w:rsidRPr="00CE5648">
        <w:rPr>
          <w:rFonts w:ascii="Verdana" w:hAnsi="Verdana" w:cs="Times New Roman"/>
          <w:spacing w:val="4"/>
          <w:sz w:val="22"/>
          <w:szCs w:val="22"/>
        </w:rPr>
        <w:t>ą</w:t>
      </w:r>
      <w:r w:rsidR="007C660D" w:rsidRPr="00CE5648">
        <w:rPr>
          <w:rFonts w:ascii="Verdana" w:hAnsi="Verdana" w:cs="Times New Roman"/>
          <w:spacing w:val="4"/>
          <w:sz w:val="22"/>
          <w:szCs w:val="22"/>
        </w:rPr>
        <w:t>;</w:t>
      </w:r>
    </w:p>
    <w:p w:rsidR="00901856" w:rsidRDefault="00F65BAB" w:rsidP="00C52F0B">
      <w:pPr>
        <w:numPr>
          <w:ilvl w:val="0"/>
          <w:numId w:val="9"/>
        </w:numPr>
        <w:shd w:val="clear" w:color="auto" w:fill="FFFFFF"/>
        <w:tabs>
          <w:tab w:val="clear" w:pos="1500"/>
          <w:tab w:val="num" w:pos="709"/>
        </w:tabs>
        <w:spacing w:before="120" w:line="360" w:lineRule="auto"/>
        <w:ind w:left="0" w:firstLine="0"/>
        <w:contextualSpacing/>
        <w:mirrorIndents/>
        <w:rPr>
          <w:rFonts w:ascii="Verdana" w:hAnsi="Verdana" w:cs="Times New Roman"/>
          <w:spacing w:val="4"/>
          <w:sz w:val="22"/>
          <w:szCs w:val="22"/>
        </w:rPr>
      </w:pPr>
      <w:r>
        <w:rPr>
          <w:rFonts w:ascii="Verdana" w:hAnsi="Verdana" w:cs="Times New Roman"/>
          <w:spacing w:val="4"/>
          <w:sz w:val="22"/>
          <w:szCs w:val="22"/>
        </w:rPr>
        <w:t>Załącznik nr 2</w:t>
      </w:r>
      <w:r w:rsidR="00EE232E">
        <w:rPr>
          <w:rFonts w:ascii="Verdana" w:hAnsi="Verdana" w:cs="Times New Roman"/>
          <w:spacing w:val="4"/>
          <w:sz w:val="22"/>
          <w:szCs w:val="22"/>
        </w:rPr>
        <w:t xml:space="preserve"> – </w:t>
      </w:r>
      <w:r w:rsidR="00017281" w:rsidRPr="00CE5648">
        <w:rPr>
          <w:rFonts w:ascii="Verdana" w:hAnsi="Verdana" w:cs="Times New Roman"/>
          <w:spacing w:val="4"/>
          <w:sz w:val="22"/>
          <w:szCs w:val="22"/>
        </w:rPr>
        <w:t>Pełnomocnictwo;</w:t>
      </w:r>
    </w:p>
    <w:p w:rsidR="00DC40F3" w:rsidRDefault="00DC40F3" w:rsidP="00DC40F3">
      <w:pPr>
        <w:numPr>
          <w:ilvl w:val="0"/>
          <w:numId w:val="9"/>
        </w:numPr>
        <w:shd w:val="clear" w:color="auto" w:fill="FFFFFF"/>
        <w:tabs>
          <w:tab w:val="clear" w:pos="1500"/>
        </w:tabs>
        <w:spacing w:line="360" w:lineRule="auto"/>
        <w:ind w:left="0" w:firstLine="0"/>
        <w:contextualSpacing/>
        <w:mirrorIndents/>
        <w:rPr>
          <w:rFonts w:ascii="Verdana" w:hAnsi="Verdana" w:cs="Times New Roman"/>
          <w:spacing w:val="4"/>
          <w:sz w:val="22"/>
          <w:szCs w:val="22"/>
        </w:rPr>
      </w:pPr>
      <w:r>
        <w:rPr>
          <w:rFonts w:ascii="Verdana" w:hAnsi="Verdana" w:cs="Times New Roman"/>
          <w:spacing w:val="4"/>
          <w:sz w:val="22"/>
          <w:szCs w:val="22"/>
        </w:rPr>
        <w:t>Załącznik nr 3 – Zestawienie faktur objętych Umową</w:t>
      </w:r>
      <w:r w:rsidR="007D7581">
        <w:rPr>
          <w:rFonts w:ascii="Verdana" w:hAnsi="Verdana" w:cs="Times New Roman"/>
          <w:spacing w:val="4"/>
          <w:sz w:val="22"/>
          <w:szCs w:val="22"/>
        </w:rPr>
        <w:t>;</w:t>
      </w:r>
    </w:p>
    <w:p w:rsidR="007D7581" w:rsidRDefault="007D7581" w:rsidP="00DC40F3">
      <w:pPr>
        <w:numPr>
          <w:ilvl w:val="0"/>
          <w:numId w:val="9"/>
        </w:numPr>
        <w:shd w:val="clear" w:color="auto" w:fill="FFFFFF"/>
        <w:tabs>
          <w:tab w:val="clear" w:pos="1500"/>
        </w:tabs>
        <w:spacing w:line="360" w:lineRule="auto"/>
        <w:ind w:left="0" w:firstLine="0"/>
        <w:contextualSpacing/>
        <w:mirrorIndents/>
        <w:rPr>
          <w:rFonts w:ascii="Verdana" w:hAnsi="Verdana" w:cs="Times New Roman"/>
          <w:spacing w:val="4"/>
          <w:sz w:val="22"/>
          <w:szCs w:val="22"/>
        </w:rPr>
      </w:pPr>
      <w:r>
        <w:rPr>
          <w:rFonts w:ascii="Verdana" w:hAnsi="Verdana" w:cs="Times New Roman"/>
          <w:spacing w:val="4"/>
          <w:sz w:val="22"/>
          <w:szCs w:val="22"/>
        </w:rPr>
        <w:t>Załącznik nr 4 – Klauzula informacyjna.</w:t>
      </w:r>
    </w:p>
    <w:p w:rsidR="00DC40F3" w:rsidRPr="00CE5648" w:rsidRDefault="00DC40F3" w:rsidP="00DC40F3">
      <w:pPr>
        <w:shd w:val="clear" w:color="auto" w:fill="FFFFFF"/>
        <w:spacing w:before="120" w:line="360" w:lineRule="auto"/>
        <w:contextualSpacing/>
        <w:mirrorIndents/>
        <w:rPr>
          <w:rFonts w:ascii="Verdana" w:hAnsi="Verdana" w:cs="Times New Roman"/>
          <w:spacing w:val="4"/>
          <w:sz w:val="22"/>
          <w:szCs w:val="22"/>
        </w:rPr>
      </w:pPr>
    </w:p>
    <w:p w:rsidR="00E17C30" w:rsidRPr="00CE5648" w:rsidRDefault="00E17C30" w:rsidP="00CE5648">
      <w:pPr>
        <w:pStyle w:val="Tekstpodstawowy"/>
        <w:tabs>
          <w:tab w:val="left" w:pos="4680"/>
        </w:tabs>
        <w:spacing w:before="120" w:after="0" w:line="360" w:lineRule="auto"/>
        <w:contextualSpacing/>
        <w:mirrorIndents/>
        <w:rPr>
          <w:rFonts w:ascii="Verdana" w:hAnsi="Verdana"/>
          <w:sz w:val="22"/>
          <w:szCs w:val="22"/>
        </w:rPr>
      </w:pPr>
      <w:r w:rsidRPr="00CE5648">
        <w:rPr>
          <w:rFonts w:ascii="Verdana" w:hAnsi="Verdana"/>
          <w:sz w:val="22"/>
          <w:szCs w:val="22"/>
        </w:rPr>
        <w:t>Umowę sprawdzono pod</w:t>
      </w:r>
      <w:r w:rsidR="0060664F" w:rsidRPr="00CE5648">
        <w:rPr>
          <w:rFonts w:ascii="Verdana" w:hAnsi="Verdana"/>
          <w:sz w:val="22"/>
          <w:szCs w:val="22"/>
        </w:rPr>
        <w:t xml:space="preserve"> względem legalności, celowości </w:t>
      </w:r>
      <w:r w:rsidRPr="00CE5648">
        <w:rPr>
          <w:rFonts w:ascii="Verdana" w:hAnsi="Verdana"/>
          <w:sz w:val="22"/>
          <w:szCs w:val="22"/>
        </w:rPr>
        <w:t>i</w:t>
      </w:r>
      <w:r w:rsidR="0060664F" w:rsidRPr="00CE5648">
        <w:rPr>
          <w:rFonts w:ascii="Verdana" w:hAnsi="Verdana"/>
          <w:sz w:val="22"/>
          <w:szCs w:val="22"/>
        </w:rPr>
        <w:t>gospodarności.</w:t>
      </w:r>
    </w:p>
    <w:p w:rsidR="00EF54E4" w:rsidRDefault="00CE5648" w:rsidP="00CE5648">
      <w:pPr>
        <w:pStyle w:val="Akapitzlist"/>
        <w:tabs>
          <w:tab w:val="right" w:pos="8505"/>
        </w:tabs>
        <w:spacing w:before="120" w:line="360" w:lineRule="auto"/>
        <w:ind w:left="0"/>
        <w:contextualSpacing/>
        <w:mirrorIndents/>
        <w:rPr>
          <w:rFonts w:ascii="Verdana" w:hAnsi="Verdana"/>
          <w:spacing w:val="4"/>
          <w:sz w:val="22"/>
          <w:szCs w:val="22"/>
        </w:rPr>
      </w:pPr>
      <w:r w:rsidRPr="00CE5648">
        <w:rPr>
          <w:rFonts w:ascii="Verdana" w:hAnsi="Verdana"/>
          <w:spacing w:val="4"/>
          <w:sz w:val="22"/>
          <w:szCs w:val="22"/>
        </w:rPr>
        <w:t xml:space="preserve">Zamawiający: </w:t>
      </w:r>
      <w:r w:rsidRPr="00CE5648">
        <w:rPr>
          <w:rFonts w:ascii="Verdana" w:hAnsi="Verdana"/>
          <w:spacing w:val="4"/>
          <w:sz w:val="22"/>
          <w:szCs w:val="22"/>
        </w:rPr>
        <w:tab/>
        <w:t>Wykonawca:</w:t>
      </w:r>
    </w:p>
    <w:p w:rsidR="009715D9" w:rsidRPr="00F65BAB" w:rsidRDefault="009715D9" w:rsidP="00F65BAB">
      <w:pPr>
        <w:pStyle w:val="Nagwek2"/>
        <w:spacing w:before="100" w:beforeAutospacing="1" w:after="100" w:afterAutospacing="1" w:line="360" w:lineRule="auto"/>
        <w:contextualSpacing/>
        <w:mirrorIndents/>
        <w:jc w:val="left"/>
        <w:rPr>
          <w:rFonts w:ascii="Verdana" w:hAnsi="Verdana"/>
        </w:rPr>
      </w:pPr>
    </w:p>
    <w:p w:rsidR="00527309" w:rsidRPr="003D7246" w:rsidRDefault="00527309" w:rsidP="00413ABC">
      <w:pPr>
        <w:rPr>
          <w:rFonts w:ascii="Verdana" w:hAnsi="Verdana" w:cs="Times New Roman"/>
          <w:color w:val="FF0000"/>
          <w:spacing w:val="4"/>
        </w:rPr>
        <w:sectPr w:rsidR="00527309" w:rsidRPr="003D7246" w:rsidSect="00D44911">
          <w:footerReference w:type="even" r:id="rId9"/>
          <w:footerReference w:type="default" r:id="rId10"/>
          <w:pgSz w:w="11906" w:h="16838"/>
          <w:pgMar w:top="992" w:right="1134" w:bottom="1276" w:left="1134" w:header="709" w:footer="709" w:gutter="0"/>
          <w:cols w:space="708"/>
          <w:docGrid w:linePitch="360"/>
        </w:sectPr>
      </w:pPr>
    </w:p>
    <w:p w:rsidR="005E0C58" w:rsidRPr="00504653" w:rsidRDefault="00F65BAB" w:rsidP="00504653">
      <w:pPr>
        <w:pStyle w:val="Nagwek2"/>
        <w:spacing w:before="100" w:beforeAutospacing="1" w:after="100" w:afterAutospacing="1" w:line="360" w:lineRule="auto"/>
        <w:contextualSpacing/>
        <w:mirrorIndents/>
        <w:jc w:val="left"/>
        <w:rPr>
          <w:rFonts w:ascii="Verdana" w:hAnsi="Verdana"/>
        </w:rPr>
      </w:pPr>
      <w:r>
        <w:rPr>
          <w:rFonts w:ascii="Verdana" w:hAnsi="Verdana"/>
        </w:rPr>
        <w:lastRenderedPageBreak/>
        <w:t>Załącznik nr 1</w:t>
      </w:r>
      <w:r w:rsidR="005E0C58" w:rsidRPr="00504653">
        <w:rPr>
          <w:rFonts w:ascii="Verdana" w:hAnsi="Verdana"/>
        </w:rPr>
        <w:t xml:space="preserve"> do Umowy</w:t>
      </w:r>
    </w:p>
    <w:p w:rsidR="005E0C58" w:rsidRPr="00504653" w:rsidRDefault="00504653" w:rsidP="00504653">
      <w:pPr>
        <w:pStyle w:val="Nagwek2"/>
        <w:spacing w:before="100" w:beforeAutospacing="1" w:after="100" w:afterAutospacing="1" w:line="360" w:lineRule="auto"/>
        <w:contextualSpacing/>
        <w:mirrorIndents/>
        <w:jc w:val="left"/>
        <w:rPr>
          <w:rFonts w:ascii="Verdana" w:hAnsi="Verdana"/>
        </w:rPr>
      </w:pPr>
      <w:r>
        <w:rPr>
          <w:rFonts w:ascii="Verdana" w:hAnsi="Verdana"/>
        </w:rPr>
        <w:t>Nr</w:t>
      </w:r>
    </w:p>
    <w:p w:rsidR="00017281" w:rsidRPr="00504653" w:rsidRDefault="00504653" w:rsidP="00504653">
      <w:pPr>
        <w:pStyle w:val="Nagwek2"/>
        <w:spacing w:before="100" w:beforeAutospacing="1" w:after="100" w:afterAutospacing="1" w:line="360" w:lineRule="auto"/>
        <w:contextualSpacing/>
        <w:mirrorIndents/>
        <w:jc w:val="left"/>
        <w:rPr>
          <w:rFonts w:ascii="Verdana" w:hAnsi="Verdana"/>
        </w:rPr>
      </w:pPr>
      <w:r>
        <w:rPr>
          <w:rFonts w:ascii="Verdana" w:hAnsi="Verdana"/>
        </w:rPr>
        <w:t>z dnia</w:t>
      </w:r>
    </w:p>
    <w:p w:rsidR="00017281" w:rsidRPr="00504653" w:rsidRDefault="00017281" w:rsidP="00504653">
      <w:pPr>
        <w:pStyle w:val="Nagwek7"/>
        <w:spacing w:before="120" w:line="360" w:lineRule="auto"/>
        <w:ind w:left="0" w:firstLine="0"/>
        <w:contextualSpacing/>
        <w:mirrorIndents/>
        <w:jc w:val="left"/>
        <w:rPr>
          <w:rFonts w:ascii="Verdana" w:hAnsi="Verdana"/>
          <w:sz w:val="22"/>
          <w:szCs w:val="22"/>
        </w:rPr>
      </w:pPr>
      <w:r w:rsidRPr="00504653">
        <w:rPr>
          <w:rFonts w:ascii="Verdana" w:hAnsi="Verdana"/>
          <w:sz w:val="22"/>
          <w:szCs w:val="22"/>
        </w:rPr>
        <w:t xml:space="preserve">Lista punktów poboru energii </w:t>
      </w:r>
      <w:r w:rsidR="00F65BAB">
        <w:rPr>
          <w:rFonts w:ascii="Verdana" w:hAnsi="Verdana"/>
          <w:sz w:val="22"/>
          <w:szCs w:val="22"/>
        </w:rPr>
        <w:t>(PPE)</w:t>
      </w:r>
      <w:r w:rsidRPr="00504653">
        <w:rPr>
          <w:rFonts w:ascii="Verdana" w:hAnsi="Verdana"/>
          <w:sz w:val="22"/>
          <w:szCs w:val="22"/>
        </w:rPr>
        <w:t xml:space="preserve"> objętych </w:t>
      </w:r>
      <w:r w:rsidR="00885151" w:rsidRPr="00504653">
        <w:rPr>
          <w:rFonts w:ascii="Verdana" w:hAnsi="Verdana"/>
          <w:sz w:val="22"/>
          <w:szCs w:val="22"/>
        </w:rPr>
        <w:t>Umow</w:t>
      </w:r>
      <w:r w:rsidRPr="00504653">
        <w:rPr>
          <w:rFonts w:ascii="Verdana" w:hAnsi="Verdana"/>
          <w:sz w:val="22"/>
          <w:szCs w:val="22"/>
        </w:rPr>
        <w:t>ą</w:t>
      </w:r>
    </w:p>
    <w:p w:rsidR="00017281" w:rsidRPr="003D7246" w:rsidRDefault="00017281" w:rsidP="00413ABC">
      <w:pPr>
        <w:shd w:val="clear" w:color="auto" w:fill="FFFFFF"/>
        <w:tabs>
          <w:tab w:val="left" w:leader="underscore" w:pos="3360"/>
        </w:tabs>
        <w:ind w:left="86"/>
        <w:jc w:val="center"/>
        <w:rPr>
          <w:rFonts w:ascii="Verdana" w:hAnsi="Verdana" w:cs="Times New Roman"/>
          <w:b/>
          <w:spacing w:val="4"/>
        </w:rPr>
      </w:pPr>
    </w:p>
    <w:tbl>
      <w:tblPr>
        <w:tblW w:w="10040" w:type="dxa"/>
        <w:tblInd w:w="57" w:type="dxa"/>
        <w:tblCellMar>
          <w:left w:w="70" w:type="dxa"/>
          <w:right w:w="70" w:type="dxa"/>
        </w:tblCellMar>
        <w:tblLook w:val="04A0"/>
      </w:tblPr>
      <w:tblGrid>
        <w:gridCol w:w="447"/>
        <w:gridCol w:w="902"/>
        <w:gridCol w:w="1102"/>
        <w:gridCol w:w="1420"/>
        <w:gridCol w:w="636"/>
        <w:gridCol w:w="407"/>
        <w:gridCol w:w="840"/>
        <w:gridCol w:w="935"/>
        <w:gridCol w:w="1046"/>
        <w:gridCol w:w="1008"/>
        <w:gridCol w:w="1297"/>
      </w:tblGrid>
      <w:tr w:rsidR="00F65BAB" w:rsidRPr="00F65BAB" w:rsidTr="00F65BAB">
        <w:trPr>
          <w:trHeight w:val="240"/>
        </w:trPr>
        <w:tc>
          <w:tcPr>
            <w:tcW w:w="460" w:type="dxa"/>
            <w:vMerge w:val="restart"/>
            <w:tcBorders>
              <w:top w:val="single" w:sz="4" w:space="0" w:color="auto"/>
              <w:left w:val="single" w:sz="4" w:space="0" w:color="auto"/>
              <w:bottom w:val="single" w:sz="4" w:space="0" w:color="auto"/>
              <w:right w:val="single" w:sz="4" w:space="0" w:color="auto"/>
            </w:tcBorders>
            <w:shd w:val="clear" w:color="000000" w:fill="FFFFFF"/>
            <w:vAlign w:val="bottom"/>
            <w:hideMark/>
          </w:tcPr>
          <w:p w:rsidR="00F65BAB" w:rsidRPr="00F65BAB" w:rsidRDefault="00F65BAB" w:rsidP="00F65BAB">
            <w:pPr>
              <w:widowControl/>
              <w:suppressAutoHyphens w:val="0"/>
              <w:autoSpaceDE/>
              <w:rPr>
                <w:rFonts w:ascii="Verdana" w:hAnsi="Verdana" w:cs="Times New Roman"/>
                <w:b/>
                <w:bCs/>
                <w:color w:val="000000"/>
                <w:sz w:val="18"/>
                <w:szCs w:val="18"/>
                <w:lang w:eastAsia="pl-PL"/>
              </w:rPr>
            </w:pPr>
            <w:r w:rsidRPr="00F65BAB">
              <w:rPr>
                <w:rFonts w:ascii="Verdana" w:hAnsi="Verdana" w:cs="Times New Roman"/>
                <w:b/>
                <w:bCs/>
                <w:color w:val="000000"/>
                <w:sz w:val="18"/>
                <w:szCs w:val="18"/>
                <w:lang w:eastAsia="pl-PL"/>
              </w:rPr>
              <w:t>Lp.</w:t>
            </w:r>
          </w:p>
        </w:tc>
        <w:tc>
          <w:tcPr>
            <w:tcW w:w="9580" w:type="dxa"/>
            <w:gridSpan w:val="10"/>
            <w:tcBorders>
              <w:top w:val="single" w:sz="4" w:space="0" w:color="auto"/>
              <w:left w:val="nil"/>
              <w:bottom w:val="single" w:sz="4" w:space="0" w:color="auto"/>
              <w:right w:val="single" w:sz="4" w:space="0" w:color="000000"/>
            </w:tcBorders>
            <w:shd w:val="clear" w:color="000000" w:fill="FFFFFF"/>
            <w:noWrap/>
            <w:vAlign w:val="bottom"/>
            <w:hideMark/>
          </w:tcPr>
          <w:p w:rsidR="00F65BAB" w:rsidRPr="00F65BAB" w:rsidRDefault="00F65BAB" w:rsidP="00F65BAB">
            <w:pPr>
              <w:widowControl/>
              <w:suppressAutoHyphens w:val="0"/>
              <w:autoSpaceDE/>
              <w:jc w:val="center"/>
              <w:rPr>
                <w:rFonts w:ascii="Verdana" w:hAnsi="Verdana" w:cs="Times New Roman"/>
                <w:b/>
                <w:bCs/>
                <w:color w:val="000000"/>
                <w:sz w:val="18"/>
                <w:szCs w:val="18"/>
                <w:lang w:eastAsia="pl-PL"/>
              </w:rPr>
            </w:pPr>
            <w:r w:rsidRPr="00F65BAB">
              <w:rPr>
                <w:rFonts w:ascii="Verdana" w:hAnsi="Verdana" w:cs="Times New Roman"/>
                <w:b/>
                <w:bCs/>
                <w:color w:val="000000"/>
                <w:sz w:val="18"/>
                <w:szCs w:val="18"/>
                <w:lang w:eastAsia="pl-PL"/>
              </w:rPr>
              <w:t>DANE PUNKTU POBORU ENERGII</w:t>
            </w:r>
          </w:p>
        </w:tc>
      </w:tr>
      <w:tr w:rsidR="00F65BAB" w:rsidRPr="00F65BAB" w:rsidTr="00F65BAB">
        <w:trPr>
          <w:trHeight w:val="1305"/>
        </w:trPr>
        <w:tc>
          <w:tcPr>
            <w:tcW w:w="460" w:type="dxa"/>
            <w:vMerge/>
            <w:tcBorders>
              <w:top w:val="single" w:sz="4" w:space="0" w:color="auto"/>
              <w:left w:val="single" w:sz="4" w:space="0" w:color="auto"/>
              <w:bottom w:val="single" w:sz="4" w:space="0" w:color="auto"/>
              <w:right w:val="single" w:sz="4" w:space="0" w:color="auto"/>
            </w:tcBorders>
            <w:vAlign w:val="center"/>
            <w:hideMark/>
          </w:tcPr>
          <w:p w:rsidR="00F65BAB" w:rsidRPr="00F65BAB" w:rsidRDefault="00F65BAB" w:rsidP="00F65BAB">
            <w:pPr>
              <w:widowControl/>
              <w:suppressAutoHyphens w:val="0"/>
              <w:autoSpaceDE/>
              <w:rPr>
                <w:rFonts w:ascii="Verdana" w:hAnsi="Verdana" w:cs="Times New Roman"/>
                <w:b/>
                <w:bCs/>
                <w:color w:val="000000"/>
                <w:sz w:val="18"/>
                <w:szCs w:val="18"/>
                <w:lang w:eastAsia="pl-PL"/>
              </w:rPr>
            </w:pPr>
          </w:p>
        </w:tc>
        <w:tc>
          <w:tcPr>
            <w:tcW w:w="900" w:type="dxa"/>
            <w:vMerge w:val="restart"/>
            <w:tcBorders>
              <w:top w:val="nil"/>
              <w:left w:val="single" w:sz="4" w:space="0" w:color="auto"/>
              <w:bottom w:val="single" w:sz="4" w:space="0" w:color="000000"/>
              <w:right w:val="single" w:sz="4" w:space="0" w:color="auto"/>
            </w:tcBorders>
            <w:shd w:val="clear" w:color="000000" w:fill="FFFFFF"/>
            <w:vAlign w:val="center"/>
            <w:hideMark/>
          </w:tcPr>
          <w:p w:rsidR="00F65BAB" w:rsidRPr="00F65BAB" w:rsidRDefault="00F65BAB" w:rsidP="00F65BAB">
            <w:pPr>
              <w:widowControl/>
              <w:suppressAutoHyphens w:val="0"/>
              <w:autoSpaceDE/>
              <w:jc w:val="center"/>
              <w:rPr>
                <w:rFonts w:ascii="Verdana" w:hAnsi="Verdana" w:cs="Times New Roman"/>
                <w:b/>
                <w:bCs/>
                <w:color w:val="000000"/>
                <w:sz w:val="18"/>
                <w:szCs w:val="18"/>
                <w:lang w:eastAsia="pl-PL"/>
              </w:rPr>
            </w:pPr>
            <w:r w:rsidRPr="00F65BAB">
              <w:rPr>
                <w:rFonts w:ascii="Verdana" w:hAnsi="Verdana" w:cs="Times New Roman"/>
                <w:b/>
                <w:bCs/>
                <w:color w:val="000000"/>
                <w:sz w:val="18"/>
                <w:szCs w:val="18"/>
                <w:lang w:eastAsia="pl-PL"/>
              </w:rPr>
              <w:t>Nazwa obiektu</w:t>
            </w:r>
          </w:p>
        </w:tc>
        <w:tc>
          <w:tcPr>
            <w:tcW w:w="1060" w:type="dxa"/>
            <w:vMerge w:val="restart"/>
            <w:tcBorders>
              <w:top w:val="nil"/>
              <w:left w:val="single" w:sz="4" w:space="0" w:color="auto"/>
              <w:bottom w:val="single" w:sz="4" w:space="0" w:color="000000"/>
              <w:right w:val="single" w:sz="4" w:space="0" w:color="auto"/>
            </w:tcBorders>
            <w:shd w:val="clear" w:color="000000" w:fill="FFFFFF"/>
            <w:vAlign w:val="center"/>
            <w:hideMark/>
          </w:tcPr>
          <w:p w:rsidR="00F65BAB" w:rsidRPr="00F65BAB" w:rsidRDefault="00F65BAB" w:rsidP="00F65BAB">
            <w:pPr>
              <w:widowControl/>
              <w:suppressAutoHyphens w:val="0"/>
              <w:autoSpaceDE/>
              <w:jc w:val="center"/>
              <w:rPr>
                <w:rFonts w:ascii="Verdana" w:hAnsi="Verdana" w:cs="Times New Roman"/>
                <w:b/>
                <w:bCs/>
                <w:color w:val="000000"/>
                <w:sz w:val="18"/>
                <w:szCs w:val="18"/>
                <w:lang w:eastAsia="pl-PL"/>
              </w:rPr>
            </w:pPr>
            <w:r w:rsidRPr="00F65BAB">
              <w:rPr>
                <w:rFonts w:ascii="Verdana" w:hAnsi="Verdana" w:cs="Times New Roman"/>
                <w:b/>
                <w:bCs/>
                <w:color w:val="000000"/>
                <w:sz w:val="18"/>
                <w:szCs w:val="18"/>
                <w:lang w:eastAsia="pl-PL"/>
              </w:rPr>
              <w:t>Kod pocztowy</w:t>
            </w:r>
          </w:p>
        </w:tc>
        <w:tc>
          <w:tcPr>
            <w:tcW w:w="1420" w:type="dxa"/>
            <w:vMerge w:val="restart"/>
            <w:tcBorders>
              <w:top w:val="nil"/>
              <w:left w:val="single" w:sz="4" w:space="0" w:color="auto"/>
              <w:bottom w:val="single" w:sz="4" w:space="0" w:color="000000"/>
              <w:right w:val="single" w:sz="4" w:space="0" w:color="auto"/>
            </w:tcBorders>
            <w:shd w:val="clear" w:color="000000" w:fill="FFFFFF"/>
            <w:vAlign w:val="center"/>
            <w:hideMark/>
          </w:tcPr>
          <w:p w:rsidR="00F65BAB" w:rsidRPr="00F65BAB" w:rsidRDefault="00F65BAB" w:rsidP="00F65BAB">
            <w:pPr>
              <w:widowControl/>
              <w:suppressAutoHyphens w:val="0"/>
              <w:autoSpaceDE/>
              <w:jc w:val="center"/>
              <w:rPr>
                <w:rFonts w:ascii="Verdana" w:hAnsi="Verdana" w:cs="Times New Roman"/>
                <w:b/>
                <w:bCs/>
                <w:color w:val="000000"/>
                <w:sz w:val="18"/>
                <w:szCs w:val="18"/>
                <w:lang w:eastAsia="pl-PL"/>
              </w:rPr>
            </w:pPr>
            <w:r w:rsidRPr="00F65BAB">
              <w:rPr>
                <w:rFonts w:ascii="Verdana" w:hAnsi="Verdana" w:cs="Times New Roman"/>
                <w:b/>
                <w:bCs/>
                <w:color w:val="000000"/>
                <w:sz w:val="18"/>
                <w:szCs w:val="18"/>
                <w:lang w:eastAsia="pl-PL"/>
              </w:rPr>
              <w:t>Miejscowość</w:t>
            </w:r>
          </w:p>
        </w:tc>
        <w:tc>
          <w:tcPr>
            <w:tcW w:w="620" w:type="dxa"/>
            <w:vMerge w:val="restart"/>
            <w:tcBorders>
              <w:top w:val="nil"/>
              <w:left w:val="single" w:sz="4" w:space="0" w:color="auto"/>
              <w:bottom w:val="single" w:sz="4" w:space="0" w:color="000000"/>
              <w:right w:val="single" w:sz="4" w:space="0" w:color="auto"/>
            </w:tcBorders>
            <w:shd w:val="clear" w:color="000000" w:fill="FFFFFF"/>
            <w:vAlign w:val="center"/>
            <w:hideMark/>
          </w:tcPr>
          <w:p w:rsidR="00F65BAB" w:rsidRPr="00F65BAB" w:rsidRDefault="00F65BAB" w:rsidP="00F65BAB">
            <w:pPr>
              <w:widowControl/>
              <w:suppressAutoHyphens w:val="0"/>
              <w:autoSpaceDE/>
              <w:jc w:val="center"/>
              <w:rPr>
                <w:rFonts w:ascii="Verdana" w:hAnsi="Verdana" w:cs="Times New Roman"/>
                <w:b/>
                <w:bCs/>
                <w:color w:val="000000"/>
                <w:sz w:val="18"/>
                <w:szCs w:val="18"/>
                <w:lang w:eastAsia="pl-PL"/>
              </w:rPr>
            </w:pPr>
            <w:r w:rsidRPr="00F65BAB">
              <w:rPr>
                <w:rFonts w:ascii="Verdana" w:hAnsi="Verdana" w:cs="Times New Roman"/>
                <w:b/>
                <w:bCs/>
                <w:color w:val="000000"/>
                <w:sz w:val="18"/>
                <w:szCs w:val="18"/>
                <w:lang w:eastAsia="pl-PL"/>
              </w:rPr>
              <w:t>Ulica</w:t>
            </w:r>
          </w:p>
        </w:tc>
        <w:tc>
          <w:tcPr>
            <w:tcW w:w="460" w:type="dxa"/>
            <w:vMerge w:val="restart"/>
            <w:tcBorders>
              <w:top w:val="nil"/>
              <w:left w:val="single" w:sz="4" w:space="0" w:color="auto"/>
              <w:bottom w:val="single" w:sz="4" w:space="0" w:color="000000"/>
              <w:right w:val="single" w:sz="4" w:space="0" w:color="auto"/>
            </w:tcBorders>
            <w:shd w:val="clear" w:color="000000" w:fill="FFFFFF"/>
            <w:vAlign w:val="center"/>
            <w:hideMark/>
          </w:tcPr>
          <w:p w:rsidR="00F65BAB" w:rsidRPr="00F65BAB" w:rsidRDefault="00F65BAB" w:rsidP="00F65BAB">
            <w:pPr>
              <w:widowControl/>
              <w:suppressAutoHyphens w:val="0"/>
              <w:autoSpaceDE/>
              <w:jc w:val="center"/>
              <w:rPr>
                <w:rFonts w:ascii="Verdana" w:hAnsi="Verdana" w:cs="Times New Roman"/>
                <w:b/>
                <w:bCs/>
                <w:color w:val="000000"/>
                <w:sz w:val="18"/>
                <w:szCs w:val="18"/>
                <w:lang w:eastAsia="pl-PL"/>
              </w:rPr>
            </w:pPr>
            <w:r w:rsidRPr="00F65BAB">
              <w:rPr>
                <w:rFonts w:ascii="Verdana" w:hAnsi="Verdana" w:cs="Times New Roman"/>
                <w:b/>
                <w:bCs/>
                <w:color w:val="000000"/>
                <w:sz w:val="18"/>
                <w:szCs w:val="18"/>
                <w:lang w:eastAsia="pl-PL"/>
              </w:rPr>
              <w:t xml:space="preserve">Nr </w:t>
            </w:r>
          </w:p>
        </w:tc>
        <w:tc>
          <w:tcPr>
            <w:tcW w:w="840" w:type="dxa"/>
            <w:vMerge w:val="restart"/>
            <w:tcBorders>
              <w:top w:val="nil"/>
              <w:left w:val="single" w:sz="4" w:space="0" w:color="auto"/>
              <w:bottom w:val="single" w:sz="4" w:space="0" w:color="000000"/>
              <w:right w:val="single" w:sz="4" w:space="0" w:color="auto"/>
            </w:tcBorders>
            <w:shd w:val="clear" w:color="000000" w:fill="FFFFFF"/>
            <w:vAlign w:val="center"/>
            <w:hideMark/>
          </w:tcPr>
          <w:p w:rsidR="00F65BAB" w:rsidRPr="00F65BAB" w:rsidRDefault="00F65BAB" w:rsidP="00F65BAB">
            <w:pPr>
              <w:widowControl/>
              <w:suppressAutoHyphens w:val="0"/>
              <w:autoSpaceDE/>
              <w:jc w:val="center"/>
              <w:rPr>
                <w:rFonts w:ascii="Verdana" w:hAnsi="Verdana" w:cs="Times New Roman"/>
                <w:b/>
                <w:bCs/>
                <w:color w:val="000000"/>
                <w:sz w:val="18"/>
                <w:szCs w:val="18"/>
                <w:lang w:eastAsia="pl-PL"/>
              </w:rPr>
            </w:pPr>
            <w:r w:rsidRPr="00F65BAB">
              <w:rPr>
                <w:rFonts w:ascii="Verdana" w:hAnsi="Verdana" w:cs="Times New Roman"/>
                <w:b/>
                <w:bCs/>
                <w:color w:val="000000"/>
                <w:sz w:val="18"/>
                <w:szCs w:val="18"/>
                <w:lang w:eastAsia="pl-PL"/>
              </w:rPr>
              <w:t xml:space="preserve">Numer PPE </w:t>
            </w:r>
          </w:p>
        </w:tc>
        <w:tc>
          <w:tcPr>
            <w:tcW w:w="960" w:type="dxa"/>
            <w:vMerge w:val="restart"/>
            <w:tcBorders>
              <w:top w:val="nil"/>
              <w:left w:val="single" w:sz="4" w:space="0" w:color="auto"/>
              <w:bottom w:val="single" w:sz="4" w:space="0" w:color="000000"/>
              <w:right w:val="single" w:sz="4" w:space="0" w:color="auto"/>
            </w:tcBorders>
            <w:shd w:val="clear" w:color="000000" w:fill="FFFFFF"/>
            <w:vAlign w:val="center"/>
            <w:hideMark/>
          </w:tcPr>
          <w:p w:rsidR="00F65BAB" w:rsidRPr="00F65BAB" w:rsidRDefault="00F65BAB" w:rsidP="00F65BAB">
            <w:pPr>
              <w:widowControl/>
              <w:suppressAutoHyphens w:val="0"/>
              <w:autoSpaceDE/>
              <w:jc w:val="center"/>
              <w:rPr>
                <w:rFonts w:ascii="Verdana" w:hAnsi="Verdana" w:cs="Times New Roman"/>
                <w:b/>
                <w:bCs/>
                <w:color w:val="000000"/>
                <w:sz w:val="18"/>
                <w:szCs w:val="18"/>
                <w:lang w:eastAsia="pl-PL"/>
              </w:rPr>
            </w:pPr>
            <w:r w:rsidRPr="00F65BAB">
              <w:rPr>
                <w:rFonts w:ascii="Verdana" w:hAnsi="Verdana" w:cs="Times New Roman"/>
                <w:b/>
                <w:bCs/>
                <w:color w:val="000000"/>
                <w:sz w:val="18"/>
                <w:szCs w:val="18"/>
                <w:lang w:eastAsia="pl-PL"/>
              </w:rPr>
              <w:t xml:space="preserve"> Numer licznika</w:t>
            </w:r>
          </w:p>
        </w:tc>
        <w:tc>
          <w:tcPr>
            <w:tcW w:w="1040" w:type="dxa"/>
            <w:vMerge w:val="restart"/>
            <w:tcBorders>
              <w:top w:val="nil"/>
              <w:left w:val="single" w:sz="4" w:space="0" w:color="auto"/>
              <w:bottom w:val="single" w:sz="4" w:space="0" w:color="000000"/>
              <w:right w:val="nil"/>
            </w:tcBorders>
            <w:shd w:val="clear" w:color="000000" w:fill="FFFFFF"/>
            <w:vAlign w:val="center"/>
            <w:hideMark/>
          </w:tcPr>
          <w:p w:rsidR="00F65BAB" w:rsidRPr="00F65BAB" w:rsidRDefault="00F65BAB" w:rsidP="00F65BAB">
            <w:pPr>
              <w:widowControl/>
              <w:suppressAutoHyphens w:val="0"/>
              <w:autoSpaceDE/>
              <w:jc w:val="center"/>
              <w:rPr>
                <w:rFonts w:ascii="Verdana" w:hAnsi="Verdana" w:cs="Times New Roman"/>
                <w:b/>
                <w:bCs/>
                <w:color w:val="000000"/>
                <w:sz w:val="18"/>
                <w:szCs w:val="18"/>
                <w:lang w:eastAsia="pl-PL"/>
              </w:rPr>
            </w:pPr>
            <w:r w:rsidRPr="00F65BAB">
              <w:rPr>
                <w:rFonts w:ascii="Verdana" w:hAnsi="Verdana" w:cs="Times New Roman"/>
                <w:b/>
                <w:bCs/>
                <w:color w:val="000000"/>
                <w:sz w:val="18"/>
                <w:szCs w:val="18"/>
                <w:lang w:eastAsia="pl-PL"/>
              </w:rPr>
              <w:t>Grupa taryfowa OSD</w:t>
            </w:r>
          </w:p>
        </w:tc>
        <w:tc>
          <w:tcPr>
            <w:tcW w:w="960" w:type="dxa"/>
            <w:tcBorders>
              <w:top w:val="nil"/>
              <w:left w:val="single" w:sz="4" w:space="0" w:color="auto"/>
              <w:bottom w:val="nil"/>
              <w:right w:val="single" w:sz="4" w:space="0" w:color="auto"/>
            </w:tcBorders>
            <w:shd w:val="clear" w:color="000000" w:fill="FFFFFF"/>
            <w:vAlign w:val="center"/>
            <w:hideMark/>
          </w:tcPr>
          <w:p w:rsidR="00F65BAB" w:rsidRPr="00F65BAB" w:rsidRDefault="00F65BAB" w:rsidP="00F65BAB">
            <w:pPr>
              <w:widowControl/>
              <w:suppressAutoHyphens w:val="0"/>
              <w:autoSpaceDE/>
              <w:jc w:val="center"/>
              <w:rPr>
                <w:rFonts w:ascii="Verdana" w:hAnsi="Verdana" w:cs="Times New Roman"/>
                <w:b/>
                <w:bCs/>
                <w:color w:val="000000"/>
                <w:sz w:val="18"/>
                <w:szCs w:val="18"/>
                <w:lang w:eastAsia="pl-PL"/>
              </w:rPr>
            </w:pPr>
            <w:r w:rsidRPr="00F65BAB">
              <w:rPr>
                <w:rFonts w:ascii="Verdana" w:hAnsi="Verdana" w:cs="Times New Roman"/>
                <w:b/>
                <w:bCs/>
                <w:color w:val="000000"/>
                <w:sz w:val="18"/>
                <w:szCs w:val="18"/>
                <w:lang w:eastAsia="pl-PL"/>
              </w:rPr>
              <w:t>Moc umowna</w:t>
            </w:r>
          </w:p>
        </w:tc>
        <w:tc>
          <w:tcPr>
            <w:tcW w:w="1320" w:type="dxa"/>
            <w:vMerge w:val="restart"/>
            <w:tcBorders>
              <w:top w:val="nil"/>
              <w:left w:val="nil"/>
              <w:bottom w:val="single" w:sz="4" w:space="0" w:color="000000"/>
              <w:right w:val="single" w:sz="4" w:space="0" w:color="auto"/>
            </w:tcBorders>
            <w:shd w:val="clear" w:color="000000" w:fill="FFFFFF"/>
            <w:vAlign w:val="center"/>
            <w:hideMark/>
          </w:tcPr>
          <w:p w:rsidR="00F65BAB" w:rsidRPr="00F65BAB" w:rsidRDefault="00F65BAB" w:rsidP="00F65BAB">
            <w:pPr>
              <w:widowControl/>
              <w:suppressAutoHyphens w:val="0"/>
              <w:autoSpaceDE/>
              <w:jc w:val="center"/>
              <w:rPr>
                <w:rFonts w:ascii="Verdana" w:hAnsi="Verdana" w:cs="Times New Roman"/>
                <w:b/>
                <w:bCs/>
                <w:color w:val="000000"/>
                <w:sz w:val="18"/>
                <w:szCs w:val="18"/>
                <w:lang w:eastAsia="pl-PL"/>
              </w:rPr>
            </w:pPr>
            <w:r w:rsidRPr="00F65BAB">
              <w:rPr>
                <w:rFonts w:ascii="Verdana" w:hAnsi="Verdana" w:cs="Times New Roman"/>
                <w:b/>
                <w:bCs/>
                <w:color w:val="000000"/>
                <w:sz w:val="18"/>
                <w:szCs w:val="18"/>
                <w:lang w:eastAsia="pl-PL"/>
              </w:rPr>
              <w:t>Szacowane zużycie energii w okresie trwania umowy (kWh)</w:t>
            </w:r>
          </w:p>
        </w:tc>
      </w:tr>
      <w:tr w:rsidR="00F65BAB" w:rsidRPr="00F65BAB" w:rsidTr="00F65BAB">
        <w:trPr>
          <w:trHeight w:val="435"/>
        </w:trPr>
        <w:tc>
          <w:tcPr>
            <w:tcW w:w="460" w:type="dxa"/>
            <w:vMerge/>
            <w:tcBorders>
              <w:top w:val="single" w:sz="4" w:space="0" w:color="auto"/>
              <w:left w:val="single" w:sz="4" w:space="0" w:color="auto"/>
              <w:bottom w:val="single" w:sz="4" w:space="0" w:color="auto"/>
              <w:right w:val="single" w:sz="4" w:space="0" w:color="auto"/>
            </w:tcBorders>
            <w:vAlign w:val="center"/>
            <w:hideMark/>
          </w:tcPr>
          <w:p w:rsidR="00F65BAB" w:rsidRPr="00F65BAB" w:rsidRDefault="00F65BAB" w:rsidP="00F65BAB">
            <w:pPr>
              <w:widowControl/>
              <w:suppressAutoHyphens w:val="0"/>
              <w:autoSpaceDE/>
              <w:rPr>
                <w:rFonts w:ascii="Verdana" w:hAnsi="Verdana" w:cs="Times New Roman"/>
                <w:b/>
                <w:bCs/>
                <w:color w:val="000000"/>
                <w:sz w:val="18"/>
                <w:szCs w:val="18"/>
                <w:lang w:eastAsia="pl-PL"/>
              </w:rPr>
            </w:pPr>
          </w:p>
        </w:tc>
        <w:tc>
          <w:tcPr>
            <w:tcW w:w="900" w:type="dxa"/>
            <w:vMerge/>
            <w:tcBorders>
              <w:top w:val="nil"/>
              <w:left w:val="single" w:sz="4" w:space="0" w:color="auto"/>
              <w:bottom w:val="single" w:sz="4" w:space="0" w:color="000000"/>
              <w:right w:val="single" w:sz="4" w:space="0" w:color="auto"/>
            </w:tcBorders>
            <w:vAlign w:val="center"/>
            <w:hideMark/>
          </w:tcPr>
          <w:p w:rsidR="00F65BAB" w:rsidRPr="00F65BAB" w:rsidRDefault="00F65BAB" w:rsidP="00F65BAB">
            <w:pPr>
              <w:widowControl/>
              <w:suppressAutoHyphens w:val="0"/>
              <w:autoSpaceDE/>
              <w:rPr>
                <w:rFonts w:ascii="Verdana" w:hAnsi="Verdana" w:cs="Times New Roman"/>
                <w:b/>
                <w:bCs/>
                <w:color w:val="000000"/>
                <w:sz w:val="18"/>
                <w:szCs w:val="18"/>
                <w:lang w:eastAsia="pl-PL"/>
              </w:rPr>
            </w:pPr>
          </w:p>
        </w:tc>
        <w:tc>
          <w:tcPr>
            <w:tcW w:w="1060" w:type="dxa"/>
            <w:vMerge/>
            <w:tcBorders>
              <w:top w:val="nil"/>
              <w:left w:val="single" w:sz="4" w:space="0" w:color="auto"/>
              <w:bottom w:val="single" w:sz="4" w:space="0" w:color="000000"/>
              <w:right w:val="single" w:sz="4" w:space="0" w:color="auto"/>
            </w:tcBorders>
            <w:vAlign w:val="center"/>
            <w:hideMark/>
          </w:tcPr>
          <w:p w:rsidR="00F65BAB" w:rsidRPr="00F65BAB" w:rsidRDefault="00F65BAB" w:rsidP="00F65BAB">
            <w:pPr>
              <w:widowControl/>
              <w:suppressAutoHyphens w:val="0"/>
              <w:autoSpaceDE/>
              <w:rPr>
                <w:rFonts w:ascii="Verdana" w:hAnsi="Verdana" w:cs="Times New Roman"/>
                <w:b/>
                <w:bCs/>
                <w:color w:val="000000"/>
                <w:sz w:val="18"/>
                <w:szCs w:val="18"/>
                <w:lang w:eastAsia="pl-PL"/>
              </w:rPr>
            </w:pPr>
          </w:p>
        </w:tc>
        <w:tc>
          <w:tcPr>
            <w:tcW w:w="1420" w:type="dxa"/>
            <w:vMerge/>
            <w:tcBorders>
              <w:top w:val="nil"/>
              <w:left w:val="single" w:sz="4" w:space="0" w:color="auto"/>
              <w:bottom w:val="single" w:sz="4" w:space="0" w:color="000000"/>
              <w:right w:val="single" w:sz="4" w:space="0" w:color="auto"/>
            </w:tcBorders>
            <w:vAlign w:val="center"/>
            <w:hideMark/>
          </w:tcPr>
          <w:p w:rsidR="00F65BAB" w:rsidRPr="00F65BAB" w:rsidRDefault="00F65BAB" w:rsidP="00F65BAB">
            <w:pPr>
              <w:widowControl/>
              <w:suppressAutoHyphens w:val="0"/>
              <w:autoSpaceDE/>
              <w:rPr>
                <w:rFonts w:ascii="Verdana" w:hAnsi="Verdana" w:cs="Times New Roman"/>
                <w:b/>
                <w:bCs/>
                <w:color w:val="000000"/>
                <w:sz w:val="18"/>
                <w:szCs w:val="18"/>
                <w:lang w:eastAsia="pl-PL"/>
              </w:rPr>
            </w:pPr>
          </w:p>
        </w:tc>
        <w:tc>
          <w:tcPr>
            <w:tcW w:w="620" w:type="dxa"/>
            <w:vMerge/>
            <w:tcBorders>
              <w:top w:val="nil"/>
              <w:left w:val="single" w:sz="4" w:space="0" w:color="auto"/>
              <w:bottom w:val="single" w:sz="4" w:space="0" w:color="000000"/>
              <w:right w:val="single" w:sz="4" w:space="0" w:color="auto"/>
            </w:tcBorders>
            <w:vAlign w:val="center"/>
            <w:hideMark/>
          </w:tcPr>
          <w:p w:rsidR="00F65BAB" w:rsidRPr="00F65BAB" w:rsidRDefault="00F65BAB" w:rsidP="00F65BAB">
            <w:pPr>
              <w:widowControl/>
              <w:suppressAutoHyphens w:val="0"/>
              <w:autoSpaceDE/>
              <w:rPr>
                <w:rFonts w:ascii="Verdana" w:hAnsi="Verdana" w:cs="Times New Roman"/>
                <w:b/>
                <w:bCs/>
                <w:color w:val="000000"/>
                <w:sz w:val="18"/>
                <w:szCs w:val="18"/>
                <w:lang w:eastAsia="pl-PL"/>
              </w:rPr>
            </w:pPr>
          </w:p>
        </w:tc>
        <w:tc>
          <w:tcPr>
            <w:tcW w:w="460" w:type="dxa"/>
            <w:vMerge/>
            <w:tcBorders>
              <w:top w:val="nil"/>
              <w:left w:val="single" w:sz="4" w:space="0" w:color="auto"/>
              <w:bottom w:val="single" w:sz="4" w:space="0" w:color="000000"/>
              <w:right w:val="single" w:sz="4" w:space="0" w:color="auto"/>
            </w:tcBorders>
            <w:vAlign w:val="center"/>
            <w:hideMark/>
          </w:tcPr>
          <w:p w:rsidR="00F65BAB" w:rsidRPr="00F65BAB" w:rsidRDefault="00F65BAB" w:rsidP="00F65BAB">
            <w:pPr>
              <w:widowControl/>
              <w:suppressAutoHyphens w:val="0"/>
              <w:autoSpaceDE/>
              <w:rPr>
                <w:rFonts w:ascii="Verdana" w:hAnsi="Verdana" w:cs="Times New Roman"/>
                <w:b/>
                <w:bCs/>
                <w:color w:val="000000"/>
                <w:sz w:val="18"/>
                <w:szCs w:val="18"/>
                <w:lang w:eastAsia="pl-PL"/>
              </w:rPr>
            </w:pPr>
          </w:p>
        </w:tc>
        <w:tc>
          <w:tcPr>
            <w:tcW w:w="840" w:type="dxa"/>
            <w:vMerge/>
            <w:tcBorders>
              <w:top w:val="nil"/>
              <w:left w:val="single" w:sz="4" w:space="0" w:color="auto"/>
              <w:bottom w:val="single" w:sz="4" w:space="0" w:color="000000"/>
              <w:right w:val="single" w:sz="4" w:space="0" w:color="auto"/>
            </w:tcBorders>
            <w:vAlign w:val="center"/>
            <w:hideMark/>
          </w:tcPr>
          <w:p w:rsidR="00F65BAB" w:rsidRPr="00F65BAB" w:rsidRDefault="00F65BAB" w:rsidP="00F65BAB">
            <w:pPr>
              <w:widowControl/>
              <w:suppressAutoHyphens w:val="0"/>
              <w:autoSpaceDE/>
              <w:rPr>
                <w:rFonts w:ascii="Verdana" w:hAnsi="Verdana" w:cs="Times New Roman"/>
                <w:b/>
                <w:bCs/>
                <w:color w:val="000000"/>
                <w:sz w:val="18"/>
                <w:szCs w:val="18"/>
                <w:lang w:eastAsia="pl-PL"/>
              </w:rPr>
            </w:pPr>
          </w:p>
        </w:tc>
        <w:tc>
          <w:tcPr>
            <w:tcW w:w="960" w:type="dxa"/>
            <w:vMerge/>
            <w:tcBorders>
              <w:top w:val="nil"/>
              <w:left w:val="single" w:sz="4" w:space="0" w:color="auto"/>
              <w:bottom w:val="single" w:sz="4" w:space="0" w:color="000000"/>
              <w:right w:val="single" w:sz="4" w:space="0" w:color="auto"/>
            </w:tcBorders>
            <w:vAlign w:val="center"/>
            <w:hideMark/>
          </w:tcPr>
          <w:p w:rsidR="00F65BAB" w:rsidRPr="00F65BAB" w:rsidRDefault="00F65BAB" w:rsidP="00F65BAB">
            <w:pPr>
              <w:widowControl/>
              <w:suppressAutoHyphens w:val="0"/>
              <w:autoSpaceDE/>
              <w:rPr>
                <w:rFonts w:ascii="Verdana" w:hAnsi="Verdana" w:cs="Times New Roman"/>
                <w:b/>
                <w:bCs/>
                <w:color w:val="000000"/>
                <w:sz w:val="18"/>
                <w:szCs w:val="18"/>
                <w:lang w:eastAsia="pl-PL"/>
              </w:rPr>
            </w:pPr>
          </w:p>
        </w:tc>
        <w:tc>
          <w:tcPr>
            <w:tcW w:w="1040" w:type="dxa"/>
            <w:vMerge/>
            <w:tcBorders>
              <w:top w:val="nil"/>
              <w:left w:val="single" w:sz="4" w:space="0" w:color="auto"/>
              <w:bottom w:val="single" w:sz="4" w:space="0" w:color="000000"/>
              <w:right w:val="nil"/>
            </w:tcBorders>
            <w:vAlign w:val="center"/>
            <w:hideMark/>
          </w:tcPr>
          <w:p w:rsidR="00F65BAB" w:rsidRPr="00F65BAB" w:rsidRDefault="00F65BAB" w:rsidP="00F65BAB">
            <w:pPr>
              <w:widowControl/>
              <w:suppressAutoHyphens w:val="0"/>
              <w:autoSpaceDE/>
              <w:rPr>
                <w:rFonts w:ascii="Verdana" w:hAnsi="Verdana" w:cs="Times New Roman"/>
                <w:b/>
                <w:bCs/>
                <w:color w:val="000000"/>
                <w:sz w:val="18"/>
                <w:szCs w:val="18"/>
                <w:lang w:eastAsia="pl-PL"/>
              </w:rPr>
            </w:pPr>
          </w:p>
        </w:tc>
        <w:tc>
          <w:tcPr>
            <w:tcW w:w="960" w:type="dxa"/>
            <w:tcBorders>
              <w:top w:val="nil"/>
              <w:left w:val="single" w:sz="4" w:space="0" w:color="auto"/>
              <w:bottom w:val="single" w:sz="4" w:space="0" w:color="auto"/>
              <w:right w:val="single" w:sz="4" w:space="0" w:color="auto"/>
            </w:tcBorders>
            <w:shd w:val="clear" w:color="000000" w:fill="FFFFFF"/>
            <w:hideMark/>
          </w:tcPr>
          <w:p w:rsidR="00F65BAB" w:rsidRPr="00F65BAB" w:rsidRDefault="00F65BAB" w:rsidP="00F65BAB">
            <w:pPr>
              <w:widowControl/>
              <w:suppressAutoHyphens w:val="0"/>
              <w:autoSpaceDE/>
              <w:jc w:val="center"/>
              <w:rPr>
                <w:rFonts w:ascii="Verdana" w:hAnsi="Verdana" w:cs="Times New Roman"/>
                <w:b/>
                <w:bCs/>
                <w:color w:val="000000"/>
                <w:sz w:val="18"/>
                <w:szCs w:val="18"/>
                <w:lang w:eastAsia="pl-PL"/>
              </w:rPr>
            </w:pPr>
            <w:r w:rsidRPr="00F65BAB">
              <w:rPr>
                <w:rFonts w:ascii="Verdana" w:hAnsi="Verdana" w:cs="Times New Roman"/>
                <w:b/>
                <w:bCs/>
                <w:color w:val="000000"/>
                <w:sz w:val="18"/>
                <w:szCs w:val="18"/>
                <w:lang w:eastAsia="pl-PL"/>
              </w:rPr>
              <w:t xml:space="preserve">[kW] </w:t>
            </w:r>
          </w:p>
        </w:tc>
        <w:tc>
          <w:tcPr>
            <w:tcW w:w="1320" w:type="dxa"/>
            <w:vMerge/>
            <w:tcBorders>
              <w:top w:val="nil"/>
              <w:left w:val="nil"/>
              <w:bottom w:val="single" w:sz="4" w:space="0" w:color="000000"/>
              <w:right w:val="single" w:sz="4" w:space="0" w:color="auto"/>
            </w:tcBorders>
            <w:vAlign w:val="center"/>
            <w:hideMark/>
          </w:tcPr>
          <w:p w:rsidR="00F65BAB" w:rsidRPr="00F65BAB" w:rsidRDefault="00F65BAB" w:rsidP="00F65BAB">
            <w:pPr>
              <w:widowControl/>
              <w:suppressAutoHyphens w:val="0"/>
              <w:autoSpaceDE/>
              <w:rPr>
                <w:rFonts w:ascii="Verdana" w:hAnsi="Verdana" w:cs="Times New Roman"/>
                <w:b/>
                <w:bCs/>
                <w:color w:val="000000"/>
                <w:sz w:val="18"/>
                <w:szCs w:val="18"/>
                <w:lang w:eastAsia="pl-PL"/>
              </w:rPr>
            </w:pPr>
          </w:p>
        </w:tc>
      </w:tr>
      <w:tr w:rsidR="00F65BAB" w:rsidRPr="00F65BAB" w:rsidTr="00F65BAB">
        <w:trPr>
          <w:trHeight w:val="240"/>
        </w:trPr>
        <w:tc>
          <w:tcPr>
            <w:tcW w:w="460" w:type="dxa"/>
            <w:tcBorders>
              <w:top w:val="nil"/>
              <w:left w:val="single" w:sz="4" w:space="0" w:color="auto"/>
              <w:bottom w:val="single" w:sz="4" w:space="0" w:color="auto"/>
              <w:right w:val="single" w:sz="4" w:space="0" w:color="auto"/>
            </w:tcBorders>
            <w:shd w:val="clear" w:color="000000" w:fill="FFFFFF"/>
            <w:vAlign w:val="bottom"/>
            <w:hideMark/>
          </w:tcPr>
          <w:p w:rsidR="00F65BAB" w:rsidRPr="00F65BAB" w:rsidRDefault="00F65BAB" w:rsidP="00F65BAB">
            <w:pPr>
              <w:widowControl/>
              <w:suppressAutoHyphens w:val="0"/>
              <w:autoSpaceDE/>
              <w:rPr>
                <w:rFonts w:ascii="Verdana" w:hAnsi="Verdana" w:cs="Times New Roman"/>
                <w:b/>
                <w:bCs/>
                <w:color w:val="000000"/>
                <w:sz w:val="18"/>
                <w:szCs w:val="18"/>
                <w:lang w:eastAsia="pl-PL"/>
              </w:rPr>
            </w:pPr>
            <w:r w:rsidRPr="00F65BAB">
              <w:rPr>
                <w:rFonts w:ascii="Verdana" w:hAnsi="Verdana" w:cs="Times New Roman"/>
                <w:b/>
                <w:bCs/>
                <w:color w:val="000000"/>
                <w:sz w:val="18"/>
                <w:szCs w:val="18"/>
                <w:lang w:eastAsia="pl-PL"/>
              </w:rPr>
              <w:t>1</w:t>
            </w:r>
          </w:p>
        </w:tc>
        <w:tc>
          <w:tcPr>
            <w:tcW w:w="900" w:type="dxa"/>
            <w:tcBorders>
              <w:top w:val="nil"/>
              <w:left w:val="nil"/>
              <w:bottom w:val="single" w:sz="4" w:space="0" w:color="auto"/>
              <w:right w:val="single" w:sz="4" w:space="0" w:color="auto"/>
            </w:tcBorders>
            <w:shd w:val="clear" w:color="000000" w:fill="FFFFFF"/>
            <w:vAlign w:val="bottom"/>
            <w:hideMark/>
          </w:tcPr>
          <w:p w:rsidR="00F65BAB" w:rsidRPr="00F65BAB" w:rsidRDefault="00F65BAB" w:rsidP="00F65BAB">
            <w:pPr>
              <w:widowControl/>
              <w:suppressAutoHyphens w:val="0"/>
              <w:autoSpaceDE/>
              <w:jc w:val="center"/>
              <w:rPr>
                <w:rFonts w:ascii="Verdana" w:hAnsi="Verdana" w:cs="Times New Roman"/>
                <w:b/>
                <w:bCs/>
                <w:color w:val="000000"/>
                <w:sz w:val="18"/>
                <w:szCs w:val="18"/>
                <w:lang w:eastAsia="pl-PL"/>
              </w:rPr>
            </w:pPr>
            <w:r w:rsidRPr="00F65BAB">
              <w:rPr>
                <w:rFonts w:ascii="Verdana" w:hAnsi="Verdana" w:cs="Times New Roman"/>
                <w:b/>
                <w:bCs/>
                <w:color w:val="000000"/>
                <w:sz w:val="18"/>
                <w:szCs w:val="18"/>
                <w:lang w:eastAsia="pl-PL"/>
              </w:rPr>
              <w:t> </w:t>
            </w:r>
          </w:p>
        </w:tc>
        <w:tc>
          <w:tcPr>
            <w:tcW w:w="1060" w:type="dxa"/>
            <w:tcBorders>
              <w:top w:val="nil"/>
              <w:left w:val="nil"/>
              <w:bottom w:val="single" w:sz="4" w:space="0" w:color="auto"/>
              <w:right w:val="single" w:sz="4" w:space="0" w:color="auto"/>
            </w:tcBorders>
            <w:shd w:val="clear" w:color="000000" w:fill="FFFFFF"/>
            <w:vAlign w:val="bottom"/>
            <w:hideMark/>
          </w:tcPr>
          <w:p w:rsidR="00F65BAB" w:rsidRPr="00F65BAB" w:rsidRDefault="00F65BAB" w:rsidP="00F65BAB">
            <w:pPr>
              <w:widowControl/>
              <w:suppressAutoHyphens w:val="0"/>
              <w:autoSpaceDE/>
              <w:jc w:val="center"/>
              <w:rPr>
                <w:rFonts w:ascii="Verdana" w:hAnsi="Verdana" w:cs="Times New Roman"/>
                <w:b/>
                <w:bCs/>
                <w:color w:val="000000"/>
                <w:sz w:val="18"/>
                <w:szCs w:val="18"/>
                <w:lang w:eastAsia="pl-PL"/>
              </w:rPr>
            </w:pPr>
            <w:r w:rsidRPr="00F65BAB">
              <w:rPr>
                <w:rFonts w:ascii="Verdana" w:hAnsi="Verdana" w:cs="Times New Roman"/>
                <w:b/>
                <w:bCs/>
                <w:color w:val="000000"/>
                <w:sz w:val="18"/>
                <w:szCs w:val="18"/>
                <w:lang w:eastAsia="pl-PL"/>
              </w:rPr>
              <w:t> </w:t>
            </w:r>
          </w:p>
        </w:tc>
        <w:tc>
          <w:tcPr>
            <w:tcW w:w="1420" w:type="dxa"/>
            <w:tcBorders>
              <w:top w:val="nil"/>
              <w:left w:val="nil"/>
              <w:bottom w:val="single" w:sz="4" w:space="0" w:color="auto"/>
              <w:right w:val="single" w:sz="4" w:space="0" w:color="auto"/>
            </w:tcBorders>
            <w:shd w:val="clear" w:color="000000" w:fill="FFFFFF"/>
            <w:vAlign w:val="bottom"/>
            <w:hideMark/>
          </w:tcPr>
          <w:p w:rsidR="00F65BAB" w:rsidRPr="00F65BAB" w:rsidRDefault="00F65BAB" w:rsidP="00F65BAB">
            <w:pPr>
              <w:widowControl/>
              <w:suppressAutoHyphens w:val="0"/>
              <w:autoSpaceDE/>
              <w:jc w:val="center"/>
              <w:rPr>
                <w:rFonts w:ascii="Verdana" w:hAnsi="Verdana" w:cs="Times New Roman"/>
                <w:b/>
                <w:bCs/>
                <w:color w:val="000000"/>
                <w:sz w:val="18"/>
                <w:szCs w:val="18"/>
                <w:lang w:eastAsia="pl-PL"/>
              </w:rPr>
            </w:pPr>
            <w:r w:rsidRPr="00F65BAB">
              <w:rPr>
                <w:rFonts w:ascii="Verdana" w:hAnsi="Verdana" w:cs="Times New Roman"/>
                <w:b/>
                <w:bCs/>
                <w:color w:val="000000"/>
                <w:sz w:val="18"/>
                <w:szCs w:val="18"/>
                <w:lang w:eastAsia="pl-PL"/>
              </w:rPr>
              <w:t> </w:t>
            </w:r>
          </w:p>
        </w:tc>
        <w:tc>
          <w:tcPr>
            <w:tcW w:w="620" w:type="dxa"/>
            <w:tcBorders>
              <w:top w:val="nil"/>
              <w:left w:val="nil"/>
              <w:bottom w:val="single" w:sz="4" w:space="0" w:color="auto"/>
              <w:right w:val="single" w:sz="4" w:space="0" w:color="auto"/>
            </w:tcBorders>
            <w:shd w:val="clear" w:color="000000" w:fill="FFFFFF"/>
            <w:vAlign w:val="bottom"/>
            <w:hideMark/>
          </w:tcPr>
          <w:p w:rsidR="00F65BAB" w:rsidRPr="00F65BAB" w:rsidRDefault="00F65BAB" w:rsidP="00F65BAB">
            <w:pPr>
              <w:widowControl/>
              <w:suppressAutoHyphens w:val="0"/>
              <w:autoSpaceDE/>
              <w:jc w:val="center"/>
              <w:rPr>
                <w:rFonts w:ascii="Verdana" w:hAnsi="Verdana" w:cs="Times New Roman"/>
                <w:b/>
                <w:bCs/>
                <w:color w:val="000000"/>
                <w:sz w:val="18"/>
                <w:szCs w:val="18"/>
                <w:lang w:eastAsia="pl-PL"/>
              </w:rPr>
            </w:pPr>
            <w:r w:rsidRPr="00F65BAB">
              <w:rPr>
                <w:rFonts w:ascii="Verdana" w:hAnsi="Verdana" w:cs="Times New Roman"/>
                <w:b/>
                <w:bCs/>
                <w:color w:val="000000"/>
                <w:sz w:val="18"/>
                <w:szCs w:val="18"/>
                <w:lang w:eastAsia="pl-PL"/>
              </w:rPr>
              <w:t> </w:t>
            </w:r>
          </w:p>
        </w:tc>
        <w:tc>
          <w:tcPr>
            <w:tcW w:w="460" w:type="dxa"/>
            <w:tcBorders>
              <w:top w:val="nil"/>
              <w:left w:val="nil"/>
              <w:bottom w:val="single" w:sz="4" w:space="0" w:color="auto"/>
              <w:right w:val="single" w:sz="4" w:space="0" w:color="auto"/>
            </w:tcBorders>
            <w:shd w:val="clear" w:color="000000" w:fill="FFFFFF"/>
            <w:vAlign w:val="bottom"/>
            <w:hideMark/>
          </w:tcPr>
          <w:p w:rsidR="00F65BAB" w:rsidRPr="00F65BAB" w:rsidRDefault="00F65BAB" w:rsidP="00F65BAB">
            <w:pPr>
              <w:widowControl/>
              <w:suppressAutoHyphens w:val="0"/>
              <w:autoSpaceDE/>
              <w:jc w:val="center"/>
              <w:rPr>
                <w:rFonts w:ascii="Verdana" w:hAnsi="Verdana" w:cs="Times New Roman"/>
                <w:b/>
                <w:bCs/>
                <w:color w:val="000000"/>
                <w:sz w:val="18"/>
                <w:szCs w:val="18"/>
                <w:lang w:eastAsia="pl-PL"/>
              </w:rPr>
            </w:pPr>
            <w:r w:rsidRPr="00F65BAB">
              <w:rPr>
                <w:rFonts w:ascii="Verdana" w:hAnsi="Verdana" w:cs="Times New Roman"/>
                <w:b/>
                <w:bCs/>
                <w:color w:val="000000"/>
                <w:sz w:val="18"/>
                <w:szCs w:val="18"/>
                <w:lang w:eastAsia="pl-PL"/>
              </w:rPr>
              <w:t> </w:t>
            </w:r>
          </w:p>
        </w:tc>
        <w:tc>
          <w:tcPr>
            <w:tcW w:w="840" w:type="dxa"/>
            <w:tcBorders>
              <w:top w:val="nil"/>
              <w:left w:val="nil"/>
              <w:bottom w:val="single" w:sz="4" w:space="0" w:color="auto"/>
              <w:right w:val="single" w:sz="4" w:space="0" w:color="auto"/>
            </w:tcBorders>
            <w:shd w:val="clear" w:color="000000" w:fill="FFFFFF"/>
            <w:vAlign w:val="bottom"/>
            <w:hideMark/>
          </w:tcPr>
          <w:p w:rsidR="00F65BAB" w:rsidRPr="00F65BAB" w:rsidRDefault="00F65BAB" w:rsidP="00F65BAB">
            <w:pPr>
              <w:widowControl/>
              <w:suppressAutoHyphens w:val="0"/>
              <w:autoSpaceDE/>
              <w:jc w:val="center"/>
              <w:rPr>
                <w:rFonts w:ascii="Verdana" w:hAnsi="Verdana" w:cs="Times New Roman"/>
                <w:b/>
                <w:bCs/>
                <w:color w:val="000000"/>
                <w:sz w:val="18"/>
                <w:szCs w:val="18"/>
                <w:lang w:eastAsia="pl-PL"/>
              </w:rPr>
            </w:pPr>
            <w:r w:rsidRPr="00F65BAB">
              <w:rPr>
                <w:rFonts w:ascii="Verdana" w:hAnsi="Verdana" w:cs="Times New Roman"/>
                <w:b/>
                <w:bCs/>
                <w:color w:val="000000"/>
                <w:sz w:val="18"/>
                <w:szCs w:val="18"/>
                <w:lang w:eastAsia="pl-PL"/>
              </w:rPr>
              <w:t> </w:t>
            </w:r>
          </w:p>
        </w:tc>
        <w:tc>
          <w:tcPr>
            <w:tcW w:w="960" w:type="dxa"/>
            <w:tcBorders>
              <w:top w:val="nil"/>
              <w:left w:val="nil"/>
              <w:bottom w:val="single" w:sz="4" w:space="0" w:color="auto"/>
              <w:right w:val="single" w:sz="4" w:space="0" w:color="auto"/>
            </w:tcBorders>
            <w:shd w:val="clear" w:color="000000" w:fill="FFFFFF"/>
            <w:vAlign w:val="bottom"/>
            <w:hideMark/>
          </w:tcPr>
          <w:p w:rsidR="00F65BAB" w:rsidRPr="00F65BAB" w:rsidRDefault="00F65BAB" w:rsidP="00F65BAB">
            <w:pPr>
              <w:widowControl/>
              <w:suppressAutoHyphens w:val="0"/>
              <w:autoSpaceDE/>
              <w:jc w:val="center"/>
              <w:rPr>
                <w:rFonts w:ascii="Verdana" w:hAnsi="Verdana" w:cs="Times New Roman"/>
                <w:b/>
                <w:bCs/>
                <w:color w:val="000000"/>
                <w:sz w:val="18"/>
                <w:szCs w:val="18"/>
                <w:lang w:eastAsia="pl-PL"/>
              </w:rPr>
            </w:pPr>
            <w:r w:rsidRPr="00F65BAB">
              <w:rPr>
                <w:rFonts w:ascii="Verdana" w:hAnsi="Verdana" w:cs="Times New Roman"/>
                <w:b/>
                <w:bCs/>
                <w:color w:val="000000"/>
                <w:sz w:val="18"/>
                <w:szCs w:val="18"/>
                <w:lang w:eastAsia="pl-PL"/>
              </w:rPr>
              <w:t> </w:t>
            </w:r>
          </w:p>
        </w:tc>
        <w:tc>
          <w:tcPr>
            <w:tcW w:w="1040" w:type="dxa"/>
            <w:tcBorders>
              <w:top w:val="nil"/>
              <w:left w:val="nil"/>
              <w:bottom w:val="single" w:sz="4" w:space="0" w:color="auto"/>
              <w:right w:val="single" w:sz="4" w:space="0" w:color="auto"/>
            </w:tcBorders>
            <w:shd w:val="clear" w:color="000000" w:fill="FFFFFF"/>
            <w:vAlign w:val="bottom"/>
            <w:hideMark/>
          </w:tcPr>
          <w:p w:rsidR="00F65BAB" w:rsidRPr="00F65BAB" w:rsidRDefault="00F65BAB" w:rsidP="00F65BAB">
            <w:pPr>
              <w:widowControl/>
              <w:suppressAutoHyphens w:val="0"/>
              <w:autoSpaceDE/>
              <w:jc w:val="center"/>
              <w:rPr>
                <w:rFonts w:ascii="Verdana" w:hAnsi="Verdana" w:cs="Times New Roman"/>
                <w:b/>
                <w:bCs/>
                <w:color w:val="000000"/>
                <w:sz w:val="18"/>
                <w:szCs w:val="18"/>
                <w:lang w:eastAsia="pl-PL"/>
              </w:rPr>
            </w:pPr>
            <w:r w:rsidRPr="00F65BAB">
              <w:rPr>
                <w:rFonts w:ascii="Verdana" w:hAnsi="Verdana" w:cs="Times New Roman"/>
                <w:b/>
                <w:bCs/>
                <w:color w:val="000000"/>
                <w:sz w:val="18"/>
                <w:szCs w:val="18"/>
                <w:lang w:eastAsia="pl-PL"/>
              </w:rPr>
              <w:t> </w:t>
            </w:r>
          </w:p>
        </w:tc>
        <w:tc>
          <w:tcPr>
            <w:tcW w:w="960" w:type="dxa"/>
            <w:tcBorders>
              <w:top w:val="nil"/>
              <w:left w:val="nil"/>
              <w:bottom w:val="single" w:sz="4" w:space="0" w:color="auto"/>
              <w:right w:val="single" w:sz="4" w:space="0" w:color="auto"/>
            </w:tcBorders>
            <w:shd w:val="clear" w:color="000000" w:fill="FFFFFF"/>
            <w:vAlign w:val="bottom"/>
            <w:hideMark/>
          </w:tcPr>
          <w:p w:rsidR="00F65BAB" w:rsidRPr="00F65BAB" w:rsidRDefault="00F65BAB" w:rsidP="00F65BAB">
            <w:pPr>
              <w:widowControl/>
              <w:suppressAutoHyphens w:val="0"/>
              <w:autoSpaceDE/>
              <w:jc w:val="center"/>
              <w:rPr>
                <w:rFonts w:ascii="Verdana" w:hAnsi="Verdana" w:cs="Times New Roman"/>
                <w:b/>
                <w:bCs/>
                <w:color w:val="000000"/>
                <w:sz w:val="18"/>
                <w:szCs w:val="18"/>
                <w:lang w:eastAsia="pl-PL"/>
              </w:rPr>
            </w:pPr>
            <w:r w:rsidRPr="00F65BAB">
              <w:rPr>
                <w:rFonts w:ascii="Verdana" w:hAnsi="Verdana" w:cs="Times New Roman"/>
                <w:b/>
                <w:bCs/>
                <w:color w:val="000000"/>
                <w:sz w:val="18"/>
                <w:szCs w:val="18"/>
                <w:lang w:eastAsia="pl-PL"/>
              </w:rPr>
              <w:t> </w:t>
            </w:r>
          </w:p>
        </w:tc>
        <w:tc>
          <w:tcPr>
            <w:tcW w:w="1320" w:type="dxa"/>
            <w:tcBorders>
              <w:top w:val="nil"/>
              <w:left w:val="nil"/>
              <w:bottom w:val="single" w:sz="4" w:space="0" w:color="auto"/>
              <w:right w:val="single" w:sz="4" w:space="0" w:color="auto"/>
            </w:tcBorders>
            <w:shd w:val="clear" w:color="000000" w:fill="FFFFFF"/>
            <w:hideMark/>
          </w:tcPr>
          <w:p w:rsidR="00F65BAB" w:rsidRPr="00F65BAB" w:rsidRDefault="00F65BAB" w:rsidP="00F65BAB">
            <w:pPr>
              <w:widowControl/>
              <w:suppressAutoHyphens w:val="0"/>
              <w:autoSpaceDE/>
              <w:jc w:val="center"/>
              <w:rPr>
                <w:rFonts w:ascii="Verdana" w:hAnsi="Verdana" w:cs="Times New Roman"/>
                <w:b/>
                <w:bCs/>
                <w:color w:val="000000"/>
                <w:sz w:val="18"/>
                <w:szCs w:val="18"/>
                <w:lang w:eastAsia="pl-PL"/>
              </w:rPr>
            </w:pPr>
            <w:r w:rsidRPr="00F65BAB">
              <w:rPr>
                <w:rFonts w:ascii="Verdana" w:hAnsi="Verdana" w:cs="Times New Roman"/>
                <w:b/>
                <w:bCs/>
                <w:color w:val="000000"/>
                <w:sz w:val="18"/>
                <w:szCs w:val="18"/>
                <w:lang w:eastAsia="pl-PL"/>
              </w:rPr>
              <w:t> </w:t>
            </w:r>
          </w:p>
        </w:tc>
      </w:tr>
      <w:tr w:rsidR="00F65BAB" w:rsidRPr="00F65BAB" w:rsidTr="00F65BAB">
        <w:trPr>
          <w:trHeight w:val="240"/>
        </w:trPr>
        <w:tc>
          <w:tcPr>
            <w:tcW w:w="460" w:type="dxa"/>
            <w:tcBorders>
              <w:top w:val="nil"/>
              <w:left w:val="single" w:sz="4" w:space="0" w:color="auto"/>
              <w:bottom w:val="single" w:sz="4" w:space="0" w:color="auto"/>
              <w:right w:val="single" w:sz="4" w:space="0" w:color="auto"/>
            </w:tcBorders>
            <w:shd w:val="clear" w:color="000000" w:fill="FFFFFF"/>
            <w:vAlign w:val="bottom"/>
            <w:hideMark/>
          </w:tcPr>
          <w:p w:rsidR="00F65BAB" w:rsidRPr="00F65BAB" w:rsidRDefault="00F65BAB" w:rsidP="00F65BAB">
            <w:pPr>
              <w:widowControl/>
              <w:suppressAutoHyphens w:val="0"/>
              <w:autoSpaceDE/>
              <w:rPr>
                <w:rFonts w:ascii="Verdana" w:hAnsi="Verdana" w:cs="Times New Roman"/>
                <w:b/>
                <w:bCs/>
                <w:color w:val="000000"/>
                <w:sz w:val="18"/>
                <w:szCs w:val="18"/>
                <w:lang w:eastAsia="pl-PL"/>
              </w:rPr>
            </w:pPr>
            <w:r w:rsidRPr="00F65BAB">
              <w:rPr>
                <w:rFonts w:ascii="Verdana" w:hAnsi="Verdana" w:cs="Times New Roman"/>
                <w:b/>
                <w:bCs/>
                <w:color w:val="000000"/>
                <w:sz w:val="18"/>
                <w:szCs w:val="18"/>
                <w:lang w:eastAsia="pl-PL"/>
              </w:rPr>
              <w:t>2</w:t>
            </w:r>
          </w:p>
        </w:tc>
        <w:tc>
          <w:tcPr>
            <w:tcW w:w="900" w:type="dxa"/>
            <w:tcBorders>
              <w:top w:val="nil"/>
              <w:left w:val="nil"/>
              <w:bottom w:val="single" w:sz="4" w:space="0" w:color="auto"/>
              <w:right w:val="single" w:sz="4" w:space="0" w:color="auto"/>
            </w:tcBorders>
            <w:shd w:val="clear" w:color="000000" w:fill="FFFFFF"/>
            <w:vAlign w:val="bottom"/>
            <w:hideMark/>
          </w:tcPr>
          <w:p w:rsidR="00F65BAB" w:rsidRPr="00F65BAB" w:rsidRDefault="00F65BAB" w:rsidP="00F65BAB">
            <w:pPr>
              <w:widowControl/>
              <w:suppressAutoHyphens w:val="0"/>
              <w:autoSpaceDE/>
              <w:jc w:val="center"/>
              <w:rPr>
                <w:rFonts w:ascii="Verdana" w:hAnsi="Verdana" w:cs="Times New Roman"/>
                <w:b/>
                <w:bCs/>
                <w:color w:val="000000"/>
                <w:sz w:val="18"/>
                <w:szCs w:val="18"/>
                <w:lang w:eastAsia="pl-PL"/>
              </w:rPr>
            </w:pPr>
            <w:r w:rsidRPr="00F65BAB">
              <w:rPr>
                <w:rFonts w:ascii="Verdana" w:hAnsi="Verdana" w:cs="Times New Roman"/>
                <w:b/>
                <w:bCs/>
                <w:color w:val="000000"/>
                <w:sz w:val="18"/>
                <w:szCs w:val="18"/>
                <w:lang w:eastAsia="pl-PL"/>
              </w:rPr>
              <w:t> </w:t>
            </w:r>
          </w:p>
        </w:tc>
        <w:tc>
          <w:tcPr>
            <w:tcW w:w="1060" w:type="dxa"/>
            <w:tcBorders>
              <w:top w:val="nil"/>
              <w:left w:val="nil"/>
              <w:bottom w:val="single" w:sz="4" w:space="0" w:color="auto"/>
              <w:right w:val="single" w:sz="4" w:space="0" w:color="auto"/>
            </w:tcBorders>
            <w:shd w:val="clear" w:color="000000" w:fill="FFFFFF"/>
            <w:vAlign w:val="bottom"/>
            <w:hideMark/>
          </w:tcPr>
          <w:p w:rsidR="00F65BAB" w:rsidRPr="00F65BAB" w:rsidRDefault="00F65BAB" w:rsidP="00F65BAB">
            <w:pPr>
              <w:widowControl/>
              <w:suppressAutoHyphens w:val="0"/>
              <w:autoSpaceDE/>
              <w:jc w:val="center"/>
              <w:rPr>
                <w:rFonts w:ascii="Verdana" w:hAnsi="Verdana" w:cs="Times New Roman"/>
                <w:b/>
                <w:bCs/>
                <w:color w:val="000000"/>
                <w:sz w:val="18"/>
                <w:szCs w:val="18"/>
                <w:lang w:eastAsia="pl-PL"/>
              </w:rPr>
            </w:pPr>
            <w:r w:rsidRPr="00F65BAB">
              <w:rPr>
                <w:rFonts w:ascii="Verdana" w:hAnsi="Verdana" w:cs="Times New Roman"/>
                <w:b/>
                <w:bCs/>
                <w:color w:val="000000"/>
                <w:sz w:val="18"/>
                <w:szCs w:val="18"/>
                <w:lang w:eastAsia="pl-PL"/>
              </w:rPr>
              <w:t> </w:t>
            </w:r>
          </w:p>
        </w:tc>
        <w:tc>
          <w:tcPr>
            <w:tcW w:w="1420" w:type="dxa"/>
            <w:tcBorders>
              <w:top w:val="nil"/>
              <w:left w:val="nil"/>
              <w:bottom w:val="single" w:sz="4" w:space="0" w:color="auto"/>
              <w:right w:val="single" w:sz="4" w:space="0" w:color="auto"/>
            </w:tcBorders>
            <w:shd w:val="clear" w:color="000000" w:fill="FFFFFF"/>
            <w:vAlign w:val="bottom"/>
            <w:hideMark/>
          </w:tcPr>
          <w:p w:rsidR="00F65BAB" w:rsidRPr="00F65BAB" w:rsidRDefault="00F65BAB" w:rsidP="00F65BAB">
            <w:pPr>
              <w:widowControl/>
              <w:suppressAutoHyphens w:val="0"/>
              <w:autoSpaceDE/>
              <w:jc w:val="center"/>
              <w:rPr>
                <w:rFonts w:ascii="Verdana" w:hAnsi="Verdana" w:cs="Times New Roman"/>
                <w:b/>
                <w:bCs/>
                <w:color w:val="000000"/>
                <w:sz w:val="18"/>
                <w:szCs w:val="18"/>
                <w:lang w:eastAsia="pl-PL"/>
              </w:rPr>
            </w:pPr>
            <w:r w:rsidRPr="00F65BAB">
              <w:rPr>
                <w:rFonts w:ascii="Verdana" w:hAnsi="Verdana" w:cs="Times New Roman"/>
                <w:b/>
                <w:bCs/>
                <w:color w:val="000000"/>
                <w:sz w:val="18"/>
                <w:szCs w:val="18"/>
                <w:lang w:eastAsia="pl-PL"/>
              </w:rPr>
              <w:t> </w:t>
            </w:r>
          </w:p>
        </w:tc>
        <w:tc>
          <w:tcPr>
            <w:tcW w:w="620" w:type="dxa"/>
            <w:tcBorders>
              <w:top w:val="nil"/>
              <w:left w:val="nil"/>
              <w:bottom w:val="single" w:sz="4" w:space="0" w:color="auto"/>
              <w:right w:val="single" w:sz="4" w:space="0" w:color="auto"/>
            </w:tcBorders>
            <w:shd w:val="clear" w:color="000000" w:fill="FFFFFF"/>
            <w:vAlign w:val="bottom"/>
            <w:hideMark/>
          </w:tcPr>
          <w:p w:rsidR="00F65BAB" w:rsidRPr="00F65BAB" w:rsidRDefault="00F65BAB" w:rsidP="00F65BAB">
            <w:pPr>
              <w:widowControl/>
              <w:suppressAutoHyphens w:val="0"/>
              <w:autoSpaceDE/>
              <w:jc w:val="center"/>
              <w:rPr>
                <w:rFonts w:ascii="Verdana" w:hAnsi="Verdana" w:cs="Times New Roman"/>
                <w:b/>
                <w:bCs/>
                <w:color w:val="000000"/>
                <w:sz w:val="18"/>
                <w:szCs w:val="18"/>
                <w:lang w:eastAsia="pl-PL"/>
              </w:rPr>
            </w:pPr>
            <w:r w:rsidRPr="00F65BAB">
              <w:rPr>
                <w:rFonts w:ascii="Verdana" w:hAnsi="Verdana" w:cs="Times New Roman"/>
                <w:b/>
                <w:bCs/>
                <w:color w:val="000000"/>
                <w:sz w:val="18"/>
                <w:szCs w:val="18"/>
                <w:lang w:eastAsia="pl-PL"/>
              </w:rPr>
              <w:t> </w:t>
            </w:r>
          </w:p>
        </w:tc>
        <w:tc>
          <w:tcPr>
            <w:tcW w:w="460" w:type="dxa"/>
            <w:tcBorders>
              <w:top w:val="nil"/>
              <w:left w:val="nil"/>
              <w:bottom w:val="single" w:sz="4" w:space="0" w:color="auto"/>
              <w:right w:val="single" w:sz="4" w:space="0" w:color="auto"/>
            </w:tcBorders>
            <w:shd w:val="clear" w:color="000000" w:fill="FFFFFF"/>
            <w:vAlign w:val="bottom"/>
            <w:hideMark/>
          </w:tcPr>
          <w:p w:rsidR="00F65BAB" w:rsidRPr="00F65BAB" w:rsidRDefault="00F65BAB" w:rsidP="00F65BAB">
            <w:pPr>
              <w:widowControl/>
              <w:suppressAutoHyphens w:val="0"/>
              <w:autoSpaceDE/>
              <w:jc w:val="center"/>
              <w:rPr>
                <w:rFonts w:ascii="Verdana" w:hAnsi="Verdana" w:cs="Times New Roman"/>
                <w:b/>
                <w:bCs/>
                <w:color w:val="000000"/>
                <w:sz w:val="18"/>
                <w:szCs w:val="18"/>
                <w:lang w:eastAsia="pl-PL"/>
              </w:rPr>
            </w:pPr>
            <w:r w:rsidRPr="00F65BAB">
              <w:rPr>
                <w:rFonts w:ascii="Verdana" w:hAnsi="Verdana" w:cs="Times New Roman"/>
                <w:b/>
                <w:bCs/>
                <w:color w:val="000000"/>
                <w:sz w:val="18"/>
                <w:szCs w:val="18"/>
                <w:lang w:eastAsia="pl-PL"/>
              </w:rPr>
              <w:t> </w:t>
            </w:r>
          </w:p>
        </w:tc>
        <w:tc>
          <w:tcPr>
            <w:tcW w:w="840" w:type="dxa"/>
            <w:tcBorders>
              <w:top w:val="nil"/>
              <w:left w:val="nil"/>
              <w:bottom w:val="single" w:sz="4" w:space="0" w:color="auto"/>
              <w:right w:val="single" w:sz="4" w:space="0" w:color="auto"/>
            </w:tcBorders>
            <w:shd w:val="clear" w:color="000000" w:fill="FFFFFF"/>
            <w:vAlign w:val="bottom"/>
            <w:hideMark/>
          </w:tcPr>
          <w:p w:rsidR="00F65BAB" w:rsidRPr="00F65BAB" w:rsidRDefault="00F65BAB" w:rsidP="00F65BAB">
            <w:pPr>
              <w:widowControl/>
              <w:suppressAutoHyphens w:val="0"/>
              <w:autoSpaceDE/>
              <w:jc w:val="center"/>
              <w:rPr>
                <w:rFonts w:ascii="Verdana" w:hAnsi="Verdana" w:cs="Times New Roman"/>
                <w:b/>
                <w:bCs/>
                <w:color w:val="000000"/>
                <w:sz w:val="18"/>
                <w:szCs w:val="18"/>
                <w:lang w:eastAsia="pl-PL"/>
              </w:rPr>
            </w:pPr>
            <w:r w:rsidRPr="00F65BAB">
              <w:rPr>
                <w:rFonts w:ascii="Verdana" w:hAnsi="Verdana" w:cs="Times New Roman"/>
                <w:b/>
                <w:bCs/>
                <w:color w:val="000000"/>
                <w:sz w:val="18"/>
                <w:szCs w:val="18"/>
                <w:lang w:eastAsia="pl-PL"/>
              </w:rPr>
              <w:t> </w:t>
            </w:r>
          </w:p>
        </w:tc>
        <w:tc>
          <w:tcPr>
            <w:tcW w:w="960" w:type="dxa"/>
            <w:tcBorders>
              <w:top w:val="nil"/>
              <w:left w:val="nil"/>
              <w:bottom w:val="single" w:sz="4" w:space="0" w:color="auto"/>
              <w:right w:val="single" w:sz="4" w:space="0" w:color="auto"/>
            </w:tcBorders>
            <w:shd w:val="clear" w:color="000000" w:fill="FFFFFF"/>
            <w:vAlign w:val="bottom"/>
            <w:hideMark/>
          </w:tcPr>
          <w:p w:rsidR="00F65BAB" w:rsidRPr="00F65BAB" w:rsidRDefault="00F65BAB" w:rsidP="00F65BAB">
            <w:pPr>
              <w:widowControl/>
              <w:suppressAutoHyphens w:val="0"/>
              <w:autoSpaceDE/>
              <w:jc w:val="center"/>
              <w:rPr>
                <w:rFonts w:ascii="Verdana" w:hAnsi="Verdana" w:cs="Times New Roman"/>
                <w:b/>
                <w:bCs/>
                <w:color w:val="000000"/>
                <w:sz w:val="18"/>
                <w:szCs w:val="18"/>
                <w:lang w:eastAsia="pl-PL"/>
              </w:rPr>
            </w:pPr>
            <w:r w:rsidRPr="00F65BAB">
              <w:rPr>
                <w:rFonts w:ascii="Verdana" w:hAnsi="Verdana" w:cs="Times New Roman"/>
                <w:b/>
                <w:bCs/>
                <w:color w:val="000000"/>
                <w:sz w:val="18"/>
                <w:szCs w:val="18"/>
                <w:lang w:eastAsia="pl-PL"/>
              </w:rPr>
              <w:t> </w:t>
            </w:r>
          </w:p>
        </w:tc>
        <w:tc>
          <w:tcPr>
            <w:tcW w:w="1040" w:type="dxa"/>
            <w:tcBorders>
              <w:top w:val="nil"/>
              <w:left w:val="nil"/>
              <w:bottom w:val="single" w:sz="4" w:space="0" w:color="auto"/>
              <w:right w:val="single" w:sz="4" w:space="0" w:color="auto"/>
            </w:tcBorders>
            <w:shd w:val="clear" w:color="000000" w:fill="FFFFFF"/>
            <w:vAlign w:val="bottom"/>
            <w:hideMark/>
          </w:tcPr>
          <w:p w:rsidR="00F65BAB" w:rsidRPr="00F65BAB" w:rsidRDefault="00F65BAB" w:rsidP="00F65BAB">
            <w:pPr>
              <w:widowControl/>
              <w:suppressAutoHyphens w:val="0"/>
              <w:autoSpaceDE/>
              <w:jc w:val="center"/>
              <w:rPr>
                <w:rFonts w:ascii="Verdana" w:hAnsi="Verdana" w:cs="Times New Roman"/>
                <w:b/>
                <w:bCs/>
                <w:color w:val="000000"/>
                <w:sz w:val="18"/>
                <w:szCs w:val="18"/>
                <w:lang w:eastAsia="pl-PL"/>
              </w:rPr>
            </w:pPr>
            <w:r w:rsidRPr="00F65BAB">
              <w:rPr>
                <w:rFonts w:ascii="Verdana" w:hAnsi="Verdana" w:cs="Times New Roman"/>
                <w:b/>
                <w:bCs/>
                <w:color w:val="000000"/>
                <w:sz w:val="18"/>
                <w:szCs w:val="18"/>
                <w:lang w:eastAsia="pl-PL"/>
              </w:rPr>
              <w:t> </w:t>
            </w:r>
          </w:p>
        </w:tc>
        <w:tc>
          <w:tcPr>
            <w:tcW w:w="960" w:type="dxa"/>
            <w:tcBorders>
              <w:top w:val="nil"/>
              <w:left w:val="nil"/>
              <w:bottom w:val="single" w:sz="4" w:space="0" w:color="auto"/>
              <w:right w:val="single" w:sz="4" w:space="0" w:color="auto"/>
            </w:tcBorders>
            <w:shd w:val="clear" w:color="000000" w:fill="FFFFFF"/>
            <w:vAlign w:val="bottom"/>
            <w:hideMark/>
          </w:tcPr>
          <w:p w:rsidR="00F65BAB" w:rsidRPr="00F65BAB" w:rsidRDefault="00F65BAB" w:rsidP="00F65BAB">
            <w:pPr>
              <w:widowControl/>
              <w:suppressAutoHyphens w:val="0"/>
              <w:autoSpaceDE/>
              <w:jc w:val="center"/>
              <w:rPr>
                <w:rFonts w:ascii="Verdana" w:hAnsi="Verdana" w:cs="Times New Roman"/>
                <w:b/>
                <w:bCs/>
                <w:color w:val="000000"/>
                <w:sz w:val="18"/>
                <w:szCs w:val="18"/>
                <w:lang w:eastAsia="pl-PL"/>
              </w:rPr>
            </w:pPr>
            <w:r w:rsidRPr="00F65BAB">
              <w:rPr>
                <w:rFonts w:ascii="Verdana" w:hAnsi="Verdana" w:cs="Times New Roman"/>
                <w:b/>
                <w:bCs/>
                <w:color w:val="000000"/>
                <w:sz w:val="18"/>
                <w:szCs w:val="18"/>
                <w:lang w:eastAsia="pl-PL"/>
              </w:rPr>
              <w:t> </w:t>
            </w:r>
          </w:p>
        </w:tc>
        <w:tc>
          <w:tcPr>
            <w:tcW w:w="1320" w:type="dxa"/>
            <w:tcBorders>
              <w:top w:val="nil"/>
              <w:left w:val="nil"/>
              <w:bottom w:val="single" w:sz="4" w:space="0" w:color="auto"/>
              <w:right w:val="single" w:sz="4" w:space="0" w:color="auto"/>
            </w:tcBorders>
            <w:shd w:val="clear" w:color="000000" w:fill="FFFFFF"/>
            <w:hideMark/>
          </w:tcPr>
          <w:p w:rsidR="00F65BAB" w:rsidRPr="00F65BAB" w:rsidRDefault="00F65BAB" w:rsidP="00F65BAB">
            <w:pPr>
              <w:widowControl/>
              <w:suppressAutoHyphens w:val="0"/>
              <w:autoSpaceDE/>
              <w:jc w:val="center"/>
              <w:rPr>
                <w:rFonts w:ascii="Verdana" w:hAnsi="Verdana" w:cs="Times New Roman"/>
                <w:b/>
                <w:bCs/>
                <w:color w:val="000000"/>
                <w:sz w:val="18"/>
                <w:szCs w:val="18"/>
                <w:lang w:eastAsia="pl-PL"/>
              </w:rPr>
            </w:pPr>
            <w:r w:rsidRPr="00F65BAB">
              <w:rPr>
                <w:rFonts w:ascii="Verdana" w:hAnsi="Verdana" w:cs="Times New Roman"/>
                <w:b/>
                <w:bCs/>
                <w:color w:val="000000"/>
                <w:sz w:val="18"/>
                <w:szCs w:val="18"/>
                <w:lang w:eastAsia="pl-PL"/>
              </w:rPr>
              <w:t> </w:t>
            </w:r>
          </w:p>
        </w:tc>
      </w:tr>
      <w:tr w:rsidR="00F65BAB" w:rsidRPr="00F65BAB" w:rsidTr="00F65BAB">
        <w:trPr>
          <w:trHeight w:val="240"/>
        </w:trPr>
        <w:tc>
          <w:tcPr>
            <w:tcW w:w="460" w:type="dxa"/>
            <w:tcBorders>
              <w:top w:val="nil"/>
              <w:left w:val="single" w:sz="4" w:space="0" w:color="auto"/>
              <w:bottom w:val="single" w:sz="4" w:space="0" w:color="auto"/>
              <w:right w:val="single" w:sz="4" w:space="0" w:color="auto"/>
            </w:tcBorders>
            <w:shd w:val="clear" w:color="000000" w:fill="FFFFFF"/>
            <w:vAlign w:val="bottom"/>
            <w:hideMark/>
          </w:tcPr>
          <w:p w:rsidR="00F65BAB" w:rsidRPr="00F65BAB" w:rsidRDefault="00F65BAB" w:rsidP="00F65BAB">
            <w:pPr>
              <w:widowControl/>
              <w:suppressAutoHyphens w:val="0"/>
              <w:autoSpaceDE/>
              <w:rPr>
                <w:rFonts w:ascii="Verdana" w:hAnsi="Verdana" w:cs="Times New Roman"/>
                <w:b/>
                <w:bCs/>
                <w:color w:val="000000"/>
                <w:sz w:val="18"/>
                <w:szCs w:val="18"/>
                <w:lang w:eastAsia="pl-PL"/>
              </w:rPr>
            </w:pPr>
            <w:r w:rsidRPr="00F65BAB">
              <w:rPr>
                <w:rFonts w:ascii="Verdana" w:hAnsi="Verdana" w:cs="Times New Roman"/>
                <w:b/>
                <w:bCs/>
                <w:color w:val="000000"/>
                <w:sz w:val="18"/>
                <w:szCs w:val="18"/>
                <w:lang w:eastAsia="pl-PL"/>
              </w:rPr>
              <w:t>3</w:t>
            </w:r>
          </w:p>
        </w:tc>
        <w:tc>
          <w:tcPr>
            <w:tcW w:w="900" w:type="dxa"/>
            <w:tcBorders>
              <w:top w:val="nil"/>
              <w:left w:val="nil"/>
              <w:bottom w:val="single" w:sz="4" w:space="0" w:color="auto"/>
              <w:right w:val="single" w:sz="4" w:space="0" w:color="auto"/>
            </w:tcBorders>
            <w:shd w:val="clear" w:color="000000" w:fill="FFFFFF"/>
            <w:vAlign w:val="bottom"/>
            <w:hideMark/>
          </w:tcPr>
          <w:p w:rsidR="00F65BAB" w:rsidRPr="00F65BAB" w:rsidRDefault="00F65BAB" w:rsidP="00F65BAB">
            <w:pPr>
              <w:widowControl/>
              <w:suppressAutoHyphens w:val="0"/>
              <w:autoSpaceDE/>
              <w:jc w:val="center"/>
              <w:rPr>
                <w:rFonts w:ascii="Verdana" w:hAnsi="Verdana" w:cs="Times New Roman"/>
                <w:b/>
                <w:bCs/>
                <w:color w:val="000000"/>
                <w:sz w:val="18"/>
                <w:szCs w:val="18"/>
                <w:lang w:eastAsia="pl-PL"/>
              </w:rPr>
            </w:pPr>
            <w:r w:rsidRPr="00F65BAB">
              <w:rPr>
                <w:rFonts w:ascii="Verdana" w:hAnsi="Verdana" w:cs="Times New Roman"/>
                <w:b/>
                <w:bCs/>
                <w:color w:val="000000"/>
                <w:sz w:val="18"/>
                <w:szCs w:val="18"/>
                <w:lang w:eastAsia="pl-PL"/>
              </w:rPr>
              <w:t> </w:t>
            </w:r>
          </w:p>
        </w:tc>
        <w:tc>
          <w:tcPr>
            <w:tcW w:w="1060" w:type="dxa"/>
            <w:tcBorders>
              <w:top w:val="nil"/>
              <w:left w:val="nil"/>
              <w:bottom w:val="single" w:sz="4" w:space="0" w:color="auto"/>
              <w:right w:val="single" w:sz="4" w:space="0" w:color="auto"/>
            </w:tcBorders>
            <w:shd w:val="clear" w:color="000000" w:fill="FFFFFF"/>
            <w:vAlign w:val="bottom"/>
            <w:hideMark/>
          </w:tcPr>
          <w:p w:rsidR="00F65BAB" w:rsidRPr="00F65BAB" w:rsidRDefault="00F65BAB" w:rsidP="00F65BAB">
            <w:pPr>
              <w:widowControl/>
              <w:suppressAutoHyphens w:val="0"/>
              <w:autoSpaceDE/>
              <w:jc w:val="center"/>
              <w:rPr>
                <w:rFonts w:ascii="Verdana" w:hAnsi="Verdana" w:cs="Times New Roman"/>
                <w:b/>
                <w:bCs/>
                <w:color w:val="000000"/>
                <w:sz w:val="18"/>
                <w:szCs w:val="18"/>
                <w:lang w:eastAsia="pl-PL"/>
              </w:rPr>
            </w:pPr>
            <w:r w:rsidRPr="00F65BAB">
              <w:rPr>
                <w:rFonts w:ascii="Verdana" w:hAnsi="Verdana" w:cs="Times New Roman"/>
                <w:b/>
                <w:bCs/>
                <w:color w:val="000000"/>
                <w:sz w:val="18"/>
                <w:szCs w:val="18"/>
                <w:lang w:eastAsia="pl-PL"/>
              </w:rPr>
              <w:t> </w:t>
            </w:r>
          </w:p>
        </w:tc>
        <w:tc>
          <w:tcPr>
            <w:tcW w:w="1420" w:type="dxa"/>
            <w:tcBorders>
              <w:top w:val="nil"/>
              <w:left w:val="nil"/>
              <w:bottom w:val="single" w:sz="4" w:space="0" w:color="auto"/>
              <w:right w:val="single" w:sz="4" w:space="0" w:color="auto"/>
            </w:tcBorders>
            <w:shd w:val="clear" w:color="000000" w:fill="FFFFFF"/>
            <w:vAlign w:val="bottom"/>
            <w:hideMark/>
          </w:tcPr>
          <w:p w:rsidR="00F65BAB" w:rsidRPr="00F65BAB" w:rsidRDefault="00F65BAB" w:rsidP="00F65BAB">
            <w:pPr>
              <w:widowControl/>
              <w:suppressAutoHyphens w:val="0"/>
              <w:autoSpaceDE/>
              <w:jc w:val="center"/>
              <w:rPr>
                <w:rFonts w:ascii="Verdana" w:hAnsi="Verdana" w:cs="Times New Roman"/>
                <w:b/>
                <w:bCs/>
                <w:color w:val="000000"/>
                <w:sz w:val="18"/>
                <w:szCs w:val="18"/>
                <w:lang w:eastAsia="pl-PL"/>
              </w:rPr>
            </w:pPr>
            <w:r w:rsidRPr="00F65BAB">
              <w:rPr>
                <w:rFonts w:ascii="Verdana" w:hAnsi="Verdana" w:cs="Times New Roman"/>
                <w:b/>
                <w:bCs/>
                <w:color w:val="000000"/>
                <w:sz w:val="18"/>
                <w:szCs w:val="18"/>
                <w:lang w:eastAsia="pl-PL"/>
              </w:rPr>
              <w:t> </w:t>
            </w:r>
          </w:p>
        </w:tc>
        <w:tc>
          <w:tcPr>
            <w:tcW w:w="620" w:type="dxa"/>
            <w:tcBorders>
              <w:top w:val="nil"/>
              <w:left w:val="nil"/>
              <w:bottom w:val="single" w:sz="4" w:space="0" w:color="auto"/>
              <w:right w:val="single" w:sz="4" w:space="0" w:color="auto"/>
            </w:tcBorders>
            <w:shd w:val="clear" w:color="000000" w:fill="FFFFFF"/>
            <w:vAlign w:val="bottom"/>
            <w:hideMark/>
          </w:tcPr>
          <w:p w:rsidR="00F65BAB" w:rsidRPr="00F65BAB" w:rsidRDefault="00F65BAB" w:rsidP="00F65BAB">
            <w:pPr>
              <w:widowControl/>
              <w:suppressAutoHyphens w:val="0"/>
              <w:autoSpaceDE/>
              <w:jc w:val="center"/>
              <w:rPr>
                <w:rFonts w:ascii="Verdana" w:hAnsi="Verdana" w:cs="Times New Roman"/>
                <w:b/>
                <w:bCs/>
                <w:color w:val="000000"/>
                <w:sz w:val="18"/>
                <w:szCs w:val="18"/>
                <w:lang w:eastAsia="pl-PL"/>
              </w:rPr>
            </w:pPr>
            <w:r w:rsidRPr="00F65BAB">
              <w:rPr>
                <w:rFonts w:ascii="Verdana" w:hAnsi="Verdana" w:cs="Times New Roman"/>
                <w:b/>
                <w:bCs/>
                <w:color w:val="000000"/>
                <w:sz w:val="18"/>
                <w:szCs w:val="18"/>
                <w:lang w:eastAsia="pl-PL"/>
              </w:rPr>
              <w:t> </w:t>
            </w:r>
          </w:p>
        </w:tc>
        <w:tc>
          <w:tcPr>
            <w:tcW w:w="460" w:type="dxa"/>
            <w:tcBorders>
              <w:top w:val="nil"/>
              <w:left w:val="nil"/>
              <w:bottom w:val="single" w:sz="4" w:space="0" w:color="auto"/>
              <w:right w:val="single" w:sz="4" w:space="0" w:color="auto"/>
            </w:tcBorders>
            <w:shd w:val="clear" w:color="000000" w:fill="FFFFFF"/>
            <w:vAlign w:val="bottom"/>
            <w:hideMark/>
          </w:tcPr>
          <w:p w:rsidR="00F65BAB" w:rsidRPr="00F65BAB" w:rsidRDefault="00F65BAB" w:rsidP="00F65BAB">
            <w:pPr>
              <w:widowControl/>
              <w:suppressAutoHyphens w:val="0"/>
              <w:autoSpaceDE/>
              <w:jc w:val="center"/>
              <w:rPr>
                <w:rFonts w:ascii="Verdana" w:hAnsi="Verdana" w:cs="Times New Roman"/>
                <w:b/>
                <w:bCs/>
                <w:color w:val="000000"/>
                <w:sz w:val="18"/>
                <w:szCs w:val="18"/>
                <w:lang w:eastAsia="pl-PL"/>
              </w:rPr>
            </w:pPr>
            <w:r w:rsidRPr="00F65BAB">
              <w:rPr>
                <w:rFonts w:ascii="Verdana" w:hAnsi="Verdana" w:cs="Times New Roman"/>
                <w:b/>
                <w:bCs/>
                <w:color w:val="000000"/>
                <w:sz w:val="18"/>
                <w:szCs w:val="18"/>
                <w:lang w:eastAsia="pl-PL"/>
              </w:rPr>
              <w:t> </w:t>
            </w:r>
          </w:p>
        </w:tc>
        <w:tc>
          <w:tcPr>
            <w:tcW w:w="840" w:type="dxa"/>
            <w:tcBorders>
              <w:top w:val="nil"/>
              <w:left w:val="nil"/>
              <w:bottom w:val="single" w:sz="4" w:space="0" w:color="auto"/>
              <w:right w:val="single" w:sz="4" w:space="0" w:color="auto"/>
            </w:tcBorders>
            <w:shd w:val="clear" w:color="000000" w:fill="FFFFFF"/>
            <w:vAlign w:val="bottom"/>
            <w:hideMark/>
          </w:tcPr>
          <w:p w:rsidR="00F65BAB" w:rsidRPr="00F65BAB" w:rsidRDefault="00F65BAB" w:rsidP="00F65BAB">
            <w:pPr>
              <w:widowControl/>
              <w:suppressAutoHyphens w:val="0"/>
              <w:autoSpaceDE/>
              <w:jc w:val="center"/>
              <w:rPr>
                <w:rFonts w:ascii="Verdana" w:hAnsi="Verdana" w:cs="Times New Roman"/>
                <w:b/>
                <w:bCs/>
                <w:color w:val="000000"/>
                <w:sz w:val="18"/>
                <w:szCs w:val="18"/>
                <w:lang w:eastAsia="pl-PL"/>
              </w:rPr>
            </w:pPr>
            <w:r w:rsidRPr="00F65BAB">
              <w:rPr>
                <w:rFonts w:ascii="Verdana" w:hAnsi="Verdana" w:cs="Times New Roman"/>
                <w:b/>
                <w:bCs/>
                <w:color w:val="000000"/>
                <w:sz w:val="18"/>
                <w:szCs w:val="18"/>
                <w:lang w:eastAsia="pl-PL"/>
              </w:rPr>
              <w:t> </w:t>
            </w:r>
          </w:p>
        </w:tc>
        <w:tc>
          <w:tcPr>
            <w:tcW w:w="960" w:type="dxa"/>
            <w:tcBorders>
              <w:top w:val="nil"/>
              <w:left w:val="nil"/>
              <w:bottom w:val="single" w:sz="4" w:space="0" w:color="auto"/>
              <w:right w:val="single" w:sz="4" w:space="0" w:color="auto"/>
            </w:tcBorders>
            <w:shd w:val="clear" w:color="000000" w:fill="FFFFFF"/>
            <w:vAlign w:val="bottom"/>
            <w:hideMark/>
          </w:tcPr>
          <w:p w:rsidR="00F65BAB" w:rsidRPr="00F65BAB" w:rsidRDefault="00F65BAB" w:rsidP="00F65BAB">
            <w:pPr>
              <w:widowControl/>
              <w:suppressAutoHyphens w:val="0"/>
              <w:autoSpaceDE/>
              <w:jc w:val="center"/>
              <w:rPr>
                <w:rFonts w:ascii="Verdana" w:hAnsi="Verdana" w:cs="Times New Roman"/>
                <w:b/>
                <w:bCs/>
                <w:color w:val="000000"/>
                <w:sz w:val="18"/>
                <w:szCs w:val="18"/>
                <w:lang w:eastAsia="pl-PL"/>
              </w:rPr>
            </w:pPr>
            <w:r w:rsidRPr="00F65BAB">
              <w:rPr>
                <w:rFonts w:ascii="Verdana" w:hAnsi="Verdana" w:cs="Times New Roman"/>
                <w:b/>
                <w:bCs/>
                <w:color w:val="000000"/>
                <w:sz w:val="18"/>
                <w:szCs w:val="18"/>
                <w:lang w:eastAsia="pl-PL"/>
              </w:rPr>
              <w:t> </w:t>
            </w:r>
          </w:p>
        </w:tc>
        <w:tc>
          <w:tcPr>
            <w:tcW w:w="1040" w:type="dxa"/>
            <w:tcBorders>
              <w:top w:val="nil"/>
              <w:left w:val="nil"/>
              <w:bottom w:val="single" w:sz="4" w:space="0" w:color="auto"/>
              <w:right w:val="single" w:sz="4" w:space="0" w:color="auto"/>
            </w:tcBorders>
            <w:shd w:val="clear" w:color="000000" w:fill="FFFFFF"/>
            <w:vAlign w:val="bottom"/>
            <w:hideMark/>
          </w:tcPr>
          <w:p w:rsidR="00F65BAB" w:rsidRPr="00F65BAB" w:rsidRDefault="00F65BAB" w:rsidP="00F65BAB">
            <w:pPr>
              <w:widowControl/>
              <w:suppressAutoHyphens w:val="0"/>
              <w:autoSpaceDE/>
              <w:jc w:val="center"/>
              <w:rPr>
                <w:rFonts w:ascii="Verdana" w:hAnsi="Verdana" w:cs="Times New Roman"/>
                <w:b/>
                <w:bCs/>
                <w:color w:val="000000"/>
                <w:sz w:val="18"/>
                <w:szCs w:val="18"/>
                <w:lang w:eastAsia="pl-PL"/>
              </w:rPr>
            </w:pPr>
            <w:r w:rsidRPr="00F65BAB">
              <w:rPr>
                <w:rFonts w:ascii="Verdana" w:hAnsi="Verdana" w:cs="Times New Roman"/>
                <w:b/>
                <w:bCs/>
                <w:color w:val="000000"/>
                <w:sz w:val="18"/>
                <w:szCs w:val="18"/>
                <w:lang w:eastAsia="pl-PL"/>
              </w:rPr>
              <w:t> </w:t>
            </w:r>
          </w:p>
        </w:tc>
        <w:tc>
          <w:tcPr>
            <w:tcW w:w="960" w:type="dxa"/>
            <w:tcBorders>
              <w:top w:val="nil"/>
              <w:left w:val="nil"/>
              <w:bottom w:val="single" w:sz="4" w:space="0" w:color="auto"/>
              <w:right w:val="single" w:sz="4" w:space="0" w:color="auto"/>
            </w:tcBorders>
            <w:shd w:val="clear" w:color="000000" w:fill="FFFFFF"/>
            <w:vAlign w:val="bottom"/>
            <w:hideMark/>
          </w:tcPr>
          <w:p w:rsidR="00F65BAB" w:rsidRPr="00F65BAB" w:rsidRDefault="00F65BAB" w:rsidP="00F65BAB">
            <w:pPr>
              <w:widowControl/>
              <w:suppressAutoHyphens w:val="0"/>
              <w:autoSpaceDE/>
              <w:jc w:val="center"/>
              <w:rPr>
                <w:rFonts w:ascii="Verdana" w:hAnsi="Verdana" w:cs="Times New Roman"/>
                <w:b/>
                <w:bCs/>
                <w:color w:val="000000"/>
                <w:sz w:val="18"/>
                <w:szCs w:val="18"/>
                <w:lang w:eastAsia="pl-PL"/>
              </w:rPr>
            </w:pPr>
            <w:r w:rsidRPr="00F65BAB">
              <w:rPr>
                <w:rFonts w:ascii="Verdana" w:hAnsi="Verdana" w:cs="Times New Roman"/>
                <w:b/>
                <w:bCs/>
                <w:color w:val="000000"/>
                <w:sz w:val="18"/>
                <w:szCs w:val="18"/>
                <w:lang w:eastAsia="pl-PL"/>
              </w:rPr>
              <w:t> </w:t>
            </w:r>
          </w:p>
        </w:tc>
        <w:tc>
          <w:tcPr>
            <w:tcW w:w="1320" w:type="dxa"/>
            <w:tcBorders>
              <w:top w:val="nil"/>
              <w:left w:val="nil"/>
              <w:bottom w:val="single" w:sz="4" w:space="0" w:color="auto"/>
              <w:right w:val="single" w:sz="4" w:space="0" w:color="auto"/>
            </w:tcBorders>
            <w:shd w:val="clear" w:color="000000" w:fill="FFFFFF"/>
            <w:hideMark/>
          </w:tcPr>
          <w:p w:rsidR="00F65BAB" w:rsidRPr="00F65BAB" w:rsidRDefault="00F65BAB" w:rsidP="00F65BAB">
            <w:pPr>
              <w:widowControl/>
              <w:suppressAutoHyphens w:val="0"/>
              <w:autoSpaceDE/>
              <w:jc w:val="center"/>
              <w:rPr>
                <w:rFonts w:ascii="Verdana" w:hAnsi="Verdana" w:cs="Times New Roman"/>
                <w:b/>
                <w:bCs/>
                <w:color w:val="000000"/>
                <w:sz w:val="18"/>
                <w:szCs w:val="18"/>
                <w:lang w:eastAsia="pl-PL"/>
              </w:rPr>
            </w:pPr>
            <w:r w:rsidRPr="00F65BAB">
              <w:rPr>
                <w:rFonts w:ascii="Verdana" w:hAnsi="Verdana" w:cs="Times New Roman"/>
                <w:b/>
                <w:bCs/>
                <w:color w:val="000000"/>
                <w:sz w:val="18"/>
                <w:szCs w:val="18"/>
                <w:lang w:eastAsia="pl-PL"/>
              </w:rPr>
              <w:t> </w:t>
            </w:r>
          </w:p>
        </w:tc>
      </w:tr>
    </w:tbl>
    <w:p w:rsidR="00017281" w:rsidRPr="003D7246" w:rsidRDefault="00017281" w:rsidP="00413ABC">
      <w:pPr>
        <w:shd w:val="clear" w:color="auto" w:fill="FFFFFF"/>
        <w:tabs>
          <w:tab w:val="left" w:leader="underscore" w:pos="3360"/>
        </w:tabs>
        <w:ind w:left="86"/>
        <w:jc w:val="center"/>
        <w:rPr>
          <w:rFonts w:ascii="Verdana" w:hAnsi="Verdana" w:cs="Times New Roman"/>
          <w:b/>
          <w:spacing w:val="4"/>
        </w:rPr>
      </w:pPr>
    </w:p>
    <w:p w:rsidR="00017281" w:rsidRDefault="00017281" w:rsidP="00413ABC">
      <w:pPr>
        <w:pStyle w:val="Default"/>
        <w:widowControl w:val="0"/>
        <w:suppressAutoHyphens/>
        <w:autoSpaceDN/>
        <w:adjustRightInd/>
        <w:rPr>
          <w:rFonts w:ascii="Verdana" w:eastAsia="Times New Roman" w:hAnsi="Verdana"/>
          <w:color w:val="auto"/>
          <w:spacing w:val="4"/>
          <w:sz w:val="20"/>
          <w:szCs w:val="20"/>
          <w:lang w:eastAsia="ar-SA"/>
        </w:rPr>
      </w:pPr>
    </w:p>
    <w:p w:rsidR="00527309" w:rsidRDefault="00527309" w:rsidP="00413ABC">
      <w:pPr>
        <w:pStyle w:val="Default"/>
        <w:widowControl w:val="0"/>
        <w:suppressAutoHyphens/>
        <w:autoSpaceDN/>
        <w:adjustRightInd/>
        <w:rPr>
          <w:rFonts w:ascii="Verdana" w:eastAsia="Times New Roman" w:hAnsi="Verdana"/>
          <w:color w:val="auto"/>
          <w:spacing w:val="4"/>
          <w:sz w:val="20"/>
          <w:szCs w:val="20"/>
          <w:lang w:eastAsia="ar-SA"/>
        </w:rPr>
      </w:pPr>
    </w:p>
    <w:p w:rsidR="00527309" w:rsidRDefault="00527309" w:rsidP="00413ABC">
      <w:pPr>
        <w:pStyle w:val="Default"/>
        <w:widowControl w:val="0"/>
        <w:suppressAutoHyphens/>
        <w:autoSpaceDN/>
        <w:adjustRightInd/>
        <w:rPr>
          <w:rFonts w:ascii="Verdana" w:eastAsia="Times New Roman" w:hAnsi="Verdana"/>
          <w:color w:val="auto"/>
          <w:spacing w:val="4"/>
          <w:sz w:val="20"/>
          <w:szCs w:val="20"/>
          <w:lang w:eastAsia="ar-SA"/>
        </w:rPr>
      </w:pPr>
    </w:p>
    <w:p w:rsidR="00527309" w:rsidRDefault="00527309" w:rsidP="00413ABC">
      <w:pPr>
        <w:pStyle w:val="Default"/>
        <w:widowControl w:val="0"/>
        <w:suppressAutoHyphens/>
        <w:autoSpaceDN/>
        <w:adjustRightInd/>
        <w:rPr>
          <w:rFonts w:ascii="Verdana" w:eastAsia="Times New Roman" w:hAnsi="Verdana"/>
          <w:color w:val="auto"/>
          <w:spacing w:val="4"/>
          <w:sz w:val="20"/>
          <w:szCs w:val="20"/>
          <w:lang w:eastAsia="ar-SA"/>
        </w:rPr>
      </w:pPr>
    </w:p>
    <w:p w:rsidR="00527309" w:rsidRDefault="00527309" w:rsidP="00413ABC">
      <w:pPr>
        <w:pStyle w:val="Default"/>
        <w:widowControl w:val="0"/>
        <w:suppressAutoHyphens/>
        <w:autoSpaceDN/>
        <w:adjustRightInd/>
        <w:rPr>
          <w:rFonts w:ascii="Verdana" w:eastAsia="Times New Roman" w:hAnsi="Verdana"/>
          <w:color w:val="auto"/>
          <w:spacing w:val="4"/>
          <w:sz w:val="20"/>
          <w:szCs w:val="20"/>
          <w:lang w:eastAsia="ar-SA"/>
        </w:rPr>
      </w:pPr>
    </w:p>
    <w:p w:rsidR="00527309" w:rsidRDefault="00527309" w:rsidP="00413ABC">
      <w:pPr>
        <w:pStyle w:val="Default"/>
        <w:widowControl w:val="0"/>
        <w:suppressAutoHyphens/>
        <w:autoSpaceDN/>
        <w:adjustRightInd/>
        <w:rPr>
          <w:rFonts w:ascii="Verdana" w:eastAsia="Times New Roman" w:hAnsi="Verdana"/>
          <w:color w:val="auto"/>
          <w:spacing w:val="4"/>
          <w:sz w:val="20"/>
          <w:szCs w:val="20"/>
          <w:lang w:eastAsia="ar-SA"/>
        </w:rPr>
      </w:pPr>
    </w:p>
    <w:p w:rsidR="00527309" w:rsidRDefault="00527309" w:rsidP="00413ABC">
      <w:pPr>
        <w:pStyle w:val="Default"/>
        <w:widowControl w:val="0"/>
        <w:suppressAutoHyphens/>
        <w:autoSpaceDN/>
        <w:adjustRightInd/>
        <w:rPr>
          <w:rFonts w:ascii="Verdana" w:eastAsia="Times New Roman" w:hAnsi="Verdana"/>
          <w:color w:val="auto"/>
          <w:spacing w:val="4"/>
          <w:sz w:val="20"/>
          <w:szCs w:val="20"/>
          <w:lang w:eastAsia="ar-SA"/>
        </w:rPr>
      </w:pPr>
    </w:p>
    <w:p w:rsidR="00527309" w:rsidRDefault="00527309" w:rsidP="00413ABC">
      <w:pPr>
        <w:pStyle w:val="Default"/>
        <w:widowControl w:val="0"/>
        <w:suppressAutoHyphens/>
        <w:autoSpaceDN/>
        <w:adjustRightInd/>
        <w:rPr>
          <w:rFonts w:ascii="Verdana" w:eastAsia="Times New Roman" w:hAnsi="Verdana"/>
          <w:color w:val="auto"/>
          <w:spacing w:val="4"/>
          <w:sz w:val="20"/>
          <w:szCs w:val="20"/>
          <w:lang w:eastAsia="ar-SA"/>
        </w:rPr>
      </w:pPr>
    </w:p>
    <w:p w:rsidR="00527309" w:rsidRDefault="00527309" w:rsidP="00413ABC">
      <w:pPr>
        <w:pStyle w:val="Default"/>
        <w:widowControl w:val="0"/>
        <w:suppressAutoHyphens/>
        <w:autoSpaceDN/>
        <w:adjustRightInd/>
        <w:rPr>
          <w:rFonts w:ascii="Verdana" w:eastAsia="Times New Roman" w:hAnsi="Verdana"/>
          <w:color w:val="auto"/>
          <w:spacing w:val="4"/>
          <w:sz w:val="20"/>
          <w:szCs w:val="20"/>
          <w:lang w:eastAsia="ar-SA"/>
        </w:rPr>
      </w:pPr>
    </w:p>
    <w:p w:rsidR="00527309" w:rsidRDefault="00527309" w:rsidP="00413ABC">
      <w:pPr>
        <w:pStyle w:val="Default"/>
        <w:widowControl w:val="0"/>
        <w:suppressAutoHyphens/>
        <w:autoSpaceDN/>
        <w:adjustRightInd/>
        <w:rPr>
          <w:rFonts w:ascii="Verdana" w:eastAsia="Times New Roman" w:hAnsi="Verdana"/>
          <w:color w:val="auto"/>
          <w:spacing w:val="4"/>
          <w:sz w:val="20"/>
          <w:szCs w:val="20"/>
          <w:lang w:eastAsia="ar-SA"/>
        </w:rPr>
      </w:pPr>
    </w:p>
    <w:p w:rsidR="00527309" w:rsidRDefault="00527309" w:rsidP="00413ABC">
      <w:pPr>
        <w:pStyle w:val="Default"/>
        <w:widowControl w:val="0"/>
        <w:suppressAutoHyphens/>
        <w:autoSpaceDN/>
        <w:adjustRightInd/>
        <w:rPr>
          <w:rFonts w:ascii="Verdana" w:eastAsia="Times New Roman" w:hAnsi="Verdana"/>
          <w:color w:val="auto"/>
          <w:spacing w:val="4"/>
          <w:sz w:val="20"/>
          <w:szCs w:val="20"/>
          <w:lang w:eastAsia="ar-SA"/>
        </w:rPr>
      </w:pPr>
    </w:p>
    <w:p w:rsidR="00527309" w:rsidRDefault="00527309" w:rsidP="00413ABC">
      <w:pPr>
        <w:pStyle w:val="Default"/>
        <w:widowControl w:val="0"/>
        <w:suppressAutoHyphens/>
        <w:autoSpaceDN/>
        <w:adjustRightInd/>
        <w:rPr>
          <w:rFonts w:ascii="Verdana" w:eastAsia="Times New Roman" w:hAnsi="Verdana"/>
          <w:color w:val="auto"/>
          <w:spacing w:val="4"/>
          <w:sz w:val="20"/>
          <w:szCs w:val="20"/>
          <w:lang w:eastAsia="ar-SA"/>
        </w:rPr>
      </w:pPr>
    </w:p>
    <w:p w:rsidR="00527309" w:rsidRDefault="00527309" w:rsidP="00413ABC">
      <w:pPr>
        <w:pStyle w:val="Default"/>
        <w:widowControl w:val="0"/>
        <w:suppressAutoHyphens/>
        <w:autoSpaceDN/>
        <w:adjustRightInd/>
        <w:rPr>
          <w:rFonts w:ascii="Verdana" w:eastAsia="Times New Roman" w:hAnsi="Verdana"/>
          <w:color w:val="auto"/>
          <w:spacing w:val="4"/>
          <w:sz w:val="20"/>
          <w:szCs w:val="20"/>
          <w:lang w:eastAsia="ar-SA"/>
        </w:rPr>
      </w:pPr>
    </w:p>
    <w:p w:rsidR="00527309" w:rsidRDefault="00527309" w:rsidP="00413ABC">
      <w:pPr>
        <w:pStyle w:val="Default"/>
        <w:widowControl w:val="0"/>
        <w:suppressAutoHyphens/>
        <w:autoSpaceDN/>
        <w:adjustRightInd/>
        <w:rPr>
          <w:rFonts w:ascii="Verdana" w:eastAsia="Times New Roman" w:hAnsi="Verdana"/>
          <w:color w:val="auto"/>
          <w:spacing w:val="4"/>
          <w:sz w:val="20"/>
          <w:szCs w:val="20"/>
          <w:lang w:eastAsia="ar-SA"/>
        </w:rPr>
      </w:pPr>
    </w:p>
    <w:p w:rsidR="00527309" w:rsidRDefault="00527309" w:rsidP="00413ABC">
      <w:pPr>
        <w:pStyle w:val="Default"/>
        <w:widowControl w:val="0"/>
        <w:suppressAutoHyphens/>
        <w:autoSpaceDN/>
        <w:adjustRightInd/>
        <w:rPr>
          <w:rFonts w:ascii="Verdana" w:eastAsia="Times New Roman" w:hAnsi="Verdana"/>
          <w:color w:val="auto"/>
          <w:spacing w:val="4"/>
          <w:sz w:val="20"/>
          <w:szCs w:val="20"/>
          <w:lang w:eastAsia="ar-SA"/>
        </w:rPr>
      </w:pPr>
    </w:p>
    <w:p w:rsidR="00527309" w:rsidRDefault="00527309" w:rsidP="00413ABC">
      <w:pPr>
        <w:pStyle w:val="Default"/>
        <w:widowControl w:val="0"/>
        <w:suppressAutoHyphens/>
        <w:autoSpaceDN/>
        <w:adjustRightInd/>
        <w:rPr>
          <w:rFonts w:ascii="Verdana" w:eastAsia="Times New Roman" w:hAnsi="Verdana"/>
          <w:color w:val="auto"/>
          <w:spacing w:val="4"/>
          <w:sz w:val="20"/>
          <w:szCs w:val="20"/>
          <w:lang w:eastAsia="ar-SA"/>
        </w:rPr>
      </w:pPr>
    </w:p>
    <w:p w:rsidR="00527309" w:rsidRDefault="00527309" w:rsidP="00413ABC">
      <w:pPr>
        <w:pStyle w:val="Default"/>
        <w:widowControl w:val="0"/>
        <w:suppressAutoHyphens/>
        <w:autoSpaceDN/>
        <w:adjustRightInd/>
        <w:rPr>
          <w:rFonts w:ascii="Verdana" w:eastAsia="Times New Roman" w:hAnsi="Verdana"/>
          <w:color w:val="auto"/>
          <w:spacing w:val="4"/>
          <w:sz w:val="20"/>
          <w:szCs w:val="20"/>
          <w:lang w:eastAsia="ar-SA"/>
        </w:rPr>
      </w:pPr>
    </w:p>
    <w:p w:rsidR="00527309" w:rsidRDefault="00527309" w:rsidP="00413ABC">
      <w:pPr>
        <w:pStyle w:val="Default"/>
        <w:widowControl w:val="0"/>
        <w:suppressAutoHyphens/>
        <w:autoSpaceDN/>
        <w:adjustRightInd/>
        <w:rPr>
          <w:rFonts w:ascii="Verdana" w:eastAsia="Times New Roman" w:hAnsi="Verdana"/>
          <w:color w:val="auto"/>
          <w:spacing w:val="4"/>
          <w:sz w:val="20"/>
          <w:szCs w:val="20"/>
          <w:lang w:eastAsia="ar-SA"/>
        </w:rPr>
      </w:pPr>
    </w:p>
    <w:p w:rsidR="00527309" w:rsidRDefault="00527309" w:rsidP="00413ABC">
      <w:pPr>
        <w:pStyle w:val="Default"/>
        <w:widowControl w:val="0"/>
        <w:suppressAutoHyphens/>
        <w:autoSpaceDN/>
        <w:adjustRightInd/>
        <w:rPr>
          <w:rFonts w:ascii="Verdana" w:eastAsia="Times New Roman" w:hAnsi="Verdana"/>
          <w:color w:val="auto"/>
          <w:spacing w:val="4"/>
          <w:sz w:val="20"/>
          <w:szCs w:val="20"/>
          <w:lang w:eastAsia="ar-SA"/>
        </w:rPr>
      </w:pPr>
    </w:p>
    <w:p w:rsidR="00527309" w:rsidRDefault="00527309" w:rsidP="00413ABC">
      <w:pPr>
        <w:pStyle w:val="Default"/>
        <w:widowControl w:val="0"/>
        <w:suppressAutoHyphens/>
        <w:autoSpaceDN/>
        <w:adjustRightInd/>
        <w:rPr>
          <w:rFonts w:ascii="Verdana" w:eastAsia="Times New Roman" w:hAnsi="Verdana"/>
          <w:color w:val="auto"/>
          <w:spacing w:val="4"/>
          <w:sz w:val="20"/>
          <w:szCs w:val="20"/>
          <w:lang w:eastAsia="ar-SA"/>
        </w:rPr>
      </w:pPr>
    </w:p>
    <w:p w:rsidR="00527309" w:rsidRDefault="00527309" w:rsidP="00413ABC">
      <w:pPr>
        <w:pStyle w:val="Default"/>
        <w:widowControl w:val="0"/>
        <w:suppressAutoHyphens/>
        <w:autoSpaceDN/>
        <w:adjustRightInd/>
        <w:rPr>
          <w:rFonts w:ascii="Verdana" w:eastAsia="Times New Roman" w:hAnsi="Verdana"/>
          <w:color w:val="auto"/>
          <w:spacing w:val="4"/>
          <w:sz w:val="20"/>
          <w:szCs w:val="20"/>
          <w:lang w:eastAsia="ar-SA"/>
        </w:rPr>
      </w:pPr>
    </w:p>
    <w:p w:rsidR="00527309" w:rsidRDefault="00527309" w:rsidP="00413ABC">
      <w:pPr>
        <w:pStyle w:val="Default"/>
        <w:widowControl w:val="0"/>
        <w:suppressAutoHyphens/>
        <w:autoSpaceDN/>
        <w:adjustRightInd/>
        <w:rPr>
          <w:rFonts w:ascii="Verdana" w:eastAsia="Times New Roman" w:hAnsi="Verdana"/>
          <w:color w:val="auto"/>
          <w:spacing w:val="4"/>
          <w:sz w:val="20"/>
          <w:szCs w:val="20"/>
          <w:lang w:eastAsia="ar-SA"/>
        </w:rPr>
      </w:pPr>
    </w:p>
    <w:p w:rsidR="00527309" w:rsidRDefault="00527309" w:rsidP="00413ABC">
      <w:pPr>
        <w:pStyle w:val="Default"/>
        <w:widowControl w:val="0"/>
        <w:suppressAutoHyphens/>
        <w:autoSpaceDN/>
        <w:adjustRightInd/>
        <w:rPr>
          <w:rFonts w:ascii="Verdana" w:eastAsia="Times New Roman" w:hAnsi="Verdana"/>
          <w:color w:val="auto"/>
          <w:spacing w:val="4"/>
          <w:sz w:val="20"/>
          <w:szCs w:val="20"/>
          <w:lang w:eastAsia="ar-SA"/>
        </w:rPr>
      </w:pPr>
    </w:p>
    <w:p w:rsidR="00527309" w:rsidRDefault="00527309" w:rsidP="00413ABC">
      <w:pPr>
        <w:pStyle w:val="Default"/>
        <w:widowControl w:val="0"/>
        <w:suppressAutoHyphens/>
        <w:autoSpaceDN/>
        <w:adjustRightInd/>
        <w:rPr>
          <w:rFonts w:ascii="Verdana" w:eastAsia="Times New Roman" w:hAnsi="Verdana"/>
          <w:color w:val="auto"/>
          <w:spacing w:val="4"/>
          <w:sz w:val="20"/>
          <w:szCs w:val="20"/>
          <w:lang w:eastAsia="ar-SA"/>
        </w:rPr>
      </w:pPr>
    </w:p>
    <w:p w:rsidR="00527309" w:rsidRDefault="00527309" w:rsidP="00413ABC">
      <w:pPr>
        <w:pStyle w:val="Default"/>
        <w:widowControl w:val="0"/>
        <w:suppressAutoHyphens/>
        <w:autoSpaceDN/>
        <w:adjustRightInd/>
        <w:rPr>
          <w:rFonts w:ascii="Verdana" w:eastAsia="Times New Roman" w:hAnsi="Verdana"/>
          <w:color w:val="auto"/>
          <w:spacing w:val="4"/>
          <w:sz w:val="20"/>
          <w:szCs w:val="20"/>
          <w:lang w:eastAsia="ar-SA"/>
        </w:rPr>
      </w:pPr>
    </w:p>
    <w:p w:rsidR="00527309" w:rsidRDefault="00527309" w:rsidP="00413ABC">
      <w:pPr>
        <w:pStyle w:val="Default"/>
        <w:widowControl w:val="0"/>
        <w:suppressAutoHyphens/>
        <w:autoSpaceDN/>
        <w:adjustRightInd/>
        <w:rPr>
          <w:rFonts w:ascii="Verdana" w:eastAsia="Times New Roman" w:hAnsi="Verdana"/>
          <w:color w:val="auto"/>
          <w:spacing w:val="4"/>
          <w:sz w:val="20"/>
          <w:szCs w:val="20"/>
          <w:lang w:eastAsia="ar-SA"/>
        </w:rPr>
      </w:pPr>
    </w:p>
    <w:p w:rsidR="00527309" w:rsidRDefault="00527309" w:rsidP="00413ABC">
      <w:pPr>
        <w:pStyle w:val="Default"/>
        <w:widowControl w:val="0"/>
        <w:suppressAutoHyphens/>
        <w:autoSpaceDN/>
        <w:adjustRightInd/>
        <w:rPr>
          <w:rFonts w:ascii="Verdana" w:eastAsia="Times New Roman" w:hAnsi="Verdana"/>
          <w:color w:val="auto"/>
          <w:spacing w:val="4"/>
          <w:sz w:val="20"/>
          <w:szCs w:val="20"/>
          <w:lang w:eastAsia="ar-SA"/>
        </w:rPr>
      </w:pPr>
    </w:p>
    <w:p w:rsidR="00527309" w:rsidRDefault="00527309" w:rsidP="00413ABC">
      <w:pPr>
        <w:pStyle w:val="Default"/>
        <w:widowControl w:val="0"/>
        <w:suppressAutoHyphens/>
        <w:autoSpaceDN/>
        <w:adjustRightInd/>
        <w:rPr>
          <w:rFonts w:ascii="Verdana" w:eastAsia="Times New Roman" w:hAnsi="Verdana"/>
          <w:color w:val="auto"/>
          <w:spacing w:val="4"/>
          <w:sz w:val="20"/>
          <w:szCs w:val="20"/>
          <w:lang w:eastAsia="ar-SA"/>
        </w:rPr>
      </w:pPr>
    </w:p>
    <w:p w:rsidR="00527309" w:rsidRDefault="00527309" w:rsidP="00413ABC">
      <w:pPr>
        <w:pStyle w:val="Default"/>
        <w:widowControl w:val="0"/>
        <w:suppressAutoHyphens/>
        <w:autoSpaceDN/>
        <w:adjustRightInd/>
        <w:rPr>
          <w:rFonts w:ascii="Verdana" w:eastAsia="Times New Roman" w:hAnsi="Verdana"/>
          <w:color w:val="auto"/>
          <w:spacing w:val="4"/>
          <w:sz w:val="20"/>
          <w:szCs w:val="20"/>
          <w:lang w:eastAsia="ar-SA"/>
        </w:rPr>
      </w:pPr>
    </w:p>
    <w:p w:rsidR="00527309" w:rsidRDefault="00527309" w:rsidP="00413ABC">
      <w:pPr>
        <w:pStyle w:val="Default"/>
        <w:widowControl w:val="0"/>
        <w:suppressAutoHyphens/>
        <w:autoSpaceDN/>
        <w:adjustRightInd/>
        <w:rPr>
          <w:rFonts w:ascii="Verdana" w:eastAsia="Times New Roman" w:hAnsi="Verdana"/>
          <w:color w:val="auto"/>
          <w:spacing w:val="4"/>
          <w:sz w:val="20"/>
          <w:szCs w:val="20"/>
          <w:lang w:eastAsia="ar-SA"/>
        </w:rPr>
      </w:pPr>
    </w:p>
    <w:p w:rsidR="00527309" w:rsidRDefault="00527309" w:rsidP="00413ABC">
      <w:pPr>
        <w:pStyle w:val="Default"/>
        <w:widowControl w:val="0"/>
        <w:suppressAutoHyphens/>
        <w:autoSpaceDN/>
        <w:adjustRightInd/>
        <w:rPr>
          <w:rFonts w:ascii="Verdana" w:eastAsia="Times New Roman" w:hAnsi="Verdana"/>
          <w:color w:val="auto"/>
          <w:spacing w:val="4"/>
          <w:sz w:val="20"/>
          <w:szCs w:val="20"/>
          <w:lang w:eastAsia="ar-SA"/>
        </w:rPr>
      </w:pPr>
    </w:p>
    <w:p w:rsidR="00527309" w:rsidRDefault="00527309" w:rsidP="00413ABC">
      <w:pPr>
        <w:pStyle w:val="Default"/>
        <w:widowControl w:val="0"/>
        <w:suppressAutoHyphens/>
        <w:autoSpaceDN/>
        <w:adjustRightInd/>
        <w:rPr>
          <w:rFonts w:ascii="Verdana" w:eastAsia="Times New Roman" w:hAnsi="Verdana"/>
          <w:color w:val="auto"/>
          <w:spacing w:val="4"/>
          <w:sz w:val="20"/>
          <w:szCs w:val="20"/>
          <w:lang w:eastAsia="ar-SA"/>
        </w:rPr>
      </w:pPr>
    </w:p>
    <w:p w:rsidR="00527309" w:rsidRDefault="00527309" w:rsidP="00413ABC">
      <w:pPr>
        <w:pStyle w:val="Default"/>
        <w:widowControl w:val="0"/>
        <w:suppressAutoHyphens/>
        <w:autoSpaceDN/>
        <w:adjustRightInd/>
        <w:rPr>
          <w:rFonts w:ascii="Verdana" w:eastAsia="Times New Roman" w:hAnsi="Verdana"/>
          <w:color w:val="auto"/>
          <w:spacing w:val="4"/>
          <w:sz w:val="20"/>
          <w:szCs w:val="20"/>
          <w:lang w:eastAsia="ar-SA"/>
        </w:rPr>
      </w:pPr>
    </w:p>
    <w:p w:rsidR="00527309" w:rsidRDefault="00527309" w:rsidP="00413ABC">
      <w:pPr>
        <w:pStyle w:val="Default"/>
        <w:widowControl w:val="0"/>
        <w:suppressAutoHyphens/>
        <w:autoSpaceDN/>
        <w:adjustRightInd/>
        <w:rPr>
          <w:rFonts w:ascii="Verdana" w:eastAsia="Times New Roman" w:hAnsi="Verdana"/>
          <w:color w:val="auto"/>
          <w:spacing w:val="4"/>
          <w:sz w:val="20"/>
          <w:szCs w:val="20"/>
          <w:lang w:eastAsia="ar-SA"/>
        </w:rPr>
      </w:pPr>
    </w:p>
    <w:p w:rsidR="00527309" w:rsidRDefault="00527309" w:rsidP="00413ABC">
      <w:pPr>
        <w:pStyle w:val="Default"/>
        <w:widowControl w:val="0"/>
        <w:suppressAutoHyphens/>
        <w:autoSpaceDN/>
        <w:adjustRightInd/>
        <w:rPr>
          <w:rFonts w:ascii="Verdana" w:eastAsia="Times New Roman" w:hAnsi="Verdana"/>
          <w:color w:val="auto"/>
          <w:spacing w:val="4"/>
          <w:sz w:val="20"/>
          <w:szCs w:val="20"/>
          <w:lang w:eastAsia="ar-SA"/>
        </w:rPr>
      </w:pPr>
    </w:p>
    <w:p w:rsidR="00527309" w:rsidRDefault="00527309" w:rsidP="00413ABC">
      <w:pPr>
        <w:pStyle w:val="Default"/>
        <w:widowControl w:val="0"/>
        <w:suppressAutoHyphens/>
        <w:autoSpaceDN/>
        <w:adjustRightInd/>
        <w:rPr>
          <w:rFonts w:ascii="Verdana" w:eastAsia="Times New Roman" w:hAnsi="Verdana"/>
          <w:color w:val="auto"/>
          <w:spacing w:val="4"/>
          <w:sz w:val="20"/>
          <w:szCs w:val="20"/>
          <w:lang w:eastAsia="ar-SA"/>
        </w:rPr>
      </w:pPr>
    </w:p>
    <w:p w:rsidR="00527309" w:rsidRDefault="00527309" w:rsidP="00413ABC">
      <w:pPr>
        <w:pStyle w:val="Default"/>
        <w:widowControl w:val="0"/>
        <w:suppressAutoHyphens/>
        <w:autoSpaceDN/>
        <w:adjustRightInd/>
        <w:rPr>
          <w:rFonts w:ascii="Verdana" w:eastAsia="Times New Roman" w:hAnsi="Verdana"/>
          <w:color w:val="auto"/>
          <w:spacing w:val="4"/>
          <w:sz w:val="20"/>
          <w:szCs w:val="20"/>
          <w:lang w:eastAsia="ar-SA"/>
        </w:rPr>
      </w:pPr>
    </w:p>
    <w:p w:rsidR="00527309" w:rsidRPr="003D7246" w:rsidRDefault="00527309" w:rsidP="00413ABC">
      <w:pPr>
        <w:pStyle w:val="Default"/>
        <w:widowControl w:val="0"/>
        <w:suppressAutoHyphens/>
        <w:autoSpaceDN/>
        <w:adjustRightInd/>
        <w:rPr>
          <w:rFonts w:ascii="Verdana" w:eastAsia="Times New Roman" w:hAnsi="Verdana"/>
          <w:color w:val="auto"/>
          <w:spacing w:val="4"/>
          <w:sz w:val="20"/>
          <w:szCs w:val="20"/>
          <w:lang w:eastAsia="ar-SA"/>
        </w:rPr>
        <w:sectPr w:rsidR="00527309" w:rsidRPr="003D7246" w:rsidSect="00F65BAB">
          <w:pgSz w:w="11906" w:h="16838"/>
          <w:pgMar w:top="1134" w:right="1247" w:bottom="1134" w:left="992" w:header="709" w:footer="709" w:gutter="0"/>
          <w:cols w:space="708"/>
          <w:docGrid w:linePitch="360"/>
        </w:sectPr>
      </w:pPr>
    </w:p>
    <w:p w:rsidR="000C001B" w:rsidRPr="00504653" w:rsidRDefault="00120C8D" w:rsidP="00504653">
      <w:pPr>
        <w:pStyle w:val="Nagwek2"/>
        <w:spacing w:before="100" w:beforeAutospacing="1" w:after="100" w:afterAutospacing="1" w:line="360" w:lineRule="auto"/>
        <w:contextualSpacing/>
        <w:mirrorIndents/>
        <w:jc w:val="left"/>
        <w:rPr>
          <w:rFonts w:ascii="Verdana" w:hAnsi="Verdana"/>
        </w:rPr>
      </w:pPr>
      <w:r>
        <w:rPr>
          <w:rFonts w:ascii="Verdana" w:hAnsi="Verdana"/>
        </w:rPr>
        <w:lastRenderedPageBreak/>
        <w:t>Załącznik nr 2</w:t>
      </w:r>
      <w:r w:rsidR="000C001B" w:rsidRPr="00504653">
        <w:rPr>
          <w:rFonts w:ascii="Verdana" w:hAnsi="Verdana"/>
        </w:rPr>
        <w:t xml:space="preserve"> do Umowy</w:t>
      </w:r>
    </w:p>
    <w:p w:rsidR="00504653" w:rsidRPr="00504653" w:rsidRDefault="00252D96" w:rsidP="00504653">
      <w:pPr>
        <w:pStyle w:val="Nagwek2"/>
        <w:spacing w:before="100" w:beforeAutospacing="1" w:after="100" w:afterAutospacing="1" w:line="360" w:lineRule="auto"/>
        <w:contextualSpacing/>
        <w:mirrorIndents/>
        <w:jc w:val="left"/>
        <w:rPr>
          <w:rFonts w:ascii="Verdana" w:hAnsi="Verdana"/>
        </w:rPr>
      </w:pPr>
      <w:r>
        <w:rPr>
          <w:rFonts w:ascii="Verdana" w:hAnsi="Verdana"/>
        </w:rPr>
        <w:t xml:space="preserve">Nr </w:t>
      </w:r>
    </w:p>
    <w:p w:rsidR="00C43F4E" w:rsidRPr="00252D96" w:rsidRDefault="00252D96" w:rsidP="00504653">
      <w:pPr>
        <w:pStyle w:val="Nagwek2"/>
        <w:spacing w:before="100" w:beforeAutospacing="1" w:after="100" w:afterAutospacing="1" w:line="360" w:lineRule="auto"/>
        <w:contextualSpacing/>
        <w:mirrorIndents/>
        <w:jc w:val="left"/>
        <w:rPr>
          <w:rFonts w:ascii="Verdana" w:hAnsi="Verdana"/>
        </w:rPr>
      </w:pPr>
      <w:r>
        <w:rPr>
          <w:rFonts w:ascii="Verdana" w:hAnsi="Verdana"/>
        </w:rPr>
        <w:t xml:space="preserve">z dnia </w:t>
      </w:r>
    </w:p>
    <w:p w:rsidR="00017281" w:rsidRPr="00252D96" w:rsidRDefault="00017281" w:rsidP="00252D96">
      <w:pPr>
        <w:pStyle w:val="Nagwek7"/>
        <w:spacing w:before="120" w:line="360" w:lineRule="auto"/>
        <w:ind w:left="0" w:firstLine="0"/>
        <w:contextualSpacing/>
        <w:mirrorIndents/>
        <w:jc w:val="left"/>
        <w:rPr>
          <w:rFonts w:ascii="Verdana" w:hAnsi="Verdana"/>
          <w:sz w:val="22"/>
          <w:szCs w:val="22"/>
        </w:rPr>
      </w:pPr>
      <w:r w:rsidRPr="00252D96">
        <w:rPr>
          <w:rFonts w:ascii="Verdana" w:hAnsi="Verdana"/>
          <w:sz w:val="22"/>
          <w:szCs w:val="22"/>
        </w:rPr>
        <w:t>Pełnomocnictwo</w:t>
      </w:r>
    </w:p>
    <w:p w:rsidR="009715D9" w:rsidRPr="00252D96" w:rsidRDefault="00120C8D" w:rsidP="00252D96">
      <w:pPr>
        <w:shd w:val="clear" w:color="auto" w:fill="FFFFFF"/>
        <w:tabs>
          <w:tab w:val="left" w:leader="underscore" w:pos="3360"/>
        </w:tabs>
        <w:overflowPunct w:val="0"/>
        <w:spacing w:before="120" w:line="360" w:lineRule="auto"/>
        <w:contextualSpacing/>
        <w:mirrorIndents/>
        <w:rPr>
          <w:rFonts w:ascii="Verdana" w:hAnsi="Verdana" w:cs="Times New Roman"/>
          <w:spacing w:val="4"/>
          <w:sz w:val="22"/>
          <w:szCs w:val="22"/>
        </w:rPr>
      </w:pPr>
      <w:r>
        <w:rPr>
          <w:rFonts w:ascii="Verdana" w:hAnsi="Verdana" w:cs="Times New Roman"/>
          <w:spacing w:val="4"/>
          <w:sz w:val="22"/>
          <w:szCs w:val="22"/>
        </w:rPr>
        <w:t xml:space="preserve">………………………………………… </w:t>
      </w:r>
      <w:r>
        <w:rPr>
          <w:rFonts w:ascii="Verdana" w:hAnsi="Verdana" w:cs="Verdana"/>
          <w:sz w:val="22"/>
          <w:szCs w:val="22"/>
          <w:lang w:eastAsia="pl-PL"/>
        </w:rPr>
        <w:t>z siedzibą ………………………………………………………………………</w:t>
      </w:r>
      <w:r w:rsidR="00CC625F">
        <w:rPr>
          <w:rFonts w:ascii="Verdana" w:hAnsi="Verdana" w:cs="Verdana"/>
          <w:sz w:val="22"/>
          <w:szCs w:val="22"/>
          <w:lang w:eastAsia="pl-PL"/>
        </w:rPr>
        <w:t>, NIP</w:t>
      </w:r>
      <w:r w:rsidR="009715D9" w:rsidRPr="00252D96">
        <w:rPr>
          <w:rFonts w:ascii="Verdana" w:hAnsi="Verdana" w:cs="Verdana"/>
          <w:sz w:val="22"/>
          <w:szCs w:val="22"/>
          <w:lang w:eastAsia="pl-PL"/>
        </w:rPr>
        <w:t xml:space="preserve">: </w:t>
      </w:r>
      <w:r>
        <w:rPr>
          <w:rFonts w:ascii="Verdana" w:hAnsi="Verdana" w:cs="Verdana"/>
          <w:sz w:val="22"/>
          <w:szCs w:val="22"/>
          <w:lang w:eastAsia="pl-PL"/>
        </w:rPr>
        <w:t>…………………………………….</w:t>
      </w:r>
      <w:r w:rsidR="009715D9" w:rsidRPr="00252D96">
        <w:rPr>
          <w:rFonts w:ascii="Verdana" w:hAnsi="Verdana" w:cs="Verdana"/>
          <w:sz w:val="22"/>
          <w:szCs w:val="22"/>
          <w:lang w:eastAsia="pl-PL"/>
        </w:rPr>
        <w:t xml:space="preserve">, </w:t>
      </w:r>
      <w:r w:rsidR="009715D9" w:rsidRPr="00252D96">
        <w:rPr>
          <w:rFonts w:ascii="Verdana" w:hAnsi="Verdana" w:cs="Calibri"/>
          <w:sz w:val="22"/>
          <w:szCs w:val="22"/>
          <w:lang w:eastAsia="pl-PL"/>
        </w:rPr>
        <w:t>REGON</w:t>
      </w:r>
      <w:r w:rsidR="00EB4028">
        <w:rPr>
          <w:rFonts w:ascii="Verdana" w:hAnsi="Verdana" w:cs="Calibri"/>
          <w:sz w:val="22"/>
          <w:szCs w:val="22"/>
          <w:lang w:eastAsia="pl-PL"/>
        </w:rPr>
        <w:t>:</w:t>
      </w:r>
      <w:r>
        <w:rPr>
          <w:rFonts w:ascii="Verdana" w:hAnsi="Verdana" w:cs="Calibri"/>
          <w:sz w:val="22"/>
          <w:szCs w:val="22"/>
          <w:lang w:eastAsia="pl-PL"/>
        </w:rPr>
        <w:t>……………………………………..</w:t>
      </w:r>
      <w:r w:rsidR="009715D9" w:rsidRPr="00252D96">
        <w:rPr>
          <w:rFonts w:ascii="Verdana" w:hAnsi="Verdana" w:cs="Calibri"/>
          <w:sz w:val="22"/>
          <w:szCs w:val="22"/>
          <w:lang w:eastAsia="pl-PL"/>
        </w:rPr>
        <w:t>,</w:t>
      </w:r>
    </w:p>
    <w:p w:rsidR="009715D9" w:rsidRPr="00252D96" w:rsidRDefault="00120C8D" w:rsidP="00252D96">
      <w:pPr>
        <w:shd w:val="clear" w:color="auto" w:fill="FFFFFF"/>
        <w:tabs>
          <w:tab w:val="left" w:leader="underscore" w:pos="3360"/>
          <w:tab w:val="right" w:leader="dot" w:pos="8505"/>
        </w:tabs>
        <w:overflowPunct w:val="0"/>
        <w:spacing w:before="120" w:line="360" w:lineRule="auto"/>
        <w:contextualSpacing/>
        <w:mirrorIndents/>
        <w:rPr>
          <w:rFonts w:ascii="Verdana" w:hAnsi="Verdana" w:cs="Times New Roman"/>
          <w:spacing w:val="4"/>
          <w:sz w:val="22"/>
          <w:szCs w:val="22"/>
        </w:rPr>
      </w:pPr>
      <w:r w:rsidRPr="00252D96">
        <w:rPr>
          <w:rFonts w:ascii="Verdana" w:hAnsi="Verdana" w:cs="Times New Roman"/>
          <w:spacing w:val="4"/>
          <w:sz w:val="22"/>
          <w:szCs w:val="22"/>
        </w:rPr>
        <w:t>R</w:t>
      </w:r>
      <w:r w:rsidR="009715D9" w:rsidRPr="00252D96">
        <w:rPr>
          <w:rFonts w:ascii="Verdana" w:hAnsi="Verdana" w:cs="Times New Roman"/>
          <w:spacing w:val="4"/>
          <w:sz w:val="22"/>
          <w:szCs w:val="22"/>
        </w:rPr>
        <w:t>eprezentowana</w:t>
      </w:r>
      <w:r>
        <w:rPr>
          <w:rFonts w:ascii="Verdana" w:hAnsi="Verdana" w:cs="Times New Roman"/>
          <w:spacing w:val="4"/>
          <w:sz w:val="22"/>
          <w:szCs w:val="22"/>
        </w:rPr>
        <w:t>/e</w:t>
      </w:r>
      <w:r w:rsidR="009715D9" w:rsidRPr="00252D96">
        <w:rPr>
          <w:rFonts w:ascii="Verdana" w:hAnsi="Verdana" w:cs="Times New Roman"/>
          <w:spacing w:val="4"/>
          <w:sz w:val="22"/>
          <w:szCs w:val="22"/>
        </w:rPr>
        <w:t xml:space="preserve"> przy niniejszej czynności przez:</w:t>
      </w:r>
      <w:r>
        <w:rPr>
          <w:rFonts w:ascii="Verdana" w:hAnsi="Verdana" w:cs="Times New Roman"/>
          <w:spacing w:val="4"/>
          <w:sz w:val="22"/>
          <w:szCs w:val="22"/>
        </w:rPr>
        <w:t xml:space="preserve"> ……………………………………………,</w:t>
      </w:r>
    </w:p>
    <w:p w:rsidR="00120C8D" w:rsidRDefault="00120C8D" w:rsidP="00D54290">
      <w:pPr>
        <w:shd w:val="clear" w:color="auto" w:fill="FFFFFF"/>
        <w:tabs>
          <w:tab w:val="left" w:leader="underscore" w:pos="3360"/>
          <w:tab w:val="right" w:leader="dot" w:pos="8505"/>
        </w:tabs>
        <w:overflowPunct w:val="0"/>
        <w:spacing w:before="120" w:line="360" w:lineRule="auto"/>
        <w:contextualSpacing/>
        <w:mirrorIndents/>
        <w:rPr>
          <w:rFonts w:ascii="Verdana" w:hAnsi="Verdana" w:cs="Times New Roman"/>
          <w:spacing w:val="4"/>
          <w:sz w:val="22"/>
          <w:szCs w:val="22"/>
        </w:rPr>
      </w:pPr>
      <w:r w:rsidRPr="00252D96">
        <w:rPr>
          <w:rFonts w:ascii="Verdana" w:hAnsi="Verdana" w:cs="Times New Roman"/>
          <w:spacing w:val="4"/>
          <w:sz w:val="22"/>
          <w:szCs w:val="22"/>
        </w:rPr>
        <w:t>Z</w:t>
      </w:r>
      <w:r w:rsidR="009715D9" w:rsidRPr="00252D96">
        <w:rPr>
          <w:rFonts w:ascii="Verdana" w:hAnsi="Verdana" w:cs="Times New Roman"/>
          <w:spacing w:val="4"/>
          <w:sz w:val="22"/>
          <w:szCs w:val="22"/>
        </w:rPr>
        <w:t>wana</w:t>
      </w:r>
      <w:r>
        <w:rPr>
          <w:rFonts w:ascii="Verdana" w:hAnsi="Verdana" w:cs="Times New Roman"/>
          <w:spacing w:val="4"/>
          <w:sz w:val="22"/>
          <w:szCs w:val="22"/>
        </w:rPr>
        <w:t>/e</w:t>
      </w:r>
      <w:r w:rsidR="009715D9" w:rsidRPr="00252D96">
        <w:rPr>
          <w:rFonts w:ascii="Verdana" w:hAnsi="Verdana" w:cs="Times New Roman"/>
          <w:spacing w:val="4"/>
          <w:sz w:val="22"/>
          <w:szCs w:val="22"/>
        </w:rPr>
        <w:t xml:space="preserve"> dalej </w:t>
      </w:r>
      <w:r w:rsidR="009715D9" w:rsidRPr="00A10615">
        <w:rPr>
          <w:rFonts w:ascii="Verdana" w:hAnsi="Verdana" w:cs="Times New Roman"/>
          <w:b/>
          <w:bCs/>
          <w:spacing w:val="4"/>
          <w:sz w:val="22"/>
          <w:szCs w:val="22"/>
        </w:rPr>
        <w:t>Zamawiającym</w:t>
      </w:r>
      <w:r w:rsidR="009715D9" w:rsidRPr="00252D96">
        <w:rPr>
          <w:rFonts w:ascii="Verdana" w:hAnsi="Verdana" w:cs="Times New Roman"/>
          <w:spacing w:val="4"/>
          <w:sz w:val="22"/>
          <w:szCs w:val="22"/>
        </w:rPr>
        <w:t xml:space="preserve">, </w:t>
      </w:r>
    </w:p>
    <w:p w:rsidR="009715D9" w:rsidRPr="00A10615" w:rsidRDefault="009715D9" w:rsidP="00D54290">
      <w:pPr>
        <w:shd w:val="clear" w:color="auto" w:fill="FFFFFF"/>
        <w:tabs>
          <w:tab w:val="left" w:leader="underscore" w:pos="3360"/>
          <w:tab w:val="right" w:leader="dot" w:pos="8505"/>
        </w:tabs>
        <w:overflowPunct w:val="0"/>
        <w:spacing w:before="120" w:line="360" w:lineRule="auto"/>
        <w:contextualSpacing/>
        <w:mirrorIndents/>
        <w:rPr>
          <w:rFonts w:ascii="Verdana" w:hAnsi="Verdana" w:cs="Times New Roman"/>
          <w:sz w:val="22"/>
          <w:szCs w:val="22"/>
        </w:rPr>
      </w:pPr>
      <w:r w:rsidRPr="00252D96">
        <w:rPr>
          <w:rFonts w:ascii="Verdana" w:hAnsi="Verdana" w:cs="Times New Roman"/>
          <w:sz w:val="22"/>
          <w:szCs w:val="22"/>
        </w:rPr>
        <w:t>udziela pełnomocnictwa na rzecz:</w:t>
      </w:r>
      <w:r w:rsidR="00120C8D">
        <w:rPr>
          <w:rFonts w:ascii="Verdana" w:hAnsi="Verdana" w:cs="Times New Roman"/>
          <w:sz w:val="22"/>
          <w:szCs w:val="22"/>
        </w:rPr>
        <w:t xml:space="preserve"> ……………………………………………………………………………   </w:t>
      </w:r>
      <w:r w:rsidRPr="00252D96">
        <w:rPr>
          <w:rFonts w:ascii="Verdana" w:hAnsi="Verdana"/>
          <w:sz w:val="22"/>
          <w:szCs w:val="22"/>
        </w:rPr>
        <w:t>z siedzibą</w:t>
      </w:r>
      <w:r w:rsidR="00120C8D">
        <w:rPr>
          <w:rFonts w:ascii="Verdana" w:hAnsi="Verdana"/>
          <w:sz w:val="22"/>
          <w:szCs w:val="22"/>
        </w:rPr>
        <w:t>……………………………………………………………………………………………………………………</w:t>
      </w:r>
      <w:r w:rsidR="0017336D">
        <w:rPr>
          <w:rFonts w:ascii="Verdana" w:hAnsi="Verdana"/>
          <w:sz w:val="22"/>
          <w:szCs w:val="22"/>
        </w:rPr>
        <w:t xml:space="preserve">, </w:t>
      </w:r>
      <w:r w:rsidR="00472472">
        <w:rPr>
          <w:rFonts w:ascii="Verdana" w:hAnsi="Verdana"/>
          <w:sz w:val="22"/>
          <w:szCs w:val="22"/>
        </w:rPr>
        <w:t>z</w:t>
      </w:r>
      <w:r w:rsidR="0017336D">
        <w:rPr>
          <w:rFonts w:ascii="Verdana" w:hAnsi="Verdana"/>
          <w:sz w:val="22"/>
          <w:szCs w:val="22"/>
        </w:rPr>
        <w:t>arejestrowan</w:t>
      </w:r>
      <w:r w:rsidR="00472472">
        <w:rPr>
          <w:rFonts w:ascii="Verdana" w:hAnsi="Verdana"/>
          <w:sz w:val="22"/>
          <w:szCs w:val="22"/>
        </w:rPr>
        <w:t>ej</w:t>
      </w:r>
      <w:r w:rsidRPr="00252D96">
        <w:rPr>
          <w:rFonts w:ascii="Verdana" w:hAnsi="Verdana"/>
          <w:sz w:val="22"/>
          <w:szCs w:val="22"/>
        </w:rPr>
        <w:t xml:space="preserve"> w Krajowym Rejestrze Sądowym - </w:t>
      </w:r>
      <w:r w:rsidR="00120C8D">
        <w:rPr>
          <w:rFonts w:ascii="Verdana" w:hAnsi="Verdana"/>
          <w:sz w:val="22"/>
          <w:szCs w:val="22"/>
        </w:rPr>
        <w:t xml:space="preserve">Rejestr Przedsiębiorców, pod numerem …………………………………, </w:t>
      </w:r>
      <w:r w:rsidRPr="00252D96">
        <w:rPr>
          <w:rFonts w:ascii="Verdana" w:hAnsi="Verdana"/>
          <w:sz w:val="22"/>
          <w:szCs w:val="22"/>
        </w:rPr>
        <w:t xml:space="preserve"> NIP</w:t>
      </w:r>
      <w:r w:rsidR="00120C8D">
        <w:rPr>
          <w:rFonts w:ascii="Verdana" w:hAnsi="Verdana"/>
          <w:sz w:val="22"/>
          <w:szCs w:val="22"/>
        </w:rPr>
        <w:t xml:space="preserve"> ………………………</w:t>
      </w:r>
      <w:r w:rsidRPr="00252D96">
        <w:rPr>
          <w:rFonts w:ascii="Verdana" w:hAnsi="Verdana"/>
          <w:sz w:val="22"/>
          <w:szCs w:val="22"/>
        </w:rPr>
        <w:t xml:space="preserve">, REGON </w:t>
      </w:r>
      <w:r w:rsidR="00B37DA9">
        <w:rPr>
          <w:rFonts w:ascii="Verdana" w:hAnsi="Verdana"/>
          <w:sz w:val="22"/>
          <w:szCs w:val="22"/>
        </w:rPr>
        <w:t xml:space="preserve"> ………………………</w:t>
      </w:r>
      <w:r w:rsidR="00120C8D">
        <w:rPr>
          <w:rFonts w:ascii="Verdana" w:hAnsi="Verdana"/>
          <w:sz w:val="22"/>
          <w:szCs w:val="22"/>
        </w:rPr>
        <w:t xml:space="preserve"> o  </w:t>
      </w:r>
      <w:r w:rsidRPr="00252D96">
        <w:rPr>
          <w:rFonts w:ascii="Verdana" w:hAnsi="Verdana"/>
          <w:sz w:val="22"/>
          <w:szCs w:val="22"/>
        </w:rPr>
        <w:t xml:space="preserve"> kapitale zakładowym w całości wpłaconym w wysokości </w:t>
      </w:r>
      <w:r w:rsidR="00B37DA9">
        <w:rPr>
          <w:rFonts w:ascii="Verdana" w:hAnsi="Verdana"/>
          <w:sz w:val="22"/>
          <w:szCs w:val="22"/>
        </w:rPr>
        <w:t xml:space="preserve">…………………………… </w:t>
      </w:r>
      <w:r w:rsidR="00D54290">
        <w:rPr>
          <w:rFonts w:ascii="Verdana" w:hAnsi="Verdana"/>
          <w:sz w:val="22"/>
          <w:szCs w:val="22"/>
        </w:rPr>
        <w:tab/>
      </w:r>
      <w:r w:rsidRPr="00252D96">
        <w:rPr>
          <w:rFonts w:ascii="Verdana" w:hAnsi="Verdana"/>
          <w:sz w:val="22"/>
          <w:szCs w:val="22"/>
        </w:rPr>
        <w:t xml:space="preserve">zł, zwaną dalej </w:t>
      </w:r>
      <w:r w:rsidRPr="00A10615">
        <w:rPr>
          <w:rFonts w:ascii="Verdana" w:hAnsi="Verdana"/>
          <w:b/>
          <w:bCs/>
          <w:sz w:val="22"/>
          <w:szCs w:val="22"/>
        </w:rPr>
        <w:t>Pełnomocnikiem</w:t>
      </w:r>
      <w:r w:rsidR="00A10615">
        <w:rPr>
          <w:rFonts w:ascii="Verdana" w:hAnsi="Verdana"/>
          <w:sz w:val="22"/>
          <w:szCs w:val="22"/>
        </w:rPr>
        <w:t>,</w:t>
      </w:r>
    </w:p>
    <w:p w:rsidR="00A10615" w:rsidRDefault="009715D9" w:rsidP="00252D96">
      <w:pPr>
        <w:spacing w:before="120" w:line="360" w:lineRule="auto"/>
        <w:contextualSpacing/>
        <w:mirrorIndents/>
        <w:rPr>
          <w:rFonts w:ascii="Verdana" w:hAnsi="Verdana" w:cs="Times New Roman"/>
          <w:sz w:val="22"/>
          <w:szCs w:val="22"/>
        </w:rPr>
      </w:pPr>
      <w:r w:rsidRPr="00252D96">
        <w:rPr>
          <w:rFonts w:ascii="Verdana" w:hAnsi="Verdana" w:cs="Times New Roman"/>
          <w:spacing w:val="4"/>
          <w:sz w:val="22"/>
          <w:szCs w:val="22"/>
        </w:rPr>
        <w:t xml:space="preserve">będącego sprzedawcą energii elektrycznej, wybranym w trybie przetargu nieograniczonego na </w:t>
      </w:r>
      <w:r w:rsidRPr="00252D96">
        <w:rPr>
          <w:rFonts w:ascii="Verdana" w:hAnsi="Verdana" w:cs="Times New Roman"/>
          <w:sz w:val="22"/>
          <w:szCs w:val="22"/>
        </w:rPr>
        <w:t xml:space="preserve">podstawie </w:t>
      </w:r>
      <w:r w:rsidR="0014486E" w:rsidRPr="00252D96">
        <w:rPr>
          <w:rFonts w:ascii="Verdana" w:hAnsi="Verdana" w:cs="Times New Roman"/>
          <w:sz w:val="22"/>
          <w:szCs w:val="22"/>
        </w:rPr>
        <w:t xml:space="preserve">art. 132 </w:t>
      </w:r>
      <w:r w:rsidRPr="00252D96">
        <w:rPr>
          <w:rFonts w:ascii="Verdana" w:hAnsi="Verdana" w:cs="Times New Roman"/>
          <w:sz w:val="22"/>
          <w:szCs w:val="22"/>
        </w:rPr>
        <w:t>ustawy Prawo Zamówień Publicznych</w:t>
      </w:r>
    </w:p>
    <w:p w:rsidR="009715D9" w:rsidRPr="00C0732A" w:rsidRDefault="00AE6F71" w:rsidP="00252D96">
      <w:pPr>
        <w:spacing w:before="120" w:line="360" w:lineRule="auto"/>
        <w:contextualSpacing/>
        <w:mirrorIndents/>
        <w:rPr>
          <w:rFonts w:ascii="Verdana" w:hAnsi="Verdana" w:cs="Times New Roman"/>
          <w:spacing w:val="4"/>
          <w:sz w:val="22"/>
          <w:szCs w:val="22"/>
        </w:rPr>
      </w:pPr>
      <w:r w:rsidRPr="00252D96">
        <w:rPr>
          <w:rFonts w:ascii="Verdana" w:hAnsi="Verdana"/>
          <w:sz w:val="22"/>
          <w:szCs w:val="22"/>
        </w:rPr>
        <w:t>(</w:t>
      </w:r>
      <w:r w:rsidR="00A10615">
        <w:rPr>
          <w:rFonts w:ascii="Verdana" w:hAnsi="Verdana"/>
          <w:sz w:val="22"/>
          <w:szCs w:val="22"/>
        </w:rPr>
        <w:t xml:space="preserve">tj. </w:t>
      </w:r>
      <w:r w:rsidRPr="00252D96">
        <w:rPr>
          <w:rFonts w:ascii="Verdana" w:hAnsi="Verdana"/>
          <w:sz w:val="22"/>
          <w:szCs w:val="22"/>
        </w:rPr>
        <w:t xml:space="preserve">Dz. </w:t>
      </w:r>
      <w:r w:rsidRPr="00AF69BE">
        <w:rPr>
          <w:rFonts w:ascii="Verdana" w:hAnsi="Verdana"/>
          <w:sz w:val="22"/>
          <w:szCs w:val="22"/>
        </w:rPr>
        <w:t>U. z 20</w:t>
      </w:r>
      <w:r w:rsidR="009370C9" w:rsidRPr="00AF69BE">
        <w:rPr>
          <w:rFonts w:ascii="Verdana" w:hAnsi="Verdana"/>
          <w:sz w:val="22"/>
          <w:szCs w:val="22"/>
        </w:rPr>
        <w:t>2</w:t>
      </w:r>
      <w:r w:rsidR="002F58B4" w:rsidRPr="00AF69BE">
        <w:rPr>
          <w:rFonts w:ascii="Verdana" w:hAnsi="Verdana"/>
          <w:sz w:val="22"/>
          <w:szCs w:val="22"/>
        </w:rPr>
        <w:t>2</w:t>
      </w:r>
      <w:r w:rsidRPr="00AF69BE">
        <w:rPr>
          <w:rFonts w:ascii="Verdana" w:hAnsi="Verdana"/>
          <w:sz w:val="22"/>
          <w:szCs w:val="22"/>
        </w:rPr>
        <w:t xml:space="preserve"> r., poz. </w:t>
      </w:r>
      <w:r w:rsidR="009370C9" w:rsidRPr="00AF69BE">
        <w:rPr>
          <w:rFonts w:ascii="Verdana" w:hAnsi="Verdana"/>
          <w:sz w:val="22"/>
          <w:szCs w:val="22"/>
        </w:rPr>
        <w:t>1</w:t>
      </w:r>
      <w:r w:rsidR="002F58B4" w:rsidRPr="00AF69BE">
        <w:rPr>
          <w:rFonts w:ascii="Verdana" w:hAnsi="Verdana"/>
          <w:sz w:val="22"/>
          <w:szCs w:val="22"/>
        </w:rPr>
        <w:t>710</w:t>
      </w:r>
      <w:r w:rsidR="00636642" w:rsidRPr="00AF69BE">
        <w:rPr>
          <w:rFonts w:ascii="Verdana" w:hAnsi="Verdana"/>
          <w:sz w:val="22"/>
          <w:szCs w:val="22"/>
        </w:rPr>
        <w:t xml:space="preserve"> z</w:t>
      </w:r>
      <w:r w:rsidR="00A10615">
        <w:rPr>
          <w:rFonts w:ascii="Verdana" w:hAnsi="Verdana"/>
          <w:sz w:val="22"/>
          <w:szCs w:val="22"/>
        </w:rPr>
        <w:t>e</w:t>
      </w:r>
      <w:r w:rsidR="00636642" w:rsidRPr="00AF69BE">
        <w:rPr>
          <w:rFonts w:ascii="Verdana" w:hAnsi="Verdana"/>
          <w:sz w:val="22"/>
          <w:szCs w:val="22"/>
        </w:rPr>
        <w:t xml:space="preserve"> zm.</w:t>
      </w:r>
      <w:r w:rsidRPr="00AF69BE">
        <w:rPr>
          <w:rFonts w:ascii="Verdana" w:hAnsi="Verdana"/>
          <w:sz w:val="22"/>
          <w:szCs w:val="22"/>
        </w:rPr>
        <w:t>),</w:t>
      </w:r>
      <w:r w:rsidR="009715D9" w:rsidRPr="00252D96">
        <w:rPr>
          <w:rFonts w:ascii="Verdana" w:hAnsi="Verdana" w:cs="Times New Roman"/>
          <w:sz w:val="22"/>
          <w:szCs w:val="22"/>
        </w:rPr>
        <w:t xml:space="preserve">do dokonania w imieniu i na rzecz Zamawiającego następujących czynności </w:t>
      </w:r>
      <w:r w:rsidR="009715D9" w:rsidRPr="00252D96">
        <w:rPr>
          <w:rFonts w:ascii="Verdana" w:hAnsi="Verdana" w:cs="Times New Roman"/>
          <w:spacing w:val="4"/>
          <w:sz w:val="22"/>
          <w:szCs w:val="22"/>
        </w:rPr>
        <w:t xml:space="preserve">dla </w:t>
      </w:r>
      <w:r w:rsidR="009715D9" w:rsidRPr="00252D96">
        <w:rPr>
          <w:rFonts w:ascii="Verdana" w:hAnsi="Verdana" w:cs="Times New Roman"/>
          <w:sz w:val="22"/>
          <w:szCs w:val="22"/>
        </w:rPr>
        <w:t>punktów poboru energii Zamawiającego:</w:t>
      </w:r>
    </w:p>
    <w:p w:rsidR="00990C83" w:rsidRDefault="000A041A" w:rsidP="00BA2E50">
      <w:pPr>
        <w:pStyle w:val="Tekstpodstawowy"/>
        <w:numPr>
          <w:ilvl w:val="0"/>
          <w:numId w:val="17"/>
        </w:numPr>
        <w:tabs>
          <w:tab w:val="clear" w:pos="720"/>
          <w:tab w:val="num" w:pos="426"/>
          <w:tab w:val="right" w:leader="dot" w:pos="8505"/>
        </w:tabs>
        <w:spacing w:before="120" w:after="0" w:line="360" w:lineRule="auto"/>
        <w:ind w:left="0" w:firstLine="0"/>
        <w:contextualSpacing/>
        <w:mirrorIndents/>
        <w:rPr>
          <w:rFonts w:ascii="Verdana" w:hAnsi="Verdana"/>
          <w:spacing w:val="4"/>
          <w:sz w:val="22"/>
          <w:szCs w:val="22"/>
        </w:rPr>
      </w:pPr>
      <w:r>
        <w:rPr>
          <w:rFonts w:ascii="Verdana" w:hAnsi="Verdana"/>
          <w:spacing w:val="4"/>
          <w:sz w:val="22"/>
          <w:szCs w:val="22"/>
        </w:rPr>
        <w:t>Powiadomienia</w:t>
      </w:r>
      <w:r w:rsidR="005311F3" w:rsidRPr="00252D96">
        <w:rPr>
          <w:rFonts w:ascii="Verdana" w:hAnsi="Verdana"/>
          <w:spacing w:val="4"/>
          <w:sz w:val="22"/>
          <w:szCs w:val="22"/>
        </w:rPr>
        <w:t>właściwe</w:t>
      </w:r>
      <w:r>
        <w:rPr>
          <w:rFonts w:ascii="Verdana" w:hAnsi="Verdana"/>
          <w:spacing w:val="4"/>
          <w:sz w:val="22"/>
          <w:szCs w:val="22"/>
        </w:rPr>
        <w:t>go</w:t>
      </w:r>
      <w:r w:rsidR="00762606" w:rsidRPr="00252D96">
        <w:rPr>
          <w:rFonts w:ascii="Verdana" w:hAnsi="Verdana"/>
          <w:spacing w:val="4"/>
          <w:sz w:val="22"/>
          <w:szCs w:val="22"/>
        </w:rPr>
        <w:t>Operator</w:t>
      </w:r>
      <w:r>
        <w:rPr>
          <w:rFonts w:ascii="Verdana" w:hAnsi="Verdana"/>
          <w:spacing w:val="4"/>
          <w:sz w:val="22"/>
          <w:szCs w:val="22"/>
        </w:rPr>
        <w:t>a</w:t>
      </w:r>
      <w:r w:rsidR="003664E1" w:rsidRPr="00252D96">
        <w:rPr>
          <w:rFonts w:ascii="Verdana" w:hAnsi="Verdana"/>
          <w:spacing w:val="4"/>
          <w:sz w:val="22"/>
          <w:szCs w:val="22"/>
        </w:rPr>
        <w:t>Systemu Dystrybucyjnego o zawarciu</w:t>
      </w:r>
      <w:r w:rsidR="00F60DBF" w:rsidRPr="00252D96">
        <w:rPr>
          <w:rFonts w:ascii="Verdana" w:hAnsi="Verdana"/>
          <w:spacing w:val="4"/>
          <w:sz w:val="22"/>
          <w:szCs w:val="22"/>
        </w:rPr>
        <w:t>Umowy sprzedaży energii elektrycznej</w:t>
      </w:r>
      <w:r w:rsidR="00990C83">
        <w:rPr>
          <w:rFonts w:ascii="Verdana" w:hAnsi="Verdana"/>
          <w:spacing w:val="4"/>
          <w:sz w:val="22"/>
          <w:szCs w:val="22"/>
        </w:rPr>
        <w:t>, o planowanym terminie rozpoczęcia sprzedaży energii elektrycznej a także wskazania w imieniu Zamawiającego sprzedawcy rezerwowego, którym dla:</w:t>
      </w:r>
    </w:p>
    <w:p w:rsidR="00F95EE6" w:rsidRDefault="00F95EE6" w:rsidP="00CD364F">
      <w:pPr>
        <w:pStyle w:val="Tekstpodstawowy"/>
        <w:numPr>
          <w:ilvl w:val="0"/>
          <w:numId w:val="38"/>
        </w:numPr>
        <w:tabs>
          <w:tab w:val="right" w:leader="dot" w:pos="0"/>
          <w:tab w:val="left" w:pos="709"/>
        </w:tabs>
        <w:spacing w:before="120" w:after="0" w:line="360" w:lineRule="auto"/>
        <w:ind w:left="0" w:firstLine="0"/>
        <w:contextualSpacing/>
        <w:mirrorIndents/>
        <w:rPr>
          <w:rFonts w:ascii="Verdana" w:hAnsi="Verdana"/>
          <w:spacing w:val="4"/>
          <w:sz w:val="22"/>
          <w:szCs w:val="22"/>
        </w:rPr>
      </w:pPr>
      <w:r w:rsidRPr="004B6151">
        <w:rPr>
          <w:rFonts w:ascii="Verdana" w:hAnsi="Verdana"/>
          <w:spacing w:val="4"/>
          <w:sz w:val="22"/>
          <w:szCs w:val="22"/>
        </w:rPr>
        <w:t>TAURON Dystrybucja S.A. jest Tauron Sprzedaż GZE Sp. z o.o.</w:t>
      </w:r>
    </w:p>
    <w:p w:rsidR="00F95EE6" w:rsidRDefault="00F95EE6" w:rsidP="00CD364F">
      <w:pPr>
        <w:pStyle w:val="Tekstpodstawowy"/>
        <w:numPr>
          <w:ilvl w:val="0"/>
          <w:numId w:val="38"/>
        </w:numPr>
        <w:tabs>
          <w:tab w:val="right" w:leader="dot" w:pos="0"/>
          <w:tab w:val="left" w:pos="709"/>
        </w:tabs>
        <w:spacing w:before="120" w:after="0" w:line="360" w:lineRule="auto"/>
        <w:ind w:left="0" w:firstLine="0"/>
        <w:contextualSpacing/>
        <w:mirrorIndents/>
        <w:rPr>
          <w:rFonts w:ascii="Verdana" w:hAnsi="Verdana"/>
          <w:spacing w:val="4"/>
          <w:sz w:val="22"/>
          <w:szCs w:val="22"/>
        </w:rPr>
      </w:pPr>
      <w:r w:rsidRPr="00F95EE6">
        <w:rPr>
          <w:rFonts w:ascii="Verdana" w:hAnsi="Verdana"/>
          <w:spacing w:val="4"/>
          <w:sz w:val="22"/>
          <w:szCs w:val="22"/>
        </w:rPr>
        <w:t>ESV4 Sp. z o.o. jest ESV4 Sp. z o.o.</w:t>
      </w:r>
    </w:p>
    <w:p w:rsidR="00C00DDF" w:rsidRPr="00F95EE6" w:rsidRDefault="00F95EE6" w:rsidP="00CD364F">
      <w:pPr>
        <w:pStyle w:val="Tekstpodstawowy"/>
        <w:numPr>
          <w:ilvl w:val="0"/>
          <w:numId w:val="38"/>
        </w:numPr>
        <w:tabs>
          <w:tab w:val="right" w:leader="dot" w:pos="0"/>
        </w:tabs>
        <w:spacing w:before="120" w:after="0" w:line="360" w:lineRule="auto"/>
        <w:ind w:left="0" w:firstLine="0"/>
        <w:contextualSpacing/>
        <w:mirrorIndents/>
        <w:rPr>
          <w:rFonts w:ascii="Verdana" w:hAnsi="Verdana"/>
          <w:spacing w:val="4"/>
          <w:sz w:val="22"/>
          <w:szCs w:val="22"/>
        </w:rPr>
      </w:pPr>
      <w:r w:rsidRPr="004B6151">
        <w:rPr>
          <w:rFonts w:ascii="Verdana" w:hAnsi="Verdana"/>
          <w:spacing w:val="4"/>
          <w:sz w:val="22"/>
          <w:szCs w:val="22"/>
        </w:rPr>
        <w:t>PGE Energetyka Kolejowa S.A. jest PGE Energetyka Kolejowa S.A.</w:t>
      </w:r>
    </w:p>
    <w:p w:rsidR="007B4FCB" w:rsidRPr="00252D96" w:rsidRDefault="000A041A" w:rsidP="00BA2E50">
      <w:pPr>
        <w:pStyle w:val="Tekstpodstawowy"/>
        <w:numPr>
          <w:ilvl w:val="0"/>
          <w:numId w:val="17"/>
        </w:numPr>
        <w:tabs>
          <w:tab w:val="clear" w:pos="720"/>
          <w:tab w:val="num" w:pos="426"/>
        </w:tabs>
        <w:spacing w:before="120" w:after="0" w:line="360" w:lineRule="auto"/>
        <w:ind w:left="0" w:firstLine="0"/>
        <w:contextualSpacing/>
        <w:mirrorIndents/>
        <w:rPr>
          <w:rFonts w:ascii="Verdana" w:hAnsi="Verdana"/>
          <w:spacing w:val="4"/>
          <w:sz w:val="22"/>
          <w:szCs w:val="22"/>
        </w:rPr>
      </w:pPr>
      <w:r>
        <w:rPr>
          <w:rFonts w:ascii="Verdana" w:hAnsi="Verdana"/>
          <w:spacing w:val="4"/>
          <w:sz w:val="22"/>
          <w:szCs w:val="22"/>
        </w:rPr>
        <w:t>R</w:t>
      </w:r>
      <w:r w:rsidR="007B4FCB" w:rsidRPr="00252D96">
        <w:rPr>
          <w:rFonts w:ascii="Verdana" w:hAnsi="Verdana"/>
          <w:spacing w:val="4"/>
          <w:sz w:val="22"/>
          <w:szCs w:val="22"/>
        </w:rPr>
        <w:t>eprezentowania przed właściwym Operatorem Systemu Dystrybucyjn</w:t>
      </w:r>
      <w:r w:rsidR="00C0732A">
        <w:rPr>
          <w:rFonts w:ascii="Verdana" w:hAnsi="Verdana"/>
          <w:spacing w:val="4"/>
          <w:sz w:val="22"/>
          <w:szCs w:val="22"/>
        </w:rPr>
        <w:t>ego w </w:t>
      </w:r>
      <w:r w:rsidR="007B4FCB" w:rsidRPr="00252D96">
        <w:rPr>
          <w:rFonts w:ascii="Verdana" w:hAnsi="Verdana"/>
          <w:spacing w:val="4"/>
          <w:sz w:val="22"/>
          <w:szCs w:val="22"/>
        </w:rPr>
        <w:t>sprawach związanych z procedurą zmiany Sprzedawcy,</w:t>
      </w:r>
    </w:p>
    <w:p w:rsidR="000A041A" w:rsidRDefault="000A041A" w:rsidP="000A041A">
      <w:pPr>
        <w:pStyle w:val="Tekstpodstawowy"/>
        <w:numPr>
          <w:ilvl w:val="0"/>
          <w:numId w:val="17"/>
        </w:numPr>
        <w:tabs>
          <w:tab w:val="clear" w:pos="720"/>
          <w:tab w:val="num" w:pos="426"/>
        </w:tabs>
        <w:spacing w:before="120" w:after="0" w:line="360" w:lineRule="auto"/>
        <w:ind w:left="0" w:firstLine="0"/>
        <w:contextualSpacing/>
        <w:mirrorIndents/>
        <w:rPr>
          <w:rFonts w:ascii="Verdana" w:hAnsi="Verdana"/>
          <w:spacing w:val="4"/>
          <w:sz w:val="22"/>
          <w:szCs w:val="22"/>
        </w:rPr>
      </w:pPr>
      <w:r>
        <w:rPr>
          <w:rFonts w:ascii="Verdana" w:hAnsi="Verdana"/>
          <w:spacing w:val="4"/>
          <w:sz w:val="22"/>
          <w:szCs w:val="22"/>
        </w:rPr>
        <w:t>Z</w:t>
      </w:r>
      <w:r w:rsidR="00C00DDF" w:rsidRPr="00252D96">
        <w:rPr>
          <w:rFonts w:ascii="Verdana" w:hAnsi="Verdana"/>
          <w:spacing w:val="4"/>
          <w:sz w:val="22"/>
          <w:szCs w:val="22"/>
        </w:rPr>
        <w:t>łożenia oświadczenia o wypowiedzeniu dotychczas obowiązującej umowy sprzedaży energii elektrycznej i świadczenia usług dystrybucji (umowy kompleksowej) lub złożenia oświadczenia o rozwiązaniu umowy sprzedaży energii elektrycznej i świadczenia usług dys</w:t>
      </w:r>
      <w:r w:rsidR="00C0732A">
        <w:rPr>
          <w:rFonts w:ascii="Verdana" w:hAnsi="Verdana"/>
          <w:spacing w:val="4"/>
          <w:sz w:val="22"/>
          <w:szCs w:val="22"/>
        </w:rPr>
        <w:t>trybucji (umowy kompleksowej) w </w:t>
      </w:r>
      <w:r w:rsidR="00C00DDF" w:rsidRPr="00252D96">
        <w:rPr>
          <w:rFonts w:ascii="Verdana" w:hAnsi="Verdana"/>
          <w:spacing w:val="4"/>
          <w:sz w:val="22"/>
          <w:szCs w:val="22"/>
        </w:rPr>
        <w:t>trybie zgodnego porozumienia stron dotychczasowemu sprzedawcy energii elektrycznej</w:t>
      </w:r>
      <w:r w:rsidR="00B91298" w:rsidRPr="00252D96">
        <w:rPr>
          <w:rFonts w:ascii="Verdana" w:hAnsi="Verdana"/>
          <w:spacing w:val="4"/>
          <w:sz w:val="22"/>
          <w:szCs w:val="22"/>
        </w:rPr>
        <w:t xml:space="preserve">oraz złożenia Operatorowi Systemu Dystrybucyjnego w imieniu </w:t>
      </w:r>
      <w:r w:rsidR="00000720">
        <w:rPr>
          <w:rFonts w:ascii="Verdana" w:hAnsi="Verdana"/>
          <w:spacing w:val="4"/>
          <w:sz w:val="22"/>
          <w:szCs w:val="22"/>
        </w:rPr>
        <w:t>Zamawiającego</w:t>
      </w:r>
      <w:r w:rsidR="00B91298" w:rsidRPr="00252D96">
        <w:rPr>
          <w:rFonts w:ascii="Verdana" w:hAnsi="Verdana"/>
          <w:spacing w:val="4"/>
          <w:sz w:val="22"/>
          <w:szCs w:val="22"/>
        </w:rPr>
        <w:t xml:space="preserve"> wniosku o zawarcie umowy o świadczenie usług dystrybucji </w:t>
      </w:r>
      <w:r w:rsidR="00B91298" w:rsidRPr="00252D96">
        <w:rPr>
          <w:rFonts w:ascii="Verdana" w:hAnsi="Verdana"/>
          <w:spacing w:val="4"/>
          <w:sz w:val="22"/>
          <w:szCs w:val="22"/>
        </w:rPr>
        <w:lastRenderedPageBreak/>
        <w:t>energii elektrycznej</w:t>
      </w:r>
      <w:r>
        <w:rPr>
          <w:rFonts w:ascii="Verdana" w:hAnsi="Verdana"/>
          <w:spacing w:val="4"/>
          <w:sz w:val="22"/>
          <w:szCs w:val="22"/>
        </w:rPr>
        <w:t>.</w:t>
      </w:r>
    </w:p>
    <w:p w:rsidR="000A041A" w:rsidRPr="000A041A" w:rsidRDefault="000A041A" w:rsidP="000A041A">
      <w:pPr>
        <w:pStyle w:val="Tekstpodstawowy"/>
        <w:numPr>
          <w:ilvl w:val="0"/>
          <w:numId w:val="17"/>
        </w:numPr>
        <w:tabs>
          <w:tab w:val="clear" w:pos="720"/>
          <w:tab w:val="num" w:pos="426"/>
        </w:tabs>
        <w:spacing w:before="120" w:after="0" w:line="360" w:lineRule="auto"/>
        <w:ind w:left="0" w:firstLine="0"/>
        <w:contextualSpacing/>
        <w:mirrorIndents/>
        <w:rPr>
          <w:rFonts w:ascii="Verdana" w:hAnsi="Verdana"/>
          <w:spacing w:val="4"/>
          <w:sz w:val="22"/>
          <w:szCs w:val="22"/>
        </w:rPr>
      </w:pPr>
      <w:r w:rsidRPr="000A041A">
        <w:rPr>
          <w:rFonts w:ascii="Verdana" w:hAnsi="Verdana"/>
          <w:spacing w:val="4"/>
          <w:sz w:val="22"/>
          <w:szCs w:val="22"/>
        </w:rPr>
        <w:t>Zawarcia z właściwym Operatorem Systemu Dystrybucyjnego (OSD) umowy o świadczenie usług dystrybucji energii elektrycznej poprzez złożenie Oświadczenia Mocodawcy o zgodzie na zawarcie umowy o świadczenie usług dystrybucji energii elektrycznej, na warunkach wynikających z:</w:t>
      </w:r>
    </w:p>
    <w:p w:rsidR="000A041A" w:rsidRPr="009A090E" w:rsidRDefault="000A041A" w:rsidP="00CD364F">
      <w:pPr>
        <w:pStyle w:val="Tekstpodstawowy"/>
        <w:numPr>
          <w:ilvl w:val="0"/>
          <w:numId w:val="39"/>
        </w:numPr>
        <w:tabs>
          <w:tab w:val="clear" w:pos="720"/>
          <w:tab w:val="num" w:pos="0"/>
        </w:tabs>
        <w:spacing w:before="120" w:line="360" w:lineRule="auto"/>
        <w:ind w:left="0" w:hanging="11"/>
        <w:contextualSpacing/>
        <w:mirrorIndents/>
        <w:rPr>
          <w:rFonts w:ascii="Verdana" w:hAnsi="Verdana"/>
          <w:spacing w:val="4"/>
          <w:sz w:val="22"/>
          <w:szCs w:val="22"/>
        </w:rPr>
      </w:pPr>
      <w:r w:rsidRPr="009A090E">
        <w:rPr>
          <w:rFonts w:ascii="Verdana" w:hAnsi="Verdana"/>
          <w:spacing w:val="4"/>
          <w:sz w:val="22"/>
          <w:szCs w:val="22"/>
        </w:rPr>
        <w:t>wzoru umowy o świadczenie usług dystrybucji ,</w:t>
      </w:r>
    </w:p>
    <w:p w:rsidR="000A041A" w:rsidRPr="009A090E" w:rsidRDefault="000A041A" w:rsidP="00CD364F">
      <w:pPr>
        <w:pStyle w:val="Tekstpodstawowy"/>
        <w:numPr>
          <w:ilvl w:val="0"/>
          <w:numId w:val="39"/>
        </w:numPr>
        <w:tabs>
          <w:tab w:val="clear" w:pos="720"/>
        </w:tabs>
        <w:spacing w:before="120" w:line="360" w:lineRule="auto"/>
        <w:ind w:left="0" w:firstLine="0"/>
        <w:contextualSpacing/>
        <w:mirrorIndents/>
        <w:rPr>
          <w:rFonts w:ascii="Verdana" w:hAnsi="Verdana"/>
          <w:spacing w:val="4"/>
          <w:sz w:val="22"/>
          <w:szCs w:val="22"/>
        </w:rPr>
      </w:pPr>
      <w:r w:rsidRPr="009A090E">
        <w:rPr>
          <w:rFonts w:ascii="Verdana" w:hAnsi="Verdana"/>
          <w:spacing w:val="4"/>
          <w:sz w:val="22"/>
          <w:szCs w:val="22"/>
        </w:rPr>
        <w:t>obowiązującej taryfy OSD oraz Instrukcji Ruchu i Eksploatacji Sieci Dystrybucyjnej OSD,</w:t>
      </w:r>
    </w:p>
    <w:p w:rsidR="000A041A" w:rsidRPr="000A041A" w:rsidRDefault="000A041A" w:rsidP="00CD364F">
      <w:pPr>
        <w:pStyle w:val="Tekstpodstawowy"/>
        <w:numPr>
          <w:ilvl w:val="0"/>
          <w:numId w:val="39"/>
        </w:numPr>
        <w:tabs>
          <w:tab w:val="clear" w:pos="720"/>
        </w:tabs>
        <w:spacing w:before="120" w:after="0" w:line="360" w:lineRule="auto"/>
        <w:ind w:left="0" w:firstLine="0"/>
        <w:contextualSpacing/>
        <w:mirrorIndents/>
        <w:rPr>
          <w:rFonts w:ascii="Verdana" w:hAnsi="Verdana"/>
          <w:spacing w:val="4"/>
          <w:sz w:val="22"/>
          <w:szCs w:val="22"/>
        </w:rPr>
      </w:pPr>
      <w:r w:rsidRPr="009A090E">
        <w:rPr>
          <w:rFonts w:ascii="Verdana" w:hAnsi="Verdana"/>
          <w:spacing w:val="4"/>
          <w:sz w:val="22"/>
          <w:szCs w:val="22"/>
        </w:rPr>
        <w:t>dotychczasowej umowy kompleksowej, w zakresie warunków technicznych świadczenia usługi dystrybucji, grupy taryfowej, okresu rozliczeniowego - o ile postanowienia dotychczasowej umowy kompleksowej w tym zakresie, nie są sprzeczne z taryfą OSD oraz wzorem umowy, o którym mowa w pkt a</w:t>
      </w:r>
      <w:r>
        <w:rPr>
          <w:rFonts w:ascii="Verdana" w:hAnsi="Verdana"/>
          <w:spacing w:val="4"/>
          <w:sz w:val="22"/>
          <w:szCs w:val="22"/>
        </w:rPr>
        <w:t>)</w:t>
      </w:r>
      <w:r w:rsidRPr="009A090E">
        <w:rPr>
          <w:rFonts w:ascii="Verdana" w:hAnsi="Verdana"/>
          <w:spacing w:val="4"/>
          <w:sz w:val="22"/>
          <w:szCs w:val="22"/>
        </w:rPr>
        <w:t xml:space="preserve"> powyżej</w:t>
      </w:r>
      <w:r>
        <w:rPr>
          <w:rFonts w:ascii="Verdana" w:hAnsi="Verdana"/>
          <w:spacing w:val="4"/>
          <w:sz w:val="22"/>
          <w:szCs w:val="22"/>
        </w:rPr>
        <w:t>.</w:t>
      </w:r>
    </w:p>
    <w:p w:rsidR="00D5246B" w:rsidRDefault="000A041A" w:rsidP="00D5246B">
      <w:pPr>
        <w:pStyle w:val="Tekstpodstawowy"/>
        <w:numPr>
          <w:ilvl w:val="0"/>
          <w:numId w:val="17"/>
        </w:numPr>
        <w:tabs>
          <w:tab w:val="clear" w:pos="720"/>
          <w:tab w:val="num" w:pos="426"/>
        </w:tabs>
        <w:spacing w:before="120" w:after="0" w:line="360" w:lineRule="auto"/>
        <w:ind w:left="0" w:firstLine="0"/>
        <w:contextualSpacing/>
        <w:mirrorIndents/>
        <w:rPr>
          <w:rFonts w:ascii="Verdana" w:hAnsi="Verdana"/>
          <w:spacing w:val="4"/>
          <w:sz w:val="22"/>
          <w:szCs w:val="22"/>
        </w:rPr>
      </w:pPr>
      <w:r>
        <w:rPr>
          <w:rFonts w:ascii="Verdana" w:hAnsi="Verdana"/>
          <w:spacing w:val="4"/>
          <w:sz w:val="22"/>
          <w:szCs w:val="22"/>
        </w:rPr>
        <w:t>U</w:t>
      </w:r>
      <w:r w:rsidR="00C00DDF" w:rsidRPr="00252D96">
        <w:rPr>
          <w:rFonts w:ascii="Verdana" w:hAnsi="Verdana"/>
          <w:spacing w:val="4"/>
          <w:sz w:val="22"/>
          <w:szCs w:val="22"/>
        </w:rPr>
        <w:t>zyskania, w razie potrzeby, od dotychcz</w:t>
      </w:r>
      <w:r w:rsidR="00C0732A">
        <w:rPr>
          <w:rFonts w:ascii="Verdana" w:hAnsi="Verdana"/>
          <w:spacing w:val="4"/>
          <w:sz w:val="22"/>
          <w:szCs w:val="22"/>
        </w:rPr>
        <w:t>asowego sprzedawcy informacji o </w:t>
      </w:r>
      <w:r w:rsidR="00C00DDF" w:rsidRPr="00252D96">
        <w:rPr>
          <w:rFonts w:ascii="Verdana" w:hAnsi="Verdana"/>
          <w:spacing w:val="4"/>
          <w:sz w:val="22"/>
          <w:szCs w:val="22"/>
        </w:rPr>
        <w:t>numerze, dacie zawarcia, terminie obowiązywania i okresie wypowiedzenia dotychczas obowiązującej umowy sprzedaży energii elektrycznej i świadczenia usług dystrybucji</w:t>
      </w:r>
      <w:r w:rsidR="005379EC" w:rsidRPr="00252D96">
        <w:rPr>
          <w:rFonts w:ascii="Verdana" w:hAnsi="Verdana"/>
          <w:spacing w:val="4"/>
          <w:sz w:val="22"/>
          <w:szCs w:val="22"/>
        </w:rPr>
        <w:t>.</w:t>
      </w:r>
    </w:p>
    <w:p w:rsidR="00D5246B" w:rsidRPr="00D5246B" w:rsidRDefault="00D5246B" w:rsidP="00D5246B">
      <w:pPr>
        <w:pStyle w:val="Tekstpodstawowy"/>
        <w:spacing w:before="120" w:after="0" w:line="360" w:lineRule="auto"/>
        <w:contextualSpacing/>
        <w:mirrorIndents/>
        <w:rPr>
          <w:rFonts w:ascii="Verdana" w:hAnsi="Verdana"/>
          <w:spacing w:val="4"/>
          <w:sz w:val="22"/>
          <w:szCs w:val="22"/>
        </w:rPr>
      </w:pPr>
    </w:p>
    <w:p w:rsidR="00C00DDF" w:rsidRPr="00252D96" w:rsidRDefault="00C00DDF" w:rsidP="00252D96">
      <w:pPr>
        <w:pStyle w:val="Tekstpodstawowy"/>
        <w:spacing w:before="120" w:after="0" w:line="360" w:lineRule="auto"/>
        <w:contextualSpacing/>
        <w:mirrorIndents/>
        <w:rPr>
          <w:rFonts w:ascii="Verdana" w:hAnsi="Verdana"/>
          <w:spacing w:val="4"/>
          <w:sz w:val="22"/>
          <w:szCs w:val="22"/>
        </w:rPr>
      </w:pPr>
      <w:r w:rsidRPr="00252D96">
        <w:rPr>
          <w:rFonts w:ascii="Verdana" w:hAnsi="Verdana"/>
          <w:spacing w:val="4"/>
          <w:sz w:val="22"/>
          <w:szCs w:val="22"/>
        </w:rPr>
        <w:t>Pełnomocnictwo niniejsze uprawnia Pełnomocnika do udzielania substytucji swoim pracownikom w zakresie spraw wynikających z niniejszego pełnomocnictwa.</w:t>
      </w:r>
    </w:p>
    <w:p w:rsidR="00866F73" w:rsidRPr="00252D96" w:rsidRDefault="009715D9" w:rsidP="00252D96">
      <w:pPr>
        <w:pStyle w:val="Tekstpodstawowy"/>
        <w:spacing w:before="120" w:after="0" w:line="360" w:lineRule="auto"/>
        <w:contextualSpacing/>
        <w:mirrorIndents/>
        <w:rPr>
          <w:rFonts w:ascii="Verdana" w:hAnsi="Verdana"/>
          <w:sz w:val="22"/>
          <w:szCs w:val="22"/>
        </w:rPr>
      </w:pPr>
      <w:r w:rsidRPr="00252D96">
        <w:rPr>
          <w:rFonts w:ascii="Verdana" w:hAnsi="Verdana"/>
          <w:sz w:val="22"/>
          <w:szCs w:val="22"/>
        </w:rPr>
        <w:t>Niniejsze pełnomocnictwo może być w każdej chwili odwołane w drodze pisemnego zawiadomienia przesłanego przez Zamawiającego na adres Pełnomocnika.</w:t>
      </w:r>
    </w:p>
    <w:p w:rsidR="00204E17" w:rsidRDefault="000A041A" w:rsidP="002755DF">
      <w:pPr>
        <w:pStyle w:val="Tekstpodstawowy"/>
        <w:spacing w:before="120" w:after="0" w:line="360" w:lineRule="auto"/>
        <w:contextualSpacing/>
        <w:mirrorIndents/>
        <w:rPr>
          <w:rFonts w:ascii="Verdana" w:hAnsi="Verdana"/>
          <w:sz w:val="22"/>
          <w:szCs w:val="22"/>
        </w:rPr>
      </w:pPr>
      <w:r>
        <w:rPr>
          <w:rFonts w:ascii="Verdana" w:hAnsi="Verdana"/>
          <w:sz w:val="22"/>
          <w:szCs w:val="22"/>
        </w:rPr>
        <w:t>Pełnomocnictwo udzielone zostaje od momentu podpisania Umowy do 31 grudnia 2026 r.</w:t>
      </w:r>
    </w:p>
    <w:p w:rsidR="000A041A" w:rsidRDefault="000A041A" w:rsidP="002755DF">
      <w:pPr>
        <w:pStyle w:val="Tekstpodstawowy"/>
        <w:spacing w:before="120" w:after="0" w:line="360" w:lineRule="auto"/>
        <w:contextualSpacing/>
        <w:mirrorIndents/>
        <w:rPr>
          <w:rFonts w:ascii="Verdana" w:hAnsi="Verdana"/>
          <w:sz w:val="22"/>
          <w:szCs w:val="22"/>
        </w:rPr>
      </w:pPr>
      <w:r>
        <w:rPr>
          <w:rFonts w:ascii="Verdana" w:hAnsi="Verdana"/>
          <w:sz w:val="22"/>
          <w:szCs w:val="22"/>
        </w:rPr>
        <w:t>Przedmiotowe pełnomocnictwo uprawnia Wykonawcę do udzielenia dalszych pełnomocnictw pracownikom z grupy kapitałowej do dalszego prawidłowego procesowania Umowy.</w:t>
      </w:r>
    </w:p>
    <w:p w:rsidR="00D5246B" w:rsidRPr="002755DF" w:rsidRDefault="00D5246B" w:rsidP="002755DF">
      <w:pPr>
        <w:pStyle w:val="Tekstpodstawowy"/>
        <w:spacing w:before="120" w:after="0" w:line="360" w:lineRule="auto"/>
        <w:contextualSpacing/>
        <w:mirrorIndents/>
        <w:rPr>
          <w:rFonts w:ascii="Verdana" w:hAnsi="Verdana"/>
          <w:spacing w:val="4"/>
          <w:sz w:val="22"/>
          <w:szCs w:val="22"/>
        </w:rPr>
      </w:pPr>
    </w:p>
    <w:p w:rsidR="009715D9" w:rsidRDefault="009715D9" w:rsidP="002755DF">
      <w:pPr>
        <w:tabs>
          <w:tab w:val="left" w:pos="4820"/>
          <w:tab w:val="center" w:leader="dot" w:pos="8505"/>
        </w:tabs>
        <w:spacing w:before="120" w:line="360" w:lineRule="auto"/>
        <w:contextualSpacing/>
        <w:mirrorIndents/>
        <w:rPr>
          <w:rFonts w:ascii="Verdana" w:hAnsi="Verdana" w:cs="Times New Roman"/>
          <w:sz w:val="22"/>
          <w:szCs w:val="22"/>
        </w:rPr>
      </w:pPr>
      <w:r w:rsidRPr="00252D96">
        <w:rPr>
          <w:rFonts w:ascii="Verdana" w:hAnsi="Verdana" w:cs="Times New Roman"/>
          <w:sz w:val="22"/>
          <w:szCs w:val="22"/>
        </w:rPr>
        <w:t>Wrocław, dnia</w:t>
      </w:r>
      <w:r w:rsidR="002755DF">
        <w:rPr>
          <w:rFonts w:ascii="Verdana" w:hAnsi="Verdana" w:cs="Times New Roman"/>
          <w:sz w:val="22"/>
          <w:szCs w:val="22"/>
        </w:rPr>
        <w:tab/>
      </w:r>
    </w:p>
    <w:p w:rsidR="0098795D" w:rsidRDefault="0098795D" w:rsidP="002755DF">
      <w:pPr>
        <w:tabs>
          <w:tab w:val="left" w:pos="4820"/>
          <w:tab w:val="center" w:leader="dot" w:pos="8505"/>
        </w:tabs>
        <w:spacing w:before="120" w:line="360" w:lineRule="auto"/>
        <w:contextualSpacing/>
        <w:mirrorIndents/>
        <w:rPr>
          <w:rFonts w:ascii="Verdana" w:hAnsi="Verdana" w:cs="Times New Roman"/>
          <w:sz w:val="22"/>
          <w:szCs w:val="22"/>
        </w:rPr>
      </w:pPr>
    </w:p>
    <w:p w:rsidR="0098795D" w:rsidRDefault="0098795D" w:rsidP="002755DF">
      <w:pPr>
        <w:tabs>
          <w:tab w:val="left" w:pos="4820"/>
          <w:tab w:val="center" w:leader="dot" w:pos="8505"/>
        </w:tabs>
        <w:spacing w:before="120" w:line="360" w:lineRule="auto"/>
        <w:contextualSpacing/>
        <w:mirrorIndents/>
        <w:rPr>
          <w:rFonts w:ascii="Verdana" w:hAnsi="Verdana" w:cs="Times New Roman"/>
          <w:sz w:val="22"/>
          <w:szCs w:val="22"/>
        </w:rPr>
      </w:pPr>
    </w:p>
    <w:p w:rsidR="0098795D" w:rsidRDefault="0098795D" w:rsidP="002755DF">
      <w:pPr>
        <w:tabs>
          <w:tab w:val="left" w:pos="4820"/>
          <w:tab w:val="center" w:leader="dot" w:pos="8505"/>
        </w:tabs>
        <w:spacing w:before="120" w:line="360" w:lineRule="auto"/>
        <w:contextualSpacing/>
        <w:mirrorIndents/>
        <w:rPr>
          <w:rFonts w:ascii="Verdana" w:hAnsi="Verdana" w:cs="Times New Roman"/>
          <w:sz w:val="22"/>
          <w:szCs w:val="22"/>
        </w:rPr>
      </w:pPr>
    </w:p>
    <w:p w:rsidR="0098795D" w:rsidRDefault="0098795D" w:rsidP="002755DF">
      <w:pPr>
        <w:tabs>
          <w:tab w:val="left" w:pos="4820"/>
          <w:tab w:val="center" w:leader="dot" w:pos="8505"/>
        </w:tabs>
        <w:spacing w:before="120" w:line="360" w:lineRule="auto"/>
        <w:contextualSpacing/>
        <w:mirrorIndents/>
        <w:rPr>
          <w:rFonts w:ascii="Verdana" w:hAnsi="Verdana" w:cs="Times New Roman"/>
          <w:sz w:val="22"/>
          <w:szCs w:val="22"/>
        </w:rPr>
      </w:pPr>
    </w:p>
    <w:p w:rsidR="0098795D" w:rsidRDefault="0098795D" w:rsidP="002755DF">
      <w:pPr>
        <w:tabs>
          <w:tab w:val="left" w:pos="4820"/>
          <w:tab w:val="center" w:leader="dot" w:pos="8505"/>
        </w:tabs>
        <w:spacing w:before="120" w:line="360" w:lineRule="auto"/>
        <w:contextualSpacing/>
        <w:mirrorIndents/>
        <w:rPr>
          <w:rFonts w:ascii="Verdana" w:hAnsi="Verdana" w:cs="Times New Roman"/>
          <w:sz w:val="22"/>
          <w:szCs w:val="22"/>
        </w:rPr>
      </w:pPr>
    </w:p>
    <w:p w:rsidR="0098795D" w:rsidRDefault="0098795D" w:rsidP="002755DF">
      <w:pPr>
        <w:tabs>
          <w:tab w:val="left" w:pos="4820"/>
          <w:tab w:val="center" w:leader="dot" w:pos="8505"/>
        </w:tabs>
        <w:spacing w:before="120" w:line="360" w:lineRule="auto"/>
        <w:contextualSpacing/>
        <w:mirrorIndents/>
        <w:rPr>
          <w:rFonts w:ascii="Verdana" w:hAnsi="Verdana" w:cs="Times New Roman"/>
          <w:sz w:val="22"/>
          <w:szCs w:val="22"/>
        </w:rPr>
      </w:pPr>
    </w:p>
    <w:p w:rsidR="0098795D" w:rsidRDefault="0098795D" w:rsidP="002755DF">
      <w:pPr>
        <w:tabs>
          <w:tab w:val="left" w:pos="4820"/>
          <w:tab w:val="center" w:leader="dot" w:pos="8505"/>
        </w:tabs>
        <w:spacing w:before="120" w:line="360" w:lineRule="auto"/>
        <w:contextualSpacing/>
        <w:mirrorIndents/>
        <w:rPr>
          <w:rFonts w:ascii="Verdana" w:hAnsi="Verdana" w:cs="Times New Roman"/>
          <w:sz w:val="22"/>
          <w:szCs w:val="22"/>
        </w:rPr>
      </w:pPr>
    </w:p>
    <w:p w:rsidR="00721DCD" w:rsidRDefault="00721DCD" w:rsidP="002755DF">
      <w:pPr>
        <w:tabs>
          <w:tab w:val="left" w:pos="4820"/>
          <w:tab w:val="center" w:leader="dot" w:pos="8505"/>
        </w:tabs>
        <w:spacing w:before="120" w:line="360" w:lineRule="auto"/>
        <w:contextualSpacing/>
        <w:mirrorIndents/>
        <w:rPr>
          <w:rFonts w:ascii="Verdana" w:hAnsi="Verdana" w:cs="Times New Roman"/>
          <w:sz w:val="22"/>
          <w:szCs w:val="22"/>
        </w:rPr>
        <w:sectPr w:rsidR="00721DCD" w:rsidSect="003F1806">
          <w:footerReference w:type="even" r:id="rId11"/>
          <w:footerReference w:type="default" r:id="rId12"/>
          <w:pgSz w:w="11906" w:h="16838" w:code="9"/>
          <w:pgMar w:top="851" w:right="1134" w:bottom="851" w:left="1418" w:header="709" w:footer="709" w:gutter="0"/>
          <w:cols w:space="708"/>
          <w:docGrid w:linePitch="360"/>
        </w:sectPr>
      </w:pPr>
    </w:p>
    <w:tbl>
      <w:tblPr>
        <w:tblW w:w="16897" w:type="dxa"/>
        <w:tblInd w:w="-923" w:type="dxa"/>
        <w:tblCellMar>
          <w:left w:w="70" w:type="dxa"/>
          <w:right w:w="70" w:type="dxa"/>
        </w:tblCellMar>
        <w:tblLook w:val="04A0"/>
      </w:tblPr>
      <w:tblGrid>
        <w:gridCol w:w="1419"/>
        <w:gridCol w:w="579"/>
        <w:gridCol w:w="758"/>
        <w:gridCol w:w="790"/>
        <w:gridCol w:w="399"/>
        <w:gridCol w:w="278"/>
        <w:gridCol w:w="633"/>
        <w:gridCol w:w="633"/>
        <w:gridCol w:w="833"/>
        <w:gridCol w:w="653"/>
        <w:gridCol w:w="399"/>
        <w:gridCol w:w="311"/>
        <w:gridCol w:w="426"/>
        <w:gridCol w:w="606"/>
        <w:gridCol w:w="540"/>
        <w:gridCol w:w="567"/>
        <w:gridCol w:w="446"/>
        <w:gridCol w:w="446"/>
        <w:gridCol w:w="546"/>
        <w:gridCol w:w="335"/>
        <w:gridCol w:w="335"/>
        <w:gridCol w:w="337"/>
        <w:gridCol w:w="335"/>
        <w:gridCol w:w="374"/>
        <w:gridCol w:w="425"/>
        <w:gridCol w:w="335"/>
        <w:gridCol w:w="335"/>
        <w:gridCol w:w="335"/>
        <w:gridCol w:w="335"/>
        <w:gridCol w:w="361"/>
        <w:gridCol w:w="335"/>
        <w:gridCol w:w="335"/>
        <w:gridCol w:w="335"/>
        <w:gridCol w:w="335"/>
        <w:gridCol w:w="44"/>
        <w:gridCol w:w="459"/>
        <w:gridCol w:w="8"/>
      </w:tblGrid>
      <w:tr w:rsidR="00E031BE" w:rsidRPr="00336AC3" w:rsidTr="00E031BE">
        <w:trPr>
          <w:trHeight w:val="1035"/>
        </w:trPr>
        <w:tc>
          <w:tcPr>
            <w:tcW w:w="16426" w:type="dxa"/>
            <w:gridSpan w:val="35"/>
            <w:tcBorders>
              <w:top w:val="single" w:sz="4" w:space="0" w:color="auto"/>
              <w:left w:val="single" w:sz="4" w:space="0" w:color="auto"/>
              <w:bottom w:val="single" w:sz="4" w:space="0" w:color="auto"/>
              <w:right w:val="single" w:sz="4" w:space="0" w:color="000000"/>
            </w:tcBorders>
            <w:shd w:val="clear" w:color="auto" w:fill="auto"/>
            <w:vAlign w:val="center"/>
            <w:hideMark/>
          </w:tcPr>
          <w:p w:rsidR="00E031BE" w:rsidRPr="00336AC3" w:rsidRDefault="00E031BE" w:rsidP="00E031BE">
            <w:pPr>
              <w:widowControl/>
              <w:suppressAutoHyphens w:val="0"/>
              <w:autoSpaceDE/>
              <w:ind w:left="217" w:right="597"/>
              <w:rPr>
                <w:color w:val="000000"/>
                <w:sz w:val="18"/>
                <w:szCs w:val="18"/>
                <w:lang w:eastAsia="pl-PL"/>
              </w:rPr>
            </w:pPr>
            <w:r w:rsidRPr="00336AC3">
              <w:rPr>
                <w:color w:val="000000"/>
                <w:sz w:val="18"/>
                <w:szCs w:val="18"/>
                <w:lang w:eastAsia="pl-PL"/>
              </w:rPr>
              <w:lastRenderedPageBreak/>
              <w:t xml:space="preserve">Załącznik nr </w:t>
            </w:r>
            <w:r w:rsidR="00306268">
              <w:rPr>
                <w:color w:val="000000"/>
                <w:sz w:val="18"/>
                <w:szCs w:val="18"/>
                <w:lang w:eastAsia="pl-PL"/>
              </w:rPr>
              <w:t>3</w:t>
            </w:r>
            <w:r w:rsidRPr="00336AC3">
              <w:rPr>
                <w:color w:val="000000"/>
                <w:sz w:val="18"/>
                <w:szCs w:val="18"/>
                <w:lang w:eastAsia="pl-PL"/>
              </w:rPr>
              <w:t xml:space="preserve"> do Umowy</w:t>
            </w:r>
            <w:r w:rsidRPr="00336AC3">
              <w:rPr>
                <w:color w:val="000000"/>
                <w:sz w:val="18"/>
                <w:szCs w:val="18"/>
                <w:lang w:eastAsia="pl-PL"/>
              </w:rPr>
              <w:br/>
              <w:t>Nr</w:t>
            </w:r>
            <w:r w:rsidRPr="00336AC3">
              <w:rPr>
                <w:color w:val="000000"/>
                <w:sz w:val="18"/>
                <w:szCs w:val="18"/>
                <w:lang w:eastAsia="pl-PL"/>
              </w:rPr>
              <w:br/>
              <w:t>z dnia</w:t>
            </w:r>
            <w:r w:rsidRPr="00336AC3">
              <w:rPr>
                <w:color w:val="000000"/>
                <w:sz w:val="18"/>
                <w:szCs w:val="18"/>
                <w:lang w:eastAsia="pl-PL"/>
              </w:rPr>
              <w:br/>
            </w:r>
            <w:r w:rsidRPr="00336AC3">
              <w:rPr>
                <w:b/>
                <w:bCs/>
                <w:color w:val="000000"/>
                <w:sz w:val="18"/>
                <w:szCs w:val="18"/>
                <w:lang w:eastAsia="pl-PL"/>
              </w:rPr>
              <w:t xml:space="preserve">Zestawienie faktur objętych Umową </w:t>
            </w:r>
          </w:p>
        </w:tc>
        <w:tc>
          <w:tcPr>
            <w:tcW w:w="471" w:type="dxa"/>
            <w:gridSpan w:val="2"/>
            <w:tcBorders>
              <w:top w:val="single" w:sz="4" w:space="0" w:color="auto"/>
              <w:bottom w:val="single" w:sz="4" w:space="0" w:color="auto"/>
              <w:right w:val="single" w:sz="4" w:space="0" w:color="auto"/>
            </w:tcBorders>
            <w:shd w:val="clear" w:color="auto" w:fill="auto"/>
          </w:tcPr>
          <w:p w:rsidR="00E031BE" w:rsidRPr="00336AC3" w:rsidRDefault="00E031BE" w:rsidP="00F909A0">
            <w:pPr>
              <w:widowControl/>
              <w:suppressAutoHyphens w:val="0"/>
              <w:autoSpaceDE/>
              <w:spacing w:after="200" w:line="276" w:lineRule="auto"/>
              <w:rPr>
                <w:rFonts w:ascii="Times New Roman" w:hAnsi="Times New Roman" w:cs="Times New Roman"/>
                <w:lang w:eastAsia="pl-PL"/>
              </w:rPr>
            </w:pPr>
          </w:p>
        </w:tc>
      </w:tr>
      <w:tr w:rsidR="00E031BE" w:rsidRPr="00336AC3" w:rsidTr="00E031BE">
        <w:trPr>
          <w:gridAfter w:val="1"/>
          <w:wAfter w:w="12" w:type="dxa"/>
          <w:trHeight w:val="570"/>
        </w:trPr>
        <w:tc>
          <w:tcPr>
            <w:tcW w:w="1419" w:type="dxa"/>
            <w:vMerge w:val="restart"/>
            <w:tcBorders>
              <w:top w:val="nil"/>
              <w:left w:val="single" w:sz="4" w:space="0" w:color="auto"/>
              <w:bottom w:val="single" w:sz="4" w:space="0" w:color="auto"/>
              <w:right w:val="single" w:sz="4" w:space="0" w:color="auto"/>
            </w:tcBorders>
            <w:shd w:val="clear" w:color="auto" w:fill="auto"/>
            <w:vAlign w:val="center"/>
            <w:hideMark/>
          </w:tcPr>
          <w:p w:rsidR="00E031BE" w:rsidRPr="00336AC3" w:rsidRDefault="00E031BE" w:rsidP="00E031BE">
            <w:pPr>
              <w:widowControl/>
              <w:suppressAutoHyphens w:val="0"/>
              <w:autoSpaceDE/>
              <w:ind w:left="50" w:hanging="113"/>
              <w:jc w:val="center"/>
              <w:rPr>
                <w:color w:val="000000"/>
                <w:sz w:val="12"/>
                <w:szCs w:val="12"/>
                <w:lang w:eastAsia="pl-PL"/>
              </w:rPr>
            </w:pPr>
            <w:r w:rsidRPr="00336AC3">
              <w:rPr>
                <w:color w:val="000000"/>
                <w:sz w:val="12"/>
                <w:szCs w:val="12"/>
                <w:lang w:eastAsia="pl-PL"/>
              </w:rPr>
              <w:t>nazwa Płatnika</w:t>
            </w:r>
          </w:p>
        </w:tc>
        <w:tc>
          <w:tcPr>
            <w:tcW w:w="579" w:type="dxa"/>
            <w:vMerge w:val="restart"/>
            <w:tcBorders>
              <w:top w:val="nil"/>
              <w:left w:val="single" w:sz="4" w:space="0" w:color="auto"/>
              <w:bottom w:val="single" w:sz="4" w:space="0" w:color="auto"/>
              <w:right w:val="single" w:sz="4" w:space="0" w:color="auto"/>
            </w:tcBorders>
            <w:shd w:val="clear" w:color="auto" w:fill="auto"/>
            <w:vAlign w:val="center"/>
            <w:hideMark/>
          </w:tcPr>
          <w:p w:rsidR="00E031BE" w:rsidRPr="00336AC3" w:rsidRDefault="00E031BE" w:rsidP="00E031BE">
            <w:pPr>
              <w:widowControl/>
              <w:suppressAutoHyphens w:val="0"/>
              <w:autoSpaceDE/>
              <w:ind w:left="50" w:hanging="113"/>
              <w:jc w:val="center"/>
              <w:rPr>
                <w:color w:val="000000"/>
                <w:sz w:val="12"/>
                <w:szCs w:val="12"/>
                <w:lang w:eastAsia="pl-PL"/>
              </w:rPr>
            </w:pPr>
            <w:r w:rsidRPr="00336AC3">
              <w:rPr>
                <w:color w:val="000000"/>
                <w:sz w:val="12"/>
                <w:szCs w:val="12"/>
                <w:lang w:eastAsia="pl-PL"/>
              </w:rPr>
              <w:t>NIP Płatnika</w:t>
            </w:r>
          </w:p>
        </w:tc>
        <w:tc>
          <w:tcPr>
            <w:tcW w:w="2163" w:type="dxa"/>
            <w:gridSpan w:val="4"/>
            <w:tcBorders>
              <w:top w:val="single" w:sz="4" w:space="0" w:color="auto"/>
              <w:left w:val="nil"/>
              <w:bottom w:val="single" w:sz="4" w:space="0" w:color="auto"/>
              <w:right w:val="single" w:sz="4" w:space="0" w:color="auto"/>
            </w:tcBorders>
            <w:shd w:val="clear" w:color="auto" w:fill="auto"/>
            <w:noWrap/>
            <w:vAlign w:val="center"/>
            <w:hideMark/>
          </w:tcPr>
          <w:p w:rsidR="00E031BE" w:rsidRPr="00336AC3" w:rsidRDefault="00E031BE" w:rsidP="00E031BE">
            <w:pPr>
              <w:widowControl/>
              <w:suppressAutoHyphens w:val="0"/>
              <w:autoSpaceDE/>
              <w:ind w:left="50" w:hanging="113"/>
              <w:jc w:val="center"/>
              <w:rPr>
                <w:color w:val="000000"/>
                <w:sz w:val="12"/>
                <w:szCs w:val="12"/>
                <w:lang w:eastAsia="pl-PL"/>
              </w:rPr>
            </w:pPr>
            <w:r w:rsidRPr="00336AC3">
              <w:rPr>
                <w:color w:val="000000"/>
                <w:sz w:val="12"/>
                <w:szCs w:val="12"/>
                <w:lang w:eastAsia="pl-PL"/>
              </w:rPr>
              <w:t>adres Płatnika</w:t>
            </w:r>
          </w:p>
        </w:tc>
        <w:tc>
          <w:tcPr>
            <w:tcW w:w="633" w:type="dxa"/>
            <w:vMerge w:val="restart"/>
            <w:tcBorders>
              <w:top w:val="nil"/>
              <w:left w:val="single" w:sz="4" w:space="0" w:color="auto"/>
              <w:bottom w:val="single" w:sz="4" w:space="0" w:color="auto"/>
              <w:right w:val="single" w:sz="4" w:space="0" w:color="auto"/>
            </w:tcBorders>
            <w:shd w:val="clear" w:color="auto" w:fill="auto"/>
            <w:vAlign w:val="center"/>
            <w:hideMark/>
          </w:tcPr>
          <w:p w:rsidR="00E031BE" w:rsidRPr="00336AC3" w:rsidRDefault="00E031BE" w:rsidP="00E031BE">
            <w:pPr>
              <w:widowControl/>
              <w:suppressAutoHyphens w:val="0"/>
              <w:autoSpaceDE/>
              <w:ind w:left="50" w:hanging="113"/>
              <w:jc w:val="center"/>
              <w:rPr>
                <w:color w:val="000000"/>
                <w:sz w:val="12"/>
                <w:szCs w:val="12"/>
                <w:lang w:eastAsia="pl-PL"/>
              </w:rPr>
            </w:pPr>
            <w:r w:rsidRPr="00336AC3">
              <w:rPr>
                <w:color w:val="000000"/>
                <w:sz w:val="12"/>
                <w:szCs w:val="12"/>
                <w:lang w:eastAsia="pl-PL"/>
              </w:rPr>
              <w:t>nazwa Odbiorcy</w:t>
            </w:r>
          </w:p>
        </w:tc>
        <w:tc>
          <w:tcPr>
            <w:tcW w:w="633" w:type="dxa"/>
            <w:vMerge w:val="restart"/>
            <w:tcBorders>
              <w:top w:val="nil"/>
              <w:left w:val="single" w:sz="4" w:space="0" w:color="auto"/>
              <w:bottom w:val="single" w:sz="4" w:space="0" w:color="auto"/>
              <w:right w:val="single" w:sz="4" w:space="0" w:color="auto"/>
            </w:tcBorders>
            <w:shd w:val="clear" w:color="auto" w:fill="auto"/>
            <w:vAlign w:val="center"/>
            <w:hideMark/>
          </w:tcPr>
          <w:p w:rsidR="00E031BE" w:rsidRPr="00336AC3" w:rsidRDefault="00E031BE" w:rsidP="00E031BE">
            <w:pPr>
              <w:widowControl/>
              <w:suppressAutoHyphens w:val="0"/>
              <w:autoSpaceDE/>
              <w:ind w:left="50" w:hanging="113"/>
              <w:jc w:val="center"/>
              <w:rPr>
                <w:color w:val="000000"/>
                <w:sz w:val="12"/>
                <w:szCs w:val="12"/>
                <w:lang w:eastAsia="pl-PL"/>
              </w:rPr>
            </w:pPr>
            <w:r w:rsidRPr="00336AC3">
              <w:rPr>
                <w:color w:val="000000"/>
                <w:sz w:val="12"/>
                <w:szCs w:val="12"/>
                <w:lang w:eastAsia="pl-PL"/>
              </w:rPr>
              <w:t>NIP Odbiorcy</w:t>
            </w:r>
          </w:p>
        </w:tc>
        <w:tc>
          <w:tcPr>
            <w:tcW w:w="2196" w:type="dxa"/>
            <w:gridSpan w:val="4"/>
            <w:tcBorders>
              <w:top w:val="single" w:sz="4" w:space="0" w:color="auto"/>
              <w:left w:val="nil"/>
              <w:bottom w:val="single" w:sz="4" w:space="0" w:color="auto"/>
              <w:right w:val="single" w:sz="4" w:space="0" w:color="auto"/>
            </w:tcBorders>
            <w:shd w:val="clear" w:color="auto" w:fill="auto"/>
            <w:noWrap/>
            <w:vAlign w:val="center"/>
            <w:hideMark/>
          </w:tcPr>
          <w:p w:rsidR="00E031BE" w:rsidRPr="00336AC3" w:rsidRDefault="00E031BE" w:rsidP="00E031BE">
            <w:pPr>
              <w:widowControl/>
              <w:suppressAutoHyphens w:val="0"/>
              <w:autoSpaceDE/>
              <w:ind w:left="50" w:hanging="113"/>
              <w:jc w:val="center"/>
              <w:rPr>
                <w:color w:val="000000"/>
                <w:sz w:val="12"/>
                <w:szCs w:val="12"/>
                <w:lang w:eastAsia="pl-PL"/>
              </w:rPr>
            </w:pPr>
            <w:r w:rsidRPr="00336AC3">
              <w:rPr>
                <w:color w:val="000000"/>
                <w:sz w:val="12"/>
                <w:szCs w:val="12"/>
                <w:lang w:eastAsia="pl-PL"/>
              </w:rPr>
              <w:t>adres Odbiorcy</w:t>
            </w:r>
          </w:p>
        </w:tc>
        <w:tc>
          <w:tcPr>
            <w:tcW w:w="42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031BE" w:rsidRPr="00336AC3" w:rsidRDefault="00E031BE" w:rsidP="00E031BE">
            <w:pPr>
              <w:widowControl/>
              <w:suppressAutoHyphens w:val="0"/>
              <w:autoSpaceDE/>
              <w:ind w:left="50" w:hanging="113"/>
              <w:jc w:val="center"/>
              <w:rPr>
                <w:color w:val="000000"/>
                <w:sz w:val="12"/>
                <w:szCs w:val="12"/>
                <w:lang w:eastAsia="pl-PL"/>
              </w:rPr>
            </w:pPr>
            <w:r w:rsidRPr="00336AC3">
              <w:rPr>
                <w:color w:val="000000"/>
                <w:sz w:val="12"/>
                <w:szCs w:val="12"/>
                <w:lang w:eastAsia="pl-PL"/>
              </w:rPr>
              <w:t>PPE</w:t>
            </w:r>
          </w:p>
        </w:tc>
        <w:tc>
          <w:tcPr>
            <w:tcW w:w="606" w:type="dxa"/>
            <w:vMerge w:val="restart"/>
            <w:tcBorders>
              <w:top w:val="nil"/>
              <w:left w:val="single" w:sz="4" w:space="0" w:color="auto"/>
              <w:bottom w:val="single" w:sz="4" w:space="0" w:color="auto"/>
              <w:right w:val="single" w:sz="4" w:space="0" w:color="auto"/>
            </w:tcBorders>
            <w:shd w:val="clear" w:color="auto" w:fill="auto"/>
            <w:vAlign w:val="center"/>
            <w:hideMark/>
          </w:tcPr>
          <w:p w:rsidR="00E031BE" w:rsidRPr="00336AC3" w:rsidRDefault="00E031BE" w:rsidP="00E031BE">
            <w:pPr>
              <w:widowControl/>
              <w:suppressAutoHyphens w:val="0"/>
              <w:autoSpaceDE/>
              <w:ind w:left="50" w:hanging="113"/>
              <w:jc w:val="center"/>
              <w:rPr>
                <w:color w:val="000000"/>
                <w:sz w:val="12"/>
                <w:szCs w:val="12"/>
                <w:lang w:eastAsia="pl-PL"/>
              </w:rPr>
            </w:pPr>
            <w:r w:rsidRPr="00336AC3">
              <w:rPr>
                <w:color w:val="000000"/>
                <w:sz w:val="12"/>
                <w:szCs w:val="12"/>
                <w:lang w:eastAsia="pl-PL"/>
              </w:rPr>
              <w:t>grupa taryfowa</w:t>
            </w:r>
          </w:p>
        </w:tc>
        <w:tc>
          <w:tcPr>
            <w:tcW w:w="54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031BE" w:rsidRPr="00336AC3" w:rsidRDefault="00E031BE" w:rsidP="00E031BE">
            <w:pPr>
              <w:widowControl/>
              <w:suppressAutoHyphens w:val="0"/>
              <w:autoSpaceDE/>
              <w:ind w:left="50" w:hanging="113"/>
              <w:jc w:val="center"/>
              <w:rPr>
                <w:color w:val="000000"/>
                <w:sz w:val="12"/>
                <w:szCs w:val="12"/>
                <w:lang w:eastAsia="pl-PL"/>
              </w:rPr>
            </w:pPr>
            <w:r w:rsidRPr="00336AC3">
              <w:rPr>
                <w:color w:val="000000"/>
                <w:sz w:val="12"/>
                <w:szCs w:val="12"/>
                <w:lang w:eastAsia="pl-PL"/>
              </w:rPr>
              <w:t>OSD</w:t>
            </w:r>
          </w:p>
        </w:tc>
        <w:tc>
          <w:tcPr>
            <w:tcW w:w="567" w:type="dxa"/>
            <w:vMerge w:val="restart"/>
            <w:tcBorders>
              <w:top w:val="nil"/>
              <w:left w:val="single" w:sz="4" w:space="0" w:color="auto"/>
              <w:bottom w:val="single" w:sz="4" w:space="0" w:color="auto"/>
              <w:right w:val="single" w:sz="4" w:space="0" w:color="auto"/>
            </w:tcBorders>
            <w:shd w:val="clear" w:color="auto" w:fill="auto"/>
            <w:vAlign w:val="center"/>
            <w:hideMark/>
          </w:tcPr>
          <w:p w:rsidR="00E031BE" w:rsidRPr="00336AC3" w:rsidRDefault="00E031BE" w:rsidP="00E031BE">
            <w:pPr>
              <w:widowControl/>
              <w:suppressAutoHyphens w:val="0"/>
              <w:autoSpaceDE/>
              <w:ind w:left="50" w:hanging="113"/>
              <w:jc w:val="center"/>
              <w:rPr>
                <w:color w:val="000000"/>
                <w:sz w:val="12"/>
                <w:szCs w:val="12"/>
                <w:lang w:eastAsia="pl-PL"/>
              </w:rPr>
            </w:pPr>
            <w:r w:rsidRPr="00336AC3">
              <w:rPr>
                <w:color w:val="000000"/>
                <w:sz w:val="12"/>
                <w:szCs w:val="12"/>
                <w:lang w:eastAsia="pl-PL"/>
              </w:rPr>
              <w:t>numer faktury</w:t>
            </w:r>
          </w:p>
        </w:tc>
        <w:tc>
          <w:tcPr>
            <w:tcW w:w="44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031BE" w:rsidRPr="00336AC3" w:rsidRDefault="00E031BE" w:rsidP="00E031BE">
            <w:pPr>
              <w:widowControl/>
              <w:suppressAutoHyphens w:val="0"/>
              <w:autoSpaceDE/>
              <w:ind w:left="50" w:hanging="113"/>
              <w:jc w:val="center"/>
              <w:rPr>
                <w:color w:val="000000"/>
                <w:sz w:val="12"/>
                <w:szCs w:val="12"/>
                <w:lang w:eastAsia="pl-PL"/>
              </w:rPr>
            </w:pPr>
            <w:r w:rsidRPr="00336AC3">
              <w:rPr>
                <w:color w:val="000000"/>
                <w:sz w:val="12"/>
                <w:szCs w:val="12"/>
                <w:lang w:eastAsia="pl-PL"/>
              </w:rPr>
              <w:t>okres od</w:t>
            </w:r>
          </w:p>
        </w:tc>
        <w:tc>
          <w:tcPr>
            <w:tcW w:w="44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031BE" w:rsidRPr="00336AC3" w:rsidRDefault="00E031BE" w:rsidP="00E031BE">
            <w:pPr>
              <w:widowControl/>
              <w:suppressAutoHyphens w:val="0"/>
              <w:autoSpaceDE/>
              <w:ind w:left="50" w:hanging="113"/>
              <w:jc w:val="center"/>
              <w:rPr>
                <w:color w:val="000000"/>
                <w:sz w:val="12"/>
                <w:szCs w:val="12"/>
                <w:lang w:eastAsia="pl-PL"/>
              </w:rPr>
            </w:pPr>
            <w:r w:rsidRPr="00336AC3">
              <w:rPr>
                <w:color w:val="000000"/>
                <w:sz w:val="12"/>
                <w:szCs w:val="12"/>
                <w:lang w:eastAsia="pl-PL"/>
              </w:rPr>
              <w:t>okres do</w:t>
            </w:r>
          </w:p>
        </w:tc>
        <w:tc>
          <w:tcPr>
            <w:tcW w:w="54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E031BE" w:rsidRPr="00336AC3" w:rsidRDefault="00E031BE" w:rsidP="00E031BE">
            <w:pPr>
              <w:widowControl/>
              <w:suppressAutoHyphens w:val="0"/>
              <w:autoSpaceDE/>
              <w:ind w:left="50" w:hanging="113"/>
              <w:jc w:val="center"/>
              <w:rPr>
                <w:color w:val="000000"/>
                <w:sz w:val="12"/>
                <w:szCs w:val="12"/>
                <w:lang w:eastAsia="pl-PL"/>
              </w:rPr>
            </w:pPr>
            <w:r w:rsidRPr="00336AC3">
              <w:rPr>
                <w:color w:val="000000"/>
                <w:sz w:val="12"/>
                <w:szCs w:val="12"/>
                <w:lang w:eastAsia="pl-PL"/>
              </w:rPr>
              <w:t>korekta</w:t>
            </w:r>
          </w:p>
        </w:tc>
        <w:tc>
          <w:tcPr>
            <w:tcW w:w="335" w:type="dxa"/>
            <w:vMerge w:val="restart"/>
            <w:tcBorders>
              <w:top w:val="nil"/>
              <w:left w:val="single" w:sz="4" w:space="0" w:color="auto"/>
              <w:bottom w:val="single" w:sz="4" w:space="0" w:color="auto"/>
              <w:right w:val="single" w:sz="4" w:space="0" w:color="auto"/>
            </w:tcBorders>
            <w:shd w:val="clear" w:color="auto" w:fill="auto"/>
            <w:noWrap/>
            <w:textDirection w:val="btLr"/>
            <w:vAlign w:val="center"/>
            <w:hideMark/>
          </w:tcPr>
          <w:p w:rsidR="00E031BE" w:rsidRPr="00141296" w:rsidRDefault="00E031BE" w:rsidP="00E031BE">
            <w:pPr>
              <w:widowControl/>
              <w:suppressAutoHyphens w:val="0"/>
              <w:autoSpaceDE/>
              <w:ind w:left="50" w:right="113" w:hanging="113"/>
              <w:jc w:val="center"/>
              <w:rPr>
                <w:color w:val="000000"/>
                <w:sz w:val="16"/>
                <w:szCs w:val="16"/>
                <w:lang w:eastAsia="pl-PL"/>
              </w:rPr>
            </w:pPr>
            <w:r w:rsidRPr="00141296">
              <w:rPr>
                <w:color w:val="000000"/>
                <w:sz w:val="16"/>
                <w:szCs w:val="16"/>
                <w:lang w:eastAsia="pl-PL"/>
              </w:rPr>
              <w:t>S1 kWh</w:t>
            </w:r>
          </w:p>
        </w:tc>
        <w:tc>
          <w:tcPr>
            <w:tcW w:w="335" w:type="dxa"/>
            <w:vMerge w:val="restart"/>
            <w:tcBorders>
              <w:top w:val="nil"/>
              <w:left w:val="single" w:sz="4" w:space="0" w:color="auto"/>
              <w:bottom w:val="single" w:sz="4" w:space="0" w:color="auto"/>
              <w:right w:val="single" w:sz="4" w:space="0" w:color="auto"/>
            </w:tcBorders>
            <w:shd w:val="clear" w:color="auto" w:fill="auto"/>
            <w:noWrap/>
            <w:textDirection w:val="btLr"/>
            <w:vAlign w:val="center"/>
            <w:hideMark/>
          </w:tcPr>
          <w:p w:rsidR="00E031BE" w:rsidRPr="00141296" w:rsidRDefault="00E031BE" w:rsidP="00E031BE">
            <w:pPr>
              <w:widowControl/>
              <w:suppressAutoHyphens w:val="0"/>
              <w:autoSpaceDE/>
              <w:ind w:left="50" w:right="113" w:hanging="113"/>
              <w:jc w:val="center"/>
              <w:rPr>
                <w:color w:val="000000"/>
                <w:sz w:val="16"/>
                <w:szCs w:val="16"/>
                <w:lang w:eastAsia="pl-PL"/>
              </w:rPr>
            </w:pPr>
            <w:r w:rsidRPr="00141296">
              <w:rPr>
                <w:color w:val="000000"/>
                <w:sz w:val="16"/>
                <w:szCs w:val="16"/>
                <w:lang w:eastAsia="pl-PL"/>
              </w:rPr>
              <w:t>S2 kWh</w:t>
            </w:r>
          </w:p>
        </w:tc>
        <w:tc>
          <w:tcPr>
            <w:tcW w:w="337" w:type="dxa"/>
            <w:vMerge w:val="restart"/>
            <w:tcBorders>
              <w:top w:val="nil"/>
              <w:left w:val="single" w:sz="4" w:space="0" w:color="auto"/>
              <w:bottom w:val="single" w:sz="4" w:space="0" w:color="auto"/>
              <w:right w:val="single" w:sz="4" w:space="0" w:color="auto"/>
            </w:tcBorders>
            <w:shd w:val="clear" w:color="auto" w:fill="auto"/>
            <w:noWrap/>
            <w:textDirection w:val="btLr"/>
            <w:vAlign w:val="center"/>
            <w:hideMark/>
          </w:tcPr>
          <w:p w:rsidR="00E031BE" w:rsidRPr="00141296" w:rsidRDefault="00E031BE" w:rsidP="00E031BE">
            <w:pPr>
              <w:widowControl/>
              <w:suppressAutoHyphens w:val="0"/>
              <w:autoSpaceDE/>
              <w:ind w:left="50" w:right="113" w:hanging="113"/>
              <w:jc w:val="center"/>
              <w:rPr>
                <w:color w:val="000000"/>
                <w:sz w:val="16"/>
                <w:szCs w:val="16"/>
                <w:lang w:eastAsia="pl-PL"/>
              </w:rPr>
            </w:pPr>
            <w:r w:rsidRPr="00141296">
              <w:rPr>
                <w:color w:val="000000"/>
                <w:sz w:val="16"/>
                <w:szCs w:val="16"/>
                <w:lang w:eastAsia="pl-PL"/>
              </w:rPr>
              <w:t>S3 kWh</w:t>
            </w:r>
          </w:p>
        </w:tc>
        <w:tc>
          <w:tcPr>
            <w:tcW w:w="335" w:type="dxa"/>
            <w:vMerge w:val="restart"/>
            <w:tcBorders>
              <w:top w:val="nil"/>
              <w:left w:val="single" w:sz="4" w:space="0" w:color="auto"/>
              <w:bottom w:val="single" w:sz="4" w:space="0" w:color="auto"/>
              <w:right w:val="single" w:sz="4" w:space="0" w:color="auto"/>
            </w:tcBorders>
            <w:shd w:val="clear" w:color="auto" w:fill="auto"/>
            <w:noWrap/>
            <w:textDirection w:val="btLr"/>
            <w:vAlign w:val="center"/>
            <w:hideMark/>
          </w:tcPr>
          <w:p w:rsidR="00E031BE" w:rsidRPr="00141296" w:rsidRDefault="00E031BE" w:rsidP="00E031BE">
            <w:pPr>
              <w:widowControl/>
              <w:suppressAutoHyphens w:val="0"/>
              <w:autoSpaceDE/>
              <w:ind w:left="50" w:right="113" w:hanging="113"/>
              <w:jc w:val="center"/>
              <w:rPr>
                <w:color w:val="000000"/>
                <w:sz w:val="16"/>
                <w:szCs w:val="16"/>
                <w:lang w:eastAsia="pl-PL"/>
              </w:rPr>
            </w:pPr>
            <w:r w:rsidRPr="00141296">
              <w:rPr>
                <w:color w:val="000000"/>
                <w:sz w:val="16"/>
                <w:szCs w:val="16"/>
                <w:lang w:eastAsia="pl-PL"/>
              </w:rPr>
              <w:t>S4 kWh</w:t>
            </w:r>
          </w:p>
        </w:tc>
        <w:tc>
          <w:tcPr>
            <w:tcW w:w="374" w:type="dxa"/>
            <w:vMerge w:val="restart"/>
            <w:tcBorders>
              <w:top w:val="nil"/>
              <w:left w:val="single" w:sz="4" w:space="0" w:color="auto"/>
              <w:bottom w:val="single" w:sz="4" w:space="0" w:color="auto"/>
              <w:right w:val="single" w:sz="4" w:space="0" w:color="auto"/>
            </w:tcBorders>
            <w:shd w:val="clear" w:color="auto" w:fill="auto"/>
            <w:noWrap/>
            <w:textDirection w:val="btLr"/>
            <w:vAlign w:val="center"/>
            <w:hideMark/>
          </w:tcPr>
          <w:p w:rsidR="00E031BE" w:rsidRPr="00141296" w:rsidRDefault="00E031BE" w:rsidP="00E031BE">
            <w:pPr>
              <w:widowControl/>
              <w:suppressAutoHyphens w:val="0"/>
              <w:autoSpaceDE/>
              <w:ind w:left="50" w:right="113" w:hanging="113"/>
              <w:jc w:val="center"/>
              <w:rPr>
                <w:color w:val="000000"/>
                <w:sz w:val="16"/>
                <w:szCs w:val="16"/>
                <w:lang w:eastAsia="pl-PL"/>
              </w:rPr>
            </w:pPr>
            <w:r w:rsidRPr="00141296">
              <w:rPr>
                <w:color w:val="000000"/>
                <w:sz w:val="16"/>
                <w:szCs w:val="16"/>
                <w:lang w:eastAsia="pl-PL"/>
              </w:rPr>
              <w:t>suma kWh</w:t>
            </w:r>
          </w:p>
        </w:tc>
        <w:tc>
          <w:tcPr>
            <w:tcW w:w="425" w:type="dxa"/>
            <w:vMerge w:val="restart"/>
            <w:tcBorders>
              <w:top w:val="nil"/>
              <w:left w:val="single" w:sz="4" w:space="0" w:color="auto"/>
              <w:bottom w:val="single" w:sz="4" w:space="0" w:color="auto"/>
              <w:right w:val="single" w:sz="4" w:space="0" w:color="auto"/>
            </w:tcBorders>
            <w:shd w:val="clear" w:color="auto" w:fill="auto"/>
            <w:noWrap/>
            <w:textDirection w:val="btLr"/>
            <w:vAlign w:val="center"/>
            <w:hideMark/>
          </w:tcPr>
          <w:p w:rsidR="00E031BE" w:rsidRPr="00141296" w:rsidRDefault="00E031BE" w:rsidP="00E031BE">
            <w:pPr>
              <w:widowControl/>
              <w:suppressAutoHyphens w:val="0"/>
              <w:autoSpaceDE/>
              <w:ind w:left="50" w:right="113" w:hanging="113"/>
              <w:jc w:val="center"/>
              <w:rPr>
                <w:color w:val="000000"/>
                <w:sz w:val="16"/>
                <w:szCs w:val="16"/>
                <w:lang w:eastAsia="pl-PL"/>
              </w:rPr>
            </w:pPr>
            <w:r w:rsidRPr="00141296">
              <w:rPr>
                <w:color w:val="000000"/>
                <w:sz w:val="16"/>
                <w:szCs w:val="16"/>
                <w:lang w:eastAsia="pl-PL"/>
              </w:rPr>
              <w:t>cena netto</w:t>
            </w:r>
          </w:p>
        </w:tc>
        <w:tc>
          <w:tcPr>
            <w:tcW w:w="335" w:type="dxa"/>
            <w:vMerge w:val="restart"/>
            <w:tcBorders>
              <w:top w:val="nil"/>
              <w:left w:val="single" w:sz="4" w:space="0" w:color="auto"/>
              <w:bottom w:val="single" w:sz="4" w:space="0" w:color="auto"/>
              <w:right w:val="single" w:sz="4" w:space="0" w:color="auto"/>
            </w:tcBorders>
            <w:shd w:val="clear" w:color="auto" w:fill="auto"/>
            <w:noWrap/>
            <w:textDirection w:val="btLr"/>
            <w:vAlign w:val="center"/>
            <w:hideMark/>
          </w:tcPr>
          <w:p w:rsidR="00E031BE" w:rsidRPr="00141296" w:rsidRDefault="00E031BE" w:rsidP="00E031BE">
            <w:pPr>
              <w:widowControl/>
              <w:suppressAutoHyphens w:val="0"/>
              <w:autoSpaceDE/>
              <w:ind w:left="50" w:right="113" w:hanging="113"/>
              <w:jc w:val="center"/>
              <w:rPr>
                <w:color w:val="000000"/>
                <w:sz w:val="16"/>
                <w:szCs w:val="16"/>
                <w:lang w:eastAsia="pl-PL"/>
              </w:rPr>
            </w:pPr>
            <w:r w:rsidRPr="00141296">
              <w:rPr>
                <w:color w:val="000000"/>
                <w:sz w:val="16"/>
                <w:szCs w:val="16"/>
                <w:lang w:eastAsia="pl-PL"/>
              </w:rPr>
              <w:t>S1 netto</w:t>
            </w:r>
          </w:p>
        </w:tc>
        <w:tc>
          <w:tcPr>
            <w:tcW w:w="335" w:type="dxa"/>
            <w:vMerge w:val="restart"/>
            <w:tcBorders>
              <w:top w:val="nil"/>
              <w:left w:val="single" w:sz="4" w:space="0" w:color="auto"/>
              <w:bottom w:val="single" w:sz="4" w:space="0" w:color="auto"/>
              <w:right w:val="single" w:sz="4" w:space="0" w:color="auto"/>
            </w:tcBorders>
            <w:shd w:val="clear" w:color="auto" w:fill="auto"/>
            <w:noWrap/>
            <w:textDirection w:val="btLr"/>
            <w:vAlign w:val="center"/>
            <w:hideMark/>
          </w:tcPr>
          <w:p w:rsidR="00E031BE" w:rsidRPr="00141296" w:rsidRDefault="00E031BE" w:rsidP="00E031BE">
            <w:pPr>
              <w:widowControl/>
              <w:suppressAutoHyphens w:val="0"/>
              <w:autoSpaceDE/>
              <w:ind w:left="50" w:right="113" w:hanging="113"/>
              <w:jc w:val="center"/>
              <w:rPr>
                <w:color w:val="000000"/>
                <w:sz w:val="16"/>
                <w:szCs w:val="16"/>
                <w:lang w:eastAsia="pl-PL"/>
              </w:rPr>
            </w:pPr>
            <w:r w:rsidRPr="00141296">
              <w:rPr>
                <w:color w:val="000000"/>
                <w:sz w:val="16"/>
                <w:szCs w:val="16"/>
                <w:lang w:eastAsia="pl-PL"/>
              </w:rPr>
              <w:t>S2 netto</w:t>
            </w:r>
          </w:p>
        </w:tc>
        <w:tc>
          <w:tcPr>
            <w:tcW w:w="335" w:type="dxa"/>
            <w:vMerge w:val="restart"/>
            <w:tcBorders>
              <w:top w:val="nil"/>
              <w:left w:val="single" w:sz="4" w:space="0" w:color="auto"/>
              <w:bottom w:val="single" w:sz="4" w:space="0" w:color="auto"/>
              <w:right w:val="single" w:sz="4" w:space="0" w:color="auto"/>
            </w:tcBorders>
            <w:shd w:val="clear" w:color="auto" w:fill="auto"/>
            <w:noWrap/>
            <w:textDirection w:val="btLr"/>
            <w:vAlign w:val="center"/>
            <w:hideMark/>
          </w:tcPr>
          <w:p w:rsidR="00E031BE" w:rsidRPr="00141296" w:rsidRDefault="00E031BE" w:rsidP="00E031BE">
            <w:pPr>
              <w:widowControl/>
              <w:suppressAutoHyphens w:val="0"/>
              <w:autoSpaceDE/>
              <w:ind w:left="50" w:right="113" w:hanging="113"/>
              <w:jc w:val="center"/>
              <w:rPr>
                <w:color w:val="000000"/>
                <w:sz w:val="16"/>
                <w:szCs w:val="16"/>
                <w:lang w:eastAsia="pl-PL"/>
              </w:rPr>
            </w:pPr>
            <w:r w:rsidRPr="00141296">
              <w:rPr>
                <w:color w:val="000000"/>
                <w:sz w:val="16"/>
                <w:szCs w:val="16"/>
                <w:lang w:eastAsia="pl-PL"/>
              </w:rPr>
              <w:t>S3 netto</w:t>
            </w:r>
          </w:p>
        </w:tc>
        <w:tc>
          <w:tcPr>
            <w:tcW w:w="335" w:type="dxa"/>
            <w:vMerge w:val="restart"/>
            <w:tcBorders>
              <w:top w:val="nil"/>
              <w:left w:val="single" w:sz="4" w:space="0" w:color="auto"/>
              <w:bottom w:val="single" w:sz="4" w:space="0" w:color="auto"/>
              <w:right w:val="single" w:sz="4" w:space="0" w:color="auto"/>
            </w:tcBorders>
            <w:shd w:val="clear" w:color="auto" w:fill="auto"/>
            <w:noWrap/>
            <w:textDirection w:val="btLr"/>
            <w:vAlign w:val="center"/>
            <w:hideMark/>
          </w:tcPr>
          <w:p w:rsidR="00E031BE" w:rsidRPr="00141296" w:rsidRDefault="00E031BE" w:rsidP="00E031BE">
            <w:pPr>
              <w:widowControl/>
              <w:suppressAutoHyphens w:val="0"/>
              <w:autoSpaceDE/>
              <w:ind w:left="50" w:right="113" w:hanging="113"/>
              <w:jc w:val="center"/>
              <w:rPr>
                <w:color w:val="000000"/>
                <w:sz w:val="16"/>
                <w:szCs w:val="16"/>
                <w:lang w:eastAsia="pl-PL"/>
              </w:rPr>
            </w:pPr>
            <w:r w:rsidRPr="00141296">
              <w:rPr>
                <w:color w:val="000000"/>
                <w:sz w:val="16"/>
                <w:szCs w:val="16"/>
                <w:lang w:eastAsia="pl-PL"/>
              </w:rPr>
              <w:t>S4 netto</w:t>
            </w:r>
          </w:p>
        </w:tc>
        <w:tc>
          <w:tcPr>
            <w:tcW w:w="361" w:type="dxa"/>
            <w:vMerge w:val="restart"/>
            <w:tcBorders>
              <w:top w:val="nil"/>
              <w:left w:val="single" w:sz="4" w:space="0" w:color="auto"/>
              <w:bottom w:val="single" w:sz="4" w:space="0" w:color="auto"/>
              <w:right w:val="single" w:sz="4" w:space="0" w:color="auto"/>
            </w:tcBorders>
            <w:shd w:val="clear" w:color="auto" w:fill="auto"/>
            <w:noWrap/>
            <w:textDirection w:val="btLr"/>
            <w:vAlign w:val="center"/>
            <w:hideMark/>
          </w:tcPr>
          <w:p w:rsidR="00E031BE" w:rsidRPr="00141296" w:rsidRDefault="00E031BE" w:rsidP="00E031BE">
            <w:pPr>
              <w:widowControl/>
              <w:suppressAutoHyphens w:val="0"/>
              <w:autoSpaceDE/>
              <w:ind w:left="50" w:right="113" w:hanging="113"/>
              <w:jc w:val="center"/>
              <w:rPr>
                <w:color w:val="000000"/>
                <w:sz w:val="16"/>
                <w:szCs w:val="16"/>
                <w:lang w:eastAsia="pl-PL"/>
              </w:rPr>
            </w:pPr>
            <w:r w:rsidRPr="00141296">
              <w:rPr>
                <w:color w:val="000000"/>
                <w:sz w:val="16"/>
                <w:szCs w:val="16"/>
                <w:lang w:eastAsia="pl-PL"/>
              </w:rPr>
              <w:t>suma netto</w:t>
            </w:r>
          </w:p>
        </w:tc>
        <w:tc>
          <w:tcPr>
            <w:tcW w:w="335" w:type="dxa"/>
            <w:vMerge w:val="restart"/>
            <w:tcBorders>
              <w:top w:val="nil"/>
              <w:left w:val="single" w:sz="4" w:space="0" w:color="auto"/>
              <w:bottom w:val="single" w:sz="4" w:space="0" w:color="auto"/>
              <w:right w:val="single" w:sz="4" w:space="0" w:color="auto"/>
            </w:tcBorders>
            <w:shd w:val="clear" w:color="auto" w:fill="auto"/>
            <w:noWrap/>
            <w:textDirection w:val="btLr"/>
            <w:vAlign w:val="center"/>
            <w:hideMark/>
          </w:tcPr>
          <w:p w:rsidR="00E031BE" w:rsidRPr="00141296" w:rsidRDefault="00E031BE" w:rsidP="00E031BE">
            <w:pPr>
              <w:widowControl/>
              <w:suppressAutoHyphens w:val="0"/>
              <w:autoSpaceDE/>
              <w:ind w:left="50" w:right="113" w:hanging="113"/>
              <w:jc w:val="center"/>
              <w:rPr>
                <w:color w:val="000000"/>
                <w:sz w:val="16"/>
                <w:szCs w:val="16"/>
                <w:lang w:eastAsia="pl-PL"/>
              </w:rPr>
            </w:pPr>
            <w:r w:rsidRPr="00141296">
              <w:rPr>
                <w:color w:val="000000"/>
                <w:sz w:val="16"/>
                <w:szCs w:val="16"/>
                <w:lang w:eastAsia="pl-PL"/>
              </w:rPr>
              <w:t>S1 VAT</w:t>
            </w:r>
          </w:p>
        </w:tc>
        <w:tc>
          <w:tcPr>
            <w:tcW w:w="335" w:type="dxa"/>
            <w:vMerge w:val="restart"/>
            <w:tcBorders>
              <w:top w:val="nil"/>
              <w:left w:val="single" w:sz="4" w:space="0" w:color="auto"/>
              <w:bottom w:val="single" w:sz="4" w:space="0" w:color="auto"/>
              <w:right w:val="single" w:sz="4" w:space="0" w:color="auto"/>
            </w:tcBorders>
            <w:shd w:val="clear" w:color="auto" w:fill="auto"/>
            <w:noWrap/>
            <w:textDirection w:val="btLr"/>
            <w:vAlign w:val="center"/>
            <w:hideMark/>
          </w:tcPr>
          <w:p w:rsidR="00E031BE" w:rsidRPr="00141296" w:rsidRDefault="00E031BE" w:rsidP="00E031BE">
            <w:pPr>
              <w:widowControl/>
              <w:suppressAutoHyphens w:val="0"/>
              <w:autoSpaceDE/>
              <w:ind w:left="50" w:right="113" w:hanging="113"/>
              <w:jc w:val="center"/>
              <w:rPr>
                <w:color w:val="000000"/>
                <w:sz w:val="16"/>
                <w:szCs w:val="16"/>
                <w:lang w:eastAsia="pl-PL"/>
              </w:rPr>
            </w:pPr>
            <w:r w:rsidRPr="00141296">
              <w:rPr>
                <w:color w:val="000000"/>
                <w:sz w:val="16"/>
                <w:szCs w:val="16"/>
                <w:lang w:eastAsia="pl-PL"/>
              </w:rPr>
              <w:t>S2 VAT</w:t>
            </w:r>
          </w:p>
        </w:tc>
        <w:tc>
          <w:tcPr>
            <w:tcW w:w="335" w:type="dxa"/>
            <w:vMerge w:val="restart"/>
            <w:tcBorders>
              <w:top w:val="nil"/>
              <w:left w:val="single" w:sz="4" w:space="0" w:color="auto"/>
              <w:bottom w:val="single" w:sz="4" w:space="0" w:color="auto"/>
              <w:right w:val="single" w:sz="4" w:space="0" w:color="auto"/>
            </w:tcBorders>
            <w:shd w:val="clear" w:color="auto" w:fill="auto"/>
            <w:noWrap/>
            <w:textDirection w:val="btLr"/>
            <w:vAlign w:val="center"/>
            <w:hideMark/>
          </w:tcPr>
          <w:p w:rsidR="00E031BE" w:rsidRPr="00141296" w:rsidRDefault="00E031BE" w:rsidP="00E031BE">
            <w:pPr>
              <w:widowControl/>
              <w:suppressAutoHyphens w:val="0"/>
              <w:autoSpaceDE/>
              <w:ind w:left="50" w:right="113" w:hanging="113"/>
              <w:jc w:val="center"/>
              <w:rPr>
                <w:color w:val="000000"/>
                <w:sz w:val="16"/>
                <w:szCs w:val="16"/>
                <w:lang w:eastAsia="pl-PL"/>
              </w:rPr>
            </w:pPr>
            <w:r w:rsidRPr="00141296">
              <w:rPr>
                <w:color w:val="000000"/>
                <w:sz w:val="16"/>
                <w:szCs w:val="16"/>
                <w:lang w:eastAsia="pl-PL"/>
              </w:rPr>
              <w:t>S3 VAT</w:t>
            </w:r>
          </w:p>
        </w:tc>
        <w:tc>
          <w:tcPr>
            <w:tcW w:w="335" w:type="dxa"/>
            <w:vMerge w:val="restart"/>
            <w:tcBorders>
              <w:top w:val="nil"/>
              <w:left w:val="single" w:sz="4" w:space="0" w:color="auto"/>
              <w:bottom w:val="single" w:sz="4" w:space="0" w:color="auto"/>
              <w:right w:val="single" w:sz="4" w:space="0" w:color="auto"/>
            </w:tcBorders>
            <w:shd w:val="clear" w:color="auto" w:fill="auto"/>
            <w:noWrap/>
            <w:textDirection w:val="btLr"/>
            <w:vAlign w:val="center"/>
            <w:hideMark/>
          </w:tcPr>
          <w:p w:rsidR="00E031BE" w:rsidRPr="00141296" w:rsidRDefault="00E031BE" w:rsidP="00E031BE">
            <w:pPr>
              <w:widowControl/>
              <w:suppressAutoHyphens w:val="0"/>
              <w:autoSpaceDE/>
              <w:ind w:left="50" w:right="113" w:hanging="113"/>
              <w:jc w:val="center"/>
              <w:rPr>
                <w:color w:val="000000"/>
                <w:sz w:val="16"/>
                <w:szCs w:val="16"/>
                <w:lang w:eastAsia="pl-PL"/>
              </w:rPr>
            </w:pPr>
            <w:r w:rsidRPr="00141296">
              <w:rPr>
                <w:color w:val="000000"/>
                <w:sz w:val="16"/>
                <w:szCs w:val="16"/>
                <w:lang w:eastAsia="pl-PL"/>
              </w:rPr>
              <w:t>S4 VAT</w:t>
            </w:r>
          </w:p>
        </w:tc>
        <w:tc>
          <w:tcPr>
            <w:tcW w:w="503" w:type="dxa"/>
            <w:gridSpan w:val="2"/>
            <w:vMerge w:val="restart"/>
            <w:tcBorders>
              <w:top w:val="nil"/>
              <w:left w:val="single" w:sz="4" w:space="0" w:color="auto"/>
              <w:bottom w:val="single" w:sz="4" w:space="0" w:color="auto"/>
              <w:right w:val="single" w:sz="4" w:space="0" w:color="auto"/>
            </w:tcBorders>
            <w:shd w:val="clear" w:color="auto" w:fill="auto"/>
            <w:noWrap/>
            <w:textDirection w:val="btLr"/>
            <w:vAlign w:val="center"/>
            <w:hideMark/>
          </w:tcPr>
          <w:p w:rsidR="00E031BE" w:rsidRPr="00141296" w:rsidRDefault="00E031BE" w:rsidP="00E031BE">
            <w:pPr>
              <w:widowControl/>
              <w:suppressAutoHyphens w:val="0"/>
              <w:autoSpaceDE/>
              <w:ind w:left="50" w:right="113" w:hanging="113"/>
              <w:jc w:val="center"/>
              <w:rPr>
                <w:color w:val="000000"/>
                <w:sz w:val="16"/>
                <w:szCs w:val="16"/>
                <w:lang w:eastAsia="pl-PL"/>
              </w:rPr>
            </w:pPr>
            <w:r w:rsidRPr="00141296">
              <w:rPr>
                <w:color w:val="000000"/>
                <w:sz w:val="16"/>
                <w:szCs w:val="16"/>
                <w:lang w:eastAsia="pl-PL"/>
              </w:rPr>
              <w:t>suma VAT</w:t>
            </w:r>
          </w:p>
        </w:tc>
      </w:tr>
      <w:tr w:rsidR="00E031BE" w:rsidRPr="00336AC3" w:rsidTr="00E031BE">
        <w:trPr>
          <w:gridAfter w:val="1"/>
          <w:wAfter w:w="12" w:type="dxa"/>
          <w:trHeight w:val="375"/>
        </w:trPr>
        <w:tc>
          <w:tcPr>
            <w:tcW w:w="1419" w:type="dxa"/>
            <w:vMerge/>
            <w:tcBorders>
              <w:top w:val="nil"/>
              <w:left w:val="single" w:sz="4" w:space="0" w:color="auto"/>
              <w:bottom w:val="single" w:sz="4" w:space="0" w:color="auto"/>
              <w:right w:val="single" w:sz="4" w:space="0" w:color="auto"/>
            </w:tcBorders>
            <w:vAlign w:val="center"/>
            <w:hideMark/>
          </w:tcPr>
          <w:p w:rsidR="00E031BE" w:rsidRPr="00336AC3" w:rsidRDefault="00E031BE" w:rsidP="00E031BE">
            <w:pPr>
              <w:widowControl/>
              <w:suppressAutoHyphens w:val="0"/>
              <w:autoSpaceDE/>
              <w:ind w:left="50" w:hanging="113"/>
              <w:rPr>
                <w:color w:val="000000"/>
                <w:sz w:val="12"/>
                <w:szCs w:val="12"/>
                <w:lang w:eastAsia="pl-PL"/>
              </w:rPr>
            </w:pPr>
          </w:p>
        </w:tc>
        <w:tc>
          <w:tcPr>
            <w:tcW w:w="579" w:type="dxa"/>
            <w:vMerge/>
            <w:tcBorders>
              <w:top w:val="nil"/>
              <w:left w:val="single" w:sz="4" w:space="0" w:color="auto"/>
              <w:bottom w:val="single" w:sz="4" w:space="0" w:color="auto"/>
              <w:right w:val="single" w:sz="4" w:space="0" w:color="auto"/>
            </w:tcBorders>
            <w:vAlign w:val="center"/>
            <w:hideMark/>
          </w:tcPr>
          <w:p w:rsidR="00E031BE" w:rsidRPr="00336AC3" w:rsidRDefault="00E031BE" w:rsidP="00E031BE">
            <w:pPr>
              <w:widowControl/>
              <w:suppressAutoHyphens w:val="0"/>
              <w:autoSpaceDE/>
              <w:ind w:left="50" w:hanging="113"/>
              <w:rPr>
                <w:color w:val="000000"/>
                <w:sz w:val="12"/>
                <w:szCs w:val="12"/>
                <w:lang w:eastAsia="pl-PL"/>
              </w:rPr>
            </w:pPr>
          </w:p>
        </w:tc>
        <w:tc>
          <w:tcPr>
            <w:tcW w:w="696" w:type="dxa"/>
            <w:tcBorders>
              <w:top w:val="nil"/>
              <w:left w:val="nil"/>
              <w:bottom w:val="single" w:sz="4" w:space="0" w:color="auto"/>
              <w:right w:val="single" w:sz="4" w:space="0" w:color="auto"/>
            </w:tcBorders>
            <w:shd w:val="clear" w:color="auto" w:fill="auto"/>
            <w:noWrap/>
            <w:vAlign w:val="center"/>
            <w:hideMark/>
          </w:tcPr>
          <w:p w:rsidR="00E031BE" w:rsidRPr="00336AC3" w:rsidRDefault="00E031BE" w:rsidP="00E031BE">
            <w:pPr>
              <w:widowControl/>
              <w:suppressAutoHyphens w:val="0"/>
              <w:autoSpaceDE/>
              <w:ind w:left="50" w:hanging="113"/>
              <w:rPr>
                <w:color w:val="000000"/>
                <w:sz w:val="12"/>
                <w:szCs w:val="12"/>
                <w:lang w:eastAsia="pl-PL"/>
              </w:rPr>
            </w:pPr>
            <w:r w:rsidRPr="00336AC3">
              <w:rPr>
                <w:color w:val="000000"/>
                <w:sz w:val="12"/>
                <w:szCs w:val="12"/>
                <w:lang w:eastAsia="pl-PL"/>
              </w:rPr>
              <w:t>miejscowość</w:t>
            </w:r>
          </w:p>
        </w:tc>
        <w:tc>
          <w:tcPr>
            <w:tcW w:w="790" w:type="dxa"/>
            <w:tcBorders>
              <w:top w:val="nil"/>
              <w:left w:val="nil"/>
              <w:bottom w:val="single" w:sz="4" w:space="0" w:color="auto"/>
              <w:right w:val="single" w:sz="4" w:space="0" w:color="auto"/>
            </w:tcBorders>
            <w:shd w:val="clear" w:color="auto" w:fill="auto"/>
            <w:noWrap/>
            <w:vAlign w:val="center"/>
            <w:hideMark/>
          </w:tcPr>
          <w:p w:rsidR="00E031BE" w:rsidRPr="00336AC3" w:rsidRDefault="00E031BE" w:rsidP="00E031BE">
            <w:pPr>
              <w:widowControl/>
              <w:suppressAutoHyphens w:val="0"/>
              <w:autoSpaceDE/>
              <w:ind w:left="50" w:hanging="162"/>
              <w:rPr>
                <w:color w:val="000000"/>
                <w:sz w:val="12"/>
                <w:szCs w:val="12"/>
                <w:lang w:eastAsia="pl-PL"/>
              </w:rPr>
            </w:pPr>
            <w:r w:rsidRPr="00336AC3">
              <w:rPr>
                <w:color w:val="000000"/>
                <w:sz w:val="12"/>
                <w:szCs w:val="12"/>
                <w:lang w:eastAsia="pl-PL"/>
              </w:rPr>
              <w:t>kod pocztowy</w:t>
            </w:r>
          </w:p>
        </w:tc>
        <w:tc>
          <w:tcPr>
            <w:tcW w:w="399" w:type="dxa"/>
            <w:tcBorders>
              <w:top w:val="nil"/>
              <w:left w:val="nil"/>
              <w:bottom w:val="single" w:sz="4" w:space="0" w:color="auto"/>
              <w:right w:val="single" w:sz="4" w:space="0" w:color="auto"/>
            </w:tcBorders>
            <w:shd w:val="clear" w:color="auto" w:fill="auto"/>
            <w:noWrap/>
            <w:vAlign w:val="center"/>
            <w:hideMark/>
          </w:tcPr>
          <w:p w:rsidR="00E031BE" w:rsidRPr="00336AC3" w:rsidRDefault="00E031BE" w:rsidP="00E031BE">
            <w:pPr>
              <w:widowControl/>
              <w:suppressAutoHyphens w:val="0"/>
              <w:autoSpaceDE/>
              <w:ind w:left="50" w:hanging="113"/>
              <w:rPr>
                <w:color w:val="000000"/>
                <w:sz w:val="12"/>
                <w:szCs w:val="12"/>
                <w:lang w:eastAsia="pl-PL"/>
              </w:rPr>
            </w:pPr>
            <w:r w:rsidRPr="00336AC3">
              <w:rPr>
                <w:color w:val="000000"/>
                <w:sz w:val="12"/>
                <w:szCs w:val="12"/>
                <w:lang w:eastAsia="pl-PL"/>
              </w:rPr>
              <w:t>ulica</w:t>
            </w:r>
          </w:p>
        </w:tc>
        <w:tc>
          <w:tcPr>
            <w:tcW w:w="278" w:type="dxa"/>
            <w:tcBorders>
              <w:top w:val="nil"/>
              <w:left w:val="nil"/>
              <w:bottom w:val="single" w:sz="4" w:space="0" w:color="auto"/>
              <w:right w:val="single" w:sz="4" w:space="0" w:color="auto"/>
            </w:tcBorders>
            <w:shd w:val="clear" w:color="auto" w:fill="auto"/>
            <w:noWrap/>
            <w:vAlign w:val="center"/>
            <w:hideMark/>
          </w:tcPr>
          <w:p w:rsidR="00E031BE" w:rsidRPr="00336AC3" w:rsidRDefault="00E031BE" w:rsidP="00E031BE">
            <w:pPr>
              <w:widowControl/>
              <w:suppressAutoHyphens w:val="0"/>
              <w:autoSpaceDE/>
              <w:ind w:left="50" w:hanging="113"/>
              <w:rPr>
                <w:color w:val="000000"/>
                <w:sz w:val="12"/>
                <w:szCs w:val="12"/>
                <w:lang w:eastAsia="pl-PL"/>
              </w:rPr>
            </w:pPr>
            <w:r w:rsidRPr="00336AC3">
              <w:rPr>
                <w:color w:val="000000"/>
                <w:sz w:val="12"/>
                <w:szCs w:val="12"/>
                <w:lang w:eastAsia="pl-PL"/>
              </w:rPr>
              <w:t>nr</w:t>
            </w:r>
          </w:p>
        </w:tc>
        <w:tc>
          <w:tcPr>
            <w:tcW w:w="633" w:type="dxa"/>
            <w:vMerge/>
            <w:tcBorders>
              <w:top w:val="nil"/>
              <w:left w:val="single" w:sz="4" w:space="0" w:color="auto"/>
              <w:bottom w:val="single" w:sz="4" w:space="0" w:color="auto"/>
              <w:right w:val="single" w:sz="4" w:space="0" w:color="auto"/>
            </w:tcBorders>
            <w:vAlign w:val="center"/>
            <w:hideMark/>
          </w:tcPr>
          <w:p w:rsidR="00E031BE" w:rsidRPr="00336AC3" w:rsidRDefault="00E031BE" w:rsidP="00E031BE">
            <w:pPr>
              <w:widowControl/>
              <w:suppressAutoHyphens w:val="0"/>
              <w:autoSpaceDE/>
              <w:ind w:left="50" w:hanging="113"/>
              <w:rPr>
                <w:color w:val="000000"/>
                <w:sz w:val="22"/>
                <w:szCs w:val="22"/>
                <w:lang w:eastAsia="pl-PL"/>
              </w:rPr>
            </w:pPr>
          </w:p>
        </w:tc>
        <w:tc>
          <w:tcPr>
            <w:tcW w:w="633" w:type="dxa"/>
            <w:vMerge/>
            <w:tcBorders>
              <w:top w:val="nil"/>
              <w:left w:val="single" w:sz="4" w:space="0" w:color="auto"/>
              <w:bottom w:val="single" w:sz="4" w:space="0" w:color="auto"/>
              <w:right w:val="single" w:sz="4" w:space="0" w:color="auto"/>
            </w:tcBorders>
            <w:vAlign w:val="center"/>
            <w:hideMark/>
          </w:tcPr>
          <w:p w:rsidR="00E031BE" w:rsidRPr="00336AC3" w:rsidRDefault="00E031BE" w:rsidP="00E031BE">
            <w:pPr>
              <w:widowControl/>
              <w:suppressAutoHyphens w:val="0"/>
              <w:autoSpaceDE/>
              <w:ind w:left="50" w:hanging="113"/>
              <w:rPr>
                <w:color w:val="000000"/>
                <w:sz w:val="22"/>
                <w:szCs w:val="22"/>
                <w:lang w:eastAsia="pl-PL"/>
              </w:rPr>
            </w:pPr>
          </w:p>
        </w:tc>
        <w:tc>
          <w:tcPr>
            <w:tcW w:w="833" w:type="dxa"/>
            <w:tcBorders>
              <w:top w:val="nil"/>
              <w:left w:val="nil"/>
              <w:bottom w:val="single" w:sz="4" w:space="0" w:color="auto"/>
              <w:right w:val="single" w:sz="4" w:space="0" w:color="auto"/>
            </w:tcBorders>
            <w:shd w:val="clear" w:color="auto" w:fill="auto"/>
            <w:noWrap/>
            <w:vAlign w:val="center"/>
            <w:hideMark/>
          </w:tcPr>
          <w:p w:rsidR="00E031BE" w:rsidRPr="00336AC3" w:rsidRDefault="00E031BE" w:rsidP="00E031BE">
            <w:pPr>
              <w:widowControl/>
              <w:suppressAutoHyphens w:val="0"/>
              <w:autoSpaceDE/>
              <w:ind w:left="50" w:hanging="113"/>
              <w:rPr>
                <w:color w:val="000000"/>
                <w:sz w:val="12"/>
                <w:szCs w:val="12"/>
                <w:lang w:eastAsia="pl-PL"/>
              </w:rPr>
            </w:pPr>
            <w:r w:rsidRPr="00336AC3">
              <w:rPr>
                <w:color w:val="000000"/>
                <w:sz w:val="12"/>
                <w:szCs w:val="12"/>
                <w:lang w:eastAsia="pl-PL"/>
              </w:rPr>
              <w:t>miejscowość</w:t>
            </w:r>
          </w:p>
        </w:tc>
        <w:tc>
          <w:tcPr>
            <w:tcW w:w="653" w:type="dxa"/>
            <w:tcBorders>
              <w:top w:val="nil"/>
              <w:left w:val="nil"/>
              <w:bottom w:val="single" w:sz="4" w:space="0" w:color="auto"/>
              <w:right w:val="single" w:sz="4" w:space="0" w:color="auto"/>
            </w:tcBorders>
            <w:shd w:val="clear" w:color="auto" w:fill="auto"/>
            <w:noWrap/>
            <w:vAlign w:val="center"/>
            <w:hideMark/>
          </w:tcPr>
          <w:p w:rsidR="00E031BE" w:rsidRPr="00336AC3" w:rsidRDefault="00E031BE" w:rsidP="00E031BE">
            <w:pPr>
              <w:widowControl/>
              <w:suppressAutoHyphens w:val="0"/>
              <w:autoSpaceDE/>
              <w:ind w:left="50" w:hanging="113"/>
              <w:rPr>
                <w:color w:val="000000"/>
                <w:sz w:val="12"/>
                <w:szCs w:val="12"/>
                <w:lang w:eastAsia="pl-PL"/>
              </w:rPr>
            </w:pPr>
            <w:r w:rsidRPr="00336AC3">
              <w:rPr>
                <w:color w:val="000000"/>
                <w:sz w:val="12"/>
                <w:szCs w:val="12"/>
                <w:lang w:eastAsia="pl-PL"/>
              </w:rPr>
              <w:t>kod pocztowy</w:t>
            </w:r>
          </w:p>
        </w:tc>
        <w:tc>
          <w:tcPr>
            <w:tcW w:w="399" w:type="dxa"/>
            <w:tcBorders>
              <w:top w:val="nil"/>
              <w:left w:val="nil"/>
              <w:bottom w:val="single" w:sz="4" w:space="0" w:color="auto"/>
              <w:right w:val="single" w:sz="4" w:space="0" w:color="auto"/>
            </w:tcBorders>
            <w:shd w:val="clear" w:color="auto" w:fill="auto"/>
            <w:noWrap/>
            <w:vAlign w:val="center"/>
            <w:hideMark/>
          </w:tcPr>
          <w:p w:rsidR="00E031BE" w:rsidRPr="00336AC3" w:rsidRDefault="00E031BE" w:rsidP="00E031BE">
            <w:pPr>
              <w:widowControl/>
              <w:suppressAutoHyphens w:val="0"/>
              <w:autoSpaceDE/>
              <w:ind w:left="50" w:hanging="113"/>
              <w:rPr>
                <w:color w:val="000000"/>
                <w:sz w:val="12"/>
                <w:szCs w:val="12"/>
                <w:lang w:eastAsia="pl-PL"/>
              </w:rPr>
            </w:pPr>
            <w:r w:rsidRPr="00336AC3">
              <w:rPr>
                <w:color w:val="000000"/>
                <w:sz w:val="12"/>
                <w:szCs w:val="12"/>
                <w:lang w:eastAsia="pl-PL"/>
              </w:rPr>
              <w:t>ulica</w:t>
            </w:r>
          </w:p>
        </w:tc>
        <w:tc>
          <w:tcPr>
            <w:tcW w:w="311" w:type="dxa"/>
            <w:tcBorders>
              <w:top w:val="nil"/>
              <w:left w:val="nil"/>
              <w:bottom w:val="single" w:sz="4" w:space="0" w:color="auto"/>
              <w:right w:val="single" w:sz="4" w:space="0" w:color="auto"/>
            </w:tcBorders>
            <w:shd w:val="clear" w:color="auto" w:fill="auto"/>
            <w:noWrap/>
            <w:vAlign w:val="center"/>
            <w:hideMark/>
          </w:tcPr>
          <w:p w:rsidR="00E031BE" w:rsidRPr="00336AC3" w:rsidRDefault="00E031BE" w:rsidP="00E031BE">
            <w:pPr>
              <w:widowControl/>
              <w:suppressAutoHyphens w:val="0"/>
              <w:autoSpaceDE/>
              <w:ind w:left="50" w:hanging="113"/>
              <w:rPr>
                <w:color w:val="000000"/>
                <w:sz w:val="12"/>
                <w:szCs w:val="12"/>
                <w:lang w:eastAsia="pl-PL"/>
              </w:rPr>
            </w:pPr>
            <w:r w:rsidRPr="00336AC3">
              <w:rPr>
                <w:color w:val="000000"/>
                <w:sz w:val="12"/>
                <w:szCs w:val="12"/>
                <w:lang w:eastAsia="pl-PL"/>
              </w:rPr>
              <w:t>nr</w:t>
            </w:r>
          </w:p>
        </w:tc>
        <w:tc>
          <w:tcPr>
            <w:tcW w:w="426" w:type="dxa"/>
            <w:vMerge/>
            <w:tcBorders>
              <w:top w:val="nil"/>
              <w:left w:val="single" w:sz="4" w:space="0" w:color="auto"/>
              <w:bottom w:val="single" w:sz="4" w:space="0" w:color="auto"/>
              <w:right w:val="single" w:sz="4" w:space="0" w:color="auto"/>
            </w:tcBorders>
            <w:vAlign w:val="center"/>
            <w:hideMark/>
          </w:tcPr>
          <w:p w:rsidR="00E031BE" w:rsidRPr="00336AC3" w:rsidRDefault="00E031BE" w:rsidP="00E031BE">
            <w:pPr>
              <w:widowControl/>
              <w:suppressAutoHyphens w:val="0"/>
              <w:autoSpaceDE/>
              <w:ind w:left="50" w:hanging="113"/>
              <w:rPr>
                <w:color w:val="000000"/>
                <w:sz w:val="22"/>
                <w:szCs w:val="22"/>
                <w:lang w:eastAsia="pl-PL"/>
              </w:rPr>
            </w:pPr>
          </w:p>
        </w:tc>
        <w:tc>
          <w:tcPr>
            <w:tcW w:w="606" w:type="dxa"/>
            <w:vMerge/>
            <w:tcBorders>
              <w:top w:val="nil"/>
              <w:left w:val="single" w:sz="4" w:space="0" w:color="auto"/>
              <w:bottom w:val="single" w:sz="4" w:space="0" w:color="auto"/>
              <w:right w:val="single" w:sz="4" w:space="0" w:color="auto"/>
            </w:tcBorders>
            <w:vAlign w:val="center"/>
            <w:hideMark/>
          </w:tcPr>
          <w:p w:rsidR="00E031BE" w:rsidRPr="00336AC3" w:rsidRDefault="00E031BE" w:rsidP="00E031BE">
            <w:pPr>
              <w:widowControl/>
              <w:suppressAutoHyphens w:val="0"/>
              <w:autoSpaceDE/>
              <w:ind w:left="50" w:hanging="113"/>
              <w:rPr>
                <w:color w:val="000000"/>
                <w:sz w:val="22"/>
                <w:szCs w:val="22"/>
                <w:lang w:eastAsia="pl-PL"/>
              </w:rPr>
            </w:pPr>
          </w:p>
        </w:tc>
        <w:tc>
          <w:tcPr>
            <w:tcW w:w="540" w:type="dxa"/>
            <w:vMerge/>
            <w:tcBorders>
              <w:top w:val="nil"/>
              <w:left w:val="single" w:sz="4" w:space="0" w:color="auto"/>
              <w:bottom w:val="single" w:sz="4" w:space="0" w:color="auto"/>
              <w:right w:val="single" w:sz="4" w:space="0" w:color="auto"/>
            </w:tcBorders>
            <w:vAlign w:val="center"/>
            <w:hideMark/>
          </w:tcPr>
          <w:p w:rsidR="00E031BE" w:rsidRPr="00336AC3" w:rsidRDefault="00E031BE" w:rsidP="00E031BE">
            <w:pPr>
              <w:widowControl/>
              <w:suppressAutoHyphens w:val="0"/>
              <w:autoSpaceDE/>
              <w:ind w:left="50" w:hanging="113"/>
              <w:rPr>
                <w:color w:val="000000"/>
                <w:sz w:val="22"/>
                <w:szCs w:val="22"/>
                <w:lang w:eastAsia="pl-PL"/>
              </w:rPr>
            </w:pPr>
          </w:p>
        </w:tc>
        <w:tc>
          <w:tcPr>
            <w:tcW w:w="567" w:type="dxa"/>
            <w:vMerge/>
            <w:tcBorders>
              <w:top w:val="nil"/>
              <w:left w:val="single" w:sz="4" w:space="0" w:color="auto"/>
              <w:bottom w:val="single" w:sz="4" w:space="0" w:color="auto"/>
              <w:right w:val="single" w:sz="4" w:space="0" w:color="auto"/>
            </w:tcBorders>
            <w:vAlign w:val="center"/>
            <w:hideMark/>
          </w:tcPr>
          <w:p w:rsidR="00E031BE" w:rsidRPr="00336AC3" w:rsidRDefault="00E031BE" w:rsidP="00E031BE">
            <w:pPr>
              <w:widowControl/>
              <w:suppressAutoHyphens w:val="0"/>
              <w:autoSpaceDE/>
              <w:ind w:left="50" w:hanging="113"/>
              <w:rPr>
                <w:color w:val="000000"/>
                <w:sz w:val="22"/>
                <w:szCs w:val="22"/>
                <w:lang w:eastAsia="pl-PL"/>
              </w:rPr>
            </w:pPr>
          </w:p>
        </w:tc>
        <w:tc>
          <w:tcPr>
            <w:tcW w:w="446" w:type="dxa"/>
            <w:vMerge/>
            <w:tcBorders>
              <w:top w:val="nil"/>
              <w:left w:val="single" w:sz="4" w:space="0" w:color="auto"/>
              <w:bottom w:val="single" w:sz="4" w:space="0" w:color="auto"/>
              <w:right w:val="single" w:sz="4" w:space="0" w:color="auto"/>
            </w:tcBorders>
            <w:vAlign w:val="center"/>
            <w:hideMark/>
          </w:tcPr>
          <w:p w:rsidR="00E031BE" w:rsidRPr="00336AC3" w:rsidRDefault="00E031BE" w:rsidP="00E031BE">
            <w:pPr>
              <w:widowControl/>
              <w:suppressAutoHyphens w:val="0"/>
              <w:autoSpaceDE/>
              <w:ind w:left="50" w:hanging="113"/>
              <w:rPr>
                <w:color w:val="000000"/>
                <w:sz w:val="22"/>
                <w:szCs w:val="22"/>
                <w:lang w:eastAsia="pl-PL"/>
              </w:rPr>
            </w:pPr>
          </w:p>
        </w:tc>
        <w:tc>
          <w:tcPr>
            <w:tcW w:w="446" w:type="dxa"/>
            <w:vMerge/>
            <w:tcBorders>
              <w:top w:val="nil"/>
              <w:left w:val="single" w:sz="4" w:space="0" w:color="auto"/>
              <w:bottom w:val="single" w:sz="4" w:space="0" w:color="auto"/>
              <w:right w:val="single" w:sz="4" w:space="0" w:color="auto"/>
            </w:tcBorders>
            <w:vAlign w:val="center"/>
            <w:hideMark/>
          </w:tcPr>
          <w:p w:rsidR="00E031BE" w:rsidRPr="00336AC3" w:rsidRDefault="00E031BE" w:rsidP="00E031BE">
            <w:pPr>
              <w:widowControl/>
              <w:suppressAutoHyphens w:val="0"/>
              <w:autoSpaceDE/>
              <w:ind w:left="50" w:hanging="113"/>
              <w:rPr>
                <w:color w:val="000000"/>
                <w:sz w:val="22"/>
                <w:szCs w:val="22"/>
                <w:lang w:eastAsia="pl-PL"/>
              </w:rPr>
            </w:pPr>
          </w:p>
        </w:tc>
        <w:tc>
          <w:tcPr>
            <w:tcW w:w="546" w:type="dxa"/>
            <w:vMerge/>
            <w:tcBorders>
              <w:top w:val="nil"/>
              <w:left w:val="single" w:sz="4" w:space="0" w:color="auto"/>
              <w:bottom w:val="single" w:sz="4" w:space="0" w:color="auto"/>
              <w:right w:val="single" w:sz="4" w:space="0" w:color="auto"/>
            </w:tcBorders>
            <w:vAlign w:val="center"/>
            <w:hideMark/>
          </w:tcPr>
          <w:p w:rsidR="00E031BE" w:rsidRPr="00336AC3" w:rsidRDefault="00E031BE" w:rsidP="00E031BE">
            <w:pPr>
              <w:widowControl/>
              <w:suppressAutoHyphens w:val="0"/>
              <w:autoSpaceDE/>
              <w:ind w:left="50" w:hanging="113"/>
              <w:rPr>
                <w:color w:val="000000"/>
                <w:sz w:val="22"/>
                <w:szCs w:val="22"/>
                <w:lang w:eastAsia="pl-PL"/>
              </w:rPr>
            </w:pPr>
          </w:p>
        </w:tc>
        <w:tc>
          <w:tcPr>
            <w:tcW w:w="335" w:type="dxa"/>
            <w:vMerge/>
            <w:tcBorders>
              <w:top w:val="nil"/>
              <w:left w:val="single" w:sz="4" w:space="0" w:color="auto"/>
              <w:bottom w:val="single" w:sz="4" w:space="0" w:color="auto"/>
              <w:right w:val="single" w:sz="4" w:space="0" w:color="auto"/>
            </w:tcBorders>
            <w:vAlign w:val="center"/>
            <w:hideMark/>
          </w:tcPr>
          <w:p w:rsidR="00E031BE" w:rsidRPr="00336AC3" w:rsidRDefault="00E031BE" w:rsidP="00E031BE">
            <w:pPr>
              <w:widowControl/>
              <w:suppressAutoHyphens w:val="0"/>
              <w:autoSpaceDE/>
              <w:ind w:left="50" w:hanging="113"/>
              <w:rPr>
                <w:color w:val="000000"/>
                <w:sz w:val="22"/>
                <w:szCs w:val="22"/>
                <w:lang w:eastAsia="pl-PL"/>
              </w:rPr>
            </w:pPr>
          </w:p>
        </w:tc>
        <w:tc>
          <w:tcPr>
            <w:tcW w:w="335" w:type="dxa"/>
            <w:vMerge/>
            <w:tcBorders>
              <w:top w:val="nil"/>
              <w:left w:val="single" w:sz="4" w:space="0" w:color="auto"/>
              <w:bottom w:val="single" w:sz="4" w:space="0" w:color="auto"/>
              <w:right w:val="single" w:sz="4" w:space="0" w:color="auto"/>
            </w:tcBorders>
            <w:vAlign w:val="center"/>
            <w:hideMark/>
          </w:tcPr>
          <w:p w:rsidR="00E031BE" w:rsidRPr="00336AC3" w:rsidRDefault="00E031BE" w:rsidP="00E031BE">
            <w:pPr>
              <w:widowControl/>
              <w:suppressAutoHyphens w:val="0"/>
              <w:autoSpaceDE/>
              <w:ind w:left="50" w:hanging="113"/>
              <w:rPr>
                <w:color w:val="000000"/>
                <w:sz w:val="22"/>
                <w:szCs w:val="22"/>
                <w:lang w:eastAsia="pl-PL"/>
              </w:rPr>
            </w:pPr>
          </w:p>
        </w:tc>
        <w:tc>
          <w:tcPr>
            <w:tcW w:w="337" w:type="dxa"/>
            <w:vMerge/>
            <w:tcBorders>
              <w:top w:val="nil"/>
              <w:left w:val="single" w:sz="4" w:space="0" w:color="auto"/>
              <w:bottom w:val="single" w:sz="4" w:space="0" w:color="auto"/>
              <w:right w:val="single" w:sz="4" w:space="0" w:color="auto"/>
            </w:tcBorders>
            <w:vAlign w:val="center"/>
            <w:hideMark/>
          </w:tcPr>
          <w:p w:rsidR="00E031BE" w:rsidRPr="00336AC3" w:rsidRDefault="00E031BE" w:rsidP="00E031BE">
            <w:pPr>
              <w:widowControl/>
              <w:suppressAutoHyphens w:val="0"/>
              <w:autoSpaceDE/>
              <w:ind w:left="50" w:hanging="113"/>
              <w:rPr>
                <w:color w:val="000000"/>
                <w:sz w:val="22"/>
                <w:szCs w:val="22"/>
                <w:lang w:eastAsia="pl-PL"/>
              </w:rPr>
            </w:pPr>
          </w:p>
        </w:tc>
        <w:tc>
          <w:tcPr>
            <w:tcW w:w="335" w:type="dxa"/>
            <w:vMerge/>
            <w:tcBorders>
              <w:top w:val="nil"/>
              <w:left w:val="single" w:sz="4" w:space="0" w:color="auto"/>
              <w:bottom w:val="single" w:sz="4" w:space="0" w:color="auto"/>
              <w:right w:val="single" w:sz="4" w:space="0" w:color="auto"/>
            </w:tcBorders>
            <w:vAlign w:val="center"/>
            <w:hideMark/>
          </w:tcPr>
          <w:p w:rsidR="00E031BE" w:rsidRPr="00336AC3" w:rsidRDefault="00E031BE" w:rsidP="00E031BE">
            <w:pPr>
              <w:widowControl/>
              <w:suppressAutoHyphens w:val="0"/>
              <w:autoSpaceDE/>
              <w:ind w:left="50" w:hanging="113"/>
              <w:rPr>
                <w:color w:val="000000"/>
                <w:sz w:val="22"/>
                <w:szCs w:val="22"/>
                <w:lang w:eastAsia="pl-PL"/>
              </w:rPr>
            </w:pPr>
          </w:p>
        </w:tc>
        <w:tc>
          <w:tcPr>
            <w:tcW w:w="374" w:type="dxa"/>
            <w:vMerge/>
            <w:tcBorders>
              <w:top w:val="nil"/>
              <w:left w:val="single" w:sz="4" w:space="0" w:color="auto"/>
              <w:bottom w:val="single" w:sz="4" w:space="0" w:color="auto"/>
              <w:right w:val="single" w:sz="4" w:space="0" w:color="auto"/>
            </w:tcBorders>
            <w:vAlign w:val="center"/>
            <w:hideMark/>
          </w:tcPr>
          <w:p w:rsidR="00E031BE" w:rsidRPr="00336AC3" w:rsidRDefault="00E031BE" w:rsidP="00E031BE">
            <w:pPr>
              <w:widowControl/>
              <w:suppressAutoHyphens w:val="0"/>
              <w:autoSpaceDE/>
              <w:ind w:left="50" w:hanging="113"/>
              <w:rPr>
                <w:color w:val="000000"/>
                <w:sz w:val="22"/>
                <w:szCs w:val="22"/>
                <w:lang w:eastAsia="pl-PL"/>
              </w:rPr>
            </w:pPr>
          </w:p>
        </w:tc>
        <w:tc>
          <w:tcPr>
            <w:tcW w:w="425" w:type="dxa"/>
            <w:vMerge/>
            <w:tcBorders>
              <w:top w:val="nil"/>
              <w:left w:val="single" w:sz="4" w:space="0" w:color="auto"/>
              <w:bottom w:val="single" w:sz="4" w:space="0" w:color="auto"/>
              <w:right w:val="single" w:sz="4" w:space="0" w:color="auto"/>
            </w:tcBorders>
            <w:vAlign w:val="center"/>
            <w:hideMark/>
          </w:tcPr>
          <w:p w:rsidR="00E031BE" w:rsidRPr="00336AC3" w:rsidRDefault="00E031BE" w:rsidP="00E031BE">
            <w:pPr>
              <w:widowControl/>
              <w:suppressAutoHyphens w:val="0"/>
              <w:autoSpaceDE/>
              <w:ind w:left="50" w:hanging="113"/>
              <w:rPr>
                <w:color w:val="000000"/>
                <w:sz w:val="22"/>
                <w:szCs w:val="22"/>
                <w:lang w:eastAsia="pl-PL"/>
              </w:rPr>
            </w:pPr>
          </w:p>
        </w:tc>
        <w:tc>
          <w:tcPr>
            <w:tcW w:w="335" w:type="dxa"/>
            <w:vMerge/>
            <w:tcBorders>
              <w:top w:val="nil"/>
              <w:left w:val="single" w:sz="4" w:space="0" w:color="auto"/>
              <w:bottom w:val="single" w:sz="4" w:space="0" w:color="auto"/>
              <w:right w:val="single" w:sz="4" w:space="0" w:color="auto"/>
            </w:tcBorders>
            <w:vAlign w:val="center"/>
            <w:hideMark/>
          </w:tcPr>
          <w:p w:rsidR="00E031BE" w:rsidRPr="00336AC3" w:rsidRDefault="00E031BE" w:rsidP="00E031BE">
            <w:pPr>
              <w:widowControl/>
              <w:suppressAutoHyphens w:val="0"/>
              <w:autoSpaceDE/>
              <w:ind w:left="50" w:hanging="113"/>
              <w:rPr>
                <w:color w:val="000000"/>
                <w:sz w:val="22"/>
                <w:szCs w:val="22"/>
                <w:lang w:eastAsia="pl-PL"/>
              </w:rPr>
            </w:pPr>
          </w:p>
        </w:tc>
        <w:tc>
          <w:tcPr>
            <w:tcW w:w="335" w:type="dxa"/>
            <w:vMerge/>
            <w:tcBorders>
              <w:top w:val="nil"/>
              <w:left w:val="single" w:sz="4" w:space="0" w:color="auto"/>
              <w:bottom w:val="single" w:sz="4" w:space="0" w:color="auto"/>
              <w:right w:val="single" w:sz="4" w:space="0" w:color="auto"/>
            </w:tcBorders>
            <w:vAlign w:val="center"/>
            <w:hideMark/>
          </w:tcPr>
          <w:p w:rsidR="00E031BE" w:rsidRPr="00336AC3" w:rsidRDefault="00E031BE" w:rsidP="00E031BE">
            <w:pPr>
              <w:widowControl/>
              <w:suppressAutoHyphens w:val="0"/>
              <w:autoSpaceDE/>
              <w:ind w:left="50" w:hanging="113"/>
              <w:rPr>
                <w:color w:val="000000"/>
                <w:sz w:val="22"/>
                <w:szCs w:val="22"/>
                <w:lang w:eastAsia="pl-PL"/>
              </w:rPr>
            </w:pPr>
          </w:p>
        </w:tc>
        <w:tc>
          <w:tcPr>
            <w:tcW w:w="335" w:type="dxa"/>
            <w:vMerge/>
            <w:tcBorders>
              <w:top w:val="nil"/>
              <w:left w:val="single" w:sz="4" w:space="0" w:color="auto"/>
              <w:bottom w:val="single" w:sz="4" w:space="0" w:color="auto"/>
              <w:right w:val="single" w:sz="4" w:space="0" w:color="auto"/>
            </w:tcBorders>
            <w:vAlign w:val="center"/>
            <w:hideMark/>
          </w:tcPr>
          <w:p w:rsidR="00E031BE" w:rsidRPr="00336AC3" w:rsidRDefault="00E031BE" w:rsidP="00E031BE">
            <w:pPr>
              <w:widowControl/>
              <w:suppressAutoHyphens w:val="0"/>
              <w:autoSpaceDE/>
              <w:ind w:left="50" w:hanging="113"/>
              <w:rPr>
                <w:color w:val="000000"/>
                <w:sz w:val="22"/>
                <w:szCs w:val="22"/>
                <w:lang w:eastAsia="pl-PL"/>
              </w:rPr>
            </w:pPr>
          </w:p>
        </w:tc>
        <w:tc>
          <w:tcPr>
            <w:tcW w:w="335" w:type="dxa"/>
            <w:vMerge/>
            <w:tcBorders>
              <w:top w:val="nil"/>
              <w:left w:val="single" w:sz="4" w:space="0" w:color="auto"/>
              <w:bottom w:val="single" w:sz="4" w:space="0" w:color="auto"/>
              <w:right w:val="single" w:sz="4" w:space="0" w:color="auto"/>
            </w:tcBorders>
            <w:vAlign w:val="center"/>
            <w:hideMark/>
          </w:tcPr>
          <w:p w:rsidR="00E031BE" w:rsidRPr="00336AC3" w:rsidRDefault="00E031BE" w:rsidP="00E031BE">
            <w:pPr>
              <w:widowControl/>
              <w:suppressAutoHyphens w:val="0"/>
              <w:autoSpaceDE/>
              <w:ind w:left="50" w:hanging="113"/>
              <w:rPr>
                <w:color w:val="000000"/>
                <w:sz w:val="22"/>
                <w:szCs w:val="22"/>
                <w:lang w:eastAsia="pl-PL"/>
              </w:rPr>
            </w:pPr>
          </w:p>
        </w:tc>
        <w:tc>
          <w:tcPr>
            <w:tcW w:w="361" w:type="dxa"/>
            <w:vMerge/>
            <w:tcBorders>
              <w:top w:val="nil"/>
              <w:left w:val="single" w:sz="4" w:space="0" w:color="auto"/>
              <w:bottom w:val="single" w:sz="4" w:space="0" w:color="auto"/>
              <w:right w:val="single" w:sz="4" w:space="0" w:color="auto"/>
            </w:tcBorders>
            <w:vAlign w:val="center"/>
            <w:hideMark/>
          </w:tcPr>
          <w:p w:rsidR="00E031BE" w:rsidRPr="00336AC3" w:rsidRDefault="00E031BE" w:rsidP="00E031BE">
            <w:pPr>
              <w:widowControl/>
              <w:suppressAutoHyphens w:val="0"/>
              <w:autoSpaceDE/>
              <w:ind w:left="50" w:hanging="113"/>
              <w:rPr>
                <w:color w:val="000000"/>
                <w:sz w:val="22"/>
                <w:szCs w:val="22"/>
                <w:lang w:eastAsia="pl-PL"/>
              </w:rPr>
            </w:pPr>
          </w:p>
        </w:tc>
        <w:tc>
          <w:tcPr>
            <w:tcW w:w="335" w:type="dxa"/>
            <w:vMerge/>
            <w:tcBorders>
              <w:top w:val="nil"/>
              <w:left w:val="single" w:sz="4" w:space="0" w:color="auto"/>
              <w:bottom w:val="single" w:sz="4" w:space="0" w:color="auto"/>
              <w:right w:val="single" w:sz="4" w:space="0" w:color="auto"/>
            </w:tcBorders>
            <w:vAlign w:val="center"/>
            <w:hideMark/>
          </w:tcPr>
          <w:p w:rsidR="00E031BE" w:rsidRPr="00336AC3" w:rsidRDefault="00E031BE" w:rsidP="00E031BE">
            <w:pPr>
              <w:widowControl/>
              <w:suppressAutoHyphens w:val="0"/>
              <w:autoSpaceDE/>
              <w:ind w:left="50" w:hanging="113"/>
              <w:rPr>
                <w:color w:val="000000"/>
                <w:sz w:val="22"/>
                <w:szCs w:val="22"/>
                <w:lang w:eastAsia="pl-PL"/>
              </w:rPr>
            </w:pPr>
          </w:p>
        </w:tc>
        <w:tc>
          <w:tcPr>
            <w:tcW w:w="335" w:type="dxa"/>
            <w:vMerge/>
            <w:tcBorders>
              <w:top w:val="nil"/>
              <w:left w:val="single" w:sz="4" w:space="0" w:color="auto"/>
              <w:bottom w:val="single" w:sz="4" w:space="0" w:color="auto"/>
              <w:right w:val="single" w:sz="4" w:space="0" w:color="auto"/>
            </w:tcBorders>
            <w:vAlign w:val="center"/>
            <w:hideMark/>
          </w:tcPr>
          <w:p w:rsidR="00E031BE" w:rsidRPr="00336AC3" w:rsidRDefault="00E031BE" w:rsidP="00E031BE">
            <w:pPr>
              <w:widowControl/>
              <w:suppressAutoHyphens w:val="0"/>
              <w:autoSpaceDE/>
              <w:ind w:left="50" w:hanging="113"/>
              <w:rPr>
                <w:color w:val="000000"/>
                <w:sz w:val="22"/>
                <w:szCs w:val="22"/>
                <w:lang w:eastAsia="pl-PL"/>
              </w:rPr>
            </w:pPr>
          </w:p>
        </w:tc>
        <w:tc>
          <w:tcPr>
            <w:tcW w:w="335" w:type="dxa"/>
            <w:vMerge/>
            <w:tcBorders>
              <w:top w:val="nil"/>
              <w:left w:val="single" w:sz="4" w:space="0" w:color="auto"/>
              <w:bottom w:val="single" w:sz="4" w:space="0" w:color="auto"/>
              <w:right w:val="single" w:sz="4" w:space="0" w:color="auto"/>
            </w:tcBorders>
            <w:vAlign w:val="center"/>
            <w:hideMark/>
          </w:tcPr>
          <w:p w:rsidR="00E031BE" w:rsidRPr="00336AC3" w:rsidRDefault="00E031BE" w:rsidP="00E031BE">
            <w:pPr>
              <w:widowControl/>
              <w:suppressAutoHyphens w:val="0"/>
              <w:autoSpaceDE/>
              <w:ind w:left="50" w:hanging="113"/>
              <w:rPr>
                <w:color w:val="000000"/>
                <w:sz w:val="22"/>
                <w:szCs w:val="22"/>
                <w:lang w:eastAsia="pl-PL"/>
              </w:rPr>
            </w:pPr>
          </w:p>
        </w:tc>
        <w:tc>
          <w:tcPr>
            <w:tcW w:w="335" w:type="dxa"/>
            <w:vMerge/>
            <w:tcBorders>
              <w:top w:val="nil"/>
              <w:left w:val="single" w:sz="4" w:space="0" w:color="auto"/>
              <w:bottom w:val="single" w:sz="4" w:space="0" w:color="auto"/>
              <w:right w:val="single" w:sz="4" w:space="0" w:color="auto"/>
            </w:tcBorders>
            <w:vAlign w:val="center"/>
            <w:hideMark/>
          </w:tcPr>
          <w:p w:rsidR="00E031BE" w:rsidRPr="00336AC3" w:rsidRDefault="00E031BE" w:rsidP="00E031BE">
            <w:pPr>
              <w:widowControl/>
              <w:suppressAutoHyphens w:val="0"/>
              <w:autoSpaceDE/>
              <w:ind w:left="50" w:hanging="113"/>
              <w:rPr>
                <w:color w:val="000000"/>
                <w:sz w:val="22"/>
                <w:szCs w:val="22"/>
                <w:lang w:eastAsia="pl-PL"/>
              </w:rPr>
            </w:pPr>
          </w:p>
        </w:tc>
        <w:tc>
          <w:tcPr>
            <w:tcW w:w="503" w:type="dxa"/>
            <w:gridSpan w:val="2"/>
            <w:vMerge/>
            <w:tcBorders>
              <w:top w:val="nil"/>
              <w:left w:val="single" w:sz="4" w:space="0" w:color="auto"/>
              <w:bottom w:val="single" w:sz="4" w:space="0" w:color="auto"/>
              <w:right w:val="single" w:sz="4" w:space="0" w:color="auto"/>
            </w:tcBorders>
            <w:vAlign w:val="center"/>
            <w:hideMark/>
          </w:tcPr>
          <w:p w:rsidR="00E031BE" w:rsidRPr="00336AC3" w:rsidRDefault="00E031BE" w:rsidP="00E031BE">
            <w:pPr>
              <w:widowControl/>
              <w:suppressAutoHyphens w:val="0"/>
              <w:autoSpaceDE/>
              <w:ind w:left="50" w:hanging="113"/>
              <w:rPr>
                <w:color w:val="000000"/>
                <w:sz w:val="22"/>
                <w:szCs w:val="22"/>
                <w:lang w:eastAsia="pl-PL"/>
              </w:rPr>
            </w:pPr>
          </w:p>
        </w:tc>
      </w:tr>
      <w:tr w:rsidR="00E031BE" w:rsidRPr="00336AC3" w:rsidTr="00E031BE">
        <w:trPr>
          <w:gridAfter w:val="1"/>
          <w:wAfter w:w="12" w:type="dxa"/>
          <w:trHeight w:val="285"/>
        </w:trPr>
        <w:tc>
          <w:tcPr>
            <w:tcW w:w="1419" w:type="dxa"/>
            <w:tcBorders>
              <w:top w:val="nil"/>
              <w:left w:val="single" w:sz="4" w:space="0" w:color="auto"/>
              <w:bottom w:val="single" w:sz="4" w:space="0" w:color="auto"/>
              <w:right w:val="single" w:sz="4" w:space="0" w:color="auto"/>
            </w:tcBorders>
            <w:shd w:val="clear" w:color="auto" w:fill="auto"/>
            <w:noWrap/>
            <w:vAlign w:val="bottom"/>
            <w:hideMark/>
          </w:tcPr>
          <w:p w:rsidR="00E031BE" w:rsidRPr="00336AC3" w:rsidRDefault="00E031BE" w:rsidP="00E031BE">
            <w:pPr>
              <w:widowControl/>
              <w:suppressAutoHyphens w:val="0"/>
              <w:autoSpaceDE/>
              <w:ind w:left="50" w:hanging="113"/>
              <w:rPr>
                <w:color w:val="000000"/>
                <w:sz w:val="22"/>
                <w:szCs w:val="22"/>
                <w:lang w:eastAsia="pl-PL"/>
              </w:rPr>
            </w:pPr>
            <w:r w:rsidRPr="00336AC3">
              <w:rPr>
                <w:color w:val="000000"/>
                <w:sz w:val="22"/>
                <w:szCs w:val="22"/>
                <w:lang w:eastAsia="pl-PL"/>
              </w:rPr>
              <w:t> </w:t>
            </w:r>
          </w:p>
        </w:tc>
        <w:tc>
          <w:tcPr>
            <w:tcW w:w="579" w:type="dxa"/>
            <w:tcBorders>
              <w:top w:val="nil"/>
              <w:left w:val="nil"/>
              <w:bottom w:val="single" w:sz="4" w:space="0" w:color="auto"/>
              <w:right w:val="single" w:sz="4" w:space="0" w:color="auto"/>
            </w:tcBorders>
            <w:shd w:val="clear" w:color="auto" w:fill="auto"/>
            <w:noWrap/>
            <w:vAlign w:val="bottom"/>
            <w:hideMark/>
          </w:tcPr>
          <w:p w:rsidR="00E031BE" w:rsidRPr="00336AC3" w:rsidRDefault="00E031BE" w:rsidP="00E031BE">
            <w:pPr>
              <w:widowControl/>
              <w:suppressAutoHyphens w:val="0"/>
              <w:autoSpaceDE/>
              <w:ind w:left="50" w:hanging="113"/>
              <w:rPr>
                <w:color w:val="000000"/>
                <w:sz w:val="22"/>
                <w:szCs w:val="22"/>
                <w:lang w:eastAsia="pl-PL"/>
              </w:rPr>
            </w:pPr>
            <w:r w:rsidRPr="00336AC3">
              <w:rPr>
                <w:color w:val="000000"/>
                <w:sz w:val="22"/>
                <w:szCs w:val="22"/>
                <w:lang w:eastAsia="pl-PL"/>
              </w:rPr>
              <w:t> </w:t>
            </w:r>
          </w:p>
        </w:tc>
        <w:tc>
          <w:tcPr>
            <w:tcW w:w="696" w:type="dxa"/>
            <w:tcBorders>
              <w:top w:val="nil"/>
              <w:left w:val="nil"/>
              <w:bottom w:val="single" w:sz="4" w:space="0" w:color="auto"/>
              <w:right w:val="single" w:sz="4" w:space="0" w:color="auto"/>
            </w:tcBorders>
            <w:shd w:val="clear" w:color="auto" w:fill="auto"/>
            <w:noWrap/>
            <w:vAlign w:val="bottom"/>
            <w:hideMark/>
          </w:tcPr>
          <w:p w:rsidR="00E031BE" w:rsidRPr="00336AC3" w:rsidRDefault="00E031BE" w:rsidP="00E031BE">
            <w:pPr>
              <w:widowControl/>
              <w:suppressAutoHyphens w:val="0"/>
              <w:autoSpaceDE/>
              <w:ind w:left="50" w:hanging="113"/>
              <w:rPr>
                <w:color w:val="000000"/>
                <w:sz w:val="22"/>
                <w:szCs w:val="22"/>
                <w:lang w:eastAsia="pl-PL"/>
              </w:rPr>
            </w:pPr>
            <w:r w:rsidRPr="00336AC3">
              <w:rPr>
                <w:color w:val="000000"/>
                <w:sz w:val="22"/>
                <w:szCs w:val="22"/>
                <w:lang w:eastAsia="pl-PL"/>
              </w:rPr>
              <w:t> </w:t>
            </w:r>
          </w:p>
        </w:tc>
        <w:tc>
          <w:tcPr>
            <w:tcW w:w="790" w:type="dxa"/>
            <w:tcBorders>
              <w:top w:val="nil"/>
              <w:left w:val="nil"/>
              <w:bottom w:val="single" w:sz="4" w:space="0" w:color="auto"/>
              <w:right w:val="single" w:sz="4" w:space="0" w:color="auto"/>
            </w:tcBorders>
            <w:shd w:val="clear" w:color="auto" w:fill="auto"/>
            <w:noWrap/>
            <w:vAlign w:val="bottom"/>
            <w:hideMark/>
          </w:tcPr>
          <w:p w:rsidR="00E031BE" w:rsidRPr="00336AC3" w:rsidRDefault="00E031BE" w:rsidP="00E031BE">
            <w:pPr>
              <w:widowControl/>
              <w:suppressAutoHyphens w:val="0"/>
              <w:autoSpaceDE/>
              <w:ind w:left="50" w:hanging="113"/>
              <w:rPr>
                <w:color w:val="000000"/>
                <w:sz w:val="22"/>
                <w:szCs w:val="22"/>
                <w:lang w:eastAsia="pl-PL"/>
              </w:rPr>
            </w:pPr>
            <w:r w:rsidRPr="00336AC3">
              <w:rPr>
                <w:color w:val="000000"/>
                <w:sz w:val="22"/>
                <w:szCs w:val="22"/>
                <w:lang w:eastAsia="pl-PL"/>
              </w:rPr>
              <w:t> </w:t>
            </w:r>
          </w:p>
        </w:tc>
        <w:tc>
          <w:tcPr>
            <w:tcW w:w="399" w:type="dxa"/>
            <w:tcBorders>
              <w:top w:val="nil"/>
              <w:left w:val="nil"/>
              <w:bottom w:val="single" w:sz="4" w:space="0" w:color="auto"/>
              <w:right w:val="single" w:sz="4" w:space="0" w:color="auto"/>
            </w:tcBorders>
            <w:shd w:val="clear" w:color="auto" w:fill="auto"/>
            <w:noWrap/>
            <w:vAlign w:val="bottom"/>
            <w:hideMark/>
          </w:tcPr>
          <w:p w:rsidR="00E031BE" w:rsidRPr="00336AC3" w:rsidRDefault="00E031BE" w:rsidP="00E031BE">
            <w:pPr>
              <w:widowControl/>
              <w:suppressAutoHyphens w:val="0"/>
              <w:autoSpaceDE/>
              <w:ind w:left="50" w:hanging="113"/>
              <w:rPr>
                <w:color w:val="000000"/>
                <w:sz w:val="22"/>
                <w:szCs w:val="22"/>
                <w:lang w:eastAsia="pl-PL"/>
              </w:rPr>
            </w:pPr>
            <w:r w:rsidRPr="00336AC3">
              <w:rPr>
                <w:color w:val="000000"/>
                <w:sz w:val="22"/>
                <w:szCs w:val="22"/>
                <w:lang w:eastAsia="pl-PL"/>
              </w:rPr>
              <w:t> </w:t>
            </w:r>
          </w:p>
        </w:tc>
        <w:tc>
          <w:tcPr>
            <w:tcW w:w="278" w:type="dxa"/>
            <w:tcBorders>
              <w:top w:val="nil"/>
              <w:left w:val="nil"/>
              <w:bottom w:val="single" w:sz="4" w:space="0" w:color="auto"/>
              <w:right w:val="single" w:sz="4" w:space="0" w:color="auto"/>
            </w:tcBorders>
            <w:shd w:val="clear" w:color="auto" w:fill="auto"/>
            <w:noWrap/>
            <w:vAlign w:val="bottom"/>
            <w:hideMark/>
          </w:tcPr>
          <w:p w:rsidR="00E031BE" w:rsidRPr="00336AC3" w:rsidRDefault="00E031BE" w:rsidP="00E031BE">
            <w:pPr>
              <w:widowControl/>
              <w:suppressAutoHyphens w:val="0"/>
              <w:autoSpaceDE/>
              <w:ind w:left="50" w:hanging="113"/>
              <w:rPr>
                <w:color w:val="000000"/>
                <w:sz w:val="22"/>
                <w:szCs w:val="22"/>
                <w:lang w:eastAsia="pl-PL"/>
              </w:rPr>
            </w:pPr>
            <w:r w:rsidRPr="00336AC3">
              <w:rPr>
                <w:color w:val="000000"/>
                <w:sz w:val="22"/>
                <w:szCs w:val="22"/>
                <w:lang w:eastAsia="pl-PL"/>
              </w:rPr>
              <w:t> </w:t>
            </w:r>
          </w:p>
        </w:tc>
        <w:tc>
          <w:tcPr>
            <w:tcW w:w="633" w:type="dxa"/>
            <w:tcBorders>
              <w:top w:val="nil"/>
              <w:left w:val="nil"/>
              <w:bottom w:val="single" w:sz="4" w:space="0" w:color="auto"/>
              <w:right w:val="single" w:sz="4" w:space="0" w:color="auto"/>
            </w:tcBorders>
            <w:shd w:val="clear" w:color="auto" w:fill="auto"/>
            <w:noWrap/>
            <w:vAlign w:val="bottom"/>
            <w:hideMark/>
          </w:tcPr>
          <w:p w:rsidR="00E031BE" w:rsidRPr="00336AC3" w:rsidRDefault="00E031BE" w:rsidP="00E031BE">
            <w:pPr>
              <w:widowControl/>
              <w:suppressAutoHyphens w:val="0"/>
              <w:autoSpaceDE/>
              <w:ind w:left="50" w:hanging="113"/>
              <w:rPr>
                <w:color w:val="000000"/>
                <w:sz w:val="22"/>
                <w:szCs w:val="22"/>
                <w:lang w:eastAsia="pl-PL"/>
              </w:rPr>
            </w:pPr>
            <w:r w:rsidRPr="00336AC3">
              <w:rPr>
                <w:color w:val="000000"/>
                <w:sz w:val="22"/>
                <w:szCs w:val="22"/>
                <w:lang w:eastAsia="pl-PL"/>
              </w:rPr>
              <w:t> </w:t>
            </w:r>
          </w:p>
        </w:tc>
        <w:tc>
          <w:tcPr>
            <w:tcW w:w="633" w:type="dxa"/>
            <w:tcBorders>
              <w:top w:val="nil"/>
              <w:left w:val="nil"/>
              <w:bottom w:val="single" w:sz="4" w:space="0" w:color="auto"/>
              <w:right w:val="single" w:sz="4" w:space="0" w:color="auto"/>
            </w:tcBorders>
            <w:shd w:val="clear" w:color="auto" w:fill="auto"/>
            <w:noWrap/>
            <w:vAlign w:val="bottom"/>
            <w:hideMark/>
          </w:tcPr>
          <w:p w:rsidR="00E031BE" w:rsidRPr="00336AC3" w:rsidRDefault="00E031BE" w:rsidP="00E031BE">
            <w:pPr>
              <w:widowControl/>
              <w:suppressAutoHyphens w:val="0"/>
              <w:autoSpaceDE/>
              <w:ind w:left="50" w:hanging="113"/>
              <w:rPr>
                <w:color w:val="000000"/>
                <w:sz w:val="22"/>
                <w:szCs w:val="22"/>
                <w:lang w:eastAsia="pl-PL"/>
              </w:rPr>
            </w:pPr>
            <w:r w:rsidRPr="00336AC3">
              <w:rPr>
                <w:color w:val="000000"/>
                <w:sz w:val="22"/>
                <w:szCs w:val="22"/>
                <w:lang w:eastAsia="pl-PL"/>
              </w:rPr>
              <w:t> </w:t>
            </w:r>
          </w:p>
        </w:tc>
        <w:tc>
          <w:tcPr>
            <w:tcW w:w="833" w:type="dxa"/>
            <w:tcBorders>
              <w:top w:val="nil"/>
              <w:left w:val="nil"/>
              <w:bottom w:val="single" w:sz="4" w:space="0" w:color="auto"/>
              <w:right w:val="single" w:sz="4" w:space="0" w:color="auto"/>
            </w:tcBorders>
            <w:shd w:val="clear" w:color="auto" w:fill="auto"/>
            <w:noWrap/>
            <w:vAlign w:val="bottom"/>
            <w:hideMark/>
          </w:tcPr>
          <w:p w:rsidR="00E031BE" w:rsidRPr="00336AC3" w:rsidRDefault="00E031BE" w:rsidP="00E031BE">
            <w:pPr>
              <w:widowControl/>
              <w:suppressAutoHyphens w:val="0"/>
              <w:autoSpaceDE/>
              <w:ind w:left="50" w:hanging="113"/>
              <w:rPr>
                <w:color w:val="000000"/>
                <w:sz w:val="22"/>
                <w:szCs w:val="22"/>
                <w:lang w:eastAsia="pl-PL"/>
              </w:rPr>
            </w:pPr>
            <w:r w:rsidRPr="00336AC3">
              <w:rPr>
                <w:color w:val="000000"/>
                <w:sz w:val="22"/>
                <w:szCs w:val="22"/>
                <w:lang w:eastAsia="pl-PL"/>
              </w:rPr>
              <w:t> </w:t>
            </w:r>
          </w:p>
        </w:tc>
        <w:tc>
          <w:tcPr>
            <w:tcW w:w="653" w:type="dxa"/>
            <w:tcBorders>
              <w:top w:val="nil"/>
              <w:left w:val="nil"/>
              <w:bottom w:val="single" w:sz="4" w:space="0" w:color="auto"/>
              <w:right w:val="single" w:sz="4" w:space="0" w:color="auto"/>
            </w:tcBorders>
            <w:shd w:val="clear" w:color="auto" w:fill="auto"/>
            <w:noWrap/>
            <w:vAlign w:val="bottom"/>
            <w:hideMark/>
          </w:tcPr>
          <w:p w:rsidR="00E031BE" w:rsidRPr="00336AC3" w:rsidRDefault="00E031BE" w:rsidP="00E031BE">
            <w:pPr>
              <w:widowControl/>
              <w:suppressAutoHyphens w:val="0"/>
              <w:autoSpaceDE/>
              <w:ind w:left="50" w:hanging="113"/>
              <w:rPr>
                <w:color w:val="000000"/>
                <w:sz w:val="22"/>
                <w:szCs w:val="22"/>
                <w:lang w:eastAsia="pl-PL"/>
              </w:rPr>
            </w:pPr>
            <w:r w:rsidRPr="00336AC3">
              <w:rPr>
                <w:color w:val="000000"/>
                <w:sz w:val="22"/>
                <w:szCs w:val="22"/>
                <w:lang w:eastAsia="pl-PL"/>
              </w:rPr>
              <w:t> </w:t>
            </w:r>
          </w:p>
        </w:tc>
        <w:tc>
          <w:tcPr>
            <w:tcW w:w="399" w:type="dxa"/>
            <w:tcBorders>
              <w:top w:val="nil"/>
              <w:left w:val="nil"/>
              <w:bottom w:val="single" w:sz="4" w:space="0" w:color="auto"/>
              <w:right w:val="single" w:sz="4" w:space="0" w:color="auto"/>
            </w:tcBorders>
            <w:shd w:val="clear" w:color="auto" w:fill="auto"/>
            <w:noWrap/>
            <w:vAlign w:val="bottom"/>
            <w:hideMark/>
          </w:tcPr>
          <w:p w:rsidR="00E031BE" w:rsidRPr="00336AC3" w:rsidRDefault="00E031BE" w:rsidP="00E031BE">
            <w:pPr>
              <w:widowControl/>
              <w:suppressAutoHyphens w:val="0"/>
              <w:autoSpaceDE/>
              <w:ind w:left="50" w:hanging="113"/>
              <w:rPr>
                <w:color w:val="000000"/>
                <w:sz w:val="22"/>
                <w:szCs w:val="22"/>
                <w:lang w:eastAsia="pl-PL"/>
              </w:rPr>
            </w:pPr>
            <w:r w:rsidRPr="00336AC3">
              <w:rPr>
                <w:color w:val="000000"/>
                <w:sz w:val="22"/>
                <w:szCs w:val="22"/>
                <w:lang w:eastAsia="pl-PL"/>
              </w:rPr>
              <w:t> </w:t>
            </w:r>
          </w:p>
        </w:tc>
        <w:tc>
          <w:tcPr>
            <w:tcW w:w="311" w:type="dxa"/>
            <w:tcBorders>
              <w:top w:val="nil"/>
              <w:left w:val="nil"/>
              <w:bottom w:val="single" w:sz="4" w:space="0" w:color="auto"/>
              <w:right w:val="single" w:sz="4" w:space="0" w:color="auto"/>
            </w:tcBorders>
            <w:shd w:val="clear" w:color="auto" w:fill="auto"/>
            <w:noWrap/>
            <w:vAlign w:val="bottom"/>
            <w:hideMark/>
          </w:tcPr>
          <w:p w:rsidR="00E031BE" w:rsidRPr="00336AC3" w:rsidRDefault="00E031BE" w:rsidP="00E031BE">
            <w:pPr>
              <w:widowControl/>
              <w:suppressAutoHyphens w:val="0"/>
              <w:autoSpaceDE/>
              <w:ind w:left="50" w:hanging="113"/>
              <w:rPr>
                <w:color w:val="000000"/>
                <w:sz w:val="22"/>
                <w:szCs w:val="22"/>
                <w:lang w:eastAsia="pl-PL"/>
              </w:rPr>
            </w:pPr>
            <w:r w:rsidRPr="00336AC3">
              <w:rPr>
                <w:color w:val="000000"/>
                <w:sz w:val="22"/>
                <w:szCs w:val="22"/>
                <w:lang w:eastAsia="pl-PL"/>
              </w:rPr>
              <w:t> </w:t>
            </w:r>
          </w:p>
        </w:tc>
        <w:tc>
          <w:tcPr>
            <w:tcW w:w="426" w:type="dxa"/>
            <w:tcBorders>
              <w:top w:val="nil"/>
              <w:left w:val="nil"/>
              <w:bottom w:val="single" w:sz="4" w:space="0" w:color="auto"/>
              <w:right w:val="single" w:sz="4" w:space="0" w:color="auto"/>
            </w:tcBorders>
            <w:shd w:val="clear" w:color="auto" w:fill="auto"/>
            <w:noWrap/>
            <w:vAlign w:val="bottom"/>
            <w:hideMark/>
          </w:tcPr>
          <w:p w:rsidR="00E031BE" w:rsidRPr="00336AC3" w:rsidRDefault="00E031BE" w:rsidP="00E031BE">
            <w:pPr>
              <w:widowControl/>
              <w:suppressAutoHyphens w:val="0"/>
              <w:autoSpaceDE/>
              <w:ind w:left="50" w:hanging="113"/>
              <w:rPr>
                <w:color w:val="000000"/>
                <w:sz w:val="22"/>
                <w:szCs w:val="22"/>
                <w:lang w:eastAsia="pl-PL"/>
              </w:rPr>
            </w:pPr>
            <w:r w:rsidRPr="00336AC3">
              <w:rPr>
                <w:color w:val="000000"/>
                <w:sz w:val="22"/>
                <w:szCs w:val="22"/>
                <w:lang w:eastAsia="pl-PL"/>
              </w:rPr>
              <w:t> </w:t>
            </w:r>
          </w:p>
        </w:tc>
        <w:tc>
          <w:tcPr>
            <w:tcW w:w="606" w:type="dxa"/>
            <w:tcBorders>
              <w:top w:val="nil"/>
              <w:left w:val="nil"/>
              <w:bottom w:val="single" w:sz="4" w:space="0" w:color="auto"/>
              <w:right w:val="single" w:sz="4" w:space="0" w:color="auto"/>
            </w:tcBorders>
            <w:shd w:val="clear" w:color="auto" w:fill="auto"/>
            <w:noWrap/>
            <w:vAlign w:val="bottom"/>
            <w:hideMark/>
          </w:tcPr>
          <w:p w:rsidR="00E031BE" w:rsidRPr="00336AC3" w:rsidRDefault="00E031BE" w:rsidP="00E031BE">
            <w:pPr>
              <w:widowControl/>
              <w:suppressAutoHyphens w:val="0"/>
              <w:autoSpaceDE/>
              <w:ind w:left="50" w:hanging="113"/>
              <w:rPr>
                <w:color w:val="000000"/>
                <w:sz w:val="22"/>
                <w:szCs w:val="22"/>
                <w:lang w:eastAsia="pl-PL"/>
              </w:rPr>
            </w:pPr>
            <w:r w:rsidRPr="00336AC3">
              <w:rPr>
                <w:color w:val="000000"/>
                <w:sz w:val="22"/>
                <w:szCs w:val="22"/>
                <w:lang w:eastAsia="pl-PL"/>
              </w:rPr>
              <w:t> </w:t>
            </w:r>
          </w:p>
        </w:tc>
        <w:tc>
          <w:tcPr>
            <w:tcW w:w="540" w:type="dxa"/>
            <w:tcBorders>
              <w:top w:val="nil"/>
              <w:left w:val="nil"/>
              <w:bottom w:val="single" w:sz="4" w:space="0" w:color="auto"/>
              <w:right w:val="single" w:sz="4" w:space="0" w:color="auto"/>
            </w:tcBorders>
            <w:shd w:val="clear" w:color="auto" w:fill="auto"/>
            <w:noWrap/>
            <w:vAlign w:val="bottom"/>
            <w:hideMark/>
          </w:tcPr>
          <w:p w:rsidR="00E031BE" w:rsidRPr="00336AC3" w:rsidRDefault="00E031BE" w:rsidP="00E031BE">
            <w:pPr>
              <w:widowControl/>
              <w:suppressAutoHyphens w:val="0"/>
              <w:autoSpaceDE/>
              <w:ind w:left="50" w:hanging="113"/>
              <w:rPr>
                <w:color w:val="000000"/>
                <w:sz w:val="22"/>
                <w:szCs w:val="22"/>
                <w:lang w:eastAsia="pl-PL"/>
              </w:rPr>
            </w:pPr>
            <w:r w:rsidRPr="00336AC3">
              <w:rPr>
                <w:color w:val="000000"/>
                <w:sz w:val="22"/>
                <w:szCs w:val="22"/>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E031BE" w:rsidRPr="00336AC3" w:rsidRDefault="00E031BE" w:rsidP="00E031BE">
            <w:pPr>
              <w:widowControl/>
              <w:suppressAutoHyphens w:val="0"/>
              <w:autoSpaceDE/>
              <w:ind w:left="50" w:hanging="113"/>
              <w:rPr>
                <w:color w:val="000000"/>
                <w:sz w:val="22"/>
                <w:szCs w:val="22"/>
                <w:lang w:eastAsia="pl-PL"/>
              </w:rPr>
            </w:pPr>
            <w:r w:rsidRPr="00336AC3">
              <w:rPr>
                <w:color w:val="000000"/>
                <w:sz w:val="22"/>
                <w:szCs w:val="22"/>
                <w:lang w:eastAsia="pl-PL"/>
              </w:rPr>
              <w:t> </w:t>
            </w:r>
          </w:p>
        </w:tc>
        <w:tc>
          <w:tcPr>
            <w:tcW w:w="446" w:type="dxa"/>
            <w:tcBorders>
              <w:top w:val="nil"/>
              <w:left w:val="nil"/>
              <w:bottom w:val="single" w:sz="4" w:space="0" w:color="auto"/>
              <w:right w:val="single" w:sz="4" w:space="0" w:color="auto"/>
            </w:tcBorders>
            <w:shd w:val="clear" w:color="auto" w:fill="auto"/>
            <w:noWrap/>
            <w:vAlign w:val="bottom"/>
            <w:hideMark/>
          </w:tcPr>
          <w:p w:rsidR="00E031BE" w:rsidRPr="00336AC3" w:rsidRDefault="00E031BE" w:rsidP="00E031BE">
            <w:pPr>
              <w:widowControl/>
              <w:suppressAutoHyphens w:val="0"/>
              <w:autoSpaceDE/>
              <w:ind w:left="50" w:hanging="113"/>
              <w:rPr>
                <w:color w:val="000000"/>
                <w:sz w:val="22"/>
                <w:szCs w:val="22"/>
                <w:lang w:eastAsia="pl-PL"/>
              </w:rPr>
            </w:pPr>
            <w:r w:rsidRPr="00336AC3">
              <w:rPr>
                <w:color w:val="000000"/>
                <w:sz w:val="22"/>
                <w:szCs w:val="22"/>
                <w:lang w:eastAsia="pl-PL"/>
              </w:rPr>
              <w:t> </w:t>
            </w:r>
          </w:p>
        </w:tc>
        <w:tc>
          <w:tcPr>
            <w:tcW w:w="446" w:type="dxa"/>
            <w:tcBorders>
              <w:top w:val="nil"/>
              <w:left w:val="nil"/>
              <w:bottom w:val="single" w:sz="4" w:space="0" w:color="auto"/>
              <w:right w:val="single" w:sz="4" w:space="0" w:color="auto"/>
            </w:tcBorders>
            <w:shd w:val="clear" w:color="auto" w:fill="auto"/>
            <w:noWrap/>
            <w:vAlign w:val="bottom"/>
            <w:hideMark/>
          </w:tcPr>
          <w:p w:rsidR="00E031BE" w:rsidRPr="00336AC3" w:rsidRDefault="00E031BE" w:rsidP="00E031BE">
            <w:pPr>
              <w:widowControl/>
              <w:suppressAutoHyphens w:val="0"/>
              <w:autoSpaceDE/>
              <w:ind w:left="50" w:hanging="113"/>
              <w:rPr>
                <w:color w:val="000000"/>
                <w:sz w:val="22"/>
                <w:szCs w:val="22"/>
                <w:lang w:eastAsia="pl-PL"/>
              </w:rPr>
            </w:pPr>
            <w:r w:rsidRPr="00336AC3">
              <w:rPr>
                <w:color w:val="000000"/>
                <w:sz w:val="22"/>
                <w:szCs w:val="22"/>
                <w:lang w:eastAsia="pl-PL"/>
              </w:rPr>
              <w:t> </w:t>
            </w:r>
          </w:p>
        </w:tc>
        <w:tc>
          <w:tcPr>
            <w:tcW w:w="546" w:type="dxa"/>
            <w:tcBorders>
              <w:top w:val="nil"/>
              <w:left w:val="nil"/>
              <w:bottom w:val="single" w:sz="4" w:space="0" w:color="auto"/>
              <w:right w:val="single" w:sz="4" w:space="0" w:color="auto"/>
            </w:tcBorders>
            <w:shd w:val="clear" w:color="auto" w:fill="auto"/>
            <w:noWrap/>
            <w:vAlign w:val="bottom"/>
            <w:hideMark/>
          </w:tcPr>
          <w:p w:rsidR="00E031BE" w:rsidRPr="00336AC3" w:rsidRDefault="00E031BE" w:rsidP="00E031BE">
            <w:pPr>
              <w:widowControl/>
              <w:suppressAutoHyphens w:val="0"/>
              <w:autoSpaceDE/>
              <w:ind w:left="50" w:hanging="113"/>
              <w:rPr>
                <w:color w:val="000000"/>
                <w:sz w:val="22"/>
                <w:szCs w:val="22"/>
                <w:lang w:eastAsia="pl-PL"/>
              </w:rPr>
            </w:pPr>
            <w:r w:rsidRPr="00336AC3">
              <w:rPr>
                <w:color w:val="000000"/>
                <w:sz w:val="22"/>
                <w:szCs w:val="22"/>
                <w:lang w:eastAsia="pl-PL"/>
              </w:rPr>
              <w:t> </w:t>
            </w:r>
          </w:p>
        </w:tc>
        <w:tc>
          <w:tcPr>
            <w:tcW w:w="335" w:type="dxa"/>
            <w:tcBorders>
              <w:top w:val="nil"/>
              <w:left w:val="nil"/>
              <w:bottom w:val="single" w:sz="4" w:space="0" w:color="auto"/>
              <w:right w:val="single" w:sz="4" w:space="0" w:color="auto"/>
            </w:tcBorders>
            <w:shd w:val="clear" w:color="auto" w:fill="auto"/>
            <w:noWrap/>
            <w:vAlign w:val="bottom"/>
            <w:hideMark/>
          </w:tcPr>
          <w:p w:rsidR="00E031BE" w:rsidRPr="00336AC3" w:rsidRDefault="00E031BE" w:rsidP="00E031BE">
            <w:pPr>
              <w:widowControl/>
              <w:suppressAutoHyphens w:val="0"/>
              <w:autoSpaceDE/>
              <w:ind w:left="50" w:hanging="113"/>
              <w:rPr>
                <w:color w:val="000000"/>
                <w:sz w:val="22"/>
                <w:szCs w:val="22"/>
                <w:lang w:eastAsia="pl-PL"/>
              </w:rPr>
            </w:pPr>
            <w:r w:rsidRPr="00336AC3">
              <w:rPr>
                <w:color w:val="000000"/>
                <w:sz w:val="22"/>
                <w:szCs w:val="22"/>
                <w:lang w:eastAsia="pl-PL"/>
              </w:rPr>
              <w:t> </w:t>
            </w:r>
          </w:p>
        </w:tc>
        <w:tc>
          <w:tcPr>
            <w:tcW w:w="335" w:type="dxa"/>
            <w:tcBorders>
              <w:top w:val="nil"/>
              <w:left w:val="nil"/>
              <w:bottom w:val="single" w:sz="4" w:space="0" w:color="auto"/>
              <w:right w:val="single" w:sz="4" w:space="0" w:color="auto"/>
            </w:tcBorders>
            <w:shd w:val="clear" w:color="auto" w:fill="auto"/>
            <w:noWrap/>
            <w:vAlign w:val="bottom"/>
            <w:hideMark/>
          </w:tcPr>
          <w:p w:rsidR="00E031BE" w:rsidRPr="00336AC3" w:rsidRDefault="00E031BE" w:rsidP="00E031BE">
            <w:pPr>
              <w:widowControl/>
              <w:suppressAutoHyphens w:val="0"/>
              <w:autoSpaceDE/>
              <w:ind w:left="50" w:hanging="113"/>
              <w:rPr>
                <w:color w:val="000000"/>
                <w:sz w:val="22"/>
                <w:szCs w:val="22"/>
                <w:lang w:eastAsia="pl-PL"/>
              </w:rPr>
            </w:pPr>
            <w:r w:rsidRPr="00336AC3">
              <w:rPr>
                <w:color w:val="000000"/>
                <w:sz w:val="22"/>
                <w:szCs w:val="22"/>
                <w:lang w:eastAsia="pl-PL"/>
              </w:rPr>
              <w:t> </w:t>
            </w:r>
          </w:p>
        </w:tc>
        <w:tc>
          <w:tcPr>
            <w:tcW w:w="337" w:type="dxa"/>
            <w:tcBorders>
              <w:top w:val="nil"/>
              <w:left w:val="nil"/>
              <w:bottom w:val="single" w:sz="4" w:space="0" w:color="auto"/>
              <w:right w:val="single" w:sz="4" w:space="0" w:color="auto"/>
            </w:tcBorders>
            <w:shd w:val="clear" w:color="auto" w:fill="auto"/>
            <w:noWrap/>
            <w:vAlign w:val="bottom"/>
            <w:hideMark/>
          </w:tcPr>
          <w:p w:rsidR="00E031BE" w:rsidRPr="00336AC3" w:rsidRDefault="00E031BE" w:rsidP="00E031BE">
            <w:pPr>
              <w:widowControl/>
              <w:suppressAutoHyphens w:val="0"/>
              <w:autoSpaceDE/>
              <w:ind w:left="50" w:hanging="113"/>
              <w:rPr>
                <w:color w:val="000000"/>
                <w:sz w:val="22"/>
                <w:szCs w:val="22"/>
                <w:lang w:eastAsia="pl-PL"/>
              </w:rPr>
            </w:pPr>
            <w:r w:rsidRPr="00336AC3">
              <w:rPr>
                <w:color w:val="000000"/>
                <w:sz w:val="22"/>
                <w:szCs w:val="22"/>
                <w:lang w:eastAsia="pl-PL"/>
              </w:rPr>
              <w:t> </w:t>
            </w:r>
          </w:p>
        </w:tc>
        <w:tc>
          <w:tcPr>
            <w:tcW w:w="335" w:type="dxa"/>
            <w:tcBorders>
              <w:top w:val="nil"/>
              <w:left w:val="nil"/>
              <w:bottom w:val="single" w:sz="4" w:space="0" w:color="auto"/>
              <w:right w:val="single" w:sz="4" w:space="0" w:color="auto"/>
            </w:tcBorders>
            <w:shd w:val="clear" w:color="auto" w:fill="auto"/>
            <w:noWrap/>
            <w:vAlign w:val="bottom"/>
            <w:hideMark/>
          </w:tcPr>
          <w:p w:rsidR="00E031BE" w:rsidRPr="00336AC3" w:rsidRDefault="00E031BE" w:rsidP="00E031BE">
            <w:pPr>
              <w:widowControl/>
              <w:suppressAutoHyphens w:val="0"/>
              <w:autoSpaceDE/>
              <w:ind w:left="50" w:hanging="113"/>
              <w:rPr>
                <w:color w:val="000000"/>
                <w:sz w:val="22"/>
                <w:szCs w:val="22"/>
                <w:lang w:eastAsia="pl-PL"/>
              </w:rPr>
            </w:pPr>
            <w:r w:rsidRPr="00336AC3">
              <w:rPr>
                <w:color w:val="000000"/>
                <w:sz w:val="22"/>
                <w:szCs w:val="22"/>
                <w:lang w:eastAsia="pl-PL"/>
              </w:rPr>
              <w:t> </w:t>
            </w:r>
          </w:p>
        </w:tc>
        <w:tc>
          <w:tcPr>
            <w:tcW w:w="374" w:type="dxa"/>
            <w:tcBorders>
              <w:top w:val="nil"/>
              <w:left w:val="nil"/>
              <w:bottom w:val="single" w:sz="4" w:space="0" w:color="auto"/>
              <w:right w:val="single" w:sz="4" w:space="0" w:color="auto"/>
            </w:tcBorders>
            <w:shd w:val="clear" w:color="auto" w:fill="auto"/>
            <w:noWrap/>
            <w:vAlign w:val="bottom"/>
            <w:hideMark/>
          </w:tcPr>
          <w:p w:rsidR="00E031BE" w:rsidRPr="00336AC3" w:rsidRDefault="00E031BE" w:rsidP="00E031BE">
            <w:pPr>
              <w:widowControl/>
              <w:suppressAutoHyphens w:val="0"/>
              <w:autoSpaceDE/>
              <w:ind w:left="50" w:hanging="113"/>
              <w:rPr>
                <w:color w:val="000000"/>
                <w:sz w:val="22"/>
                <w:szCs w:val="22"/>
                <w:lang w:eastAsia="pl-PL"/>
              </w:rPr>
            </w:pPr>
            <w:r w:rsidRPr="00336AC3">
              <w:rPr>
                <w:color w:val="000000"/>
                <w:sz w:val="22"/>
                <w:szCs w:val="22"/>
                <w:lang w:eastAsia="pl-PL"/>
              </w:rPr>
              <w:t> </w:t>
            </w:r>
          </w:p>
        </w:tc>
        <w:tc>
          <w:tcPr>
            <w:tcW w:w="425" w:type="dxa"/>
            <w:tcBorders>
              <w:top w:val="nil"/>
              <w:left w:val="nil"/>
              <w:bottom w:val="single" w:sz="4" w:space="0" w:color="auto"/>
              <w:right w:val="single" w:sz="4" w:space="0" w:color="auto"/>
            </w:tcBorders>
            <w:shd w:val="clear" w:color="auto" w:fill="auto"/>
            <w:noWrap/>
            <w:vAlign w:val="bottom"/>
            <w:hideMark/>
          </w:tcPr>
          <w:p w:rsidR="00E031BE" w:rsidRPr="00336AC3" w:rsidRDefault="00E031BE" w:rsidP="00E031BE">
            <w:pPr>
              <w:widowControl/>
              <w:suppressAutoHyphens w:val="0"/>
              <w:autoSpaceDE/>
              <w:ind w:left="50" w:hanging="113"/>
              <w:rPr>
                <w:color w:val="000000"/>
                <w:sz w:val="22"/>
                <w:szCs w:val="22"/>
                <w:lang w:eastAsia="pl-PL"/>
              </w:rPr>
            </w:pPr>
            <w:r w:rsidRPr="00336AC3">
              <w:rPr>
                <w:color w:val="000000"/>
                <w:sz w:val="22"/>
                <w:szCs w:val="22"/>
                <w:lang w:eastAsia="pl-PL"/>
              </w:rPr>
              <w:t> </w:t>
            </w:r>
          </w:p>
        </w:tc>
        <w:tc>
          <w:tcPr>
            <w:tcW w:w="335" w:type="dxa"/>
            <w:tcBorders>
              <w:top w:val="nil"/>
              <w:left w:val="nil"/>
              <w:bottom w:val="single" w:sz="4" w:space="0" w:color="auto"/>
              <w:right w:val="single" w:sz="4" w:space="0" w:color="auto"/>
            </w:tcBorders>
            <w:shd w:val="clear" w:color="auto" w:fill="auto"/>
            <w:noWrap/>
            <w:vAlign w:val="bottom"/>
            <w:hideMark/>
          </w:tcPr>
          <w:p w:rsidR="00E031BE" w:rsidRPr="00336AC3" w:rsidRDefault="00E031BE" w:rsidP="00E031BE">
            <w:pPr>
              <w:widowControl/>
              <w:suppressAutoHyphens w:val="0"/>
              <w:autoSpaceDE/>
              <w:ind w:left="50" w:hanging="113"/>
              <w:rPr>
                <w:color w:val="000000"/>
                <w:sz w:val="22"/>
                <w:szCs w:val="22"/>
                <w:lang w:eastAsia="pl-PL"/>
              </w:rPr>
            </w:pPr>
            <w:r w:rsidRPr="00336AC3">
              <w:rPr>
                <w:color w:val="000000"/>
                <w:sz w:val="22"/>
                <w:szCs w:val="22"/>
                <w:lang w:eastAsia="pl-PL"/>
              </w:rPr>
              <w:t> </w:t>
            </w:r>
          </w:p>
        </w:tc>
        <w:tc>
          <w:tcPr>
            <w:tcW w:w="335" w:type="dxa"/>
            <w:tcBorders>
              <w:top w:val="nil"/>
              <w:left w:val="nil"/>
              <w:bottom w:val="single" w:sz="4" w:space="0" w:color="auto"/>
              <w:right w:val="single" w:sz="4" w:space="0" w:color="auto"/>
            </w:tcBorders>
            <w:shd w:val="clear" w:color="auto" w:fill="auto"/>
            <w:noWrap/>
            <w:vAlign w:val="bottom"/>
            <w:hideMark/>
          </w:tcPr>
          <w:p w:rsidR="00E031BE" w:rsidRPr="00336AC3" w:rsidRDefault="00E031BE" w:rsidP="00E031BE">
            <w:pPr>
              <w:widowControl/>
              <w:suppressAutoHyphens w:val="0"/>
              <w:autoSpaceDE/>
              <w:ind w:left="50" w:hanging="113"/>
              <w:rPr>
                <w:color w:val="000000"/>
                <w:sz w:val="22"/>
                <w:szCs w:val="22"/>
                <w:lang w:eastAsia="pl-PL"/>
              </w:rPr>
            </w:pPr>
            <w:r w:rsidRPr="00336AC3">
              <w:rPr>
                <w:color w:val="000000"/>
                <w:sz w:val="22"/>
                <w:szCs w:val="22"/>
                <w:lang w:eastAsia="pl-PL"/>
              </w:rPr>
              <w:t> </w:t>
            </w:r>
          </w:p>
        </w:tc>
        <w:tc>
          <w:tcPr>
            <w:tcW w:w="335" w:type="dxa"/>
            <w:tcBorders>
              <w:top w:val="nil"/>
              <w:left w:val="nil"/>
              <w:bottom w:val="single" w:sz="4" w:space="0" w:color="auto"/>
              <w:right w:val="single" w:sz="4" w:space="0" w:color="auto"/>
            </w:tcBorders>
            <w:shd w:val="clear" w:color="auto" w:fill="auto"/>
            <w:noWrap/>
            <w:vAlign w:val="bottom"/>
            <w:hideMark/>
          </w:tcPr>
          <w:p w:rsidR="00E031BE" w:rsidRPr="00336AC3" w:rsidRDefault="00E031BE" w:rsidP="00E031BE">
            <w:pPr>
              <w:widowControl/>
              <w:suppressAutoHyphens w:val="0"/>
              <w:autoSpaceDE/>
              <w:ind w:left="50" w:hanging="113"/>
              <w:rPr>
                <w:color w:val="000000"/>
                <w:sz w:val="22"/>
                <w:szCs w:val="22"/>
                <w:lang w:eastAsia="pl-PL"/>
              </w:rPr>
            </w:pPr>
            <w:r w:rsidRPr="00336AC3">
              <w:rPr>
                <w:color w:val="000000"/>
                <w:sz w:val="22"/>
                <w:szCs w:val="22"/>
                <w:lang w:eastAsia="pl-PL"/>
              </w:rPr>
              <w:t> </w:t>
            </w:r>
          </w:p>
        </w:tc>
        <w:tc>
          <w:tcPr>
            <w:tcW w:w="335" w:type="dxa"/>
            <w:tcBorders>
              <w:top w:val="nil"/>
              <w:left w:val="nil"/>
              <w:bottom w:val="single" w:sz="4" w:space="0" w:color="auto"/>
              <w:right w:val="single" w:sz="4" w:space="0" w:color="auto"/>
            </w:tcBorders>
            <w:shd w:val="clear" w:color="auto" w:fill="auto"/>
            <w:noWrap/>
            <w:vAlign w:val="bottom"/>
            <w:hideMark/>
          </w:tcPr>
          <w:p w:rsidR="00E031BE" w:rsidRPr="00336AC3" w:rsidRDefault="00E031BE" w:rsidP="00E031BE">
            <w:pPr>
              <w:widowControl/>
              <w:suppressAutoHyphens w:val="0"/>
              <w:autoSpaceDE/>
              <w:ind w:left="50" w:hanging="113"/>
              <w:rPr>
                <w:color w:val="000000"/>
                <w:sz w:val="22"/>
                <w:szCs w:val="22"/>
                <w:lang w:eastAsia="pl-PL"/>
              </w:rPr>
            </w:pPr>
            <w:r w:rsidRPr="00336AC3">
              <w:rPr>
                <w:color w:val="000000"/>
                <w:sz w:val="22"/>
                <w:szCs w:val="22"/>
                <w:lang w:eastAsia="pl-PL"/>
              </w:rPr>
              <w:t> </w:t>
            </w:r>
          </w:p>
        </w:tc>
        <w:tc>
          <w:tcPr>
            <w:tcW w:w="361" w:type="dxa"/>
            <w:tcBorders>
              <w:top w:val="nil"/>
              <w:left w:val="nil"/>
              <w:bottom w:val="single" w:sz="4" w:space="0" w:color="auto"/>
              <w:right w:val="single" w:sz="4" w:space="0" w:color="auto"/>
            </w:tcBorders>
            <w:shd w:val="clear" w:color="auto" w:fill="auto"/>
            <w:noWrap/>
            <w:vAlign w:val="bottom"/>
            <w:hideMark/>
          </w:tcPr>
          <w:p w:rsidR="00E031BE" w:rsidRPr="00336AC3" w:rsidRDefault="00E031BE" w:rsidP="00E031BE">
            <w:pPr>
              <w:widowControl/>
              <w:suppressAutoHyphens w:val="0"/>
              <w:autoSpaceDE/>
              <w:ind w:left="50" w:hanging="113"/>
              <w:rPr>
                <w:color w:val="000000"/>
                <w:sz w:val="22"/>
                <w:szCs w:val="22"/>
                <w:lang w:eastAsia="pl-PL"/>
              </w:rPr>
            </w:pPr>
            <w:r w:rsidRPr="00336AC3">
              <w:rPr>
                <w:color w:val="000000"/>
                <w:sz w:val="22"/>
                <w:szCs w:val="22"/>
                <w:lang w:eastAsia="pl-PL"/>
              </w:rPr>
              <w:t> </w:t>
            </w:r>
          </w:p>
        </w:tc>
        <w:tc>
          <w:tcPr>
            <w:tcW w:w="335" w:type="dxa"/>
            <w:tcBorders>
              <w:top w:val="nil"/>
              <w:left w:val="nil"/>
              <w:bottom w:val="single" w:sz="4" w:space="0" w:color="auto"/>
              <w:right w:val="single" w:sz="4" w:space="0" w:color="auto"/>
            </w:tcBorders>
            <w:shd w:val="clear" w:color="auto" w:fill="auto"/>
            <w:noWrap/>
            <w:vAlign w:val="bottom"/>
            <w:hideMark/>
          </w:tcPr>
          <w:p w:rsidR="00E031BE" w:rsidRPr="00336AC3" w:rsidRDefault="00E031BE" w:rsidP="00E031BE">
            <w:pPr>
              <w:widowControl/>
              <w:suppressAutoHyphens w:val="0"/>
              <w:autoSpaceDE/>
              <w:ind w:left="50" w:hanging="113"/>
              <w:rPr>
                <w:color w:val="000000"/>
                <w:sz w:val="22"/>
                <w:szCs w:val="22"/>
                <w:lang w:eastAsia="pl-PL"/>
              </w:rPr>
            </w:pPr>
            <w:r w:rsidRPr="00336AC3">
              <w:rPr>
                <w:color w:val="000000"/>
                <w:sz w:val="22"/>
                <w:szCs w:val="22"/>
                <w:lang w:eastAsia="pl-PL"/>
              </w:rPr>
              <w:t> </w:t>
            </w:r>
          </w:p>
        </w:tc>
        <w:tc>
          <w:tcPr>
            <w:tcW w:w="335" w:type="dxa"/>
            <w:tcBorders>
              <w:top w:val="nil"/>
              <w:left w:val="nil"/>
              <w:bottom w:val="single" w:sz="4" w:space="0" w:color="auto"/>
              <w:right w:val="single" w:sz="4" w:space="0" w:color="auto"/>
            </w:tcBorders>
            <w:shd w:val="clear" w:color="auto" w:fill="auto"/>
            <w:noWrap/>
            <w:vAlign w:val="bottom"/>
            <w:hideMark/>
          </w:tcPr>
          <w:p w:rsidR="00E031BE" w:rsidRPr="00336AC3" w:rsidRDefault="00E031BE" w:rsidP="00E031BE">
            <w:pPr>
              <w:widowControl/>
              <w:suppressAutoHyphens w:val="0"/>
              <w:autoSpaceDE/>
              <w:ind w:left="50" w:hanging="113"/>
              <w:rPr>
                <w:color w:val="000000"/>
                <w:sz w:val="22"/>
                <w:szCs w:val="22"/>
                <w:lang w:eastAsia="pl-PL"/>
              </w:rPr>
            </w:pPr>
            <w:r w:rsidRPr="00336AC3">
              <w:rPr>
                <w:color w:val="000000"/>
                <w:sz w:val="22"/>
                <w:szCs w:val="22"/>
                <w:lang w:eastAsia="pl-PL"/>
              </w:rPr>
              <w:t> </w:t>
            </w:r>
          </w:p>
        </w:tc>
        <w:tc>
          <w:tcPr>
            <w:tcW w:w="335" w:type="dxa"/>
            <w:tcBorders>
              <w:top w:val="nil"/>
              <w:left w:val="nil"/>
              <w:bottom w:val="single" w:sz="4" w:space="0" w:color="auto"/>
              <w:right w:val="single" w:sz="4" w:space="0" w:color="auto"/>
            </w:tcBorders>
            <w:shd w:val="clear" w:color="auto" w:fill="auto"/>
            <w:noWrap/>
            <w:vAlign w:val="bottom"/>
            <w:hideMark/>
          </w:tcPr>
          <w:p w:rsidR="00E031BE" w:rsidRPr="00336AC3" w:rsidRDefault="00E031BE" w:rsidP="00E031BE">
            <w:pPr>
              <w:widowControl/>
              <w:suppressAutoHyphens w:val="0"/>
              <w:autoSpaceDE/>
              <w:ind w:left="50" w:hanging="113"/>
              <w:rPr>
                <w:color w:val="000000"/>
                <w:sz w:val="22"/>
                <w:szCs w:val="22"/>
                <w:lang w:eastAsia="pl-PL"/>
              </w:rPr>
            </w:pPr>
            <w:r w:rsidRPr="00336AC3">
              <w:rPr>
                <w:color w:val="000000"/>
                <w:sz w:val="22"/>
                <w:szCs w:val="22"/>
                <w:lang w:eastAsia="pl-PL"/>
              </w:rPr>
              <w:t> </w:t>
            </w:r>
          </w:p>
        </w:tc>
        <w:tc>
          <w:tcPr>
            <w:tcW w:w="335" w:type="dxa"/>
            <w:tcBorders>
              <w:top w:val="nil"/>
              <w:left w:val="nil"/>
              <w:bottom w:val="single" w:sz="4" w:space="0" w:color="auto"/>
              <w:right w:val="single" w:sz="4" w:space="0" w:color="auto"/>
            </w:tcBorders>
            <w:shd w:val="clear" w:color="auto" w:fill="auto"/>
            <w:noWrap/>
            <w:vAlign w:val="bottom"/>
            <w:hideMark/>
          </w:tcPr>
          <w:p w:rsidR="00E031BE" w:rsidRPr="00336AC3" w:rsidRDefault="00E031BE" w:rsidP="00E031BE">
            <w:pPr>
              <w:widowControl/>
              <w:suppressAutoHyphens w:val="0"/>
              <w:autoSpaceDE/>
              <w:ind w:left="50" w:hanging="113"/>
              <w:rPr>
                <w:color w:val="000000"/>
                <w:sz w:val="22"/>
                <w:szCs w:val="22"/>
                <w:lang w:eastAsia="pl-PL"/>
              </w:rPr>
            </w:pPr>
            <w:r w:rsidRPr="00336AC3">
              <w:rPr>
                <w:color w:val="000000"/>
                <w:sz w:val="22"/>
                <w:szCs w:val="22"/>
                <w:lang w:eastAsia="pl-PL"/>
              </w:rPr>
              <w:t> </w:t>
            </w:r>
          </w:p>
        </w:tc>
        <w:tc>
          <w:tcPr>
            <w:tcW w:w="503" w:type="dxa"/>
            <w:gridSpan w:val="2"/>
            <w:tcBorders>
              <w:top w:val="nil"/>
              <w:left w:val="nil"/>
              <w:bottom w:val="single" w:sz="4" w:space="0" w:color="auto"/>
              <w:right w:val="single" w:sz="4" w:space="0" w:color="auto"/>
            </w:tcBorders>
            <w:shd w:val="clear" w:color="auto" w:fill="auto"/>
            <w:noWrap/>
            <w:vAlign w:val="bottom"/>
            <w:hideMark/>
          </w:tcPr>
          <w:p w:rsidR="00E031BE" w:rsidRPr="00336AC3" w:rsidRDefault="00E031BE" w:rsidP="00E031BE">
            <w:pPr>
              <w:widowControl/>
              <w:suppressAutoHyphens w:val="0"/>
              <w:autoSpaceDE/>
              <w:ind w:left="50" w:hanging="113"/>
              <w:rPr>
                <w:color w:val="000000"/>
                <w:sz w:val="22"/>
                <w:szCs w:val="22"/>
                <w:lang w:eastAsia="pl-PL"/>
              </w:rPr>
            </w:pPr>
            <w:r w:rsidRPr="00336AC3">
              <w:rPr>
                <w:color w:val="000000"/>
                <w:sz w:val="22"/>
                <w:szCs w:val="22"/>
                <w:lang w:eastAsia="pl-PL"/>
              </w:rPr>
              <w:t> </w:t>
            </w:r>
          </w:p>
        </w:tc>
      </w:tr>
      <w:tr w:rsidR="00E031BE" w:rsidRPr="00336AC3" w:rsidTr="00E031BE">
        <w:trPr>
          <w:gridAfter w:val="1"/>
          <w:wAfter w:w="12" w:type="dxa"/>
          <w:trHeight w:val="285"/>
        </w:trPr>
        <w:tc>
          <w:tcPr>
            <w:tcW w:w="1419" w:type="dxa"/>
            <w:tcBorders>
              <w:top w:val="nil"/>
              <w:left w:val="single" w:sz="4" w:space="0" w:color="auto"/>
              <w:bottom w:val="single" w:sz="4" w:space="0" w:color="auto"/>
              <w:right w:val="single" w:sz="4" w:space="0" w:color="auto"/>
            </w:tcBorders>
            <w:shd w:val="clear" w:color="auto" w:fill="auto"/>
            <w:noWrap/>
            <w:vAlign w:val="bottom"/>
            <w:hideMark/>
          </w:tcPr>
          <w:p w:rsidR="00E031BE" w:rsidRPr="00336AC3" w:rsidRDefault="00E031BE" w:rsidP="00E031BE">
            <w:pPr>
              <w:widowControl/>
              <w:suppressAutoHyphens w:val="0"/>
              <w:autoSpaceDE/>
              <w:ind w:left="50" w:hanging="113"/>
              <w:rPr>
                <w:color w:val="000000"/>
                <w:sz w:val="22"/>
                <w:szCs w:val="22"/>
                <w:lang w:eastAsia="pl-PL"/>
              </w:rPr>
            </w:pPr>
            <w:r w:rsidRPr="00336AC3">
              <w:rPr>
                <w:color w:val="000000"/>
                <w:sz w:val="22"/>
                <w:szCs w:val="22"/>
                <w:lang w:eastAsia="pl-PL"/>
              </w:rPr>
              <w:t> </w:t>
            </w:r>
          </w:p>
        </w:tc>
        <w:tc>
          <w:tcPr>
            <w:tcW w:w="579" w:type="dxa"/>
            <w:tcBorders>
              <w:top w:val="nil"/>
              <w:left w:val="nil"/>
              <w:bottom w:val="single" w:sz="4" w:space="0" w:color="auto"/>
              <w:right w:val="single" w:sz="4" w:space="0" w:color="auto"/>
            </w:tcBorders>
            <w:shd w:val="clear" w:color="auto" w:fill="auto"/>
            <w:noWrap/>
            <w:vAlign w:val="bottom"/>
            <w:hideMark/>
          </w:tcPr>
          <w:p w:rsidR="00E031BE" w:rsidRPr="00336AC3" w:rsidRDefault="00E031BE" w:rsidP="00E031BE">
            <w:pPr>
              <w:widowControl/>
              <w:suppressAutoHyphens w:val="0"/>
              <w:autoSpaceDE/>
              <w:ind w:left="50" w:hanging="113"/>
              <w:rPr>
                <w:color w:val="000000"/>
                <w:sz w:val="22"/>
                <w:szCs w:val="22"/>
                <w:lang w:eastAsia="pl-PL"/>
              </w:rPr>
            </w:pPr>
            <w:r w:rsidRPr="00336AC3">
              <w:rPr>
                <w:color w:val="000000"/>
                <w:sz w:val="22"/>
                <w:szCs w:val="22"/>
                <w:lang w:eastAsia="pl-PL"/>
              </w:rPr>
              <w:t> </w:t>
            </w:r>
          </w:p>
        </w:tc>
        <w:tc>
          <w:tcPr>
            <w:tcW w:w="696" w:type="dxa"/>
            <w:tcBorders>
              <w:top w:val="nil"/>
              <w:left w:val="nil"/>
              <w:bottom w:val="single" w:sz="4" w:space="0" w:color="auto"/>
              <w:right w:val="single" w:sz="4" w:space="0" w:color="auto"/>
            </w:tcBorders>
            <w:shd w:val="clear" w:color="auto" w:fill="auto"/>
            <w:noWrap/>
            <w:vAlign w:val="bottom"/>
            <w:hideMark/>
          </w:tcPr>
          <w:p w:rsidR="00E031BE" w:rsidRPr="00336AC3" w:rsidRDefault="00E031BE" w:rsidP="00E031BE">
            <w:pPr>
              <w:widowControl/>
              <w:suppressAutoHyphens w:val="0"/>
              <w:autoSpaceDE/>
              <w:ind w:left="50" w:hanging="113"/>
              <w:rPr>
                <w:color w:val="000000"/>
                <w:sz w:val="22"/>
                <w:szCs w:val="22"/>
                <w:lang w:eastAsia="pl-PL"/>
              </w:rPr>
            </w:pPr>
            <w:r w:rsidRPr="00336AC3">
              <w:rPr>
                <w:color w:val="000000"/>
                <w:sz w:val="22"/>
                <w:szCs w:val="22"/>
                <w:lang w:eastAsia="pl-PL"/>
              </w:rPr>
              <w:t> </w:t>
            </w:r>
          </w:p>
        </w:tc>
        <w:tc>
          <w:tcPr>
            <w:tcW w:w="790" w:type="dxa"/>
            <w:tcBorders>
              <w:top w:val="nil"/>
              <w:left w:val="nil"/>
              <w:bottom w:val="single" w:sz="4" w:space="0" w:color="auto"/>
              <w:right w:val="single" w:sz="4" w:space="0" w:color="auto"/>
            </w:tcBorders>
            <w:shd w:val="clear" w:color="auto" w:fill="auto"/>
            <w:noWrap/>
            <w:vAlign w:val="bottom"/>
            <w:hideMark/>
          </w:tcPr>
          <w:p w:rsidR="00E031BE" w:rsidRPr="00336AC3" w:rsidRDefault="00E031BE" w:rsidP="00E031BE">
            <w:pPr>
              <w:widowControl/>
              <w:suppressAutoHyphens w:val="0"/>
              <w:autoSpaceDE/>
              <w:ind w:left="50" w:hanging="113"/>
              <w:rPr>
                <w:color w:val="000000"/>
                <w:sz w:val="22"/>
                <w:szCs w:val="22"/>
                <w:lang w:eastAsia="pl-PL"/>
              </w:rPr>
            </w:pPr>
            <w:r w:rsidRPr="00336AC3">
              <w:rPr>
                <w:color w:val="000000"/>
                <w:sz w:val="22"/>
                <w:szCs w:val="22"/>
                <w:lang w:eastAsia="pl-PL"/>
              </w:rPr>
              <w:t> </w:t>
            </w:r>
          </w:p>
        </w:tc>
        <w:tc>
          <w:tcPr>
            <w:tcW w:w="399" w:type="dxa"/>
            <w:tcBorders>
              <w:top w:val="nil"/>
              <w:left w:val="nil"/>
              <w:bottom w:val="single" w:sz="4" w:space="0" w:color="auto"/>
              <w:right w:val="single" w:sz="4" w:space="0" w:color="auto"/>
            </w:tcBorders>
            <w:shd w:val="clear" w:color="auto" w:fill="auto"/>
            <w:noWrap/>
            <w:vAlign w:val="bottom"/>
            <w:hideMark/>
          </w:tcPr>
          <w:p w:rsidR="00E031BE" w:rsidRPr="00336AC3" w:rsidRDefault="00E031BE" w:rsidP="00E031BE">
            <w:pPr>
              <w:widowControl/>
              <w:suppressAutoHyphens w:val="0"/>
              <w:autoSpaceDE/>
              <w:ind w:left="50" w:hanging="113"/>
              <w:rPr>
                <w:color w:val="000000"/>
                <w:sz w:val="22"/>
                <w:szCs w:val="22"/>
                <w:lang w:eastAsia="pl-PL"/>
              </w:rPr>
            </w:pPr>
            <w:r w:rsidRPr="00336AC3">
              <w:rPr>
                <w:color w:val="000000"/>
                <w:sz w:val="22"/>
                <w:szCs w:val="22"/>
                <w:lang w:eastAsia="pl-PL"/>
              </w:rPr>
              <w:t> </w:t>
            </w:r>
          </w:p>
        </w:tc>
        <w:tc>
          <w:tcPr>
            <w:tcW w:w="278" w:type="dxa"/>
            <w:tcBorders>
              <w:top w:val="nil"/>
              <w:left w:val="nil"/>
              <w:bottom w:val="single" w:sz="4" w:space="0" w:color="auto"/>
              <w:right w:val="single" w:sz="4" w:space="0" w:color="auto"/>
            </w:tcBorders>
            <w:shd w:val="clear" w:color="auto" w:fill="auto"/>
            <w:noWrap/>
            <w:vAlign w:val="bottom"/>
            <w:hideMark/>
          </w:tcPr>
          <w:p w:rsidR="00E031BE" w:rsidRPr="00336AC3" w:rsidRDefault="00E031BE" w:rsidP="00E031BE">
            <w:pPr>
              <w:widowControl/>
              <w:suppressAutoHyphens w:val="0"/>
              <w:autoSpaceDE/>
              <w:ind w:left="50" w:hanging="113"/>
              <w:rPr>
                <w:color w:val="000000"/>
                <w:sz w:val="22"/>
                <w:szCs w:val="22"/>
                <w:lang w:eastAsia="pl-PL"/>
              </w:rPr>
            </w:pPr>
            <w:r w:rsidRPr="00336AC3">
              <w:rPr>
                <w:color w:val="000000"/>
                <w:sz w:val="22"/>
                <w:szCs w:val="22"/>
                <w:lang w:eastAsia="pl-PL"/>
              </w:rPr>
              <w:t> </w:t>
            </w:r>
          </w:p>
        </w:tc>
        <w:tc>
          <w:tcPr>
            <w:tcW w:w="633" w:type="dxa"/>
            <w:tcBorders>
              <w:top w:val="nil"/>
              <w:left w:val="nil"/>
              <w:bottom w:val="single" w:sz="4" w:space="0" w:color="auto"/>
              <w:right w:val="single" w:sz="4" w:space="0" w:color="auto"/>
            </w:tcBorders>
            <w:shd w:val="clear" w:color="auto" w:fill="auto"/>
            <w:noWrap/>
            <w:vAlign w:val="bottom"/>
            <w:hideMark/>
          </w:tcPr>
          <w:p w:rsidR="00E031BE" w:rsidRPr="00336AC3" w:rsidRDefault="00E031BE" w:rsidP="00E031BE">
            <w:pPr>
              <w:widowControl/>
              <w:suppressAutoHyphens w:val="0"/>
              <w:autoSpaceDE/>
              <w:ind w:left="50" w:hanging="113"/>
              <w:rPr>
                <w:color w:val="000000"/>
                <w:sz w:val="22"/>
                <w:szCs w:val="22"/>
                <w:lang w:eastAsia="pl-PL"/>
              </w:rPr>
            </w:pPr>
            <w:r w:rsidRPr="00336AC3">
              <w:rPr>
                <w:color w:val="000000"/>
                <w:sz w:val="22"/>
                <w:szCs w:val="22"/>
                <w:lang w:eastAsia="pl-PL"/>
              </w:rPr>
              <w:t> </w:t>
            </w:r>
          </w:p>
        </w:tc>
        <w:tc>
          <w:tcPr>
            <w:tcW w:w="633" w:type="dxa"/>
            <w:tcBorders>
              <w:top w:val="nil"/>
              <w:left w:val="nil"/>
              <w:bottom w:val="single" w:sz="4" w:space="0" w:color="auto"/>
              <w:right w:val="single" w:sz="4" w:space="0" w:color="auto"/>
            </w:tcBorders>
            <w:shd w:val="clear" w:color="auto" w:fill="auto"/>
            <w:noWrap/>
            <w:vAlign w:val="bottom"/>
            <w:hideMark/>
          </w:tcPr>
          <w:p w:rsidR="00E031BE" w:rsidRPr="00336AC3" w:rsidRDefault="00E031BE" w:rsidP="00E031BE">
            <w:pPr>
              <w:widowControl/>
              <w:suppressAutoHyphens w:val="0"/>
              <w:autoSpaceDE/>
              <w:ind w:left="50" w:hanging="113"/>
              <w:rPr>
                <w:color w:val="000000"/>
                <w:sz w:val="22"/>
                <w:szCs w:val="22"/>
                <w:lang w:eastAsia="pl-PL"/>
              </w:rPr>
            </w:pPr>
            <w:r w:rsidRPr="00336AC3">
              <w:rPr>
                <w:color w:val="000000"/>
                <w:sz w:val="22"/>
                <w:szCs w:val="22"/>
                <w:lang w:eastAsia="pl-PL"/>
              </w:rPr>
              <w:t> </w:t>
            </w:r>
          </w:p>
        </w:tc>
        <w:tc>
          <w:tcPr>
            <w:tcW w:w="833" w:type="dxa"/>
            <w:tcBorders>
              <w:top w:val="nil"/>
              <w:left w:val="nil"/>
              <w:bottom w:val="single" w:sz="4" w:space="0" w:color="auto"/>
              <w:right w:val="single" w:sz="4" w:space="0" w:color="auto"/>
            </w:tcBorders>
            <w:shd w:val="clear" w:color="auto" w:fill="auto"/>
            <w:noWrap/>
            <w:vAlign w:val="bottom"/>
            <w:hideMark/>
          </w:tcPr>
          <w:p w:rsidR="00E031BE" w:rsidRPr="00336AC3" w:rsidRDefault="00E031BE" w:rsidP="00E031BE">
            <w:pPr>
              <w:widowControl/>
              <w:suppressAutoHyphens w:val="0"/>
              <w:autoSpaceDE/>
              <w:ind w:left="50" w:hanging="113"/>
              <w:rPr>
                <w:color w:val="000000"/>
                <w:sz w:val="22"/>
                <w:szCs w:val="22"/>
                <w:lang w:eastAsia="pl-PL"/>
              </w:rPr>
            </w:pPr>
            <w:r w:rsidRPr="00336AC3">
              <w:rPr>
                <w:color w:val="000000"/>
                <w:sz w:val="22"/>
                <w:szCs w:val="22"/>
                <w:lang w:eastAsia="pl-PL"/>
              </w:rPr>
              <w:t> </w:t>
            </w:r>
          </w:p>
        </w:tc>
        <w:tc>
          <w:tcPr>
            <w:tcW w:w="653" w:type="dxa"/>
            <w:tcBorders>
              <w:top w:val="nil"/>
              <w:left w:val="nil"/>
              <w:bottom w:val="single" w:sz="4" w:space="0" w:color="auto"/>
              <w:right w:val="single" w:sz="4" w:space="0" w:color="auto"/>
            </w:tcBorders>
            <w:shd w:val="clear" w:color="auto" w:fill="auto"/>
            <w:noWrap/>
            <w:vAlign w:val="bottom"/>
            <w:hideMark/>
          </w:tcPr>
          <w:p w:rsidR="00E031BE" w:rsidRPr="00336AC3" w:rsidRDefault="00E031BE" w:rsidP="00E031BE">
            <w:pPr>
              <w:widowControl/>
              <w:suppressAutoHyphens w:val="0"/>
              <w:autoSpaceDE/>
              <w:ind w:left="50" w:hanging="113"/>
              <w:rPr>
                <w:color w:val="000000"/>
                <w:sz w:val="22"/>
                <w:szCs w:val="22"/>
                <w:lang w:eastAsia="pl-PL"/>
              </w:rPr>
            </w:pPr>
            <w:r w:rsidRPr="00336AC3">
              <w:rPr>
                <w:color w:val="000000"/>
                <w:sz w:val="22"/>
                <w:szCs w:val="22"/>
                <w:lang w:eastAsia="pl-PL"/>
              </w:rPr>
              <w:t> </w:t>
            </w:r>
          </w:p>
        </w:tc>
        <w:tc>
          <w:tcPr>
            <w:tcW w:w="399" w:type="dxa"/>
            <w:tcBorders>
              <w:top w:val="nil"/>
              <w:left w:val="nil"/>
              <w:bottom w:val="single" w:sz="4" w:space="0" w:color="auto"/>
              <w:right w:val="single" w:sz="4" w:space="0" w:color="auto"/>
            </w:tcBorders>
            <w:shd w:val="clear" w:color="auto" w:fill="auto"/>
            <w:noWrap/>
            <w:vAlign w:val="bottom"/>
            <w:hideMark/>
          </w:tcPr>
          <w:p w:rsidR="00E031BE" w:rsidRPr="00336AC3" w:rsidRDefault="00E031BE" w:rsidP="00E031BE">
            <w:pPr>
              <w:widowControl/>
              <w:suppressAutoHyphens w:val="0"/>
              <w:autoSpaceDE/>
              <w:ind w:left="50" w:hanging="113"/>
              <w:rPr>
                <w:color w:val="000000"/>
                <w:sz w:val="22"/>
                <w:szCs w:val="22"/>
                <w:lang w:eastAsia="pl-PL"/>
              </w:rPr>
            </w:pPr>
            <w:r w:rsidRPr="00336AC3">
              <w:rPr>
                <w:color w:val="000000"/>
                <w:sz w:val="22"/>
                <w:szCs w:val="22"/>
                <w:lang w:eastAsia="pl-PL"/>
              </w:rPr>
              <w:t> </w:t>
            </w:r>
          </w:p>
        </w:tc>
        <w:tc>
          <w:tcPr>
            <w:tcW w:w="311" w:type="dxa"/>
            <w:tcBorders>
              <w:top w:val="nil"/>
              <w:left w:val="nil"/>
              <w:bottom w:val="single" w:sz="4" w:space="0" w:color="auto"/>
              <w:right w:val="single" w:sz="4" w:space="0" w:color="auto"/>
            </w:tcBorders>
            <w:shd w:val="clear" w:color="auto" w:fill="auto"/>
            <w:noWrap/>
            <w:vAlign w:val="bottom"/>
            <w:hideMark/>
          </w:tcPr>
          <w:p w:rsidR="00E031BE" w:rsidRPr="00336AC3" w:rsidRDefault="00E031BE" w:rsidP="00E031BE">
            <w:pPr>
              <w:widowControl/>
              <w:suppressAutoHyphens w:val="0"/>
              <w:autoSpaceDE/>
              <w:ind w:left="50" w:hanging="113"/>
              <w:rPr>
                <w:color w:val="000000"/>
                <w:sz w:val="22"/>
                <w:szCs w:val="22"/>
                <w:lang w:eastAsia="pl-PL"/>
              </w:rPr>
            </w:pPr>
            <w:r w:rsidRPr="00336AC3">
              <w:rPr>
                <w:color w:val="000000"/>
                <w:sz w:val="22"/>
                <w:szCs w:val="22"/>
                <w:lang w:eastAsia="pl-PL"/>
              </w:rPr>
              <w:t> </w:t>
            </w:r>
          </w:p>
        </w:tc>
        <w:tc>
          <w:tcPr>
            <w:tcW w:w="426" w:type="dxa"/>
            <w:tcBorders>
              <w:top w:val="nil"/>
              <w:left w:val="nil"/>
              <w:bottom w:val="single" w:sz="4" w:space="0" w:color="auto"/>
              <w:right w:val="single" w:sz="4" w:space="0" w:color="auto"/>
            </w:tcBorders>
            <w:shd w:val="clear" w:color="auto" w:fill="auto"/>
            <w:noWrap/>
            <w:vAlign w:val="bottom"/>
            <w:hideMark/>
          </w:tcPr>
          <w:p w:rsidR="00E031BE" w:rsidRPr="00336AC3" w:rsidRDefault="00E031BE" w:rsidP="00E031BE">
            <w:pPr>
              <w:widowControl/>
              <w:suppressAutoHyphens w:val="0"/>
              <w:autoSpaceDE/>
              <w:ind w:left="50" w:hanging="113"/>
              <w:rPr>
                <w:color w:val="000000"/>
                <w:sz w:val="22"/>
                <w:szCs w:val="22"/>
                <w:lang w:eastAsia="pl-PL"/>
              </w:rPr>
            </w:pPr>
            <w:r w:rsidRPr="00336AC3">
              <w:rPr>
                <w:color w:val="000000"/>
                <w:sz w:val="22"/>
                <w:szCs w:val="22"/>
                <w:lang w:eastAsia="pl-PL"/>
              </w:rPr>
              <w:t> </w:t>
            </w:r>
          </w:p>
        </w:tc>
        <w:tc>
          <w:tcPr>
            <w:tcW w:w="606" w:type="dxa"/>
            <w:tcBorders>
              <w:top w:val="nil"/>
              <w:left w:val="nil"/>
              <w:bottom w:val="single" w:sz="4" w:space="0" w:color="auto"/>
              <w:right w:val="single" w:sz="4" w:space="0" w:color="auto"/>
            </w:tcBorders>
            <w:shd w:val="clear" w:color="auto" w:fill="auto"/>
            <w:noWrap/>
            <w:vAlign w:val="bottom"/>
            <w:hideMark/>
          </w:tcPr>
          <w:p w:rsidR="00E031BE" w:rsidRPr="00336AC3" w:rsidRDefault="00E031BE" w:rsidP="00E031BE">
            <w:pPr>
              <w:widowControl/>
              <w:suppressAutoHyphens w:val="0"/>
              <w:autoSpaceDE/>
              <w:ind w:left="50" w:hanging="113"/>
              <w:rPr>
                <w:color w:val="000000"/>
                <w:sz w:val="22"/>
                <w:szCs w:val="22"/>
                <w:lang w:eastAsia="pl-PL"/>
              </w:rPr>
            </w:pPr>
            <w:r w:rsidRPr="00336AC3">
              <w:rPr>
                <w:color w:val="000000"/>
                <w:sz w:val="22"/>
                <w:szCs w:val="22"/>
                <w:lang w:eastAsia="pl-PL"/>
              </w:rPr>
              <w:t> </w:t>
            </w:r>
          </w:p>
        </w:tc>
        <w:tc>
          <w:tcPr>
            <w:tcW w:w="540" w:type="dxa"/>
            <w:tcBorders>
              <w:top w:val="nil"/>
              <w:left w:val="nil"/>
              <w:bottom w:val="single" w:sz="4" w:space="0" w:color="auto"/>
              <w:right w:val="single" w:sz="4" w:space="0" w:color="auto"/>
            </w:tcBorders>
            <w:shd w:val="clear" w:color="auto" w:fill="auto"/>
            <w:noWrap/>
            <w:vAlign w:val="bottom"/>
            <w:hideMark/>
          </w:tcPr>
          <w:p w:rsidR="00E031BE" w:rsidRPr="00336AC3" w:rsidRDefault="00E031BE" w:rsidP="00E031BE">
            <w:pPr>
              <w:widowControl/>
              <w:suppressAutoHyphens w:val="0"/>
              <w:autoSpaceDE/>
              <w:ind w:left="50" w:hanging="113"/>
              <w:rPr>
                <w:color w:val="000000"/>
                <w:sz w:val="22"/>
                <w:szCs w:val="22"/>
                <w:lang w:eastAsia="pl-PL"/>
              </w:rPr>
            </w:pPr>
            <w:r w:rsidRPr="00336AC3">
              <w:rPr>
                <w:color w:val="000000"/>
                <w:sz w:val="22"/>
                <w:szCs w:val="22"/>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E031BE" w:rsidRPr="00336AC3" w:rsidRDefault="00E031BE" w:rsidP="00E031BE">
            <w:pPr>
              <w:widowControl/>
              <w:suppressAutoHyphens w:val="0"/>
              <w:autoSpaceDE/>
              <w:ind w:left="50" w:hanging="113"/>
              <w:rPr>
                <w:color w:val="000000"/>
                <w:sz w:val="22"/>
                <w:szCs w:val="22"/>
                <w:lang w:eastAsia="pl-PL"/>
              </w:rPr>
            </w:pPr>
            <w:r w:rsidRPr="00336AC3">
              <w:rPr>
                <w:color w:val="000000"/>
                <w:sz w:val="22"/>
                <w:szCs w:val="22"/>
                <w:lang w:eastAsia="pl-PL"/>
              </w:rPr>
              <w:t> </w:t>
            </w:r>
          </w:p>
        </w:tc>
        <w:tc>
          <w:tcPr>
            <w:tcW w:w="446" w:type="dxa"/>
            <w:tcBorders>
              <w:top w:val="nil"/>
              <w:left w:val="nil"/>
              <w:bottom w:val="single" w:sz="4" w:space="0" w:color="auto"/>
              <w:right w:val="single" w:sz="4" w:space="0" w:color="auto"/>
            </w:tcBorders>
            <w:shd w:val="clear" w:color="auto" w:fill="auto"/>
            <w:noWrap/>
            <w:vAlign w:val="bottom"/>
            <w:hideMark/>
          </w:tcPr>
          <w:p w:rsidR="00E031BE" w:rsidRPr="00336AC3" w:rsidRDefault="00E031BE" w:rsidP="00E031BE">
            <w:pPr>
              <w:widowControl/>
              <w:suppressAutoHyphens w:val="0"/>
              <w:autoSpaceDE/>
              <w:ind w:left="50" w:hanging="113"/>
              <w:rPr>
                <w:color w:val="000000"/>
                <w:sz w:val="22"/>
                <w:szCs w:val="22"/>
                <w:lang w:eastAsia="pl-PL"/>
              </w:rPr>
            </w:pPr>
            <w:r w:rsidRPr="00336AC3">
              <w:rPr>
                <w:color w:val="000000"/>
                <w:sz w:val="22"/>
                <w:szCs w:val="22"/>
                <w:lang w:eastAsia="pl-PL"/>
              </w:rPr>
              <w:t> </w:t>
            </w:r>
          </w:p>
        </w:tc>
        <w:tc>
          <w:tcPr>
            <w:tcW w:w="446" w:type="dxa"/>
            <w:tcBorders>
              <w:top w:val="nil"/>
              <w:left w:val="nil"/>
              <w:bottom w:val="single" w:sz="4" w:space="0" w:color="auto"/>
              <w:right w:val="single" w:sz="4" w:space="0" w:color="auto"/>
            </w:tcBorders>
            <w:shd w:val="clear" w:color="auto" w:fill="auto"/>
            <w:noWrap/>
            <w:vAlign w:val="bottom"/>
            <w:hideMark/>
          </w:tcPr>
          <w:p w:rsidR="00E031BE" w:rsidRPr="00336AC3" w:rsidRDefault="00E031BE" w:rsidP="00E031BE">
            <w:pPr>
              <w:widowControl/>
              <w:suppressAutoHyphens w:val="0"/>
              <w:autoSpaceDE/>
              <w:ind w:left="50" w:hanging="113"/>
              <w:rPr>
                <w:color w:val="000000"/>
                <w:sz w:val="22"/>
                <w:szCs w:val="22"/>
                <w:lang w:eastAsia="pl-PL"/>
              </w:rPr>
            </w:pPr>
            <w:r w:rsidRPr="00336AC3">
              <w:rPr>
                <w:color w:val="000000"/>
                <w:sz w:val="22"/>
                <w:szCs w:val="22"/>
                <w:lang w:eastAsia="pl-PL"/>
              </w:rPr>
              <w:t> </w:t>
            </w:r>
          </w:p>
        </w:tc>
        <w:tc>
          <w:tcPr>
            <w:tcW w:w="546" w:type="dxa"/>
            <w:tcBorders>
              <w:top w:val="nil"/>
              <w:left w:val="nil"/>
              <w:bottom w:val="single" w:sz="4" w:space="0" w:color="auto"/>
              <w:right w:val="single" w:sz="4" w:space="0" w:color="auto"/>
            </w:tcBorders>
            <w:shd w:val="clear" w:color="auto" w:fill="auto"/>
            <w:noWrap/>
            <w:vAlign w:val="bottom"/>
            <w:hideMark/>
          </w:tcPr>
          <w:p w:rsidR="00E031BE" w:rsidRPr="00336AC3" w:rsidRDefault="00E031BE" w:rsidP="00E031BE">
            <w:pPr>
              <w:widowControl/>
              <w:suppressAutoHyphens w:val="0"/>
              <w:autoSpaceDE/>
              <w:ind w:left="50" w:hanging="113"/>
              <w:rPr>
                <w:color w:val="000000"/>
                <w:sz w:val="22"/>
                <w:szCs w:val="22"/>
                <w:lang w:eastAsia="pl-PL"/>
              </w:rPr>
            </w:pPr>
            <w:r w:rsidRPr="00336AC3">
              <w:rPr>
                <w:color w:val="000000"/>
                <w:sz w:val="22"/>
                <w:szCs w:val="22"/>
                <w:lang w:eastAsia="pl-PL"/>
              </w:rPr>
              <w:t> </w:t>
            </w:r>
          </w:p>
        </w:tc>
        <w:tc>
          <w:tcPr>
            <w:tcW w:w="335" w:type="dxa"/>
            <w:tcBorders>
              <w:top w:val="nil"/>
              <w:left w:val="nil"/>
              <w:bottom w:val="single" w:sz="4" w:space="0" w:color="auto"/>
              <w:right w:val="single" w:sz="4" w:space="0" w:color="auto"/>
            </w:tcBorders>
            <w:shd w:val="clear" w:color="auto" w:fill="auto"/>
            <w:noWrap/>
            <w:vAlign w:val="bottom"/>
            <w:hideMark/>
          </w:tcPr>
          <w:p w:rsidR="00E031BE" w:rsidRPr="00336AC3" w:rsidRDefault="00E031BE" w:rsidP="00E031BE">
            <w:pPr>
              <w:widowControl/>
              <w:suppressAutoHyphens w:val="0"/>
              <w:autoSpaceDE/>
              <w:ind w:left="50" w:hanging="113"/>
              <w:rPr>
                <w:color w:val="000000"/>
                <w:sz w:val="22"/>
                <w:szCs w:val="22"/>
                <w:lang w:eastAsia="pl-PL"/>
              </w:rPr>
            </w:pPr>
            <w:r w:rsidRPr="00336AC3">
              <w:rPr>
                <w:color w:val="000000"/>
                <w:sz w:val="22"/>
                <w:szCs w:val="22"/>
                <w:lang w:eastAsia="pl-PL"/>
              </w:rPr>
              <w:t> </w:t>
            </w:r>
          </w:p>
        </w:tc>
        <w:tc>
          <w:tcPr>
            <w:tcW w:w="335" w:type="dxa"/>
            <w:tcBorders>
              <w:top w:val="nil"/>
              <w:left w:val="nil"/>
              <w:bottom w:val="single" w:sz="4" w:space="0" w:color="auto"/>
              <w:right w:val="single" w:sz="4" w:space="0" w:color="auto"/>
            </w:tcBorders>
            <w:shd w:val="clear" w:color="auto" w:fill="auto"/>
            <w:noWrap/>
            <w:vAlign w:val="bottom"/>
            <w:hideMark/>
          </w:tcPr>
          <w:p w:rsidR="00E031BE" w:rsidRPr="00336AC3" w:rsidRDefault="00E031BE" w:rsidP="00E031BE">
            <w:pPr>
              <w:widowControl/>
              <w:suppressAutoHyphens w:val="0"/>
              <w:autoSpaceDE/>
              <w:ind w:left="50" w:hanging="113"/>
              <w:rPr>
                <w:color w:val="000000"/>
                <w:sz w:val="22"/>
                <w:szCs w:val="22"/>
                <w:lang w:eastAsia="pl-PL"/>
              </w:rPr>
            </w:pPr>
            <w:r w:rsidRPr="00336AC3">
              <w:rPr>
                <w:color w:val="000000"/>
                <w:sz w:val="22"/>
                <w:szCs w:val="22"/>
                <w:lang w:eastAsia="pl-PL"/>
              </w:rPr>
              <w:t> </w:t>
            </w:r>
          </w:p>
        </w:tc>
        <w:tc>
          <w:tcPr>
            <w:tcW w:w="337" w:type="dxa"/>
            <w:tcBorders>
              <w:top w:val="nil"/>
              <w:left w:val="nil"/>
              <w:bottom w:val="single" w:sz="4" w:space="0" w:color="auto"/>
              <w:right w:val="single" w:sz="4" w:space="0" w:color="auto"/>
            </w:tcBorders>
            <w:shd w:val="clear" w:color="auto" w:fill="auto"/>
            <w:noWrap/>
            <w:vAlign w:val="bottom"/>
            <w:hideMark/>
          </w:tcPr>
          <w:p w:rsidR="00E031BE" w:rsidRPr="00336AC3" w:rsidRDefault="00E031BE" w:rsidP="00E031BE">
            <w:pPr>
              <w:widowControl/>
              <w:suppressAutoHyphens w:val="0"/>
              <w:autoSpaceDE/>
              <w:ind w:left="50" w:hanging="113"/>
              <w:rPr>
                <w:color w:val="000000"/>
                <w:sz w:val="22"/>
                <w:szCs w:val="22"/>
                <w:lang w:eastAsia="pl-PL"/>
              </w:rPr>
            </w:pPr>
            <w:r w:rsidRPr="00336AC3">
              <w:rPr>
                <w:color w:val="000000"/>
                <w:sz w:val="22"/>
                <w:szCs w:val="22"/>
                <w:lang w:eastAsia="pl-PL"/>
              </w:rPr>
              <w:t> </w:t>
            </w:r>
          </w:p>
        </w:tc>
        <w:tc>
          <w:tcPr>
            <w:tcW w:w="335" w:type="dxa"/>
            <w:tcBorders>
              <w:top w:val="nil"/>
              <w:left w:val="nil"/>
              <w:bottom w:val="single" w:sz="4" w:space="0" w:color="auto"/>
              <w:right w:val="single" w:sz="4" w:space="0" w:color="auto"/>
            </w:tcBorders>
            <w:shd w:val="clear" w:color="auto" w:fill="auto"/>
            <w:noWrap/>
            <w:vAlign w:val="bottom"/>
            <w:hideMark/>
          </w:tcPr>
          <w:p w:rsidR="00E031BE" w:rsidRPr="00336AC3" w:rsidRDefault="00E031BE" w:rsidP="00E031BE">
            <w:pPr>
              <w:widowControl/>
              <w:suppressAutoHyphens w:val="0"/>
              <w:autoSpaceDE/>
              <w:ind w:left="50" w:hanging="113"/>
              <w:rPr>
                <w:color w:val="000000"/>
                <w:sz w:val="22"/>
                <w:szCs w:val="22"/>
                <w:lang w:eastAsia="pl-PL"/>
              </w:rPr>
            </w:pPr>
            <w:r w:rsidRPr="00336AC3">
              <w:rPr>
                <w:color w:val="000000"/>
                <w:sz w:val="22"/>
                <w:szCs w:val="22"/>
                <w:lang w:eastAsia="pl-PL"/>
              </w:rPr>
              <w:t> </w:t>
            </w:r>
          </w:p>
        </w:tc>
        <w:tc>
          <w:tcPr>
            <w:tcW w:w="374" w:type="dxa"/>
            <w:tcBorders>
              <w:top w:val="nil"/>
              <w:left w:val="nil"/>
              <w:bottom w:val="single" w:sz="4" w:space="0" w:color="auto"/>
              <w:right w:val="single" w:sz="4" w:space="0" w:color="auto"/>
            </w:tcBorders>
            <w:shd w:val="clear" w:color="auto" w:fill="auto"/>
            <w:noWrap/>
            <w:vAlign w:val="bottom"/>
            <w:hideMark/>
          </w:tcPr>
          <w:p w:rsidR="00E031BE" w:rsidRPr="00336AC3" w:rsidRDefault="00E031BE" w:rsidP="00E031BE">
            <w:pPr>
              <w:widowControl/>
              <w:suppressAutoHyphens w:val="0"/>
              <w:autoSpaceDE/>
              <w:ind w:left="50" w:hanging="113"/>
              <w:rPr>
                <w:color w:val="000000"/>
                <w:sz w:val="22"/>
                <w:szCs w:val="22"/>
                <w:lang w:eastAsia="pl-PL"/>
              </w:rPr>
            </w:pPr>
            <w:r w:rsidRPr="00336AC3">
              <w:rPr>
                <w:color w:val="000000"/>
                <w:sz w:val="22"/>
                <w:szCs w:val="22"/>
                <w:lang w:eastAsia="pl-PL"/>
              </w:rPr>
              <w:t> </w:t>
            </w:r>
          </w:p>
        </w:tc>
        <w:tc>
          <w:tcPr>
            <w:tcW w:w="425" w:type="dxa"/>
            <w:tcBorders>
              <w:top w:val="nil"/>
              <w:left w:val="nil"/>
              <w:bottom w:val="single" w:sz="4" w:space="0" w:color="auto"/>
              <w:right w:val="single" w:sz="4" w:space="0" w:color="auto"/>
            </w:tcBorders>
            <w:shd w:val="clear" w:color="auto" w:fill="auto"/>
            <w:noWrap/>
            <w:vAlign w:val="bottom"/>
            <w:hideMark/>
          </w:tcPr>
          <w:p w:rsidR="00E031BE" w:rsidRPr="00336AC3" w:rsidRDefault="00E031BE" w:rsidP="00E031BE">
            <w:pPr>
              <w:widowControl/>
              <w:suppressAutoHyphens w:val="0"/>
              <w:autoSpaceDE/>
              <w:ind w:left="50" w:hanging="113"/>
              <w:rPr>
                <w:color w:val="000000"/>
                <w:sz w:val="22"/>
                <w:szCs w:val="22"/>
                <w:lang w:eastAsia="pl-PL"/>
              </w:rPr>
            </w:pPr>
            <w:r w:rsidRPr="00336AC3">
              <w:rPr>
                <w:color w:val="000000"/>
                <w:sz w:val="22"/>
                <w:szCs w:val="22"/>
                <w:lang w:eastAsia="pl-PL"/>
              </w:rPr>
              <w:t> </w:t>
            </w:r>
          </w:p>
        </w:tc>
        <w:tc>
          <w:tcPr>
            <w:tcW w:w="335" w:type="dxa"/>
            <w:tcBorders>
              <w:top w:val="nil"/>
              <w:left w:val="nil"/>
              <w:bottom w:val="single" w:sz="4" w:space="0" w:color="auto"/>
              <w:right w:val="single" w:sz="4" w:space="0" w:color="auto"/>
            </w:tcBorders>
            <w:shd w:val="clear" w:color="auto" w:fill="auto"/>
            <w:noWrap/>
            <w:vAlign w:val="bottom"/>
            <w:hideMark/>
          </w:tcPr>
          <w:p w:rsidR="00E031BE" w:rsidRPr="00336AC3" w:rsidRDefault="00E031BE" w:rsidP="00E031BE">
            <w:pPr>
              <w:widowControl/>
              <w:suppressAutoHyphens w:val="0"/>
              <w:autoSpaceDE/>
              <w:ind w:left="50" w:hanging="113"/>
              <w:rPr>
                <w:color w:val="000000"/>
                <w:sz w:val="22"/>
                <w:szCs w:val="22"/>
                <w:lang w:eastAsia="pl-PL"/>
              </w:rPr>
            </w:pPr>
            <w:r w:rsidRPr="00336AC3">
              <w:rPr>
                <w:color w:val="000000"/>
                <w:sz w:val="22"/>
                <w:szCs w:val="22"/>
                <w:lang w:eastAsia="pl-PL"/>
              </w:rPr>
              <w:t> </w:t>
            </w:r>
          </w:p>
        </w:tc>
        <w:tc>
          <w:tcPr>
            <w:tcW w:w="335" w:type="dxa"/>
            <w:tcBorders>
              <w:top w:val="nil"/>
              <w:left w:val="nil"/>
              <w:bottom w:val="single" w:sz="4" w:space="0" w:color="auto"/>
              <w:right w:val="single" w:sz="4" w:space="0" w:color="auto"/>
            </w:tcBorders>
            <w:shd w:val="clear" w:color="auto" w:fill="auto"/>
            <w:noWrap/>
            <w:vAlign w:val="bottom"/>
            <w:hideMark/>
          </w:tcPr>
          <w:p w:rsidR="00E031BE" w:rsidRPr="00336AC3" w:rsidRDefault="00E031BE" w:rsidP="00E031BE">
            <w:pPr>
              <w:widowControl/>
              <w:suppressAutoHyphens w:val="0"/>
              <w:autoSpaceDE/>
              <w:ind w:left="50" w:hanging="113"/>
              <w:rPr>
                <w:color w:val="000000"/>
                <w:sz w:val="22"/>
                <w:szCs w:val="22"/>
                <w:lang w:eastAsia="pl-PL"/>
              </w:rPr>
            </w:pPr>
            <w:r w:rsidRPr="00336AC3">
              <w:rPr>
                <w:color w:val="000000"/>
                <w:sz w:val="22"/>
                <w:szCs w:val="22"/>
                <w:lang w:eastAsia="pl-PL"/>
              </w:rPr>
              <w:t> </w:t>
            </w:r>
          </w:p>
        </w:tc>
        <w:tc>
          <w:tcPr>
            <w:tcW w:w="335" w:type="dxa"/>
            <w:tcBorders>
              <w:top w:val="nil"/>
              <w:left w:val="nil"/>
              <w:bottom w:val="single" w:sz="4" w:space="0" w:color="auto"/>
              <w:right w:val="single" w:sz="4" w:space="0" w:color="auto"/>
            </w:tcBorders>
            <w:shd w:val="clear" w:color="auto" w:fill="auto"/>
            <w:noWrap/>
            <w:vAlign w:val="bottom"/>
            <w:hideMark/>
          </w:tcPr>
          <w:p w:rsidR="00E031BE" w:rsidRPr="00336AC3" w:rsidRDefault="00E031BE" w:rsidP="00E031BE">
            <w:pPr>
              <w:widowControl/>
              <w:suppressAutoHyphens w:val="0"/>
              <w:autoSpaceDE/>
              <w:ind w:left="50" w:hanging="113"/>
              <w:rPr>
                <w:color w:val="000000"/>
                <w:sz w:val="22"/>
                <w:szCs w:val="22"/>
                <w:lang w:eastAsia="pl-PL"/>
              </w:rPr>
            </w:pPr>
            <w:r w:rsidRPr="00336AC3">
              <w:rPr>
                <w:color w:val="000000"/>
                <w:sz w:val="22"/>
                <w:szCs w:val="22"/>
                <w:lang w:eastAsia="pl-PL"/>
              </w:rPr>
              <w:t> </w:t>
            </w:r>
          </w:p>
        </w:tc>
        <w:tc>
          <w:tcPr>
            <w:tcW w:w="335" w:type="dxa"/>
            <w:tcBorders>
              <w:top w:val="nil"/>
              <w:left w:val="nil"/>
              <w:bottom w:val="single" w:sz="4" w:space="0" w:color="auto"/>
              <w:right w:val="single" w:sz="4" w:space="0" w:color="auto"/>
            </w:tcBorders>
            <w:shd w:val="clear" w:color="auto" w:fill="auto"/>
            <w:noWrap/>
            <w:vAlign w:val="bottom"/>
            <w:hideMark/>
          </w:tcPr>
          <w:p w:rsidR="00E031BE" w:rsidRPr="00336AC3" w:rsidRDefault="00E031BE" w:rsidP="00E031BE">
            <w:pPr>
              <w:widowControl/>
              <w:suppressAutoHyphens w:val="0"/>
              <w:autoSpaceDE/>
              <w:ind w:left="50" w:hanging="113"/>
              <w:rPr>
                <w:color w:val="000000"/>
                <w:sz w:val="22"/>
                <w:szCs w:val="22"/>
                <w:lang w:eastAsia="pl-PL"/>
              </w:rPr>
            </w:pPr>
            <w:r w:rsidRPr="00336AC3">
              <w:rPr>
                <w:color w:val="000000"/>
                <w:sz w:val="22"/>
                <w:szCs w:val="22"/>
                <w:lang w:eastAsia="pl-PL"/>
              </w:rPr>
              <w:t> </w:t>
            </w:r>
          </w:p>
        </w:tc>
        <w:tc>
          <w:tcPr>
            <w:tcW w:w="361" w:type="dxa"/>
            <w:tcBorders>
              <w:top w:val="nil"/>
              <w:left w:val="nil"/>
              <w:bottom w:val="single" w:sz="4" w:space="0" w:color="auto"/>
              <w:right w:val="single" w:sz="4" w:space="0" w:color="auto"/>
            </w:tcBorders>
            <w:shd w:val="clear" w:color="auto" w:fill="auto"/>
            <w:noWrap/>
            <w:vAlign w:val="bottom"/>
            <w:hideMark/>
          </w:tcPr>
          <w:p w:rsidR="00E031BE" w:rsidRPr="00336AC3" w:rsidRDefault="00E031BE" w:rsidP="00E031BE">
            <w:pPr>
              <w:widowControl/>
              <w:suppressAutoHyphens w:val="0"/>
              <w:autoSpaceDE/>
              <w:ind w:left="50" w:hanging="113"/>
              <w:rPr>
                <w:color w:val="000000"/>
                <w:sz w:val="22"/>
                <w:szCs w:val="22"/>
                <w:lang w:eastAsia="pl-PL"/>
              </w:rPr>
            </w:pPr>
            <w:r w:rsidRPr="00336AC3">
              <w:rPr>
                <w:color w:val="000000"/>
                <w:sz w:val="22"/>
                <w:szCs w:val="22"/>
                <w:lang w:eastAsia="pl-PL"/>
              </w:rPr>
              <w:t> </w:t>
            </w:r>
          </w:p>
        </w:tc>
        <w:tc>
          <w:tcPr>
            <w:tcW w:w="335" w:type="dxa"/>
            <w:tcBorders>
              <w:top w:val="nil"/>
              <w:left w:val="nil"/>
              <w:bottom w:val="single" w:sz="4" w:space="0" w:color="auto"/>
              <w:right w:val="single" w:sz="4" w:space="0" w:color="auto"/>
            </w:tcBorders>
            <w:shd w:val="clear" w:color="auto" w:fill="auto"/>
            <w:noWrap/>
            <w:vAlign w:val="bottom"/>
            <w:hideMark/>
          </w:tcPr>
          <w:p w:rsidR="00E031BE" w:rsidRPr="00336AC3" w:rsidRDefault="00E031BE" w:rsidP="00E031BE">
            <w:pPr>
              <w:widowControl/>
              <w:suppressAutoHyphens w:val="0"/>
              <w:autoSpaceDE/>
              <w:ind w:left="50" w:hanging="113"/>
              <w:rPr>
                <w:color w:val="000000"/>
                <w:sz w:val="22"/>
                <w:szCs w:val="22"/>
                <w:lang w:eastAsia="pl-PL"/>
              </w:rPr>
            </w:pPr>
            <w:r w:rsidRPr="00336AC3">
              <w:rPr>
                <w:color w:val="000000"/>
                <w:sz w:val="22"/>
                <w:szCs w:val="22"/>
                <w:lang w:eastAsia="pl-PL"/>
              </w:rPr>
              <w:t> </w:t>
            </w:r>
          </w:p>
        </w:tc>
        <w:tc>
          <w:tcPr>
            <w:tcW w:w="335" w:type="dxa"/>
            <w:tcBorders>
              <w:top w:val="nil"/>
              <w:left w:val="nil"/>
              <w:bottom w:val="single" w:sz="4" w:space="0" w:color="auto"/>
              <w:right w:val="single" w:sz="4" w:space="0" w:color="auto"/>
            </w:tcBorders>
            <w:shd w:val="clear" w:color="auto" w:fill="auto"/>
            <w:noWrap/>
            <w:vAlign w:val="bottom"/>
            <w:hideMark/>
          </w:tcPr>
          <w:p w:rsidR="00E031BE" w:rsidRPr="00336AC3" w:rsidRDefault="00E031BE" w:rsidP="00E031BE">
            <w:pPr>
              <w:widowControl/>
              <w:suppressAutoHyphens w:val="0"/>
              <w:autoSpaceDE/>
              <w:ind w:left="50" w:hanging="113"/>
              <w:rPr>
                <w:color w:val="000000"/>
                <w:sz w:val="22"/>
                <w:szCs w:val="22"/>
                <w:lang w:eastAsia="pl-PL"/>
              </w:rPr>
            </w:pPr>
            <w:r w:rsidRPr="00336AC3">
              <w:rPr>
                <w:color w:val="000000"/>
                <w:sz w:val="22"/>
                <w:szCs w:val="22"/>
                <w:lang w:eastAsia="pl-PL"/>
              </w:rPr>
              <w:t> </w:t>
            </w:r>
          </w:p>
        </w:tc>
        <w:tc>
          <w:tcPr>
            <w:tcW w:w="335" w:type="dxa"/>
            <w:tcBorders>
              <w:top w:val="nil"/>
              <w:left w:val="nil"/>
              <w:bottom w:val="single" w:sz="4" w:space="0" w:color="auto"/>
              <w:right w:val="single" w:sz="4" w:space="0" w:color="auto"/>
            </w:tcBorders>
            <w:shd w:val="clear" w:color="auto" w:fill="auto"/>
            <w:noWrap/>
            <w:vAlign w:val="bottom"/>
            <w:hideMark/>
          </w:tcPr>
          <w:p w:rsidR="00E031BE" w:rsidRPr="00336AC3" w:rsidRDefault="00E031BE" w:rsidP="00E031BE">
            <w:pPr>
              <w:widowControl/>
              <w:suppressAutoHyphens w:val="0"/>
              <w:autoSpaceDE/>
              <w:ind w:left="50" w:hanging="113"/>
              <w:rPr>
                <w:color w:val="000000"/>
                <w:sz w:val="22"/>
                <w:szCs w:val="22"/>
                <w:lang w:eastAsia="pl-PL"/>
              </w:rPr>
            </w:pPr>
            <w:r w:rsidRPr="00336AC3">
              <w:rPr>
                <w:color w:val="000000"/>
                <w:sz w:val="22"/>
                <w:szCs w:val="22"/>
                <w:lang w:eastAsia="pl-PL"/>
              </w:rPr>
              <w:t> </w:t>
            </w:r>
          </w:p>
        </w:tc>
        <w:tc>
          <w:tcPr>
            <w:tcW w:w="335" w:type="dxa"/>
            <w:tcBorders>
              <w:top w:val="nil"/>
              <w:left w:val="nil"/>
              <w:bottom w:val="single" w:sz="4" w:space="0" w:color="auto"/>
              <w:right w:val="single" w:sz="4" w:space="0" w:color="auto"/>
            </w:tcBorders>
            <w:shd w:val="clear" w:color="auto" w:fill="auto"/>
            <w:noWrap/>
            <w:vAlign w:val="bottom"/>
            <w:hideMark/>
          </w:tcPr>
          <w:p w:rsidR="00E031BE" w:rsidRPr="00336AC3" w:rsidRDefault="00E031BE" w:rsidP="00E031BE">
            <w:pPr>
              <w:widowControl/>
              <w:suppressAutoHyphens w:val="0"/>
              <w:autoSpaceDE/>
              <w:ind w:left="50" w:hanging="113"/>
              <w:rPr>
                <w:color w:val="000000"/>
                <w:sz w:val="22"/>
                <w:szCs w:val="22"/>
                <w:lang w:eastAsia="pl-PL"/>
              </w:rPr>
            </w:pPr>
            <w:r w:rsidRPr="00336AC3">
              <w:rPr>
                <w:color w:val="000000"/>
                <w:sz w:val="22"/>
                <w:szCs w:val="22"/>
                <w:lang w:eastAsia="pl-PL"/>
              </w:rPr>
              <w:t> </w:t>
            </w:r>
          </w:p>
        </w:tc>
        <w:tc>
          <w:tcPr>
            <w:tcW w:w="503" w:type="dxa"/>
            <w:gridSpan w:val="2"/>
            <w:tcBorders>
              <w:top w:val="nil"/>
              <w:left w:val="nil"/>
              <w:bottom w:val="single" w:sz="4" w:space="0" w:color="auto"/>
              <w:right w:val="single" w:sz="4" w:space="0" w:color="auto"/>
            </w:tcBorders>
            <w:shd w:val="clear" w:color="auto" w:fill="auto"/>
            <w:noWrap/>
            <w:vAlign w:val="bottom"/>
            <w:hideMark/>
          </w:tcPr>
          <w:p w:rsidR="00E031BE" w:rsidRPr="00336AC3" w:rsidRDefault="00E031BE" w:rsidP="00E031BE">
            <w:pPr>
              <w:widowControl/>
              <w:suppressAutoHyphens w:val="0"/>
              <w:autoSpaceDE/>
              <w:ind w:left="50" w:hanging="113"/>
              <w:rPr>
                <w:color w:val="000000"/>
                <w:sz w:val="22"/>
                <w:szCs w:val="22"/>
                <w:lang w:eastAsia="pl-PL"/>
              </w:rPr>
            </w:pPr>
            <w:r w:rsidRPr="00336AC3">
              <w:rPr>
                <w:color w:val="000000"/>
                <w:sz w:val="22"/>
                <w:szCs w:val="22"/>
                <w:lang w:eastAsia="pl-PL"/>
              </w:rPr>
              <w:t> </w:t>
            </w:r>
          </w:p>
        </w:tc>
      </w:tr>
      <w:tr w:rsidR="00E031BE" w:rsidRPr="00336AC3" w:rsidTr="00E031BE">
        <w:trPr>
          <w:gridAfter w:val="1"/>
          <w:wAfter w:w="12" w:type="dxa"/>
          <w:trHeight w:val="285"/>
        </w:trPr>
        <w:tc>
          <w:tcPr>
            <w:tcW w:w="1419" w:type="dxa"/>
            <w:tcBorders>
              <w:top w:val="nil"/>
              <w:left w:val="single" w:sz="4" w:space="0" w:color="auto"/>
              <w:bottom w:val="single" w:sz="4" w:space="0" w:color="auto"/>
              <w:right w:val="single" w:sz="4" w:space="0" w:color="auto"/>
            </w:tcBorders>
            <w:shd w:val="clear" w:color="auto" w:fill="auto"/>
            <w:noWrap/>
            <w:vAlign w:val="bottom"/>
            <w:hideMark/>
          </w:tcPr>
          <w:p w:rsidR="00E031BE" w:rsidRPr="00336AC3" w:rsidRDefault="00E031BE" w:rsidP="00E031BE">
            <w:pPr>
              <w:widowControl/>
              <w:suppressAutoHyphens w:val="0"/>
              <w:autoSpaceDE/>
              <w:ind w:left="50" w:hanging="113"/>
              <w:rPr>
                <w:color w:val="000000"/>
                <w:sz w:val="22"/>
                <w:szCs w:val="22"/>
                <w:lang w:eastAsia="pl-PL"/>
              </w:rPr>
            </w:pPr>
            <w:r w:rsidRPr="00336AC3">
              <w:rPr>
                <w:color w:val="000000"/>
                <w:sz w:val="22"/>
                <w:szCs w:val="22"/>
                <w:lang w:eastAsia="pl-PL"/>
              </w:rPr>
              <w:t> </w:t>
            </w:r>
          </w:p>
        </w:tc>
        <w:tc>
          <w:tcPr>
            <w:tcW w:w="579" w:type="dxa"/>
            <w:tcBorders>
              <w:top w:val="nil"/>
              <w:left w:val="nil"/>
              <w:bottom w:val="single" w:sz="4" w:space="0" w:color="auto"/>
              <w:right w:val="single" w:sz="4" w:space="0" w:color="auto"/>
            </w:tcBorders>
            <w:shd w:val="clear" w:color="auto" w:fill="auto"/>
            <w:noWrap/>
            <w:vAlign w:val="bottom"/>
            <w:hideMark/>
          </w:tcPr>
          <w:p w:rsidR="00E031BE" w:rsidRPr="00336AC3" w:rsidRDefault="00E031BE" w:rsidP="00E031BE">
            <w:pPr>
              <w:widowControl/>
              <w:suppressAutoHyphens w:val="0"/>
              <w:autoSpaceDE/>
              <w:ind w:left="50" w:hanging="113"/>
              <w:rPr>
                <w:color w:val="000000"/>
                <w:sz w:val="22"/>
                <w:szCs w:val="22"/>
                <w:lang w:eastAsia="pl-PL"/>
              </w:rPr>
            </w:pPr>
            <w:r w:rsidRPr="00336AC3">
              <w:rPr>
                <w:color w:val="000000"/>
                <w:sz w:val="22"/>
                <w:szCs w:val="22"/>
                <w:lang w:eastAsia="pl-PL"/>
              </w:rPr>
              <w:t> </w:t>
            </w:r>
          </w:p>
        </w:tc>
        <w:tc>
          <w:tcPr>
            <w:tcW w:w="696" w:type="dxa"/>
            <w:tcBorders>
              <w:top w:val="nil"/>
              <w:left w:val="nil"/>
              <w:bottom w:val="single" w:sz="4" w:space="0" w:color="auto"/>
              <w:right w:val="single" w:sz="4" w:space="0" w:color="auto"/>
            </w:tcBorders>
            <w:shd w:val="clear" w:color="auto" w:fill="auto"/>
            <w:noWrap/>
            <w:vAlign w:val="bottom"/>
            <w:hideMark/>
          </w:tcPr>
          <w:p w:rsidR="00E031BE" w:rsidRPr="00336AC3" w:rsidRDefault="00E031BE" w:rsidP="00E031BE">
            <w:pPr>
              <w:widowControl/>
              <w:suppressAutoHyphens w:val="0"/>
              <w:autoSpaceDE/>
              <w:ind w:left="50" w:hanging="113"/>
              <w:rPr>
                <w:color w:val="000000"/>
                <w:sz w:val="22"/>
                <w:szCs w:val="22"/>
                <w:lang w:eastAsia="pl-PL"/>
              </w:rPr>
            </w:pPr>
            <w:r w:rsidRPr="00336AC3">
              <w:rPr>
                <w:color w:val="000000"/>
                <w:sz w:val="22"/>
                <w:szCs w:val="22"/>
                <w:lang w:eastAsia="pl-PL"/>
              </w:rPr>
              <w:t> </w:t>
            </w:r>
          </w:p>
        </w:tc>
        <w:tc>
          <w:tcPr>
            <w:tcW w:w="790" w:type="dxa"/>
            <w:tcBorders>
              <w:top w:val="nil"/>
              <w:left w:val="nil"/>
              <w:bottom w:val="single" w:sz="4" w:space="0" w:color="auto"/>
              <w:right w:val="single" w:sz="4" w:space="0" w:color="auto"/>
            </w:tcBorders>
            <w:shd w:val="clear" w:color="auto" w:fill="auto"/>
            <w:noWrap/>
            <w:vAlign w:val="bottom"/>
            <w:hideMark/>
          </w:tcPr>
          <w:p w:rsidR="00E031BE" w:rsidRPr="00336AC3" w:rsidRDefault="00E031BE" w:rsidP="00E031BE">
            <w:pPr>
              <w:widowControl/>
              <w:suppressAutoHyphens w:val="0"/>
              <w:autoSpaceDE/>
              <w:ind w:left="50" w:hanging="113"/>
              <w:rPr>
                <w:color w:val="000000"/>
                <w:sz w:val="22"/>
                <w:szCs w:val="22"/>
                <w:lang w:eastAsia="pl-PL"/>
              </w:rPr>
            </w:pPr>
            <w:r w:rsidRPr="00336AC3">
              <w:rPr>
                <w:color w:val="000000"/>
                <w:sz w:val="22"/>
                <w:szCs w:val="22"/>
                <w:lang w:eastAsia="pl-PL"/>
              </w:rPr>
              <w:t> </w:t>
            </w:r>
          </w:p>
        </w:tc>
        <w:tc>
          <w:tcPr>
            <w:tcW w:w="399" w:type="dxa"/>
            <w:tcBorders>
              <w:top w:val="nil"/>
              <w:left w:val="nil"/>
              <w:bottom w:val="single" w:sz="4" w:space="0" w:color="auto"/>
              <w:right w:val="single" w:sz="4" w:space="0" w:color="auto"/>
            </w:tcBorders>
            <w:shd w:val="clear" w:color="auto" w:fill="auto"/>
            <w:noWrap/>
            <w:vAlign w:val="bottom"/>
            <w:hideMark/>
          </w:tcPr>
          <w:p w:rsidR="00E031BE" w:rsidRPr="00336AC3" w:rsidRDefault="00E031BE" w:rsidP="00E031BE">
            <w:pPr>
              <w:widowControl/>
              <w:suppressAutoHyphens w:val="0"/>
              <w:autoSpaceDE/>
              <w:ind w:left="50" w:hanging="113"/>
              <w:rPr>
                <w:color w:val="000000"/>
                <w:sz w:val="22"/>
                <w:szCs w:val="22"/>
                <w:lang w:eastAsia="pl-PL"/>
              </w:rPr>
            </w:pPr>
            <w:r w:rsidRPr="00336AC3">
              <w:rPr>
                <w:color w:val="000000"/>
                <w:sz w:val="22"/>
                <w:szCs w:val="22"/>
                <w:lang w:eastAsia="pl-PL"/>
              </w:rPr>
              <w:t> </w:t>
            </w:r>
          </w:p>
        </w:tc>
        <w:tc>
          <w:tcPr>
            <w:tcW w:w="278" w:type="dxa"/>
            <w:tcBorders>
              <w:top w:val="nil"/>
              <w:left w:val="nil"/>
              <w:bottom w:val="single" w:sz="4" w:space="0" w:color="auto"/>
              <w:right w:val="single" w:sz="4" w:space="0" w:color="auto"/>
            </w:tcBorders>
            <w:shd w:val="clear" w:color="auto" w:fill="auto"/>
            <w:noWrap/>
            <w:vAlign w:val="bottom"/>
            <w:hideMark/>
          </w:tcPr>
          <w:p w:rsidR="00E031BE" w:rsidRPr="00336AC3" w:rsidRDefault="00E031BE" w:rsidP="00E031BE">
            <w:pPr>
              <w:widowControl/>
              <w:suppressAutoHyphens w:val="0"/>
              <w:autoSpaceDE/>
              <w:ind w:left="50" w:hanging="113"/>
              <w:rPr>
                <w:color w:val="000000"/>
                <w:sz w:val="22"/>
                <w:szCs w:val="22"/>
                <w:lang w:eastAsia="pl-PL"/>
              </w:rPr>
            </w:pPr>
            <w:r w:rsidRPr="00336AC3">
              <w:rPr>
                <w:color w:val="000000"/>
                <w:sz w:val="22"/>
                <w:szCs w:val="22"/>
                <w:lang w:eastAsia="pl-PL"/>
              </w:rPr>
              <w:t> </w:t>
            </w:r>
          </w:p>
        </w:tc>
        <w:tc>
          <w:tcPr>
            <w:tcW w:w="633" w:type="dxa"/>
            <w:tcBorders>
              <w:top w:val="nil"/>
              <w:left w:val="nil"/>
              <w:bottom w:val="single" w:sz="4" w:space="0" w:color="auto"/>
              <w:right w:val="single" w:sz="4" w:space="0" w:color="auto"/>
            </w:tcBorders>
            <w:shd w:val="clear" w:color="auto" w:fill="auto"/>
            <w:noWrap/>
            <w:vAlign w:val="bottom"/>
            <w:hideMark/>
          </w:tcPr>
          <w:p w:rsidR="00E031BE" w:rsidRPr="00336AC3" w:rsidRDefault="00E031BE" w:rsidP="00E031BE">
            <w:pPr>
              <w:widowControl/>
              <w:suppressAutoHyphens w:val="0"/>
              <w:autoSpaceDE/>
              <w:ind w:left="50" w:hanging="113"/>
              <w:rPr>
                <w:color w:val="000000"/>
                <w:sz w:val="22"/>
                <w:szCs w:val="22"/>
                <w:lang w:eastAsia="pl-PL"/>
              </w:rPr>
            </w:pPr>
            <w:r w:rsidRPr="00336AC3">
              <w:rPr>
                <w:color w:val="000000"/>
                <w:sz w:val="22"/>
                <w:szCs w:val="22"/>
                <w:lang w:eastAsia="pl-PL"/>
              </w:rPr>
              <w:t> </w:t>
            </w:r>
          </w:p>
        </w:tc>
        <w:tc>
          <w:tcPr>
            <w:tcW w:w="633" w:type="dxa"/>
            <w:tcBorders>
              <w:top w:val="nil"/>
              <w:left w:val="nil"/>
              <w:bottom w:val="single" w:sz="4" w:space="0" w:color="auto"/>
              <w:right w:val="single" w:sz="4" w:space="0" w:color="auto"/>
            </w:tcBorders>
            <w:shd w:val="clear" w:color="auto" w:fill="auto"/>
            <w:noWrap/>
            <w:vAlign w:val="bottom"/>
            <w:hideMark/>
          </w:tcPr>
          <w:p w:rsidR="00E031BE" w:rsidRPr="00336AC3" w:rsidRDefault="00E031BE" w:rsidP="00E031BE">
            <w:pPr>
              <w:widowControl/>
              <w:suppressAutoHyphens w:val="0"/>
              <w:autoSpaceDE/>
              <w:ind w:left="50" w:hanging="113"/>
              <w:rPr>
                <w:color w:val="000000"/>
                <w:sz w:val="22"/>
                <w:szCs w:val="22"/>
                <w:lang w:eastAsia="pl-PL"/>
              </w:rPr>
            </w:pPr>
            <w:r w:rsidRPr="00336AC3">
              <w:rPr>
                <w:color w:val="000000"/>
                <w:sz w:val="22"/>
                <w:szCs w:val="22"/>
                <w:lang w:eastAsia="pl-PL"/>
              </w:rPr>
              <w:t> </w:t>
            </w:r>
          </w:p>
        </w:tc>
        <w:tc>
          <w:tcPr>
            <w:tcW w:w="833" w:type="dxa"/>
            <w:tcBorders>
              <w:top w:val="nil"/>
              <w:left w:val="nil"/>
              <w:bottom w:val="single" w:sz="4" w:space="0" w:color="auto"/>
              <w:right w:val="single" w:sz="4" w:space="0" w:color="auto"/>
            </w:tcBorders>
            <w:shd w:val="clear" w:color="auto" w:fill="auto"/>
            <w:noWrap/>
            <w:vAlign w:val="bottom"/>
            <w:hideMark/>
          </w:tcPr>
          <w:p w:rsidR="00E031BE" w:rsidRPr="00336AC3" w:rsidRDefault="00E031BE" w:rsidP="00E031BE">
            <w:pPr>
              <w:widowControl/>
              <w:suppressAutoHyphens w:val="0"/>
              <w:autoSpaceDE/>
              <w:ind w:left="50" w:hanging="113"/>
              <w:rPr>
                <w:color w:val="000000"/>
                <w:sz w:val="22"/>
                <w:szCs w:val="22"/>
                <w:lang w:eastAsia="pl-PL"/>
              </w:rPr>
            </w:pPr>
            <w:r w:rsidRPr="00336AC3">
              <w:rPr>
                <w:color w:val="000000"/>
                <w:sz w:val="22"/>
                <w:szCs w:val="22"/>
                <w:lang w:eastAsia="pl-PL"/>
              </w:rPr>
              <w:t> </w:t>
            </w:r>
          </w:p>
        </w:tc>
        <w:tc>
          <w:tcPr>
            <w:tcW w:w="653" w:type="dxa"/>
            <w:tcBorders>
              <w:top w:val="nil"/>
              <w:left w:val="nil"/>
              <w:bottom w:val="single" w:sz="4" w:space="0" w:color="auto"/>
              <w:right w:val="single" w:sz="4" w:space="0" w:color="auto"/>
            </w:tcBorders>
            <w:shd w:val="clear" w:color="auto" w:fill="auto"/>
            <w:noWrap/>
            <w:vAlign w:val="bottom"/>
            <w:hideMark/>
          </w:tcPr>
          <w:p w:rsidR="00E031BE" w:rsidRPr="00336AC3" w:rsidRDefault="00E031BE" w:rsidP="00E031BE">
            <w:pPr>
              <w:widowControl/>
              <w:suppressAutoHyphens w:val="0"/>
              <w:autoSpaceDE/>
              <w:ind w:left="50" w:hanging="113"/>
              <w:rPr>
                <w:color w:val="000000"/>
                <w:sz w:val="22"/>
                <w:szCs w:val="22"/>
                <w:lang w:eastAsia="pl-PL"/>
              </w:rPr>
            </w:pPr>
            <w:r w:rsidRPr="00336AC3">
              <w:rPr>
                <w:color w:val="000000"/>
                <w:sz w:val="22"/>
                <w:szCs w:val="22"/>
                <w:lang w:eastAsia="pl-PL"/>
              </w:rPr>
              <w:t> </w:t>
            </w:r>
          </w:p>
        </w:tc>
        <w:tc>
          <w:tcPr>
            <w:tcW w:w="399" w:type="dxa"/>
            <w:tcBorders>
              <w:top w:val="nil"/>
              <w:left w:val="nil"/>
              <w:bottom w:val="single" w:sz="4" w:space="0" w:color="auto"/>
              <w:right w:val="single" w:sz="4" w:space="0" w:color="auto"/>
            </w:tcBorders>
            <w:shd w:val="clear" w:color="auto" w:fill="auto"/>
            <w:noWrap/>
            <w:vAlign w:val="bottom"/>
            <w:hideMark/>
          </w:tcPr>
          <w:p w:rsidR="00E031BE" w:rsidRPr="00336AC3" w:rsidRDefault="00E031BE" w:rsidP="00E031BE">
            <w:pPr>
              <w:widowControl/>
              <w:suppressAutoHyphens w:val="0"/>
              <w:autoSpaceDE/>
              <w:ind w:left="50" w:hanging="113"/>
              <w:rPr>
                <w:color w:val="000000"/>
                <w:sz w:val="22"/>
                <w:szCs w:val="22"/>
                <w:lang w:eastAsia="pl-PL"/>
              </w:rPr>
            </w:pPr>
            <w:r w:rsidRPr="00336AC3">
              <w:rPr>
                <w:color w:val="000000"/>
                <w:sz w:val="22"/>
                <w:szCs w:val="22"/>
                <w:lang w:eastAsia="pl-PL"/>
              </w:rPr>
              <w:t> </w:t>
            </w:r>
          </w:p>
        </w:tc>
        <w:tc>
          <w:tcPr>
            <w:tcW w:w="311" w:type="dxa"/>
            <w:tcBorders>
              <w:top w:val="nil"/>
              <w:left w:val="nil"/>
              <w:bottom w:val="single" w:sz="4" w:space="0" w:color="auto"/>
              <w:right w:val="single" w:sz="4" w:space="0" w:color="auto"/>
            </w:tcBorders>
            <w:shd w:val="clear" w:color="auto" w:fill="auto"/>
            <w:noWrap/>
            <w:vAlign w:val="bottom"/>
            <w:hideMark/>
          </w:tcPr>
          <w:p w:rsidR="00E031BE" w:rsidRPr="00336AC3" w:rsidRDefault="00E031BE" w:rsidP="00E031BE">
            <w:pPr>
              <w:widowControl/>
              <w:suppressAutoHyphens w:val="0"/>
              <w:autoSpaceDE/>
              <w:ind w:left="50" w:hanging="113"/>
              <w:rPr>
                <w:color w:val="000000"/>
                <w:sz w:val="22"/>
                <w:szCs w:val="22"/>
                <w:lang w:eastAsia="pl-PL"/>
              </w:rPr>
            </w:pPr>
            <w:r w:rsidRPr="00336AC3">
              <w:rPr>
                <w:color w:val="000000"/>
                <w:sz w:val="22"/>
                <w:szCs w:val="22"/>
                <w:lang w:eastAsia="pl-PL"/>
              </w:rPr>
              <w:t> </w:t>
            </w:r>
          </w:p>
        </w:tc>
        <w:tc>
          <w:tcPr>
            <w:tcW w:w="426" w:type="dxa"/>
            <w:tcBorders>
              <w:top w:val="nil"/>
              <w:left w:val="nil"/>
              <w:bottom w:val="single" w:sz="4" w:space="0" w:color="auto"/>
              <w:right w:val="single" w:sz="4" w:space="0" w:color="auto"/>
            </w:tcBorders>
            <w:shd w:val="clear" w:color="auto" w:fill="auto"/>
            <w:noWrap/>
            <w:vAlign w:val="bottom"/>
            <w:hideMark/>
          </w:tcPr>
          <w:p w:rsidR="00E031BE" w:rsidRPr="00336AC3" w:rsidRDefault="00E031BE" w:rsidP="00E031BE">
            <w:pPr>
              <w:widowControl/>
              <w:suppressAutoHyphens w:val="0"/>
              <w:autoSpaceDE/>
              <w:ind w:left="50" w:hanging="113"/>
              <w:rPr>
                <w:color w:val="000000"/>
                <w:sz w:val="22"/>
                <w:szCs w:val="22"/>
                <w:lang w:eastAsia="pl-PL"/>
              </w:rPr>
            </w:pPr>
            <w:r w:rsidRPr="00336AC3">
              <w:rPr>
                <w:color w:val="000000"/>
                <w:sz w:val="22"/>
                <w:szCs w:val="22"/>
                <w:lang w:eastAsia="pl-PL"/>
              </w:rPr>
              <w:t> </w:t>
            </w:r>
          </w:p>
        </w:tc>
        <w:tc>
          <w:tcPr>
            <w:tcW w:w="606" w:type="dxa"/>
            <w:tcBorders>
              <w:top w:val="nil"/>
              <w:left w:val="nil"/>
              <w:bottom w:val="single" w:sz="4" w:space="0" w:color="auto"/>
              <w:right w:val="single" w:sz="4" w:space="0" w:color="auto"/>
            </w:tcBorders>
            <w:shd w:val="clear" w:color="auto" w:fill="auto"/>
            <w:noWrap/>
            <w:vAlign w:val="bottom"/>
            <w:hideMark/>
          </w:tcPr>
          <w:p w:rsidR="00E031BE" w:rsidRPr="00336AC3" w:rsidRDefault="00E031BE" w:rsidP="00E031BE">
            <w:pPr>
              <w:widowControl/>
              <w:suppressAutoHyphens w:val="0"/>
              <w:autoSpaceDE/>
              <w:ind w:left="50" w:hanging="113"/>
              <w:rPr>
                <w:color w:val="000000"/>
                <w:sz w:val="22"/>
                <w:szCs w:val="22"/>
                <w:lang w:eastAsia="pl-PL"/>
              </w:rPr>
            </w:pPr>
            <w:r w:rsidRPr="00336AC3">
              <w:rPr>
                <w:color w:val="000000"/>
                <w:sz w:val="22"/>
                <w:szCs w:val="22"/>
                <w:lang w:eastAsia="pl-PL"/>
              </w:rPr>
              <w:t> </w:t>
            </w:r>
          </w:p>
        </w:tc>
        <w:tc>
          <w:tcPr>
            <w:tcW w:w="540" w:type="dxa"/>
            <w:tcBorders>
              <w:top w:val="nil"/>
              <w:left w:val="nil"/>
              <w:bottom w:val="single" w:sz="4" w:space="0" w:color="auto"/>
              <w:right w:val="single" w:sz="4" w:space="0" w:color="auto"/>
            </w:tcBorders>
            <w:shd w:val="clear" w:color="auto" w:fill="auto"/>
            <w:noWrap/>
            <w:vAlign w:val="bottom"/>
            <w:hideMark/>
          </w:tcPr>
          <w:p w:rsidR="00E031BE" w:rsidRPr="00336AC3" w:rsidRDefault="00E031BE" w:rsidP="00E031BE">
            <w:pPr>
              <w:widowControl/>
              <w:suppressAutoHyphens w:val="0"/>
              <w:autoSpaceDE/>
              <w:ind w:left="50" w:hanging="113"/>
              <w:rPr>
                <w:color w:val="000000"/>
                <w:sz w:val="22"/>
                <w:szCs w:val="22"/>
                <w:lang w:eastAsia="pl-PL"/>
              </w:rPr>
            </w:pPr>
            <w:r w:rsidRPr="00336AC3">
              <w:rPr>
                <w:color w:val="000000"/>
                <w:sz w:val="22"/>
                <w:szCs w:val="22"/>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E031BE" w:rsidRPr="00336AC3" w:rsidRDefault="00E031BE" w:rsidP="00E031BE">
            <w:pPr>
              <w:widowControl/>
              <w:suppressAutoHyphens w:val="0"/>
              <w:autoSpaceDE/>
              <w:ind w:left="50" w:hanging="113"/>
              <w:rPr>
                <w:color w:val="000000"/>
                <w:sz w:val="22"/>
                <w:szCs w:val="22"/>
                <w:lang w:eastAsia="pl-PL"/>
              </w:rPr>
            </w:pPr>
            <w:r w:rsidRPr="00336AC3">
              <w:rPr>
                <w:color w:val="000000"/>
                <w:sz w:val="22"/>
                <w:szCs w:val="22"/>
                <w:lang w:eastAsia="pl-PL"/>
              </w:rPr>
              <w:t> </w:t>
            </w:r>
          </w:p>
        </w:tc>
        <w:tc>
          <w:tcPr>
            <w:tcW w:w="446" w:type="dxa"/>
            <w:tcBorders>
              <w:top w:val="nil"/>
              <w:left w:val="nil"/>
              <w:bottom w:val="single" w:sz="4" w:space="0" w:color="auto"/>
              <w:right w:val="single" w:sz="4" w:space="0" w:color="auto"/>
            </w:tcBorders>
            <w:shd w:val="clear" w:color="auto" w:fill="auto"/>
            <w:noWrap/>
            <w:vAlign w:val="bottom"/>
            <w:hideMark/>
          </w:tcPr>
          <w:p w:rsidR="00E031BE" w:rsidRPr="00336AC3" w:rsidRDefault="00E031BE" w:rsidP="00E031BE">
            <w:pPr>
              <w:widowControl/>
              <w:suppressAutoHyphens w:val="0"/>
              <w:autoSpaceDE/>
              <w:ind w:left="50" w:hanging="113"/>
              <w:rPr>
                <w:color w:val="000000"/>
                <w:sz w:val="22"/>
                <w:szCs w:val="22"/>
                <w:lang w:eastAsia="pl-PL"/>
              </w:rPr>
            </w:pPr>
            <w:r w:rsidRPr="00336AC3">
              <w:rPr>
                <w:color w:val="000000"/>
                <w:sz w:val="22"/>
                <w:szCs w:val="22"/>
                <w:lang w:eastAsia="pl-PL"/>
              </w:rPr>
              <w:t> </w:t>
            </w:r>
          </w:p>
        </w:tc>
        <w:tc>
          <w:tcPr>
            <w:tcW w:w="446" w:type="dxa"/>
            <w:tcBorders>
              <w:top w:val="nil"/>
              <w:left w:val="nil"/>
              <w:bottom w:val="single" w:sz="4" w:space="0" w:color="auto"/>
              <w:right w:val="single" w:sz="4" w:space="0" w:color="auto"/>
            </w:tcBorders>
            <w:shd w:val="clear" w:color="auto" w:fill="auto"/>
            <w:noWrap/>
            <w:vAlign w:val="bottom"/>
            <w:hideMark/>
          </w:tcPr>
          <w:p w:rsidR="00E031BE" w:rsidRPr="00336AC3" w:rsidRDefault="00E031BE" w:rsidP="00E031BE">
            <w:pPr>
              <w:widowControl/>
              <w:suppressAutoHyphens w:val="0"/>
              <w:autoSpaceDE/>
              <w:ind w:left="50" w:hanging="113"/>
              <w:rPr>
                <w:color w:val="000000"/>
                <w:sz w:val="22"/>
                <w:szCs w:val="22"/>
                <w:lang w:eastAsia="pl-PL"/>
              </w:rPr>
            </w:pPr>
            <w:r w:rsidRPr="00336AC3">
              <w:rPr>
                <w:color w:val="000000"/>
                <w:sz w:val="22"/>
                <w:szCs w:val="22"/>
                <w:lang w:eastAsia="pl-PL"/>
              </w:rPr>
              <w:t> </w:t>
            </w:r>
          </w:p>
        </w:tc>
        <w:tc>
          <w:tcPr>
            <w:tcW w:w="546" w:type="dxa"/>
            <w:tcBorders>
              <w:top w:val="nil"/>
              <w:left w:val="nil"/>
              <w:bottom w:val="single" w:sz="4" w:space="0" w:color="auto"/>
              <w:right w:val="single" w:sz="4" w:space="0" w:color="auto"/>
            </w:tcBorders>
            <w:shd w:val="clear" w:color="auto" w:fill="auto"/>
            <w:noWrap/>
            <w:vAlign w:val="bottom"/>
            <w:hideMark/>
          </w:tcPr>
          <w:p w:rsidR="00E031BE" w:rsidRPr="00336AC3" w:rsidRDefault="00E031BE" w:rsidP="00E031BE">
            <w:pPr>
              <w:widowControl/>
              <w:suppressAutoHyphens w:val="0"/>
              <w:autoSpaceDE/>
              <w:ind w:left="50" w:hanging="113"/>
              <w:rPr>
                <w:color w:val="000000"/>
                <w:sz w:val="22"/>
                <w:szCs w:val="22"/>
                <w:lang w:eastAsia="pl-PL"/>
              </w:rPr>
            </w:pPr>
            <w:r w:rsidRPr="00336AC3">
              <w:rPr>
                <w:color w:val="000000"/>
                <w:sz w:val="22"/>
                <w:szCs w:val="22"/>
                <w:lang w:eastAsia="pl-PL"/>
              </w:rPr>
              <w:t> </w:t>
            </w:r>
          </w:p>
        </w:tc>
        <w:tc>
          <w:tcPr>
            <w:tcW w:w="335" w:type="dxa"/>
            <w:tcBorders>
              <w:top w:val="nil"/>
              <w:left w:val="nil"/>
              <w:bottom w:val="single" w:sz="4" w:space="0" w:color="auto"/>
              <w:right w:val="single" w:sz="4" w:space="0" w:color="auto"/>
            </w:tcBorders>
            <w:shd w:val="clear" w:color="auto" w:fill="auto"/>
            <w:noWrap/>
            <w:vAlign w:val="bottom"/>
            <w:hideMark/>
          </w:tcPr>
          <w:p w:rsidR="00E031BE" w:rsidRPr="00336AC3" w:rsidRDefault="00E031BE" w:rsidP="00E031BE">
            <w:pPr>
              <w:widowControl/>
              <w:suppressAutoHyphens w:val="0"/>
              <w:autoSpaceDE/>
              <w:ind w:left="50" w:hanging="113"/>
              <w:rPr>
                <w:color w:val="000000"/>
                <w:sz w:val="22"/>
                <w:szCs w:val="22"/>
                <w:lang w:eastAsia="pl-PL"/>
              </w:rPr>
            </w:pPr>
            <w:r w:rsidRPr="00336AC3">
              <w:rPr>
                <w:color w:val="000000"/>
                <w:sz w:val="22"/>
                <w:szCs w:val="22"/>
                <w:lang w:eastAsia="pl-PL"/>
              </w:rPr>
              <w:t> </w:t>
            </w:r>
          </w:p>
        </w:tc>
        <w:tc>
          <w:tcPr>
            <w:tcW w:w="335" w:type="dxa"/>
            <w:tcBorders>
              <w:top w:val="nil"/>
              <w:left w:val="nil"/>
              <w:bottom w:val="single" w:sz="4" w:space="0" w:color="auto"/>
              <w:right w:val="single" w:sz="4" w:space="0" w:color="auto"/>
            </w:tcBorders>
            <w:shd w:val="clear" w:color="auto" w:fill="auto"/>
            <w:noWrap/>
            <w:vAlign w:val="bottom"/>
            <w:hideMark/>
          </w:tcPr>
          <w:p w:rsidR="00E031BE" w:rsidRPr="00336AC3" w:rsidRDefault="00E031BE" w:rsidP="00E031BE">
            <w:pPr>
              <w:widowControl/>
              <w:suppressAutoHyphens w:val="0"/>
              <w:autoSpaceDE/>
              <w:ind w:left="50" w:hanging="113"/>
              <w:rPr>
                <w:color w:val="000000"/>
                <w:sz w:val="22"/>
                <w:szCs w:val="22"/>
                <w:lang w:eastAsia="pl-PL"/>
              </w:rPr>
            </w:pPr>
            <w:r w:rsidRPr="00336AC3">
              <w:rPr>
                <w:color w:val="000000"/>
                <w:sz w:val="22"/>
                <w:szCs w:val="22"/>
                <w:lang w:eastAsia="pl-PL"/>
              </w:rPr>
              <w:t> </w:t>
            </w:r>
          </w:p>
        </w:tc>
        <w:tc>
          <w:tcPr>
            <w:tcW w:w="337" w:type="dxa"/>
            <w:tcBorders>
              <w:top w:val="nil"/>
              <w:left w:val="nil"/>
              <w:bottom w:val="single" w:sz="4" w:space="0" w:color="auto"/>
              <w:right w:val="single" w:sz="4" w:space="0" w:color="auto"/>
            </w:tcBorders>
            <w:shd w:val="clear" w:color="auto" w:fill="auto"/>
            <w:noWrap/>
            <w:vAlign w:val="bottom"/>
            <w:hideMark/>
          </w:tcPr>
          <w:p w:rsidR="00E031BE" w:rsidRPr="00336AC3" w:rsidRDefault="00E031BE" w:rsidP="00E031BE">
            <w:pPr>
              <w:widowControl/>
              <w:suppressAutoHyphens w:val="0"/>
              <w:autoSpaceDE/>
              <w:ind w:left="50" w:hanging="113"/>
              <w:rPr>
                <w:color w:val="000000"/>
                <w:sz w:val="22"/>
                <w:szCs w:val="22"/>
                <w:lang w:eastAsia="pl-PL"/>
              </w:rPr>
            </w:pPr>
            <w:r w:rsidRPr="00336AC3">
              <w:rPr>
                <w:color w:val="000000"/>
                <w:sz w:val="22"/>
                <w:szCs w:val="22"/>
                <w:lang w:eastAsia="pl-PL"/>
              </w:rPr>
              <w:t> </w:t>
            </w:r>
          </w:p>
        </w:tc>
        <w:tc>
          <w:tcPr>
            <w:tcW w:w="335" w:type="dxa"/>
            <w:tcBorders>
              <w:top w:val="nil"/>
              <w:left w:val="nil"/>
              <w:bottom w:val="single" w:sz="4" w:space="0" w:color="auto"/>
              <w:right w:val="single" w:sz="4" w:space="0" w:color="auto"/>
            </w:tcBorders>
            <w:shd w:val="clear" w:color="auto" w:fill="auto"/>
            <w:noWrap/>
            <w:vAlign w:val="bottom"/>
            <w:hideMark/>
          </w:tcPr>
          <w:p w:rsidR="00E031BE" w:rsidRPr="00336AC3" w:rsidRDefault="00E031BE" w:rsidP="00E031BE">
            <w:pPr>
              <w:widowControl/>
              <w:suppressAutoHyphens w:val="0"/>
              <w:autoSpaceDE/>
              <w:ind w:left="50" w:hanging="113"/>
              <w:rPr>
                <w:color w:val="000000"/>
                <w:sz w:val="22"/>
                <w:szCs w:val="22"/>
                <w:lang w:eastAsia="pl-PL"/>
              </w:rPr>
            </w:pPr>
            <w:r w:rsidRPr="00336AC3">
              <w:rPr>
                <w:color w:val="000000"/>
                <w:sz w:val="22"/>
                <w:szCs w:val="22"/>
                <w:lang w:eastAsia="pl-PL"/>
              </w:rPr>
              <w:t> </w:t>
            </w:r>
          </w:p>
        </w:tc>
        <w:tc>
          <w:tcPr>
            <w:tcW w:w="374" w:type="dxa"/>
            <w:tcBorders>
              <w:top w:val="nil"/>
              <w:left w:val="nil"/>
              <w:bottom w:val="single" w:sz="4" w:space="0" w:color="auto"/>
              <w:right w:val="single" w:sz="4" w:space="0" w:color="auto"/>
            </w:tcBorders>
            <w:shd w:val="clear" w:color="auto" w:fill="auto"/>
            <w:noWrap/>
            <w:vAlign w:val="bottom"/>
            <w:hideMark/>
          </w:tcPr>
          <w:p w:rsidR="00E031BE" w:rsidRPr="00336AC3" w:rsidRDefault="00E031BE" w:rsidP="00E031BE">
            <w:pPr>
              <w:widowControl/>
              <w:suppressAutoHyphens w:val="0"/>
              <w:autoSpaceDE/>
              <w:ind w:left="50" w:hanging="113"/>
              <w:rPr>
                <w:color w:val="000000"/>
                <w:sz w:val="22"/>
                <w:szCs w:val="22"/>
                <w:lang w:eastAsia="pl-PL"/>
              </w:rPr>
            </w:pPr>
            <w:r w:rsidRPr="00336AC3">
              <w:rPr>
                <w:color w:val="000000"/>
                <w:sz w:val="22"/>
                <w:szCs w:val="22"/>
                <w:lang w:eastAsia="pl-PL"/>
              </w:rPr>
              <w:t> </w:t>
            </w:r>
          </w:p>
        </w:tc>
        <w:tc>
          <w:tcPr>
            <w:tcW w:w="425" w:type="dxa"/>
            <w:tcBorders>
              <w:top w:val="nil"/>
              <w:left w:val="nil"/>
              <w:bottom w:val="single" w:sz="4" w:space="0" w:color="auto"/>
              <w:right w:val="single" w:sz="4" w:space="0" w:color="auto"/>
            </w:tcBorders>
            <w:shd w:val="clear" w:color="auto" w:fill="auto"/>
            <w:noWrap/>
            <w:vAlign w:val="bottom"/>
            <w:hideMark/>
          </w:tcPr>
          <w:p w:rsidR="00E031BE" w:rsidRPr="00336AC3" w:rsidRDefault="00E031BE" w:rsidP="00E031BE">
            <w:pPr>
              <w:widowControl/>
              <w:suppressAutoHyphens w:val="0"/>
              <w:autoSpaceDE/>
              <w:ind w:left="50" w:hanging="113"/>
              <w:rPr>
                <w:color w:val="000000"/>
                <w:sz w:val="22"/>
                <w:szCs w:val="22"/>
                <w:lang w:eastAsia="pl-PL"/>
              </w:rPr>
            </w:pPr>
            <w:r w:rsidRPr="00336AC3">
              <w:rPr>
                <w:color w:val="000000"/>
                <w:sz w:val="22"/>
                <w:szCs w:val="22"/>
                <w:lang w:eastAsia="pl-PL"/>
              </w:rPr>
              <w:t> </w:t>
            </w:r>
          </w:p>
        </w:tc>
        <w:tc>
          <w:tcPr>
            <w:tcW w:w="335" w:type="dxa"/>
            <w:tcBorders>
              <w:top w:val="nil"/>
              <w:left w:val="nil"/>
              <w:bottom w:val="single" w:sz="4" w:space="0" w:color="auto"/>
              <w:right w:val="single" w:sz="4" w:space="0" w:color="auto"/>
            </w:tcBorders>
            <w:shd w:val="clear" w:color="auto" w:fill="auto"/>
            <w:noWrap/>
            <w:vAlign w:val="bottom"/>
            <w:hideMark/>
          </w:tcPr>
          <w:p w:rsidR="00E031BE" w:rsidRPr="00336AC3" w:rsidRDefault="00E031BE" w:rsidP="00E031BE">
            <w:pPr>
              <w:widowControl/>
              <w:suppressAutoHyphens w:val="0"/>
              <w:autoSpaceDE/>
              <w:ind w:left="50" w:hanging="113"/>
              <w:rPr>
                <w:color w:val="000000"/>
                <w:sz w:val="22"/>
                <w:szCs w:val="22"/>
                <w:lang w:eastAsia="pl-PL"/>
              </w:rPr>
            </w:pPr>
            <w:r w:rsidRPr="00336AC3">
              <w:rPr>
                <w:color w:val="000000"/>
                <w:sz w:val="22"/>
                <w:szCs w:val="22"/>
                <w:lang w:eastAsia="pl-PL"/>
              </w:rPr>
              <w:t> </w:t>
            </w:r>
          </w:p>
        </w:tc>
        <w:tc>
          <w:tcPr>
            <w:tcW w:w="335" w:type="dxa"/>
            <w:tcBorders>
              <w:top w:val="nil"/>
              <w:left w:val="nil"/>
              <w:bottom w:val="single" w:sz="4" w:space="0" w:color="auto"/>
              <w:right w:val="single" w:sz="4" w:space="0" w:color="auto"/>
            </w:tcBorders>
            <w:shd w:val="clear" w:color="auto" w:fill="auto"/>
            <w:noWrap/>
            <w:vAlign w:val="bottom"/>
            <w:hideMark/>
          </w:tcPr>
          <w:p w:rsidR="00E031BE" w:rsidRPr="00336AC3" w:rsidRDefault="00E031BE" w:rsidP="00E031BE">
            <w:pPr>
              <w:widowControl/>
              <w:suppressAutoHyphens w:val="0"/>
              <w:autoSpaceDE/>
              <w:ind w:left="50" w:hanging="113"/>
              <w:rPr>
                <w:color w:val="000000"/>
                <w:sz w:val="22"/>
                <w:szCs w:val="22"/>
                <w:lang w:eastAsia="pl-PL"/>
              </w:rPr>
            </w:pPr>
            <w:r w:rsidRPr="00336AC3">
              <w:rPr>
                <w:color w:val="000000"/>
                <w:sz w:val="22"/>
                <w:szCs w:val="22"/>
                <w:lang w:eastAsia="pl-PL"/>
              </w:rPr>
              <w:t> </w:t>
            </w:r>
          </w:p>
        </w:tc>
        <w:tc>
          <w:tcPr>
            <w:tcW w:w="335" w:type="dxa"/>
            <w:tcBorders>
              <w:top w:val="nil"/>
              <w:left w:val="nil"/>
              <w:bottom w:val="single" w:sz="4" w:space="0" w:color="auto"/>
              <w:right w:val="single" w:sz="4" w:space="0" w:color="auto"/>
            </w:tcBorders>
            <w:shd w:val="clear" w:color="auto" w:fill="auto"/>
            <w:noWrap/>
            <w:vAlign w:val="bottom"/>
            <w:hideMark/>
          </w:tcPr>
          <w:p w:rsidR="00E031BE" w:rsidRPr="00336AC3" w:rsidRDefault="00E031BE" w:rsidP="00E031BE">
            <w:pPr>
              <w:widowControl/>
              <w:suppressAutoHyphens w:val="0"/>
              <w:autoSpaceDE/>
              <w:ind w:left="50" w:hanging="113"/>
              <w:rPr>
                <w:color w:val="000000"/>
                <w:sz w:val="22"/>
                <w:szCs w:val="22"/>
                <w:lang w:eastAsia="pl-PL"/>
              </w:rPr>
            </w:pPr>
            <w:r w:rsidRPr="00336AC3">
              <w:rPr>
                <w:color w:val="000000"/>
                <w:sz w:val="22"/>
                <w:szCs w:val="22"/>
                <w:lang w:eastAsia="pl-PL"/>
              </w:rPr>
              <w:t> </w:t>
            </w:r>
          </w:p>
        </w:tc>
        <w:tc>
          <w:tcPr>
            <w:tcW w:w="335" w:type="dxa"/>
            <w:tcBorders>
              <w:top w:val="nil"/>
              <w:left w:val="nil"/>
              <w:bottom w:val="single" w:sz="4" w:space="0" w:color="auto"/>
              <w:right w:val="single" w:sz="4" w:space="0" w:color="auto"/>
            </w:tcBorders>
            <w:shd w:val="clear" w:color="auto" w:fill="auto"/>
            <w:noWrap/>
            <w:vAlign w:val="bottom"/>
            <w:hideMark/>
          </w:tcPr>
          <w:p w:rsidR="00E031BE" w:rsidRPr="00336AC3" w:rsidRDefault="00E031BE" w:rsidP="00E031BE">
            <w:pPr>
              <w:widowControl/>
              <w:suppressAutoHyphens w:val="0"/>
              <w:autoSpaceDE/>
              <w:ind w:left="50" w:hanging="113"/>
              <w:rPr>
                <w:color w:val="000000"/>
                <w:sz w:val="22"/>
                <w:szCs w:val="22"/>
                <w:lang w:eastAsia="pl-PL"/>
              </w:rPr>
            </w:pPr>
            <w:r w:rsidRPr="00336AC3">
              <w:rPr>
                <w:color w:val="000000"/>
                <w:sz w:val="22"/>
                <w:szCs w:val="22"/>
                <w:lang w:eastAsia="pl-PL"/>
              </w:rPr>
              <w:t> </w:t>
            </w:r>
          </w:p>
        </w:tc>
        <w:tc>
          <w:tcPr>
            <w:tcW w:w="361" w:type="dxa"/>
            <w:tcBorders>
              <w:top w:val="nil"/>
              <w:left w:val="nil"/>
              <w:bottom w:val="single" w:sz="4" w:space="0" w:color="auto"/>
              <w:right w:val="single" w:sz="4" w:space="0" w:color="auto"/>
            </w:tcBorders>
            <w:shd w:val="clear" w:color="auto" w:fill="auto"/>
            <w:noWrap/>
            <w:vAlign w:val="bottom"/>
            <w:hideMark/>
          </w:tcPr>
          <w:p w:rsidR="00E031BE" w:rsidRPr="00336AC3" w:rsidRDefault="00E031BE" w:rsidP="00E031BE">
            <w:pPr>
              <w:widowControl/>
              <w:suppressAutoHyphens w:val="0"/>
              <w:autoSpaceDE/>
              <w:ind w:left="50" w:hanging="113"/>
              <w:rPr>
                <w:color w:val="000000"/>
                <w:sz w:val="22"/>
                <w:szCs w:val="22"/>
                <w:lang w:eastAsia="pl-PL"/>
              </w:rPr>
            </w:pPr>
            <w:r w:rsidRPr="00336AC3">
              <w:rPr>
                <w:color w:val="000000"/>
                <w:sz w:val="22"/>
                <w:szCs w:val="22"/>
                <w:lang w:eastAsia="pl-PL"/>
              </w:rPr>
              <w:t> </w:t>
            </w:r>
          </w:p>
        </w:tc>
        <w:tc>
          <w:tcPr>
            <w:tcW w:w="335" w:type="dxa"/>
            <w:tcBorders>
              <w:top w:val="nil"/>
              <w:left w:val="nil"/>
              <w:bottom w:val="single" w:sz="4" w:space="0" w:color="auto"/>
              <w:right w:val="single" w:sz="4" w:space="0" w:color="auto"/>
            </w:tcBorders>
            <w:shd w:val="clear" w:color="auto" w:fill="auto"/>
            <w:noWrap/>
            <w:vAlign w:val="bottom"/>
            <w:hideMark/>
          </w:tcPr>
          <w:p w:rsidR="00E031BE" w:rsidRPr="00336AC3" w:rsidRDefault="00E031BE" w:rsidP="00E031BE">
            <w:pPr>
              <w:widowControl/>
              <w:suppressAutoHyphens w:val="0"/>
              <w:autoSpaceDE/>
              <w:ind w:left="50" w:hanging="113"/>
              <w:rPr>
                <w:color w:val="000000"/>
                <w:sz w:val="22"/>
                <w:szCs w:val="22"/>
                <w:lang w:eastAsia="pl-PL"/>
              </w:rPr>
            </w:pPr>
            <w:r w:rsidRPr="00336AC3">
              <w:rPr>
                <w:color w:val="000000"/>
                <w:sz w:val="22"/>
                <w:szCs w:val="22"/>
                <w:lang w:eastAsia="pl-PL"/>
              </w:rPr>
              <w:t> </w:t>
            </w:r>
          </w:p>
        </w:tc>
        <w:tc>
          <w:tcPr>
            <w:tcW w:w="335" w:type="dxa"/>
            <w:tcBorders>
              <w:top w:val="nil"/>
              <w:left w:val="nil"/>
              <w:bottom w:val="single" w:sz="4" w:space="0" w:color="auto"/>
              <w:right w:val="single" w:sz="4" w:space="0" w:color="auto"/>
            </w:tcBorders>
            <w:shd w:val="clear" w:color="auto" w:fill="auto"/>
            <w:noWrap/>
            <w:vAlign w:val="bottom"/>
            <w:hideMark/>
          </w:tcPr>
          <w:p w:rsidR="00E031BE" w:rsidRPr="00336AC3" w:rsidRDefault="00E031BE" w:rsidP="00E031BE">
            <w:pPr>
              <w:widowControl/>
              <w:suppressAutoHyphens w:val="0"/>
              <w:autoSpaceDE/>
              <w:ind w:left="50" w:hanging="113"/>
              <w:rPr>
                <w:color w:val="000000"/>
                <w:sz w:val="22"/>
                <w:szCs w:val="22"/>
                <w:lang w:eastAsia="pl-PL"/>
              </w:rPr>
            </w:pPr>
            <w:r w:rsidRPr="00336AC3">
              <w:rPr>
                <w:color w:val="000000"/>
                <w:sz w:val="22"/>
                <w:szCs w:val="22"/>
                <w:lang w:eastAsia="pl-PL"/>
              </w:rPr>
              <w:t> </w:t>
            </w:r>
          </w:p>
        </w:tc>
        <w:tc>
          <w:tcPr>
            <w:tcW w:w="335" w:type="dxa"/>
            <w:tcBorders>
              <w:top w:val="nil"/>
              <w:left w:val="nil"/>
              <w:bottom w:val="single" w:sz="4" w:space="0" w:color="auto"/>
              <w:right w:val="single" w:sz="4" w:space="0" w:color="auto"/>
            </w:tcBorders>
            <w:shd w:val="clear" w:color="auto" w:fill="auto"/>
            <w:noWrap/>
            <w:vAlign w:val="bottom"/>
            <w:hideMark/>
          </w:tcPr>
          <w:p w:rsidR="00E031BE" w:rsidRPr="00336AC3" w:rsidRDefault="00E031BE" w:rsidP="00E031BE">
            <w:pPr>
              <w:widowControl/>
              <w:suppressAutoHyphens w:val="0"/>
              <w:autoSpaceDE/>
              <w:ind w:left="50" w:hanging="113"/>
              <w:rPr>
                <w:color w:val="000000"/>
                <w:sz w:val="22"/>
                <w:szCs w:val="22"/>
                <w:lang w:eastAsia="pl-PL"/>
              </w:rPr>
            </w:pPr>
            <w:r w:rsidRPr="00336AC3">
              <w:rPr>
                <w:color w:val="000000"/>
                <w:sz w:val="22"/>
                <w:szCs w:val="22"/>
                <w:lang w:eastAsia="pl-PL"/>
              </w:rPr>
              <w:t> </w:t>
            </w:r>
          </w:p>
        </w:tc>
        <w:tc>
          <w:tcPr>
            <w:tcW w:w="335" w:type="dxa"/>
            <w:tcBorders>
              <w:top w:val="nil"/>
              <w:left w:val="nil"/>
              <w:bottom w:val="single" w:sz="4" w:space="0" w:color="auto"/>
              <w:right w:val="single" w:sz="4" w:space="0" w:color="auto"/>
            </w:tcBorders>
            <w:shd w:val="clear" w:color="auto" w:fill="auto"/>
            <w:noWrap/>
            <w:vAlign w:val="bottom"/>
            <w:hideMark/>
          </w:tcPr>
          <w:p w:rsidR="00E031BE" w:rsidRPr="00336AC3" w:rsidRDefault="00E031BE" w:rsidP="00E031BE">
            <w:pPr>
              <w:widowControl/>
              <w:suppressAutoHyphens w:val="0"/>
              <w:autoSpaceDE/>
              <w:ind w:left="50" w:hanging="113"/>
              <w:rPr>
                <w:color w:val="000000"/>
                <w:sz w:val="22"/>
                <w:szCs w:val="22"/>
                <w:lang w:eastAsia="pl-PL"/>
              </w:rPr>
            </w:pPr>
            <w:r w:rsidRPr="00336AC3">
              <w:rPr>
                <w:color w:val="000000"/>
                <w:sz w:val="22"/>
                <w:szCs w:val="22"/>
                <w:lang w:eastAsia="pl-PL"/>
              </w:rPr>
              <w:t> </w:t>
            </w:r>
          </w:p>
        </w:tc>
        <w:tc>
          <w:tcPr>
            <w:tcW w:w="503" w:type="dxa"/>
            <w:gridSpan w:val="2"/>
            <w:tcBorders>
              <w:top w:val="nil"/>
              <w:left w:val="nil"/>
              <w:bottom w:val="single" w:sz="4" w:space="0" w:color="auto"/>
              <w:right w:val="single" w:sz="4" w:space="0" w:color="auto"/>
            </w:tcBorders>
            <w:shd w:val="clear" w:color="auto" w:fill="auto"/>
            <w:noWrap/>
            <w:vAlign w:val="bottom"/>
            <w:hideMark/>
          </w:tcPr>
          <w:p w:rsidR="00E031BE" w:rsidRPr="00336AC3" w:rsidRDefault="00E031BE" w:rsidP="00E031BE">
            <w:pPr>
              <w:widowControl/>
              <w:suppressAutoHyphens w:val="0"/>
              <w:autoSpaceDE/>
              <w:ind w:left="50" w:hanging="113"/>
              <w:rPr>
                <w:color w:val="000000"/>
                <w:sz w:val="22"/>
                <w:szCs w:val="22"/>
                <w:lang w:eastAsia="pl-PL"/>
              </w:rPr>
            </w:pPr>
            <w:r w:rsidRPr="00336AC3">
              <w:rPr>
                <w:color w:val="000000"/>
                <w:sz w:val="22"/>
                <w:szCs w:val="22"/>
                <w:lang w:eastAsia="pl-PL"/>
              </w:rPr>
              <w:t> </w:t>
            </w:r>
          </w:p>
        </w:tc>
      </w:tr>
      <w:tr w:rsidR="00E031BE" w:rsidRPr="00336AC3" w:rsidTr="00E031BE">
        <w:trPr>
          <w:gridAfter w:val="1"/>
          <w:wAfter w:w="12" w:type="dxa"/>
          <w:trHeight w:val="285"/>
        </w:trPr>
        <w:tc>
          <w:tcPr>
            <w:tcW w:w="1419" w:type="dxa"/>
            <w:tcBorders>
              <w:top w:val="nil"/>
              <w:left w:val="single" w:sz="4" w:space="0" w:color="auto"/>
              <w:bottom w:val="single" w:sz="4" w:space="0" w:color="auto"/>
              <w:right w:val="single" w:sz="4" w:space="0" w:color="auto"/>
            </w:tcBorders>
            <w:shd w:val="clear" w:color="auto" w:fill="auto"/>
            <w:noWrap/>
            <w:vAlign w:val="bottom"/>
            <w:hideMark/>
          </w:tcPr>
          <w:p w:rsidR="00E031BE" w:rsidRPr="00336AC3" w:rsidRDefault="00E031BE" w:rsidP="00E031BE">
            <w:pPr>
              <w:widowControl/>
              <w:suppressAutoHyphens w:val="0"/>
              <w:autoSpaceDE/>
              <w:ind w:left="50" w:hanging="113"/>
              <w:rPr>
                <w:color w:val="000000"/>
                <w:sz w:val="22"/>
                <w:szCs w:val="22"/>
                <w:lang w:eastAsia="pl-PL"/>
              </w:rPr>
            </w:pPr>
            <w:r w:rsidRPr="00336AC3">
              <w:rPr>
                <w:color w:val="000000"/>
                <w:sz w:val="22"/>
                <w:szCs w:val="22"/>
                <w:lang w:eastAsia="pl-PL"/>
              </w:rPr>
              <w:t> </w:t>
            </w:r>
          </w:p>
        </w:tc>
        <w:tc>
          <w:tcPr>
            <w:tcW w:w="579" w:type="dxa"/>
            <w:tcBorders>
              <w:top w:val="nil"/>
              <w:left w:val="nil"/>
              <w:bottom w:val="single" w:sz="4" w:space="0" w:color="auto"/>
              <w:right w:val="single" w:sz="4" w:space="0" w:color="auto"/>
            </w:tcBorders>
            <w:shd w:val="clear" w:color="auto" w:fill="auto"/>
            <w:noWrap/>
            <w:vAlign w:val="bottom"/>
            <w:hideMark/>
          </w:tcPr>
          <w:p w:rsidR="00E031BE" w:rsidRPr="00336AC3" w:rsidRDefault="00E031BE" w:rsidP="00E031BE">
            <w:pPr>
              <w:widowControl/>
              <w:suppressAutoHyphens w:val="0"/>
              <w:autoSpaceDE/>
              <w:ind w:left="50" w:hanging="113"/>
              <w:rPr>
                <w:color w:val="000000"/>
                <w:sz w:val="22"/>
                <w:szCs w:val="22"/>
                <w:lang w:eastAsia="pl-PL"/>
              </w:rPr>
            </w:pPr>
            <w:r w:rsidRPr="00336AC3">
              <w:rPr>
                <w:color w:val="000000"/>
                <w:sz w:val="22"/>
                <w:szCs w:val="22"/>
                <w:lang w:eastAsia="pl-PL"/>
              </w:rPr>
              <w:t> </w:t>
            </w:r>
          </w:p>
        </w:tc>
        <w:tc>
          <w:tcPr>
            <w:tcW w:w="696" w:type="dxa"/>
            <w:tcBorders>
              <w:top w:val="nil"/>
              <w:left w:val="nil"/>
              <w:bottom w:val="single" w:sz="4" w:space="0" w:color="auto"/>
              <w:right w:val="single" w:sz="4" w:space="0" w:color="auto"/>
            </w:tcBorders>
            <w:shd w:val="clear" w:color="auto" w:fill="auto"/>
            <w:noWrap/>
            <w:vAlign w:val="bottom"/>
            <w:hideMark/>
          </w:tcPr>
          <w:p w:rsidR="00E031BE" w:rsidRPr="00336AC3" w:rsidRDefault="00E031BE" w:rsidP="00E031BE">
            <w:pPr>
              <w:widowControl/>
              <w:suppressAutoHyphens w:val="0"/>
              <w:autoSpaceDE/>
              <w:ind w:left="50" w:hanging="113"/>
              <w:rPr>
                <w:color w:val="000000"/>
                <w:sz w:val="22"/>
                <w:szCs w:val="22"/>
                <w:lang w:eastAsia="pl-PL"/>
              </w:rPr>
            </w:pPr>
            <w:r w:rsidRPr="00336AC3">
              <w:rPr>
                <w:color w:val="000000"/>
                <w:sz w:val="22"/>
                <w:szCs w:val="22"/>
                <w:lang w:eastAsia="pl-PL"/>
              </w:rPr>
              <w:t> </w:t>
            </w:r>
          </w:p>
        </w:tc>
        <w:tc>
          <w:tcPr>
            <w:tcW w:w="790" w:type="dxa"/>
            <w:tcBorders>
              <w:top w:val="nil"/>
              <w:left w:val="nil"/>
              <w:bottom w:val="single" w:sz="4" w:space="0" w:color="auto"/>
              <w:right w:val="single" w:sz="4" w:space="0" w:color="auto"/>
            </w:tcBorders>
            <w:shd w:val="clear" w:color="auto" w:fill="auto"/>
            <w:noWrap/>
            <w:vAlign w:val="bottom"/>
            <w:hideMark/>
          </w:tcPr>
          <w:p w:rsidR="00E031BE" w:rsidRPr="00336AC3" w:rsidRDefault="00E031BE" w:rsidP="00E031BE">
            <w:pPr>
              <w:widowControl/>
              <w:suppressAutoHyphens w:val="0"/>
              <w:autoSpaceDE/>
              <w:ind w:left="50" w:hanging="113"/>
              <w:rPr>
                <w:color w:val="000000"/>
                <w:sz w:val="22"/>
                <w:szCs w:val="22"/>
                <w:lang w:eastAsia="pl-PL"/>
              </w:rPr>
            </w:pPr>
            <w:r w:rsidRPr="00336AC3">
              <w:rPr>
                <w:color w:val="000000"/>
                <w:sz w:val="22"/>
                <w:szCs w:val="22"/>
                <w:lang w:eastAsia="pl-PL"/>
              </w:rPr>
              <w:t> </w:t>
            </w:r>
          </w:p>
        </w:tc>
        <w:tc>
          <w:tcPr>
            <w:tcW w:w="399" w:type="dxa"/>
            <w:tcBorders>
              <w:top w:val="nil"/>
              <w:left w:val="nil"/>
              <w:bottom w:val="single" w:sz="4" w:space="0" w:color="auto"/>
              <w:right w:val="single" w:sz="4" w:space="0" w:color="auto"/>
            </w:tcBorders>
            <w:shd w:val="clear" w:color="auto" w:fill="auto"/>
            <w:noWrap/>
            <w:vAlign w:val="bottom"/>
            <w:hideMark/>
          </w:tcPr>
          <w:p w:rsidR="00E031BE" w:rsidRPr="00336AC3" w:rsidRDefault="00E031BE" w:rsidP="00E031BE">
            <w:pPr>
              <w:widowControl/>
              <w:suppressAutoHyphens w:val="0"/>
              <w:autoSpaceDE/>
              <w:ind w:left="50" w:hanging="113"/>
              <w:rPr>
                <w:color w:val="000000"/>
                <w:sz w:val="22"/>
                <w:szCs w:val="22"/>
                <w:lang w:eastAsia="pl-PL"/>
              </w:rPr>
            </w:pPr>
            <w:r w:rsidRPr="00336AC3">
              <w:rPr>
                <w:color w:val="000000"/>
                <w:sz w:val="22"/>
                <w:szCs w:val="22"/>
                <w:lang w:eastAsia="pl-PL"/>
              </w:rPr>
              <w:t> </w:t>
            </w:r>
          </w:p>
        </w:tc>
        <w:tc>
          <w:tcPr>
            <w:tcW w:w="278" w:type="dxa"/>
            <w:tcBorders>
              <w:top w:val="nil"/>
              <w:left w:val="nil"/>
              <w:bottom w:val="single" w:sz="4" w:space="0" w:color="auto"/>
              <w:right w:val="single" w:sz="4" w:space="0" w:color="auto"/>
            </w:tcBorders>
            <w:shd w:val="clear" w:color="auto" w:fill="auto"/>
            <w:noWrap/>
            <w:vAlign w:val="bottom"/>
            <w:hideMark/>
          </w:tcPr>
          <w:p w:rsidR="00E031BE" w:rsidRPr="00336AC3" w:rsidRDefault="00E031BE" w:rsidP="00E031BE">
            <w:pPr>
              <w:widowControl/>
              <w:suppressAutoHyphens w:val="0"/>
              <w:autoSpaceDE/>
              <w:ind w:left="50" w:hanging="113"/>
              <w:rPr>
                <w:color w:val="000000"/>
                <w:sz w:val="22"/>
                <w:szCs w:val="22"/>
                <w:lang w:eastAsia="pl-PL"/>
              </w:rPr>
            </w:pPr>
            <w:r w:rsidRPr="00336AC3">
              <w:rPr>
                <w:color w:val="000000"/>
                <w:sz w:val="22"/>
                <w:szCs w:val="22"/>
                <w:lang w:eastAsia="pl-PL"/>
              </w:rPr>
              <w:t> </w:t>
            </w:r>
          </w:p>
        </w:tc>
        <w:tc>
          <w:tcPr>
            <w:tcW w:w="633" w:type="dxa"/>
            <w:tcBorders>
              <w:top w:val="nil"/>
              <w:left w:val="nil"/>
              <w:bottom w:val="single" w:sz="4" w:space="0" w:color="auto"/>
              <w:right w:val="single" w:sz="4" w:space="0" w:color="auto"/>
            </w:tcBorders>
            <w:shd w:val="clear" w:color="auto" w:fill="auto"/>
            <w:noWrap/>
            <w:vAlign w:val="bottom"/>
            <w:hideMark/>
          </w:tcPr>
          <w:p w:rsidR="00E031BE" w:rsidRPr="00336AC3" w:rsidRDefault="00E031BE" w:rsidP="00E031BE">
            <w:pPr>
              <w:widowControl/>
              <w:suppressAutoHyphens w:val="0"/>
              <w:autoSpaceDE/>
              <w:ind w:left="50" w:hanging="113"/>
              <w:rPr>
                <w:color w:val="000000"/>
                <w:sz w:val="22"/>
                <w:szCs w:val="22"/>
                <w:lang w:eastAsia="pl-PL"/>
              </w:rPr>
            </w:pPr>
            <w:r w:rsidRPr="00336AC3">
              <w:rPr>
                <w:color w:val="000000"/>
                <w:sz w:val="22"/>
                <w:szCs w:val="22"/>
                <w:lang w:eastAsia="pl-PL"/>
              </w:rPr>
              <w:t> </w:t>
            </w:r>
          </w:p>
        </w:tc>
        <w:tc>
          <w:tcPr>
            <w:tcW w:w="633" w:type="dxa"/>
            <w:tcBorders>
              <w:top w:val="nil"/>
              <w:left w:val="nil"/>
              <w:bottom w:val="single" w:sz="4" w:space="0" w:color="auto"/>
              <w:right w:val="single" w:sz="4" w:space="0" w:color="auto"/>
            </w:tcBorders>
            <w:shd w:val="clear" w:color="auto" w:fill="auto"/>
            <w:noWrap/>
            <w:vAlign w:val="bottom"/>
            <w:hideMark/>
          </w:tcPr>
          <w:p w:rsidR="00E031BE" w:rsidRPr="00336AC3" w:rsidRDefault="00E031BE" w:rsidP="00E031BE">
            <w:pPr>
              <w:widowControl/>
              <w:suppressAutoHyphens w:val="0"/>
              <w:autoSpaceDE/>
              <w:ind w:left="50" w:hanging="113"/>
              <w:rPr>
                <w:color w:val="000000"/>
                <w:sz w:val="22"/>
                <w:szCs w:val="22"/>
                <w:lang w:eastAsia="pl-PL"/>
              </w:rPr>
            </w:pPr>
            <w:r w:rsidRPr="00336AC3">
              <w:rPr>
                <w:color w:val="000000"/>
                <w:sz w:val="22"/>
                <w:szCs w:val="22"/>
                <w:lang w:eastAsia="pl-PL"/>
              </w:rPr>
              <w:t> </w:t>
            </w:r>
          </w:p>
        </w:tc>
        <w:tc>
          <w:tcPr>
            <w:tcW w:w="833" w:type="dxa"/>
            <w:tcBorders>
              <w:top w:val="nil"/>
              <w:left w:val="nil"/>
              <w:bottom w:val="single" w:sz="4" w:space="0" w:color="auto"/>
              <w:right w:val="single" w:sz="4" w:space="0" w:color="auto"/>
            </w:tcBorders>
            <w:shd w:val="clear" w:color="auto" w:fill="auto"/>
            <w:noWrap/>
            <w:vAlign w:val="bottom"/>
            <w:hideMark/>
          </w:tcPr>
          <w:p w:rsidR="00E031BE" w:rsidRPr="00336AC3" w:rsidRDefault="00E031BE" w:rsidP="00E031BE">
            <w:pPr>
              <w:widowControl/>
              <w:suppressAutoHyphens w:val="0"/>
              <w:autoSpaceDE/>
              <w:ind w:left="50" w:hanging="113"/>
              <w:rPr>
                <w:color w:val="000000"/>
                <w:sz w:val="22"/>
                <w:szCs w:val="22"/>
                <w:lang w:eastAsia="pl-PL"/>
              </w:rPr>
            </w:pPr>
            <w:r w:rsidRPr="00336AC3">
              <w:rPr>
                <w:color w:val="000000"/>
                <w:sz w:val="22"/>
                <w:szCs w:val="22"/>
                <w:lang w:eastAsia="pl-PL"/>
              </w:rPr>
              <w:t> </w:t>
            </w:r>
          </w:p>
        </w:tc>
        <w:tc>
          <w:tcPr>
            <w:tcW w:w="653" w:type="dxa"/>
            <w:tcBorders>
              <w:top w:val="nil"/>
              <w:left w:val="nil"/>
              <w:bottom w:val="single" w:sz="4" w:space="0" w:color="auto"/>
              <w:right w:val="single" w:sz="4" w:space="0" w:color="auto"/>
            </w:tcBorders>
            <w:shd w:val="clear" w:color="auto" w:fill="auto"/>
            <w:noWrap/>
            <w:vAlign w:val="bottom"/>
            <w:hideMark/>
          </w:tcPr>
          <w:p w:rsidR="00E031BE" w:rsidRPr="00336AC3" w:rsidRDefault="00E031BE" w:rsidP="00E031BE">
            <w:pPr>
              <w:widowControl/>
              <w:suppressAutoHyphens w:val="0"/>
              <w:autoSpaceDE/>
              <w:ind w:left="50" w:hanging="113"/>
              <w:rPr>
                <w:color w:val="000000"/>
                <w:sz w:val="22"/>
                <w:szCs w:val="22"/>
                <w:lang w:eastAsia="pl-PL"/>
              </w:rPr>
            </w:pPr>
            <w:r w:rsidRPr="00336AC3">
              <w:rPr>
                <w:color w:val="000000"/>
                <w:sz w:val="22"/>
                <w:szCs w:val="22"/>
                <w:lang w:eastAsia="pl-PL"/>
              </w:rPr>
              <w:t> </w:t>
            </w:r>
          </w:p>
        </w:tc>
        <w:tc>
          <w:tcPr>
            <w:tcW w:w="399" w:type="dxa"/>
            <w:tcBorders>
              <w:top w:val="nil"/>
              <w:left w:val="nil"/>
              <w:bottom w:val="single" w:sz="4" w:space="0" w:color="auto"/>
              <w:right w:val="single" w:sz="4" w:space="0" w:color="auto"/>
            </w:tcBorders>
            <w:shd w:val="clear" w:color="auto" w:fill="auto"/>
            <w:noWrap/>
            <w:vAlign w:val="bottom"/>
            <w:hideMark/>
          </w:tcPr>
          <w:p w:rsidR="00E031BE" w:rsidRPr="00336AC3" w:rsidRDefault="00E031BE" w:rsidP="00E031BE">
            <w:pPr>
              <w:widowControl/>
              <w:suppressAutoHyphens w:val="0"/>
              <w:autoSpaceDE/>
              <w:ind w:left="50" w:hanging="113"/>
              <w:rPr>
                <w:color w:val="000000"/>
                <w:sz w:val="22"/>
                <w:szCs w:val="22"/>
                <w:lang w:eastAsia="pl-PL"/>
              </w:rPr>
            </w:pPr>
            <w:r w:rsidRPr="00336AC3">
              <w:rPr>
                <w:color w:val="000000"/>
                <w:sz w:val="22"/>
                <w:szCs w:val="22"/>
                <w:lang w:eastAsia="pl-PL"/>
              </w:rPr>
              <w:t> </w:t>
            </w:r>
          </w:p>
        </w:tc>
        <w:tc>
          <w:tcPr>
            <w:tcW w:w="311" w:type="dxa"/>
            <w:tcBorders>
              <w:top w:val="nil"/>
              <w:left w:val="nil"/>
              <w:bottom w:val="single" w:sz="4" w:space="0" w:color="auto"/>
              <w:right w:val="single" w:sz="4" w:space="0" w:color="auto"/>
            </w:tcBorders>
            <w:shd w:val="clear" w:color="auto" w:fill="auto"/>
            <w:noWrap/>
            <w:vAlign w:val="bottom"/>
            <w:hideMark/>
          </w:tcPr>
          <w:p w:rsidR="00E031BE" w:rsidRPr="00336AC3" w:rsidRDefault="00E031BE" w:rsidP="00E031BE">
            <w:pPr>
              <w:widowControl/>
              <w:suppressAutoHyphens w:val="0"/>
              <w:autoSpaceDE/>
              <w:ind w:left="50" w:hanging="113"/>
              <w:rPr>
                <w:color w:val="000000"/>
                <w:sz w:val="22"/>
                <w:szCs w:val="22"/>
                <w:lang w:eastAsia="pl-PL"/>
              </w:rPr>
            </w:pPr>
            <w:r w:rsidRPr="00336AC3">
              <w:rPr>
                <w:color w:val="000000"/>
                <w:sz w:val="22"/>
                <w:szCs w:val="22"/>
                <w:lang w:eastAsia="pl-PL"/>
              </w:rPr>
              <w:t> </w:t>
            </w:r>
          </w:p>
        </w:tc>
        <w:tc>
          <w:tcPr>
            <w:tcW w:w="426" w:type="dxa"/>
            <w:tcBorders>
              <w:top w:val="nil"/>
              <w:left w:val="nil"/>
              <w:bottom w:val="single" w:sz="4" w:space="0" w:color="auto"/>
              <w:right w:val="single" w:sz="4" w:space="0" w:color="auto"/>
            </w:tcBorders>
            <w:shd w:val="clear" w:color="auto" w:fill="auto"/>
            <w:noWrap/>
            <w:vAlign w:val="bottom"/>
            <w:hideMark/>
          </w:tcPr>
          <w:p w:rsidR="00E031BE" w:rsidRPr="00336AC3" w:rsidRDefault="00E031BE" w:rsidP="00E031BE">
            <w:pPr>
              <w:widowControl/>
              <w:suppressAutoHyphens w:val="0"/>
              <w:autoSpaceDE/>
              <w:ind w:left="50" w:hanging="113"/>
              <w:rPr>
                <w:color w:val="000000"/>
                <w:sz w:val="22"/>
                <w:szCs w:val="22"/>
                <w:lang w:eastAsia="pl-PL"/>
              </w:rPr>
            </w:pPr>
            <w:r w:rsidRPr="00336AC3">
              <w:rPr>
                <w:color w:val="000000"/>
                <w:sz w:val="22"/>
                <w:szCs w:val="22"/>
                <w:lang w:eastAsia="pl-PL"/>
              </w:rPr>
              <w:t> </w:t>
            </w:r>
          </w:p>
        </w:tc>
        <w:tc>
          <w:tcPr>
            <w:tcW w:w="606" w:type="dxa"/>
            <w:tcBorders>
              <w:top w:val="nil"/>
              <w:left w:val="nil"/>
              <w:bottom w:val="single" w:sz="4" w:space="0" w:color="auto"/>
              <w:right w:val="single" w:sz="4" w:space="0" w:color="auto"/>
            </w:tcBorders>
            <w:shd w:val="clear" w:color="auto" w:fill="auto"/>
            <w:noWrap/>
            <w:vAlign w:val="bottom"/>
            <w:hideMark/>
          </w:tcPr>
          <w:p w:rsidR="00E031BE" w:rsidRPr="00336AC3" w:rsidRDefault="00E031BE" w:rsidP="00E031BE">
            <w:pPr>
              <w:widowControl/>
              <w:suppressAutoHyphens w:val="0"/>
              <w:autoSpaceDE/>
              <w:ind w:left="50" w:hanging="113"/>
              <w:rPr>
                <w:color w:val="000000"/>
                <w:sz w:val="22"/>
                <w:szCs w:val="22"/>
                <w:lang w:eastAsia="pl-PL"/>
              </w:rPr>
            </w:pPr>
            <w:r w:rsidRPr="00336AC3">
              <w:rPr>
                <w:color w:val="000000"/>
                <w:sz w:val="22"/>
                <w:szCs w:val="22"/>
                <w:lang w:eastAsia="pl-PL"/>
              </w:rPr>
              <w:t> </w:t>
            </w:r>
          </w:p>
        </w:tc>
        <w:tc>
          <w:tcPr>
            <w:tcW w:w="540" w:type="dxa"/>
            <w:tcBorders>
              <w:top w:val="nil"/>
              <w:left w:val="nil"/>
              <w:bottom w:val="single" w:sz="4" w:space="0" w:color="auto"/>
              <w:right w:val="single" w:sz="4" w:space="0" w:color="auto"/>
            </w:tcBorders>
            <w:shd w:val="clear" w:color="auto" w:fill="auto"/>
            <w:noWrap/>
            <w:vAlign w:val="bottom"/>
            <w:hideMark/>
          </w:tcPr>
          <w:p w:rsidR="00E031BE" w:rsidRPr="00336AC3" w:rsidRDefault="00E031BE" w:rsidP="00E031BE">
            <w:pPr>
              <w:widowControl/>
              <w:suppressAutoHyphens w:val="0"/>
              <w:autoSpaceDE/>
              <w:ind w:left="50" w:hanging="113"/>
              <w:rPr>
                <w:color w:val="000000"/>
                <w:sz w:val="22"/>
                <w:szCs w:val="22"/>
                <w:lang w:eastAsia="pl-PL"/>
              </w:rPr>
            </w:pPr>
            <w:r w:rsidRPr="00336AC3">
              <w:rPr>
                <w:color w:val="000000"/>
                <w:sz w:val="22"/>
                <w:szCs w:val="22"/>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E031BE" w:rsidRPr="00336AC3" w:rsidRDefault="00E031BE" w:rsidP="00E031BE">
            <w:pPr>
              <w:widowControl/>
              <w:suppressAutoHyphens w:val="0"/>
              <w:autoSpaceDE/>
              <w:ind w:left="50" w:hanging="113"/>
              <w:rPr>
                <w:color w:val="000000"/>
                <w:sz w:val="22"/>
                <w:szCs w:val="22"/>
                <w:lang w:eastAsia="pl-PL"/>
              </w:rPr>
            </w:pPr>
            <w:r w:rsidRPr="00336AC3">
              <w:rPr>
                <w:color w:val="000000"/>
                <w:sz w:val="22"/>
                <w:szCs w:val="22"/>
                <w:lang w:eastAsia="pl-PL"/>
              </w:rPr>
              <w:t> </w:t>
            </w:r>
          </w:p>
        </w:tc>
        <w:tc>
          <w:tcPr>
            <w:tcW w:w="446" w:type="dxa"/>
            <w:tcBorders>
              <w:top w:val="nil"/>
              <w:left w:val="nil"/>
              <w:bottom w:val="single" w:sz="4" w:space="0" w:color="auto"/>
              <w:right w:val="single" w:sz="4" w:space="0" w:color="auto"/>
            </w:tcBorders>
            <w:shd w:val="clear" w:color="auto" w:fill="auto"/>
            <w:noWrap/>
            <w:vAlign w:val="bottom"/>
            <w:hideMark/>
          </w:tcPr>
          <w:p w:rsidR="00E031BE" w:rsidRPr="00336AC3" w:rsidRDefault="00E031BE" w:rsidP="00E031BE">
            <w:pPr>
              <w:widowControl/>
              <w:suppressAutoHyphens w:val="0"/>
              <w:autoSpaceDE/>
              <w:ind w:left="50" w:hanging="113"/>
              <w:rPr>
                <w:color w:val="000000"/>
                <w:sz w:val="22"/>
                <w:szCs w:val="22"/>
                <w:lang w:eastAsia="pl-PL"/>
              </w:rPr>
            </w:pPr>
            <w:r w:rsidRPr="00336AC3">
              <w:rPr>
                <w:color w:val="000000"/>
                <w:sz w:val="22"/>
                <w:szCs w:val="22"/>
                <w:lang w:eastAsia="pl-PL"/>
              </w:rPr>
              <w:t> </w:t>
            </w:r>
          </w:p>
        </w:tc>
        <w:tc>
          <w:tcPr>
            <w:tcW w:w="446" w:type="dxa"/>
            <w:tcBorders>
              <w:top w:val="nil"/>
              <w:left w:val="nil"/>
              <w:bottom w:val="single" w:sz="4" w:space="0" w:color="auto"/>
              <w:right w:val="single" w:sz="4" w:space="0" w:color="auto"/>
            </w:tcBorders>
            <w:shd w:val="clear" w:color="auto" w:fill="auto"/>
            <w:noWrap/>
            <w:vAlign w:val="bottom"/>
            <w:hideMark/>
          </w:tcPr>
          <w:p w:rsidR="00E031BE" w:rsidRPr="00336AC3" w:rsidRDefault="00E031BE" w:rsidP="00E031BE">
            <w:pPr>
              <w:widowControl/>
              <w:suppressAutoHyphens w:val="0"/>
              <w:autoSpaceDE/>
              <w:ind w:left="50" w:hanging="113"/>
              <w:rPr>
                <w:color w:val="000000"/>
                <w:sz w:val="22"/>
                <w:szCs w:val="22"/>
                <w:lang w:eastAsia="pl-PL"/>
              </w:rPr>
            </w:pPr>
            <w:r w:rsidRPr="00336AC3">
              <w:rPr>
                <w:color w:val="000000"/>
                <w:sz w:val="22"/>
                <w:szCs w:val="22"/>
                <w:lang w:eastAsia="pl-PL"/>
              </w:rPr>
              <w:t> </w:t>
            </w:r>
          </w:p>
        </w:tc>
        <w:tc>
          <w:tcPr>
            <w:tcW w:w="546" w:type="dxa"/>
            <w:tcBorders>
              <w:top w:val="nil"/>
              <w:left w:val="nil"/>
              <w:bottom w:val="single" w:sz="4" w:space="0" w:color="auto"/>
              <w:right w:val="single" w:sz="4" w:space="0" w:color="auto"/>
            </w:tcBorders>
            <w:shd w:val="clear" w:color="auto" w:fill="auto"/>
            <w:noWrap/>
            <w:vAlign w:val="bottom"/>
            <w:hideMark/>
          </w:tcPr>
          <w:p w:rsidR="00E031BE" w:rsidRPr="00336AC3" w:rsidRDefault="00E031BE" w:rsidP="00E031BE">
            <w:pPr>
              <w:widowControl/>
              <w:suppressAutoHyphens w:val="0"/>
              <w:autoSpaceDE/>
              <w:ind w:left="50" w:hanging="113"/>
              <w:rPr>
                <w:color w:val="000000"/>
                <w:sz w:val="22"/>
                <w:szCs w:val="22"/>
                <w:lang w:eastAsia="pl-PL"/>
              </w:rPr>
            </w:pPr>
            <w:r w:rsidRPr="00336AC3">
              <w:rPr>
                <w:color w:val="000000"/>
                <w:sz w:val="22"/>
                <w:szCs w:val="22"/>
                <w:lang w:eastAsia="pl-PL"/>
              </w:rPr>
              <w:t> </w:t>
            </w:r>
          </w:p>
        </w:tc>
        <w:tc>
          <w:tcPr>
            <w:tcW w:w="335" w:type="dxa"/>
            <w:tcBorders>
              <w:top w:val="nil"/>
              <w:left w:val="nil"/>
              <w:bottom w:val="single" w:sz="4" w:space="0" w:color="auto"/>
              <w:right w:val="single" w:sz="4" w:space="0" w:color="auto"/>
            </w:tcBorders>
            <w:shd w:val="clear" w:color="auto" w:fill="auto"/>
            <w:noWrap/>
            <w:vAlign w:val="bottom"/>
            <w:hideMark/>
          </w:tcPr>
          <w:p w:rsidR="00E031BE" w:rsidRPr="00336AC3" w:rsidRDefault="00E031BE" w:rsidP="00E031BE">
            <w:pPr>
              <w:widowControl/>
              <w:suppressAutoHyphens w:val="0"/>
              <w:autoSpaceDE/>
              <w:ind w:left="50" w:hanging="113"/>
              <w:rPr>
                <w:color w:val="000000"/>
                <w:sz w:val="22"/>
                <w:szCs w:val="22"/>
                <w:lang w:eastAsia="pl-PL"/>
              </w:rPr>
            </w:pPr>
            <w:r w:rsidRPr="00336AC3">
              <w:rPr>
                <w:color w:val="000000"/>
                <w:sz w:val="22"/>
                <w:szCs w:val="22"/>
                <w:lang w:eastAsia="pl-PL"/>
              </w:rPr>
              <w:t> </w:t>
            </w:r>
          </w:p>
        </w:tc>
        <w:tc>
          <w:tcPr>
            <w:tcW w:w="335" w:type="dxa"/>
            <w:tcBorders>
              <w:top w:val="nil"/>
              <w:left w:val="nil"/>
              <w:bottom w:val="single" w:sz="4" w:space="0" w:color="auto"/>
              <w:right w:val="single" w:sz="4" w:space="0" w:color="auto"/>
            </w:tcBorders>
            <w:shd w:val="clear" w:color="auto" w:fill="auto"/>
            <w:noWrap/>
            <w:vAlign w:val="bottom"/>
            <w:hideMark/>
          </w:tcPr>
          <w:p w:rsidR="00E031BE" w:rsidRPr="00336AC3" w:rsidRDefault="00E031BE" w:rsidP="00E031BE">
            <w:pPr>
              <w:widowControl/>
              <w:suppressAutoHyphens w:val="0"/>
              <w:autoSpaceDE/>
              <w:ind w:left="50" w:hanging="113"/>
              <w:rPr>
                <w:color w:val="000000"/>
                <w:sz w:val="22"/>
                <w:szCs w:val="22"/>
                <w:lang w:eastAsia="pl-PL"/>
              </w:rPr>
            </w:pPr>
            <w:r w:rsidRPr="00336AC3">
              <w:rPr>
                <w:color w:val="000000"/>
                <w:sz w:val="22"/>
                <w:szCs w:val="22"/>
                <w:lang w:eastAsia="pl-PL"/>
              </w:rPr>
              <w:t> </w:t>
            </w:r>
          </w:p>
        </w:tc>
        <w:tc>
          <w:tcPr>
            <w:tcW w:w="337" w:type="dxa"/>
            <w:tcBorders>
              <w:top w:val="nil"/>
              <w:left w:val="nil"/>
              <w:bottom w:val="single" w:sz="4" w:space="0" w:color="auto"/>
              <w:right w:val="single" w:sz="4" w:space="0" w:color="auto"/>
            </w:tcBorders>
            <w:shd w:val="clear" w:color="auto" w:fill="auto"/>
            <w:noWrap/>
            <w:vAlign w:val="bottom"/>
            <w:hideMark/>
          </w:tcPr>
          <w:p w:rsidR="00E031BE" w:rsidRPr="00336AC3" w:rsidRDefault="00E031BE" w:rsidP="00E031BE">
            <w:pPr>
              <w:widowControl/>
              <w:suppressAutoHyphens w:val="0"/>
              <w:autoSpaceDE/>
              <w:ind w:left="50" w:hanging="113"/>
              <w:rPr>
                <w:color w:val="000000"/>
                <w:sz w:val="22"/>
                <w:szCs w:val="22"/>
                <w:lang w:eastAsia="pl-PL"/>
              </w:rPr>
            </w:pPr>
            <w:r w:rsidRPr="00336AC3">
              <w:rPr>
                <w:color w:val="000000"/>
                <w:sz w:val="22"/>
                <w:szCs w:val="22"/>
                <w:lang w:eastAsia="pl-PL"/>
              </w:rPr>
              <w:t> </w:t>
            </w:r>
          </w:p>
        </w:tc>
        <w:tc>
          <w:tcPr>
            <w:tcW w:w="335" w:type="dxa"/>
            <w:tcBorders>
              <w:top w:val="nil"/>
              <w:left w:val="nil"/>
              <w:bottom w:val="single" w:sz="4" w:space="0" w:color="auto"/>
              <w:right w:val="single" w:sz="4" w:space="0" w:color="auto"/>
            </w:tcBorders>
            <w:shd w:val="clear" w:color="auto" w:fill="auto"/>
            <w:noWrap/>
            <w:vAlign w:val="bottom"/>
            <w:hideMark/>
          </w:tcPr>
          <w:p w:rsidR="00E031BE" w:rsidRPr="00336AC3" w:rsidRDefault="00E031BE" w:rsidP="00E031BE">
            <w:pPr>
              <w:widowControl/>
              <w:suppressAutoHyphens w:val="0"/>
              <w:autoSpaceDE/>
              <w:ind w:left="50" w:hanging="113"/>
              <w:rPr>
                <w:color w:val="000000"/>
                <w:sz w:val="22"/>
                <w:szCs w:val="22"/>
                <w:lang w:eastAsia="pl-PL"/>
              </w:rPr>
            </w:pPr>
            <w:r w:rsidRPr="00336AC3">
              <w:rPr>
                <w:color w:val="000000"/>
                <w:sz w:val="22"/>
                <w:szCs w:val="22"/>
                <w:lang w:eastAsia="pl-PL"/>
              </w:rPr>
              <w:t> </w:t>
            </w:r>
          </w:p>
        </w:tc>
        <w:tc>
          <w:tcPr>
            <w:tcW w:w="374" w:type="dxa"/>
            <w:tcBorders>
              <w:top w:val="nil"/>
              <w:left w:val="nil"/>
              <w:bottom w:val="single" w:sz="4" w:space="0" w:color="auto"/>
              <w:right w:val="single" w:sz="4" w:space="0" w:color="auto"/>
            </w:tcBorders>
            <w:shd w:val="clear" w:color="auto" w:fill="auto"/>
            <w:noWrap/>
            <w:vAlign w:val="bottom"/>
            <w:hideMark/>
          </w:tcPr>
          <w:p w:rsidR="00E031BE" w:rsidRPr="00336AC3" w:rsidRDefault="00E031BE" w:rsidP="00E031BE">
            <w:pPr>
              <w:widowControl/>
              <w:suppressAutoHyphens w:val="0"/>
              <w:autoSpaceDE/>
              <w:ind w:left="50" w:hanging="113"/>
              <w:rPr>
                <w:color w:val="000000"/>
                <w:sz w:val="22"/>
                <w:szCs w:val="22"/>
                <w:lang w:eastAsia="pl-PL"/>
              </w:rPr>
            </w:pPr>
            <w:r w:rsidRPr="00336AC3">
              <w:rPr>
                <w:color w:val="000000"/>
                <w:sz w:val="22"/>
                <w:szCs w:val="22"/>
                <w:lang w:eastAsia="pl-PL"/>
              </w:rPr>
              <w:t> </w:t>
            </w:r>
          </w:p>
        </w:tc>
        <w:tc>
          <w:tcPr>
            <w:tcW w:w="425" w:type="dxa"/>
            <w:tcBorders>
              <w:top w:val="nil"/>
              <w:left w:val="nil"/>
              <w:bottom w:val="single" w:sz="4" w:space="0" w:color="auto"/>
              <w:right w:val="single" w:sz="4" w:space="0" w:color="auto"/>
            </w:tcBorders>
            <w:shd w:val="clear" w:color="auto" w:fill="auto"/>
            <w:noWrap/>
            <w:vAlign w:val="bottom"/>
            <w:hideMark/>
          </w:tcPr>
          <w:p w:rsidR="00E031BE" w:rsidRPr="00336AC3" w:rsidRDefault="00E031BE" w:rsidP="00E031BE">
            <w:pPr>
              <w:widowControl/>
              <w:suppressAutoHyphens w:val="0"/>
              <w:autoSpaceDE/>
              <w:ind w:left="50" w:hanging="113"/>
              <w:rPr>
                <w:color w:val="000000"/>
                <w:sz w:val="22"/>
                <w:szCs w:val="22"/>
                <w:lang w:eastAsia="pl-PL"/>
              </w:rPr>
            </w:pPr>
            <w:r w:rsidRPr="00336AC3">
              <w:rPr>
                <w:color w:val="000000"/>
                <w:sz w:val="22"/>
                <w:szCs w:val="22"/>
                <w:lang w:eastAsia="pl-PL"/>
              </w:rPr>
              <w:t> </w:t>
            </w:r>
          </w:p>
        </w:tc>
        <w:tc>
          <w:tcPr>
            <w:tcW w:w="335" w:type="dxa"/>
            <w:tcBorders>
              <w:top w:val="nil"/>
              <w:left w:val="nil"/>
              <w:bottom w:val="single" w:sz="4" w:space="0" w:color="auto"/>
              <w:right w:val="single" w:sz="4" w:space="0" w:color="auto"/>
            </w:tcBorders>
            <w:shd w:val="clear" w:color="auto" w:fill="auto"/>
            <w:noWrap/>
            <w:vAlign w:val="bottom"/>
            <w:hideMark/>
          </w:tcPr>
          <w:p w:rsidR="00E031BE" w:rsidRPr="00336AC3" w:rsidRDefault="00E031BE" w:rsidP="00E031BE">
            <w:pPr>
              <w:widowControl/>
              <w:suppressAutoHyphens w:val="0"/>
              <w:autoSpaceDE/>
              <w:ind w:left="50" w:hanging="113"/>
              <w:rPr>
                <w:color w:val="000000"/>
                <w:sz w:val="22"/>
                <w:szCs w:val="22"/>
                <w:lang w:eastAsia="pl-PL"/>
              </w:rPr>
            </w:pPr>
            <w:r w:rsidRPr="00336AC3">
              <w:rPr>
                <w:color w:val="000000"/>
                <w:sz w:val="22"/>
                <w:szCs w:val="22"/>
                <w:lang w:eastAsia="pl-PL"/>
              </w:rPr>
              <w:t> </w:t>
            </w:r>
          </w:p>
        </w:tc>
        <w:tc>
          <w:tcPr>
            <w:tcW w:w="335" w:type="dxa"/>
            <w:tcBorders>
              <w:top w:val="nil"/>
              <w:left w:val="nil"/>
              <w:bottom w:val="single" w:sz="4" w:space="0" w:color="auto"/>
              <w:right w:val="single" w:sz="4" w:space="0" w:color="auto"/>
            </w:tcBorders>
            <w:shd w:val="clear" w:color="auto" w:fill="auto"/>
            <w:noWrap/>
            <w:vAlign w:val="bottom"/>
            <w:hideMark/>
          </w:tcPr>
          <w:p w:rsidR="00E031BE" w:rsidRPr="00336AC3" w:rsidRDefault="00E031BE" w:rsidP="00E031BE">
            <w:pPr>
              <w:widowControl/>
              <w:suppressAutoHyphens w:val="0"/>
              <w:autoSpaceDE/>
              <w:ind w:left="50" w:hanging="113"/>
              <w:rPr>
                <w:color w:val="000000"/>
                <w:sz w:val="22"/>
                <w:szCs w:val="22"/>
                <w:lang w:eastAsia="pl-PL"/>
              </w:rPr>
            </w:pPr>
            <w:r w:rsidRPr="00336AC3">
              <w:rPr>
                <w:color w:val="000000"/>
                <w:sz w:val="22"/>
                <w:szCs w:val="22"/>
                <w:lang w:eastAsia="pl-PL"/>
              </w:rPr>
              <w:t> </w:t>
            </w:r>
          </w:p>
        </w:tc>
        <w:tc>
          <w:tcPr>
            <w:tcW w:w="335" w:type="dxa"/>
            <w:tcBorders>
              <w:top w:val="nil"/>
              <w:left w:val="nil"/>
              <w:bottom w:val="single" w:sz="4" w:space="0" w:color="auto"/>
              <w:right w:val="single" w:sz="4" w:space="0" w:color="auto"/>
            </w:tcBorders>
            <w:shd w:val="clear" w:color="auto" w:fill="auto"/>
            <w:noWrap/>
            <w:vAlign w:val="bottom"/>
            <w:hideMark/>
          </w:tcPr>
          <w:p w:rsidR="00E031BE" w:rsidRPr="00336AC3" w:rsidRDefault="00E031BE" w:rsidP="00E031BE">
            <w:pPr>
              <w:widowControl/>
              <w:suppressAutoHyphens w:val="0"/>
              <w:autoSpaceDE/>
              <w:ind w:left="50" w:hanging="113"/>
              <w:rPr>
                <w:color w:val="000000"/>
                <w:sz w:val="22"/>
                <w:szCs w:val="22"/>
                <w:lang w:eastAsia="pl-PL"/>
              </w:rPr>
            </w:pPr>
            <w:r w:rsidRPr="00336AC3">
              <w:rPr>
                <w:color w:val="000000"/>
                <w:sz w:val="22"/>
                <w:szCs w:val="22"/>
                <w:lang w:eastAsia="pl-PL"/>
              </w:rPr>
              <w:t> </w:t>
            </w:r>
          </w:p>
        </w:tc>
        <w:tc>
          <w:tcPr>
            <w:tcW w:w="335" w:type="dxa"/>
            <w:tcBorders>
              <w:top w:val="nil"/>
              <w:left w:val="nil"/>
              <w:bottom w:val="single" w:sz="4" w:space="0" w:color="auto"/>
              <w:right w:val="single" w:sz="4" w:space="0" w:color="auto"/>
            </w:tcBorders>
            <w:shd w:val="clear" w:color="auto" w:fill="auto"/>
            <w:noWrap/>
            <w:vAlign w:val="bottom"/>
            <w:hideMark/>
          </w:tcPr>
          <w:p w:rsidR="00E031BE" w:rsidRPr="00336AC3" w:rsidRDefault="00E031BE" w:rsidP="00E031BE">
            <w:pPr>
              <w:widowControl/>
              <w:suppressAutoHyphens w:val="0"/>
              <w:autoSpaceDE/>
              <w:ind w:left="50" w:hanging="113"/>
              <w:rPr>
                <w:color w:val="000000"/>
                <w:sz w:val="22"/>
                <w:szCs w:val="22"/>
                <w:lang w:eastAsia="pl-PL"/>
              </w:rPr>
            </w:pPr>
            <w:r w:rsidRPr="00336AC3">
              <w:rPr>
                <w:color w:val="000000"/>
                <w:sz w:val="22"/>
                <w:szCs w:val="22"/>
                <w:lang w:eastAsia="pl-PL"/>
              </w:rPr>
              <w:t> </w:t>
            </w:r>
          </w:p>
        </w:tc>
        <w:tc>
          <w:tcPr>
            <w:tcW w:w="361" w:type="dxa"/>
            <w:tcBorders>
              <w:top w:val="nil"/>
              <w:left w:val="nil"/>
              <w:bottom w:val="single" w:sz="4" w:space="0" w:color="auto"/>
              <w:right w:val="single" w:sz="4" w:space="0" w:color="auto"/>
            </w:tcBorders>
            <w:shd w:val="clear" w:color="auto" w:fill="auto"/>
            <w:noWrap/>
            <w:vAlign w:val="bottom"/>
            <w:hideMark/>
          </w:tcPr>
          <w:p w:rsidR="00E031BE" w:rsidRPr="00336AC3" w:rsidRDefault="00E031BE" w:rsidP="00E031BE">
            <w:pPr>
              <w:widowControl/>
              <w:suppressAutoHyphens w:val="0"/>
              <w:autoSpaceDE/>
              <w:ind w:left="50" w:hanging="113"/>
              <w:rPr>
                <w:color w:val="000000"/>
                <w:sz w:val="22"/>
                <w:szCs w:val="22"/>
                <w:lang w:eastAsia="pl-PL"/>
              </w:rPr>
            </w:pPr>
            <w:r w:rsidRPr="00336AC3">
              <w:rPr>
                <w:color w:val="000000"/>
                <w:sz w:val="22"/>
                <w:szCs w:val="22"/>
                <w:lang w:eastAsia="pl-PL"/>
              </w:rPr>
              <w:t> </w:t>
            </w:r>
          </w:p>
        </w:tc>
        <w:tc>
          <w:tcPr>
            <w:tcW w:w="335" w:type="dxa"/>
            <w:tcBorders>
              <w:top w:val="nil"/>
              <w:left w:val="nil"/>
              <w:bottom w:val="single" w:sz="4" w:space="0" w:color="auto"/>
              <w:right w:val="single" w:sz="4" w:space="0" w:color="auto"/>
            </w:tcBorders>
            <w:shd w:val="clear" w:color="auto" w:fill="auto"/>
            <w:noWrap/>
            <w:vAlign w:val="bottom"/>
            <w:hideMark/>
          </w:tcPr>
          <w:p w:rsidR="00E031BE" w:rsidRPr="00336AC3" w:rsidRDefault="00E031BE" w:rsidP="00E031BE">
            <w:pPr>
              <w:widowControl/>
              <w:suppressAutoHyphens w:val="0"/>
              <w:autoSpaceDE/>
              <w:ind w:left="50" w:hanging="113"/>
              <w:rPr>
                <w:color w:val="000000"/>
                <w:sz w:val="22"/>
                <w:szCs w:val="22"/>
                <w:lang w:eastAsia="pl-PL"/>
              </w:rPr>
            </w:pPr>
            <w:r w:rsidRPr="00336AC3">
              <w:rPr>
                <w:color w:val="000000"/>
                <w:sz w:val="22"/>
                <w:szCs w:val="22"/>
                <w:lang w:eastAsia="pl-PL"/>
              </w:rPr>
              <w:t> </w:t>
            </w:r>
          </w:p>
        </w:tc>
        <w:tc>
          <w:tcPr>
            <w:tcW w:w="335" w:type="dxa"/>
            <w:tcBorders>
              <w:top w:val="nil"/>
              <w:left w:val="nil"/>
              <w:bottom w:val="single" w:sz="4" w:space="0" w:color="auto"/>
              <w:right w:val="single" w:sz="4" w:space="0" w:color="auto"/>
            </w:tcBorders>
            <w:shd w:val="clear" w:color="auto" w:fill="auto"/>
            <w:noWrap/>
            <w:vAlign w:val="bottom"/>
            <w:hideMark/>
          </w:tcPr>
          <w:p w:rsidR="00E031BE" w:rsidRPr="00336AC3" w:rsidRDefault="00E031BE" w:rsidP="00E031BE">
            <w:pPr>
              <w:widowControl/>
              <w:suppressAutoHyphens w:val="0"/>
              <w:autoSpaceDE/>
              <w:ind w:left="50" w:hanging="113"/>
              <w:rPr>
                <w:color w:val="000000"/>
                <w:sz w:val="22"/>
                <w:szCs w:val="22"/>
                <w:lang w:eastAsia="pl-PL"/>
              </w:rPr>
            </w:pPr>
            <w:r w:rsidRPr="00336AC3">
              <w:rPr>
                <w:color w:val="000000"/>
                <w:sz w:val="22"/>
                <w:szCs w:val="22"/>
                <w:lang w:eastAsia="pl-PL"/>
              </w:rPr>
              <w:t> </w:t>
            </w:r>
          </w:p>
        </w:tc>
        <w:tc>
          <w:tcPr>
            <w:tcW w:w="335" w:type="dxa"/>
            <w:tcBorders>
              <w:top w:val="nil"/>
              <w:left w:val="nil"/>
              <w:bottom w:val="single" w:sz="4" w:space="0" w:color="auto"/>
              <w:right w:val="single" w:sz="4" w:space="0" w:color="auto"/>
            </w:tcBorders>
            <w:shd w:val="clear" w:color="auto" w:fill="auto"/>
            <w:noWrap/>
            <w:vAlign w:val="bottom"/>
            <w:hideMark/>
          </w:tcPr>
          <w:p w:rsidR="00E031BE" w:rsidRPr="00336AC3" w:rsidRDefault="00E031BE" w:rsidP="00E031BE">
            <w:pPr>
              <w:widowControl/>
              <w:suppressAutoHyphens w:val="0"/>
              <w:autoSpaceDE/>
              <w:ind w:left="50" w:hanging="113"/>
              <w:rPr>
                <w:color w:val="000000"/>
                <w:sz w:val="22"/>
                <w:szCs w:val="22"/>
                <w:lang w:eastAsia="pl-PL"/>
              </w:rPr>
            </w:pPr>
            <w:r w:rsidRPr="00336AC3">
              <w:rPr>
                <w:color w:val="000000"/>
                <w:sz w:val="22"/>
                <w:szCs w:val="22"/>
                <w:lang w:eastAsia="pl-PL"/>
              </w:rPr>
              <w:t> </w:t>
            </w:r>
          </w:p>
        </w:tc>
        <w:tc>
          <w:tcPr>
            <w:tcW w:w="335" w:type="dxa"/>
            <w:tcBorders>
              <w:top w:val="nil"/>
              <w:left w:val="nil"/>
              <w:bottom w:val="single" w:sz="4" w:space="0" w:color="auto"/>
              <w:right w:val="single" w:sz="4" w:space="0" w:color="auto"/>
            </w:tcBorders>
            <w:shd w:val="clear" w:color="auto" w:fill="auto"/>
            <w:noWrap/>
            <w:vAlign w:val="bottom"/>
            <w:hideMark/>
          </w:tcPr>
          <w:p w:rsidR="00E031BE" w:rsidRPr="00336AC3" w:rsidRDefault="00E031BE" w:rsidP="00E031BE">
            <w:pPr>
              <w:widowControl/>
              <w:suppressAutoHyphens w:val="0"/>
              <w:autoSpaceDE/>
              <w:ind w:left="50" w:hanging="113"/>
              <w:rPr>
                <w:color w:val="000000"/>
                <w:sz w:val="22"/>
                <w:szCs w:val="22"/>
                <w:lang w:eastAsia="pl-PL"/>
              </w:rPr>
            </w:pPr>
            <w:r w:rsidRPr="00336AC3">
              <w:rPr>
                <w:color w:val="000000"/>
                <w:sz w:val="22"/>
                <w:szCs w:val="22"/>
                <w:lang w:eastAsia="pl-PL"/>
              </w:rPr>
              <w:t> </w:t>
            </w:r>
          </w:p>
        </w:tc>
        <w:tc>
          <w:tcPr>
            <w:tcW w:w="503" w:type="dxa"/>
            <w:gridSpan w:val="2"/>
            <w:tcBorders>
              <w:top w:val="nil"/>
              <w:left w:val="nil"/>
              <w:bottom w:val="single" w:sz="4" w:space="0" w:color="auto"/>
              <w:right w:val="single" w:sz="4" w:space="0" w:color="auto"/>
            </w:tcBorders>
            <w:shd w:val="clear" w:color="auto" w:fill="auto"/>
            <w:noWrap/>
            <w:vAlign w:val="bottom"/>
            <w:hideMark/>
          </w:tcPr>
          <w:p w:rsidR="00E031BE" w:rsidRPr="00336AC3" w:rsidRDefault="00E031BE" w:rsidP="00E031BE">
            <w:pPr>
              <w:widowControl/>
              <w:suppressAutoHyphens w:val="0"/>
              <w:autoSpaceDE/>
              <w:ind w:left="50" w:hanging="113"/>
              <w:rPr>
                <w:color w:val="000000"/>
                <w:sz w:val="22"/>
                <w:szCs w:val="22"/>
                <w:lang w:eastAsia="pl-PL"/>
              </w:rPr>
            </w:pPr>
            <w:r w:rsidRPr="00336AC3">
              <w:rPr>
                <w:color w:val="000000"/>
                <w:sz w:val="22"/>
                <w:szCs w:val="22"/>
                <w:lang w:eastAsia="pl-PL"/>
              </w:rPr>
              <w:t> </w:t>
            </w:r>
          </w:p>
        </w:tc>
      </w:tr>
      <w:tr w:rsidR="00E031BE" w:rsidRPr="00336AC3" w:rsidTr="00E031BE">
        <w:trPr>
          <w:gridAfter w:val="1"/>
          <w:wAfter w:w="12" w:type="dxa"/>
          <w:trHeight w:val="285"/>
        </w:trPr>
        <w:tc>
          <w:tcPr>
            <w:tcW w:w="1419" w:type="dxa"/>
            <w:tcBorders>
              <w:top w:val="nil"/>
              <w:left w:val="single" w:sz="4" w:space="0" w:color="auto"/>
              <w:bottom w:val="single" w:sz="4" w:space="0" w:color="auto"/>
              <w:right w:val="single" w:sz="4" w:space="0" w:color="auto"/>
            </w:tcBorders>
            <w:shd w:val="clear" w:color="auto" w:fill="auto"/>
            <w:noWrap/>
            <w:vAlign w:val="bottom"/>
            <w:hideMark/>
          </w:tcPr>
          <w:p w:rsidR="00E031BE" w:rsidRPr="00336AC3" w:rsidRDefault="00E031BE" w:rsidP="00E031BE">
            <w:pPr>
              <w:widowControl/>
              <w:suppressAutoHyphens w:val="0"/>
              <w:autoSpaceDE/>
              <w:ind w:left="50" w:hanging="113"/>
              <w:rPr>
                <w:color w:val="000000"/>
                <w:sz w:val="22"/>
                <w:szCs w:val="22"/>
                <w:lang w:eastAsia="pl-PL"/>
              </w:rPr>
            </w:pPr>
            <w:r w:rsidRPr="00336AC3">
              <w:rPr>
                <w:color w:val="000000"/>
                <w:sz w:val="22"/>
                <w:szCs w:val="22"/>
                <w:lang w:eastAsia="pl-PL"/>
              </w:rPr>
              <w:t> </w:t>
            </w:r>
          </w:p>
        </w:tc>
        <w:tc>
          <w:tcPr>
            <w:tcW w:w="579" w:type="dxa"/>
            <w:tcBorders>
              <w:top w:val="nil"/>
              <w:left w:val="nil"/>
              <w:bottom w:val="single" w:sz="4" w:space="0" w:color="auto"/>
              <w:right w:val="single" w:sz="4" w:space="0" w:color="auto"/>
            </w:tcBorders>
            <w:shd w:val="clear" w:color="auto" w:fill="auto"/>
            <w:noWrap/>
            <w:vAlign w:val="bottom"/>
            <w:hideMark/>
          </w:tcPr>
          <w:p w:rsidR="00E031BE" w:rsidRPr="00336AC3" w:rsidRDefault="00E031BE" w:rsidP="00E031BE">
            <w:pPr>
              <w:widowControl/>
              <w:suppressAutoHyphens w:val="0"/>
              <w:autoSpaceDE/>
              <w:ind w:left="50" w:hanging="113"/>
              <w:rPr>
                <w:color w:val="000000"/>
                <w:sz w:val="22"/>
                <w:szCs w:val="22"/>
                <w:lang w:eastAsia="pl-PL"/>
              </w:rPr>
            </w:pPr>
            <w:r w:rsidRPr="00336AC3">
              <w:rPr>
                <w:color w:val="000000"/>
                <w:sz w:val="22"/>
                <w:szCs w:val="22"/>
                <w:lang w:eastAsia="pl-PL"/>
              </w:rPr>
              <w:t> </w:t>
            </w:r>
          </w:p>
        </w:tc>
        <w:tc>
          <w:tcPr>
            <w:tcW w:w="696" w:type="dxa"/>
            <w:tcBorders>
              <w:top w:val="nil"/>
              <w:left w:val="nil"/>
              <w:bottom w:val="single" w:sz="4" w:space="0" w:color="auto"/>
              <w:right w:val="single" w:sz="4" w:space="0" w:color="auto"/>
            </w:tcBorders>
            <w:shd w:val="clear" w:color="auto" w:fill="auto"/>
            <w:noWrap/>
            <w:vAlign w:val="bottom"/>
            <w:hideMark/>
          </w:tcPr>
          <w:p w:rsidR="00E031BE" w:rsidRPr="00336AC3" w:rsidRDefault="00E031BE" w:rsidP="00E031BE">
            <w:pPr>
              <w:widowControl/>
              <w:suppressAutoHyphens w:val="0"/>
              <w:autoSpaceDE/>
              <w:ind w:left="50" w:hanging="113"/>
              <w:rPr>
                <w:color w:val="000000"/>
                <w:sz w:val="22"/>
                <w:szCs w:val="22"/>
                <w:lang w:eastAsia="pl-PL"/>
              </w:rPr>
            </w:pPr>
            <w:r w:rsidRPr="00336AC3">
              <w:rPr>
                <w:color w:val="000000"/>
                <w:sz w:val="22"/>
                <w:szCs w:val="22"/>
                <w:lang w:eastAsia="pl-PL"/>
              </w:rPr>
              <w:t> </w:t>
            </w:r>
          </w:p>
        </w:tc>
        <w:tc>
          <w:tcPr>
            <w:tcW w:w="790" w:type="dxa"/>
            <w:tcBorders>
              <w:top w:val="nil"/>
              <w:left w:val="nil"/>
              <w:bottom w:val="single" w:sz="4" w:space="0" w:color="auto"/>
              <w:right w:val="single" w:sz="4" w:space="0" w:color="auto"/>
            </w:tcBorders>
            <w:shd w:val="clear" w:color="auto" w:fill="auto"/>
            <w:noWrap/>
            <w:vAlign w:val="bottom"/>
            <w:hideMark/>
          </w:tcPr>
          <w:p w:rsidR="00E031BE" w:rsidRPr="00336AC3" w:rsidRDefault="00E031BE" w:rsidP="00E031BE">
            <w:pPr>
              <w:widowControl/>
              <w:suppressAutoHyphens w:val="0"/>
              <w:autoSpaceDE/>
              <w:ind w:left="50" w:hanging="113"/>
              <w:rPr>
                <w:color w:val="000000"/>
                <w:sz w:val="22"/>
                <w:szCs w:val="22"/>
                <w:lang w:eastAsia="pl-PL"/>
              </w:rPr>
            </w:pPr>
            <w:r w:rsidRPr="00336AC3">
              <w:rPr>
                <w:color w:val="000000"/>
                <w:sz w:val="22"/>
                <w:szCs w:val="22"/>
                <w:lang w:eastAsia="pl-PL"/>
              </w:rPr>
              <w:t> </w:t>
            </w:r>
          </w:p>
        </w:tc>
        <w:tc>
          <w:tcPr>
            <w:tcW w:w="399" w:type="dxa"/>
            <w:tcBorders>
              <w:top w:val="nil"/>
              <w:left w:val="nil"/>
              <w:bottom w:val="single" w:sz="4" w:space="0" w:color="auto"/>
              <w:right w:val="single" w:sz="4" w:space="0" w:color="auto"/>
            </w:tcBorders>
            <w:shd w:val="clear" w:color="auto" w:fill="auto"/>
            <w:noWrap/>
            <w:vAlign w:val="bottom"/>
            <w:hideMark/>
          </w:tcPr>
          <w:p w:rsidR="00E031BE" w:rsidRPr="00336AC3" w:rsidRDefault="00E031BE" w:rsidP="00E031BE">
            <w:pPr>
              <w:widowControl/>
              <w:suppressAutoHyphens w:val="0"/>
              <w:autoSpaceDE/>
              <w:ind w:left="50" w:hanging="113"/>
              <w:rPr>
                <w:color w:val="000000"/>
                <w:sz w:val="22"/>
                <w:szCs w:val="22"/>
                <w:lang w:eastAsia="pl-PL"/>
              </w:rPr>
            </w:pPr>
            <w:r w:rsidRPr="00336AC3">
              <w:rPr>
                <w:color w:val="000000"/>
                <w:sz w:val="22"/>
                <w:szCs w:val="22"/>
                <w:lang w:eastAsia="pl-PL"/>
              </w:rPr>
              <w:t> </w:t>
            </w:r>
          </w:p>
        </w:tc>
        <w:tc>
          <w:tcPr>
            <w:tcW w:w="278" w:type="dxa"/>
            <w:tcBorders>
              <w:top w:val="nil"/>
              <w:left w:val="nil"/>
              <w:bottom w:val="single" w:sz="4" w:space="0" w:color="auto"/>
              <w:right w:val="single" w:sz="4" w:space="0" w:color="auto"/>
            </w:tcBorders>
            <w:shd w:val="clear" w:color="auto" w:fill="auto"/>
            <w:noWrap/>
            <w:vAlign w:val="bottom"/>
            <w:hideMark/>
          </w:tcPr>
          <w:p w:rsidR="00E031BE" w:rsidRPr="00336AC3" w:rsidRDefault="00E031BE" w:rsidP="00E031BE">
            <w:pPr>
              <w:widowControl/>
              <w:suppressAutoHyphens w:val="0"/>
              <w:autoSpaceDE/>
              <w:ind w:left="50" w:hanging="113"/>
              <w:rPr>
                <w:color w:val="000000"/>
                <w:sz w:val="22"/>
                <w:szCs w:val="22"/>
                <w:lang w:eastAsia="pl-PL"/>
              </w:rPr>
            </w:pPr>
            <w:r w:rsidRPr="00336AC3">
              <w:rPr>
                <w:color w:val="000000"/>
                <w:sz w:val="22"/>
                <w:szCs w:val="22"/>
                <w:lang w:eastAsia="pl-PL"/>
              </w:rPr>
              <w:t> </w:t>
            </w:r>
          </w:p>
        </w:tc>
        <w:tc>
          <w:tcPr>
            <w:tcW w:w="633" w:type="dxa"/>
            <w:tcBorders>
              <w:top w:val="nil"/>
              <w:left w:val="nil"/>
              <w:bottom w:val="single" w:sz="4" w:space="0" w:color="auto"/>
              <w:right w:val="single" w:sz="4" w:space="0" w:color="auto"/>
            </w:tcBorders>
            <w:shd w:val="clear" w:color="auto" w:fill="auto"/>
            <w:noWrap/>
            <w:vAlign w:val="bottom"/>
            <w:hideMark/>
          </w:tcPr>
          <w:p w:rsidR="00E031BE" w:rsidRPr="00336AC3" w:rsidRDefault="00E031BE" w:rsidP="00E031BE">
            <w:pPr>
              <w:widowControl/>
              <w:suppressAutoHyphens w:val="0"/>
              <w:autoSpaceDE/>
              <w:ind w:left="50" w:hanging="113"/>
              <w:rPr>
                <w:color w:val="000000"/>
                <w:sz w:val="22"/>
                <w:szCs w:val="22"/>
                <w:lang w:eastAsia="pl-PL"/>
              </w:rPr>
            </w:pPr>
            <w:r w:rsidRPr="00336AC3">
              <w:rPr>
                <w:color w:val="000000"/>
                <w:sz w:val="22"/>
                <w:szCs w:val="22"/>
                <w:lang w:eastAsia="pl-PL"/>
              </w:rPr>
              <w:t> </w:t>
            </w:r>
          </w:p>
        </w:tc>
        <w:tc>
          <w:tcPr>
            <w:tcW w:w="633" w:type="dxa"/>
            <w:tcBorders>
              <w:top w:val="nil"/>
              <w:left w:val="nil"/>
              <w:bottom w:val="single" w:sz="4" w:space="0" w:color="auto"/>
              <w:right w:val="single" w:sz="4" w:space="0" w:color="auto"/>
            </w:tcBorders>
            <w:shd w:val="clear" w:color="auto" w:fill="auto"/>
            <w:noWrap/>
            <w:vAlign w:val="bottom"/>
            <w:hideMark/>
          </w:tcPr>
          <w:p w:rsidR="00E031BE" w:rsidRPr="00336AC3" w:rsidRDefault="00E031BE" w:rsidP="00E031BE">
            <w:pPr>
              <w:widowControl/>
              <w:suppressAutoHyphens w:val="0"/>
              <w:autoSpaceDE/>
              <w:ind w:left="50" w:hanging="113"/>
              <w:rPr>
                <w:color w:val="000000"/>
                <w:sz w:val="22"/>
                <w:szCs w:val="22"/>
                <w:lang w:eastAsia="pl-PL"/>
              </w:rPr>
            </w:pPr>
            <w:r w:rsidRPr="00336AC3">
              <w:rPr>
                <w:color w:val="000000"/>
                <w:sz w:val="22"/>
                <w:szCs w:val="22"/>
                <w:lang w:eastAsia="pl-PL"/>
              </w:rPr>
              <w:t> </w:t>
            </w:r>
          </w:p>
        </w:tc>
        <w:tc>
          <w:tcPr>
            <w:tcW w:w="833" w:type="dxa"/>
            <w:tcBorders>
              <w:top w:val="nil"/>
              <w:left w:val="nil"/>
              <w:bottom w:val="single" w:sz="4" w:space="0" w:color="auto"/>
              <w:right w:val="single" w:sz="4" w:space="0" w:color="auto"/>
            </w:tcBorders>
            <w:shd w:val="clear" w:color="auto" w:fill="auto"/>
            <w:noWrap/>
            <w:vAlign w:val="bottom"/>
            <w:hideMark/>
          </w:tcPr>
          <w:p w:rsidR="00E031BE" w:rsidRPr="00336AC3" w:rsidRDefault="00E031BE" w:rsidP="00E031BE">
            <w:pPr>
              <w:widowControl/>
              <w:suppressAutoHyphens w:val="0"/>
              <w:autoSpaceDE/>
              <w:ind w:left="50" w:hanging="113"/>
              <w:rPr>
                <w:color w:val="000000"/>
                <w:sz w:val="22"/>
                <w:szCs w:val="22"/>
                <w:lang w:eastAsia="pl-PL"/>
              </w:rPr>
            </w:pPr>
            <w:r w:rsidRPr="00336AC3">
              <w:rPr>
                <w:color w:val="000000"/>
                <w:sz w:val="22"/>
                <w:szCs w:val="22"/>
                <w:lang w:eastAsia="pl-PL"/>
              </w:rPr>
              <w:t> </w:t>
            </w:r>
          </w:p>
        </w:tc>
        <w:tc>
          <w:tcPr>
            <w:tcW w:w="653" w:type="dxa"/>
            <w:tcBorders>
              <w:top w:val="nil"/>
              <w:left w:val="nil"/>
              <w:bottom w:val="single" w:sz="4" w:space="0" w:color="auto"/>
              <w:right w:val="single" w:sz="4" w:space="0" w:color="auto"/>
            </w:tcBorders>
            <w:shd w:val="clear" w:color="auto" w:fill="auto"/>
            <w:noWrap/>
            <w:vAlign w:val="bottom"/>
            <w:hideMark/>
          </w:tcPr>
          <w:p w:rsidR="00E031BE" w:rsidRPr="00336AC3" w:rsidRDefault="00E031BE" w:rsidP="00E031BE">
            <w:pPr>
              <w:widowControl/>
              <w:suppressAutoHyphens w:val="0"/>
              <w:autoSpaceDE/>
              <w:ind w:left="50" w:hanging="113"/>
              <w:rPr>
                <w:color w:val="000000"/>
                <w:sz w:val="22"/>
                <w:szCs w:val="22"/>
                <w:lang w:eastAsia="pl-PL"/>
              </w:rPr>
            </w:pPr>
            <w:r w:rsidRPr="00336AC3">
              <w:rPr>
                <w:color w:val="000000"/>
                <w:sz w:val="22"/>
                <w:szCs w:val="22"/>
                <w:lang w:eastAsia="pl-PL"/>
              </w:rPr>
              <w:t> </w:t>
            </w:r>
          </w:p>
        </w:tc>
        <w:tc>
          <w:tcPr>
            <w:tcW w:w="399" w:type="dxa"/>
            <w:tcBorders>
              <w:top w:val="nil"/>
              <w:left w:val="nil"/>
              <w:bottom w:val="single" w:sz="4" w:space="0" w:color="auto"/>
              <w:right w:val="single" w:sz="4" w:space="0" w:color="auto"/>
            </w:tcBorders>
            <w:shd w:val="clear" w:color="auto" w:fill="auto"/>
            <w:noWrap/>
            <w:vAlign w:val="bottom"/>
            <w:hideMark/>
          </w:tcPr>
          <w:p w:rsidR="00E031BE" w:rsidRPr="00336AC3" w:rsidRDefault="00E031BE" w:rsidP="00E031BE">
            <w:pPr>
              <w:widowControl/>
              <w:suppressAutoHyphens w:val="0"/>
              <w:autoSpaceDE/>
              <w:ind w:left="50" w:hanging="113"/>
              <w:rPr>
                <w:color w:val="000000"/>
                <w:sz w:val="22"/>
                <w:szCs w:val="22"/>
                <w:lang w:eastAsia="pl-PL"/>
              </w:rPr>
            </w:pPr>
            <w:r w:rsidRPr="00336AC3">
              <w:rPr>
                <w:color w:val="000000"/>
                <w:sz w:val="22"/>
                <w:szCs w:val="22"/>
                <w:lang w:eastAsia="pl-PL"/>
              </w:rPr>
              <w:t> </w:t>
            </w:r>
          </w:p>
        </w:tc>
        <w:tc>
          <w:tcPr>
            <w:tcW w:w="311" w:type="dxa"/>
            <w:tcBorders>
              <w:top w:val="nil"/>
              <w:left w:val="nil"/>
              <w:bottom w:val="single" w:sz="4" w:space="0" w:color="auto"/>
              <w:right w:val="single" w:sz="4" w:space="0" w:color="auto"/>
            </w:tcBorders>
            <w:shd w:val="clear" w:color="auto" w:fill="auto"/>
            <w:noWrap/>
            <w:vAlign w:val="bottom"/>
            <w:hideMark/>
          </w:tcPr>
          <w:p w:rsidR="00E031BE" w:rsidRPr="00336AC3" w:rsidRDefault="00E031BE" w:rsidP="00E031BE">
            <w:pPr>
              <w:widowControl/>
              <w:suppressAutoHyphens w:val="0"/>
              <w:autoSpaceDE/>
              <w:ind w:left="50" w:hanging="113"/>
              <w:rPr>
                <w:color w:val="000000"/>
                <w:sz w:val="22"/>
                <w:szCs w:val="22"/>
                <w:lang w:eastAsia="pl-PL"/>
              </w:rPr>
            </w:pPr>
            <w:r w:rsidRPr="00336AC3">
              <w:rPr>
                <w:color w:val="000000"/>
                <w:sz w:val="22"/>
                <w:szCs w:val="22"/>
                <w:lang w:eastAsia="pl-PL"/>
              </w:rPr>
              <w:t> </w:t>
            </w:r>
          </w:p>
        </w:tc>
        <w:tc>
          <w:tcPr>
            <w:tcW w:w="426" w:type="dxa"/>
            <w:tcBorders>
              <w:top w:val="nil"/>
              <w:left w:val="nil"/>
              <w:bottom w:val="single" w:sz="4" w:space="0" w:color="auto"/>
              <w:right w:val="single" w:sz="4" w:space="0" w:color="auto"/>
            </w:tcBorders>
            <w:shd w:val="clear" w:color="auto" w:fill="auto"/>
            <w:noWrap/>
            <w:vAlign w:val="bottom"/>
            <w:hideMark/>
          </w:tcPr>
          <w:p w:rsidR="00E031BE" w:rsidRPr="00336AC3" w:rsidRDefault="00E031BE" w:rsidP="00E031BE">
            <w:pPr>
              <w:widowControl/>
              <w:suppressAutoHyphens w:val="0"/>
              <w:autoSpaceDE/>
              <w:ind w:left="50" w:hanging="113"/>
              <w:rPr>
                <w:color w:val="000000"/>
                <w:sz w:val="22"/>
                <w:szCs w:val="22"/>
                <w:lang w:eastAsia="pl-PL"/>
              </w:rPr>
            </w:pPr>
            <w:r w:rsidRPr="00336AC3">
              <w:rPr>
                <w:color w:val="000000"/>
                <w:sz w:val="22"/>
                <w:szCs w:val="22"/>
                <w:lang w:eastAsia="pl-PL"/>
              </w:rPr>
              <w:t> </w:t>
            </w:r>
          </w:p>
        </w:tc>
        <w:tc>
          <w:tcPr>
            <w:tcW w:w="606" w:type="dxa"/>
            <w:tcBorders>
              <w:top w:val="nil"/>
              <w:left w:val="nil"/>
              <w:bottom w:val="single" w:sz="4" w:space="0" w:color="auto"/>
              <w:right w:val="single" w:sz="4" w:space="0" w:color="auto"/>
            </w:tcBorders>
            <w:shd w:val="clear" w:color="auto" w:fill="auto"/>
            <w:noWrap/>
            <w:vAlign w:val="bottom"/>
            <w:hideMark/>
          </w:tcPr>
          <w:p w:rsidR="00E031BE" w:rsidRPr="00336AC3" w:rsidRDefault="00E031BE" w:rsidP="00E031BE">
            <w:pPr>
              <w:widowControl/>
              <w:suppressAutoHyphens w:val="0"/>
              <w:autoSpaceDE/>
              <w:ind w:left="50" w:hanging="113"/>
              <w:rPr>
                <w:color w:val="000000"/>
                <w:sz w:val="22"/>
                <w:szCs w:val="22"/>
                <w:lang w:eastAsia="pl-PL"/>
              </w:rPr>
            </w:pPr>
            <w:r w:rsidRPr="00336AC3">
              <w:rPr>
                <w:color w:val="000000"/>
                <w:sz w:val="22"/>
                <w:szCs w:val="22"/>
                <w:lang w:eastAsia="pl-PL"/>
              </w:rPr>
              <w:t> </w:t>
            </w:r>
          </w:p>
        </w:tc>
        <w:tc>
          <w:tcPr>
            <w:tcW w:w="540" w:type="dxa"/>
            <w:tcBorders>
              <w:top w:val="nil"/>
              <w:left w:val="nil"/>
              <w:bottom w:val="single" w:sz="4" w:space="0" w:color="auto"/>
              <w:right w:val="single" w:sz="4" w:space="0" w:color="auto"/>
            </w:tcBorders>
            <w:shd w:val="clear" w:color="auto" w:fill="auto"/>
            <w:noWrap/>
            <w:vAlign w:val="bottom"/>
            <w:hideMark/>
          </w:tcPr>
          <w:p w:rsidR="00E031BE" w:rsidRPr="00336AC3" w:rsidRDefault="00E031BE" w:rsidP="00E031BE">
            <w:pPr>
              <w:widowControl/>
              <w:suppressAutoHyphens w:val="0"/>
              <w:autoSpaceDE/>
              <w:ind w:left="50" w:hanging="113"/>
              <w:rPr>
                <w:color w:val="000000"/>
                <w:sz w:val="22"/>
                <w:szCs w:val="22"/>
                <w:lang w:eastAsia="pl-PL"/>
              </w:rPr>
            </w:pPr>
            <w:r w:rsidRPr="00336AC3">
              <w:rPr>
                <w:color w:val="000000"/>
                <w:sz w:val="22"/>
                <w:szCs w:val="22"/>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E031BE" w:rsidRPr="00336AC3" w:rsidRDefault="00E031BE" w:rsidP="00E031BE">
            <w:pPr>
              <w:widowControl/>
              <w:suppressAutoHyphens w:val="0"/>
              <w:autoSpaceDE/>
              <w:ind w:left="50" w:hanging="113"/>
              <w:rPr>
                <w:color w:val="000000"/>
                <w:sz w:val="22"/>
                <w:szCs w:val="22"/>
                <w:lang w:eastAsia="pl-PL"/>
              </w:rPr>
            </w:pPr>
            <w:r w:rsidRPr="00336AC3">
              <w:rPr>
                <w:color w:val="000000"/>
                <w:sz w:val="22"/>
                <w:szCs w:val="22"/>
                <w:lang w:eastAsia="pl-PL"/>
              </w:rPr>
              <w:t> </w:t>
            </w:r>
          </w:p>
        </w:tc>
        <w:tc>
          <w:tcPr>
            <w:tcW w:w="446" w:type="dxa"/>
            <w:tcBorders>
              <w:top w:val="nil"/>
              <w:left w:val="nil"/>
              <w:bottom w:val="single" w:sz="4" w:space="0" w:color="auto"/>
              <w:right w:val="single" w:sz="4" w:space="0" w:color="auto"/>
            </w:tcBorders>
            <w:shd w:val="clear" w:color="auto" w:fill="auto"/>
            <w:noWrap/>
            <w:vAlign w:val="bottom"/>
            <w:hideMark/>
          </w:tcPr>
          <w:p w:rsidR="00E031BE" w:rsidRPr="00336AC3" w:rsidRDefault="00E031BE" w:rsidP="00E031BE">
            <w:pPr>
              <w:widowControl/>
              <w:suppressAutoHyphens w:val="0"/>
              <w:autoSpaceDE/>
              <w:ind w:left="50" w:hanging="113"/>
              <w:rPr>
                <w:color w:val="000000"/>
                <w:sz w:val="22"/>
                <w:szCs w:val="22"/>
                <w:lang w:eastAsia="pl-PL"/>
              </w:rPr>
            </w:pPr>
            <w:r w:rsidRPr="00336AC3">
              <w:rPr>
                <w:color w:val="000000"/>
                <w:sz w:val="22"/>
                <w:szCs w:val="22"/>
                <w:lang w:eastAsia="pl-PL"/>
              </w:rPr>
              <w:t> </w:t>
            </w:r>
          </w:p>
        </w:tc>
        <w:tc>
          <w:tcPr>
            <w:tcW w:w="446" w:type="dxa"/>
            <w:tcBorders>
              <w:top w:val="nil"/>
              <w:left w:val="nil"/>
              <w:bottom w:val="single" w:sz="4" w:space="0" w:color="auto"/>
              <w:right w:val="single" w:sz="4" w:space="0" w:color="auto"/>
            </w:tcBorders>
            <w:shd w:val="clear" w:color="auto" w:fill="auto"/>
            <w:noWrap/>
            <w:vAlign w:val="bottom"/>
            <w:hideMark/>
          </w:tcPr>
          <w:p w:rsidR="00E031BE" w:rsidRPr="00336AC3" w:rsidRDefault="00E031BE" w:rsidP="00E031BE">
            <w:pPr>
              <w:widowControl/>
              <w:suppressAutoHyphens w:val="0"/>
              <w:autoSpaceDE/>
              <w:ind w:left="50" w:hanging="113"/>
              <w:rPr>
                <w:color w:val="000000"/>
                <w:sz w:val="22"/>
                <w:szCs w:val="22"/>
                <w:lang w:eastAsia="pl-PL"/>
              </w:rPr>
            </w:pPr>
            <w:r w:rsidRPr="00336AC3">
              <w:rPr>
                <w:color w:val="000000"/>
                <w:sz w:val="22"/>
                <w:szCs w:val="22"/>
                <w:lang w:eastAsia="pl-PL"/>
              </w:rPr>
              <w:t> </w:t>
            </w:r>
          </w:p>
        </w:tc>
        <w:tc>
          <w:tcPr>
            <w:tcW w:w="546" w:type="dxa"/>
            <w:tcBorders>
              <w:top w:val="nil"/>
              <w:left w:val="nil"/>
              <w:bottom w:val="single" w:sz="4" w:space="0" w:color="auto"/>
              <w:right w:val="single" w:sz="4" w:space="0" w:color="auto"/>
            </w:tcBorders>
            <w:shd w:val="clear" w:color="auto" w:fill="auto"/>
            <w:noWrap/>
            <w:vAlign w:val="bottom"/>
            <w:hideMark/>
          </w:tcPr>
          <w:p w:rsidR="00E031BE" w:rsidRPr="00336AC3" w:rsidRDefault="00E031BE" w:rsidP="00E031BE">
            <w:pPr>
              <w:widowControl/>
              <w:suppressAutoHyphens w:val="0"/>
              <w:autoSpaceDE/>
              <w:ind w:left="50" w:hanging="113"/>
              <w:rPr>
                <w:color w:val="000000"/>
                <w:sz w:val="22"/>
                <w:szCs w:val="22"/>
                <w:lang w:eastAsia="pl-PL"/>
              </w:rPr>
            </w:pPr>
            <w:r w:rsidRPr="00336AC3">
              <w:rPr>
                <w:color w:val="000000"/>
                <w:sz w:val="22"/>
                <w:szCs w:val="22"/>
                <w:lang w:eastAsia="pl-PL"/>
              </w:rPr>
              <w:t> </w:t>
            </w:r>
          </w:p>
        </w:tc>
        <w:tc>
          <w:tcPr>
            <w:tcW w:w="335" w:type="dxa"/>
            <w:tcBorders>
              <w:top w:val="nil"/>
              <w:left w:val="nil"/>
              <w:bottom w:val="single" w:sz="4" w:space="0" w:color="auto"/>
              <w:right w:val="single" w:sz="4" w:space="0" w:color="auto"/>
            </w:tcBorders>
            <w:shd w:val="clear" w:color="auto" w:fill="auto"/>
            <w:noWrap/>
            <w:vAlign w:val="bottom"/>
            <w:hideMark/>
          </w:tcPr>
          <w:p w:rsidR="00E031BE" w:rsidRPr="00336AC3" w:rsidRDefault="00E031BE" w:rsidP="00E031BE">
            <w:pPr>
              <w:widowControl/>
              <w:suppressAutoHyphens w:val="0"/>
              <w:autoSpaceDE/>
              <w:ind w:left="50" w:hanging="113"/>
              <w:rPr>
                <w:color w:val="000000"/>
                <w:sz w:val="22"/>
                <w:szCs w:val="22"/>
                <w:lang w:eastAsia="pl-PL"/>
              </w:rPr>
            </w:pPr>
            <w:r w:rsidRPr="00336AC3">
              <w:rPr>
                <w:color w:val="000000"/>
                <w:sz w:val="22"/>
                <w:szCs w:val="22"/>
                <w:lang w:eastAsia="pl-PL"/>
              </w:rPr>
              <w:t> </w:t>
            </w:r>
          </w:p>
        </w:tc>
        <w:tc>
          <w:tcPr>
            <w:tcW w:w="335" w:type="dxa"/>
            <w:tcBorders>
              <w:top w:val="nil"/>
              <w:left w:val="nil"/>
              <w:bottom w:val="single" w:sz="4" w:space="0" w:color="auto"/>
              <w:right w:val="single" w:sz="4" w:space="0" w:color="auto"/>
            </w:tcBorders>
            <w:shd w:val="clear" w:color="auto" w:fill="auto"/>
            <w:noWrap/>
            <w:vAlign w:val="bottom"/>
            <w:hideMark/>
          </w:tcPr>
          <w:p w:rsidR="00E031BE" w:rsidRPr="00336AC3" w:rsidRDefault="00E031BE" w:rsidP="00E031BE">
            <w:pPr>
              <w:widowControl/>
              <w:suppressAutoHyphens w:val="0"/>
              <w:autoSpaceDE/>
              <w:ind w:left="50" w:hanging="113"/>
              <w:rPr>
                <w:color w:val="000000"/>
                <w:sz w:val="22"/>
                <w:szCs w:val="22"/>
                <w:lang w:eastAsia="pl-PL"/>
              </w:rPr>
            </w:pPr>
            <w:r w:rsidRPr="00336AC3">
              <w:rPr>
                <w:color w:val="000000"/>
                <w:sz w:val="22"/>
                <w:szCs w:val="22"/>
                <w:lang w:eastAsia="pl-PL"/>
              </w:rPr>
              <w:t> </w:t>
            </w:r>
          </w:p>
        </w:tc>
        <w:tc>
          <w:tcPr>
            <w:tcW w:w="337" w:type="dxa"/>
            <w:tcBorders>
              <w:top w:val="nil"/>
              <w:left w:val="nil"/>
              <w:bottom w:val="single" w:sz="4" w:space="0" w:color="auto"/>
              <w:right w:val="single" w:sz="4" w:space="0" w:color="auto"/>
            </w:tcBorders>
            <w:shd w:val="clear" w:color="auto" w:fill="auto"/>
            <w:noWrap/>
            <w:vAlign w:val="bottom"/>
            <w:hideMark/>
          </w:tcPr>
          <w:p w:rsidR="00E031BE" w:rsidRPr="00336AC3" w:rsidRDefault="00E031BE" w:rsidP="00E031BE">
            <w:pPr>
              <w:widowControl/>
              <w:suppressAutoHyphens w:val="0"/>
              <w:autoSpaceDE/>
              <w:ind w:left="50" w:hanging="113"/>
              <w:rPr>
                <w:color w:val="000000"/>
                <w:sz w:val="22"/>
                <w:szCs w:val="22"/>
                <w:lang w:eastAsia="pl-PL"/>
              </w:rPr>
            </w:pPr>
            <w:r w:rsidRPr="00336AC3">
              <w:rPr>
                <w:color w:val="000000"/>
                <w:sz w:val="22"/>
                <w:szCs w:val="22"/>
                <w:lang w:eastAsia="pl-PL"/>
              </w:rPr>
              <w:t> </w:t>
            </w:r>
          </w:p>
        </w:tc>
        <w:tc>
          <w:tcPr>
            <w:tcW w:w="335" w:type="dxa"/>
            <w:tcBorders>
              <w:top w:val="nil"/>
              <w:left w:val="nil"/>
              <w:bottom w:val="single" w:sz="4" w:space="0" w:color="auto"/>
              <w:right w:val="single" w:sz="4" w:space="0" w:color="auto"/>
            </w:tcBorders>
            <w:shd w:val="clear" w:color="auto" w:fill="auto"/>
            <w:noWrap/>
            <w:vAlign w:val="bottom"/>
            <w:hideMark/>
          </w:tcPr>
          <w:p w:rsidR="00E031BE" w:rsidRPr="00336AC3" w:rsidRDefault="00E031BE" w:rsidP="00E031BE">
            <w:pPr>
              <w:widowControl/>
              <w:suppressAutoHyphens w:val="0"/>
              <w:autoSpaceDE/>
              <w:ind w:left="50" w:hanging="113"/>
              <w:rPr>
                <w:color w:val="000000"/>
                <w:sz w:val="22"/>
                <w:szCs w:val="22"/>
                <w:lang w:eastAsia="pl-PL"/>
              </w:rPr>
            </w:pPr>
            <w:r w:rsidRPr="00336AC3">
              <w:rPr>
                <w:color w:val="000000"/>
                <w:sz w:val="22"/>
                <w:szCs w:val="22"/>
                <w:lang w:eastAsia="pl-PL"/>
              </w:rPr>
              <w:t> </w:t>
            </w:r>
          </w:p>
        </w:tc>
        <w:tc>
          <w:tcPr>
            <w:tcW w:w="374" w:type="dxa"/>
            <w:tcBorders>
              <w:top w:val="nil"/>
              <w:left w:val="nil"/>
              <w:bottom w:val="single" w:sz="4" w:space="0" w:color="auto"/>
              <w:right w:val="single" w:sz="4" w:space="0" w:color="auto"/>
            </w:tcBorders>
            <w:shd w:val="clear" w:color="auto" w:fill="auto"/>
            <w:noWrap/>
            <w:vAlign w:val="bottom"/>
            <w:hideMark/>
          </w:tcPr>
          <w:p w:rsidR="00E031BE" w:rsidRPr="00336AC3" w:rsidRDefault="00E031BE" w:rsidP="00E031BE">
            <w:pPr>
              <w:widowControl/>
              <w:suppressAutoHyphens w:val="0"/>
              <w:autoSpaceDE/>
              <w:ind w:left="50" w:hanging="113"/>
              <w:rPr>
                <w:color w:val="000000"/>
                <w:sz w:val="22"/>
                <w:szCs w:val="22"/>
                <w:lang w:eastAsia="pl-PL"/>
              </w:rPr>
            </w:pPr>
            <w:r w:rsidRPr="00336AC3">
              <w:rPr>
                <w:color w:val="000000"/>
                <w:sz w:val="22"/>
                <w:szCs w:val="22"/>
                <w:lang w:eastAsia="pl-PL"/>
              </w:rPr>
              <w:t> </w:t>
            </w:r>
          </w:p>
        </w:tc>
        <w:tc>
          <w:tcPr>
            <w:tcW w:w="425" w:type="dxa"/>
            <w:tcBorders>
              <w:top w:val="nil"/>
              <w:left w:val="nil"/>
              <w:bottom w:val="single" w:sz="4" w:space="0" w:color="auto"/>
              <w:right w:val="single" w:sz="4" w:space="0" w:color="auto"/>
            </w:tcBorders>
            <w:shd w:val="clear" w:color="auto" w:fill="auto"/>
            <w:noWrap/>
            <w:vAlign w:val="bottom"/>
            <w:hideMark/>
          </w:tcPr>
          <w:p w:rsidR="00E031BE" w:rsidRPr="00336AC3" w:rsidRDefault="00E031BE" w:rsidP="00E031BE">
            <w:pPr>
              <w:widowControl/>
              <w:suppressAutoHyphens w:val="0"/>
              <w:autoSpaceDE/>
              <w:ind w:left="50" w:hanging="113"/>
              <w:rPr>
                <w:color w:val="000000"/>
                <w:sz w:val="22"/>
                <w:szCs w:val="22"/>
                <w:lang w:eastAsia="pl-PL"/>
              </w:rPr>
            </w:pPr>
            <w:r w:rsidRPr="00336AC3">
              <w:rPr>
                <w:color w:val="000000"/>
                <w:sz w:val="22"/>
                <w:szCs w:val="22"/>
                <w:lang w:eastAsia="pl-PL"/>
              </w:rPr>
              <w:t> </w:t>
            </w:r>
          </w:p>
        </w:tc>
        <w:tc>
          <w:tcPr>
            <w:tcW w:w="335" w:type="dxa"/>
            <w:tcBorders>
              <w:top w:val="nil"/>
              <w:left w:val="nil"/>
              <w:bottom w:val="single" w:sz="4" w:space="0" w:color="auto"/>
              <w:right w:val="single" w:sz="4" w:space="0" w:color="auto"/>
            </w:tcBorders>
            <w:shd w:val="clear" w:color="auto" w:fill="auto"/>
            <w:noWrap/>
            <w:vAlign w:val="bottom"/>
            <w:hideMark/>
          </w:tcPr>
          <w:p w:rsidR="00E031BE" w:rsidRPr="00336AC3" w:rsidRDefault="00E031BE" w:rsidP="00E031BE">
            <w:pPr>
              <w:widowControl/>
              <w:suppressAutoHyphens w:val="0"/>
              <w:autoSpaceDE/>
              <w:ind w:left="50" w:hanging="113"/>
              <w:rPr>
                <w:color w:val="000000"/>
                <w:sz w:val="22"/>
                <w:szCs w:val="22"/>
                <w:lang w:eastAsia="pl-PL"/>
              </w:rPr>
            </w:pPr>
            <w:r w:rsidRPr="00336AC3">
              <w:rPr>
                <w:color w:val="000000"/>
                <w:sz w:val="22"/>
                <w:szCs w:val="22"/>
                <w:lang w:eastAsia="pl-PL"/>
              </w:rPr>
              <w:t> </w:t>
            </w:r>
          </w:p>
        </w:tc>
        <w:tc>
          <w:tcPr>
            <w:tcW w:w="335" w:type="dxa"/>
            <w:tcBorders>
              <w:top w:val="nil"/>
              <w:left w:val="nil"/>
              <w:bottom w:val="single" w:sz="4" w:space="0" w:color="auto"/>
              <w:right w:val="single" w:sz="4" w:space="0" w:color="auto"/>
            </w:tcBorders>
            <w:shd w:val="clear" w:color="auto" w:fill="auto"/>
            <w:noWrap/>
            <w:vAlign w:val="bottom"/>
            <w:hideMark/>
          </w:tcPr>
          <w:p w:rsidR="00E031BE" w:rsidRPr="00336AC3" w:rsidRDefault="00E031BE" w:rsidP="00E031BE">
            <w:pPr>
              <w:widowControl/>
              <w:suppressAutoHyphens w:val="0"/>
              <w:autoSpaceDE/>
              <w:ind w:left="50" w:hanging="113"/>
              <w:rPr>
                <w:color w:val="000000"/>
                <w:sz w:val="22"/>
                <w:szCs w:val="22"/>
                <w:lang w:eastAsia="pl-PL"/>
              </w:rPr>
            </w:pPr>
            <w:r w:rsidRPr="00336AC3">
              <w:rPr>
                <w:color w:val="000000"/>
                <w:sz w:val="22"/>
                <w:szCs w:val="22"/>
                <w:lang w:eastAsia="pl-PL"/>
              </w:rPr>
              <w:t> </w:t>
            </w:r>
          </w:p>
        </w:tc>
        <w:tc>
          <w:tcPr>
            <w:tcW w:w="335" w:type="dxa"/>
            <w:tcBorders>
              <w:top w:val="nil"/>
              <w:left w:val="nil"/>
              <w:bottom w:val="single" w:sz="4" w:space="0" w:color="auto"/>
              <w:right w:val="single" w:sz="4" w:space="0" w:color="auto"/>
            </w:tcBorders>
            <w:shd w:val="clear" w:color="auto" w:fill="auto"/>
            <w:noWrap/>
            <w:vAlign w:val="bottom"/>
            <w:hideMark/>
          </w:tcPr>
          <w:p w:rsidR="00E031BE" w:rsidRPr="00336AC3" w:rsidRDefault="00E031BE" w:rsidP="00E031BE">
            <w:pPr>
              <w:widowControl/>
              <w:suppressAutoHyphens w:val="0"/>
              <w:autoSpaceDE/>
              <w:ind w:left="50" w:hanging="113"/>
              <w:rPr>
                <w:color w:val="000000"/>
                <w:sz w:val="22"/>
                <w:szCs w:val="22"/>
                <w:lang w:eastAsia="pl-PL"/>
              </w:rPr>
            </w:pPr>
            <w:r w:rsidRPr="00336AC3">
              <w:rPr>
                <w:color w:val="000000"/>
                <w:sz w:val="22"/>
                <w:szCs w:val="22"/>
                <w:lang w:eastAsia="pl-PL"/>
              </w:rPr>
              <w:t> </w:t>
            </w:r>
          </w:p>
        </w:tc>
        <w:tc>
          <w:tcPr>
            <w:tcW w:w="335" w:type="dxa"/>
            <w:tcBorders>
              <w:top w:val="nil"/>
              <w:left w:val="nil"/>
              <w:bottom w:val="single" w:sz="4" w:space="0" w:color="auto"/>
              <w:right w:val="single" w:sz="4" w:space="0" w:color="auto"/>
            </w:tcBorders>
            <w:shd w:val="clear" w:color="auto" w:fill="auto"/>
            <w:noWrap/>
            <w:vAlign w:val="bottom"/>
            <w:hideMark/>
          </w:tcPr>
          <w:p w:rsidR="00E031BE" w:rsidRPr="00336AC3" w:rsidRDefault="00E031BE" w:rsidP="00E031BE">
            <w:pPr>
              <w:widowControl/>
              <w:suppressAutoHyphens w:val="0"/>
              <w:autoSpaceDE/>
              <w:ind w:left="50" w:hanging="113"/>
              <w:rPr>
                <w:color w:val="000000"/>
                <w:sz w:val="22"/>
                <w:szCs w:val="22"/>
                <w:lang w:eastAsia="pl-PL"/>
              </w:rPr>
            </w:pPr>
            <w:r w:rsidRPr="00336AC3">
              <w:rPr>
                <w:color w:val="000000"/>
                <w:sz w:val="22"/>
                <w:szCs w:val="22"/>
                <w:lang w:eastAsia="pl-PL"/>
              </w:rPr>
              <w:t> </w:t>
            </w:r>
          </w:p>
        </w:tc>
        <w:tc>
          <w:tcPr>
            <w:tcW w:w="361" w:type="dxa"/>
            <w:tcBorders>
              <w:top w:val="nil"/>
              <w:left w:val="nil"/>
              <w:bottom w:val="single" w:sz="4" w:space="0" w:color="auto"/>
              <w:right w:val="single" w:sz="4" w:space="0" w:color="auto"/>
            </w:tcBorders>
            <w:shd w:val="clear" w:color="auto" w:fill="auto"/>
            <w:noWrap/>
            <w:vAlign w:val="bottom"/>
            <w:hideMark/>
          </w:tcPr>
          <w:p w:rsidR="00E031BE" w:rsidRPr="00336AC3" w:rsidRDefault="00E031BE" w:rsidP="00E031BE">
            <w:pPr>
              <w:widowControl/>
              <w:suppressAutoHyphens w:val="0"/>
              <w:autoSpaceDE/>
              <w:ind w:left="50" w:hanging="113"/>
              <w:rPr>
                <w:color w:val="000000"/>
                <w:sz w:val="22"/>
                <w:szCs w:val="22"/>
                <w:lang w:eastAsia="pl-PL"/>
              </w:rPr>
            </w:pPr>
            <w:r w:rsidRPr="00336AC3">
              <w:rPr>
                <w:color w:val="000000"/>
                <w:sz w:val="22"/>
                <w:szCs w:val="22"/>
                <w:lang w:eastAsia="pl-PL"/>
              </w:rPr>
              <w:t> </w:t>
            </w:r>
          </w:p>
        </w:tc>
        <w:tc>
          <w:tcPr>
            <w:tcW w:w="335" w:type="dxa"/>
            <w:tcBorders>
              <w:top w:val="nil"/>
              <w:left w:val="nil"/>
              <w:bottom w:val="single" w:sz="4" w:space="0" w:color="auto"/>
              <w:right w:val="single" w:sz="4" w:space="0" w:color="auto"/>
            </w:tcBorders>
            <w:shd w:val="clear" w:color="auto" w:fill="auto"/>
            <w:noWrap/>
            <w:vAlign w:val="bottom"/>
            <w:hideMark/>
          </w:tcPr>
          <w:p w:rsidR="00E031BE" w:rsidRPr="00336AC3" w:rsidRDefault="00E031BE" w:rsidP="00E031BE">
            <w:pPr>
              <w:widowControl/>
              <w:suppressAutoHyphens w:val="0"/>
              <w:autoSpaceDE/>
              <w:ind w:left="50" w:hanging="113"/>
              <w:rPr>
                <w:color w:val="000000"/>
                <w:sz w:val="22"/>
                <w:szCs w:val="22"/>
                <w:lang w:eastAsia="pl-PL"/>
              </w:rPr>
            </w:pPr>
            <w:r w:rsidRPr="00336AC3">
              <w:rPr>
                <w:color w:val="000000"/>
                <w:sz w:val="22"/>
                <w:szCs w:val="22"/>
                <w:lang w:eastAsia="pl-PL"/>
              </w:rPr>
              <w:t> </w:t>
            </w:r>
          </w:p>
        </w:tc>
        <w:tc>
          <w:tcPr>
            <w:tcW w:w="335" w:type="dxa"/>
            <w:tcBorders>
              <w:top w:val="nil"/>
              <w:left w:val="nil"/>
              <w:bottom w:val="single" w:sz="4" w:space="0" w:color="auto"/>
              <w:right w:val="single" w:sz="4" w:space="0" w:color="auto"/>
            </w:tcBorders>
            <w:shd w:val="clear" w:color="auto" w:fill="auto"/>
            <w:noWrap/>
            <w:vAlign w:val="bottom"/>
            <w:hideMark/>
          </w:tcPr>
          <w:p w:rsidR="00E031BE" w:rsidRPr="00336AC3" w:rsidRDefault="00E031BE" w:rsidP="00E031BE">
            <w:pPr>
              <w:widowControl/>
              <w:suppressAutoHyphens w:val="0"/>
              <w:autoSpaceDE/>
              <w:ind w:left="50" w:hanging="113"/>
              <w:rPr>
                <w:color w:val="000000"/>
                <w:sz w:val="22"/>
                <w:szCs w:val="22"/>
                <w:lang w:eastAsia="pl-PL"/>
              </w:rPr>
            </w:pPr>
            <w:r w:rsidRPr="00336AC3">
              <w:rPr>
                <w:color w:val="000000"/>
                <w:sz w:val="22"/>
                <w:szCs w:val="22"/>
                <w:lang w:eastAsia="pl-PL"/>
              </w:rPr>
              <w:t> </w:t>
            </w:r>
          </w:p>
        </w:tc>
        <w:tc>
          <w:tcPr>
            <w:tcW w:w="335" w:type="dxa"/>
            <w:tcBorders>
              <w:top w:val="nil"/>
              <w:left w:val="nil"/>
              <w:bottom w:val="single" w:sz="4" w:space="0" w:color="auto"/>
              <w:right w:val="single" w:sz="4" w:space="0" w:color="auto"/>
            </w:tcBorders>
            <w:shd w:val="clear" w:color="auto" w:fill="auto"/>
            <w:noWrap/>
            <w:vAlign w:val="bottom"/>
            <w:hideMark/>
          </w:tcPr>
          <w:p w:rsidR="00E031BE" w:rsidRPr="00336AC3" w:rsidRDefault="00E031BE" w:rsidP="00E031BE">
            <w:pPr>
              <w:widowControl/>
              <w:suppressAutoHyphens w:val="0"/>
              <w:autoSpaceDE/>
              <w:ind w:left="50" w:hanging="113"/>
              <w:rPr>
                <w:color w:val="000000"/>
                <w:sz w:val="22"/>
                <w:szCs w:val="22"/>
                <w:lang w:eastAsia="pl-PL"/>
              </w:rPr>
            </w:pPr>
            <w:r w:rsidRPr="00336AC3">
              <w:rPr>
                <w:color w:val="000000"/>
                <w:sz w:val="22"/>
                <w:szCs w:val="22"/>
                <w:lang w:eastAsia="pl-PL"/>
              </w:rPr>
              <w:t> </w:t>
            </w:r>
          </w:p>
        </w:tc>
        <w:tc>
          <w:tcPr>
            <w:tcW w:w="335" w:type="dxa"/>
            <w:tcBorders>
              <w:top w:val="nil"/>
              <w:left w:val="nil"/>
              <w:bottom w:val="single" w:sz="4" w:space="0" w:color="auto"/>
              <w:right w:val="single" w:sz="4" w:space="0" w:color="auto"/>
            </w:tcBorders>
            <w:shd w:val="clear" w:color="auto" w:fill="auto"/>
            <w:noWrap/>
            <w:vAlign w:val="bottom"/>
            <w:hideMark/>
          </w:tcPr>
          <w:p w:rsidR="00E031BE" w:rsidRPr="00336AC3" w:rsidRDefault="00E031BE" w:rsidP="00E031BE">
            <w:pPr>
              <w:widowControl/>
              <w:suppressAutoHyphens w:val="0"/>
              <w:autoSpaceDE/>
              <w:ind w:left="50" w:hanging="113"/>
              <w:rPr>
                <w:color w:val="000000"/>
                <w:sz w:val="22"/>
                <w:szCs w:val="22"/>
                <w:lang w:eastAsia="pl-PL"/>
              </w:rPr>
            </w:pPr>
            <w:r w:rsidRPr="00336AC3">
              <w:rPr>
                <w:color w:val="000000"/>
                <w:sz w:val="22"/>
                <w:szCs w:val="22"/>
                <w:lang w:eastAsia="pl-PL"/>
              </w:rPr>
              <w:t> </w:t>
            </w:r>
          </w:p>
        </w:tc>
        <w:tc>
          <w:tcPr>
            <w:tcW w:w="503" w:type="dxa"/>
            <w:gridSpan w:val="2"/>
            <w:tcBorders>
              <w:top w:val="nil"/>
              <w:left w:val="nil"/>
              <w:bottom w:val="single" w:sz="4" w:space="0" w:color="auto"/>
              <w:right w:val="single" w:sz="4" w:space="0" w:color="auto"/>
            </w:tcBorders>
            <w:shd w:val="clear" w:color="auto" w:fill="auto"/>
            <w:noWrap/>
            <w:vAlign w:val="bottom"/>
            <w:hideMark/>
          </w:tcPr>
          <w:p w:rsidR="00E031BE" w:rsidRPr="00336AC3" w:rsidRDefault="00E031BE" w:rsidP="00E031BE">
            <w:pPr>
              <w:widowControl/>
              <w:suppressAutoHyphens w:val="0"/>
              <w:autoSpaceDE/>
              <w:ind w:left="50" w:hanging="113"/>
              <w:rPr>
                <w:color w:val="000000"/>
                <w:sz w:val="22"/>
                <w:szCs w:val="22"/>
                <w:lang w:eastAsia="pl-PL"/>
              </w:rPr>
            </w:pPr>
            <w:r w:rsidRPr="00336AC3">
              <w:rPr>
                <w:color w:val="000000"/>
                <w:sz w:val="22"/>
                <w:szCs w:val="22"/>
                <w:lang w:eastAsia="pl-PL"/>
              </w:rPr>
              <w:t> </w:t>
            </w:r>
          </w:p>
        </w:tc>
      </w:tr>
      <w:tr w:rsidR="00E031BE" w:rsidRPr="00336AC3" w:rsidTr="00E031BE">
        <w:trPr>
          <w:gridAfter w:val="1"/>
          <w:wAfter w:w="12" w:type="dxa"/>
          <w:trHeight w:val="285"/>
        </w:trPr>
        <w:tc>
          <w:tcPr>
            <w:tcW w:w="1419" w:type="dxa"/>
            <w:tcBorders>
              <w:top w:val="nil"/>
              <w:left w:val="single" w:sz="4" w:space="0" w:color="auto"/>
              <w:bottom w:val="single" w:sz="4" w:space="0" w:color="auto"/>
              <w:right w:val="single" w:sz="4" w:space="0" w:color="auto"/>
            </w:tcBorders>
            <w:shd w:val="clear" w:color="auto" w:fill="auto"/>
            <w:noWrap/>
            <w:vAlign w:val="bottom"/>
            <w:hideMark/>
          </w:tcPr>
          <w:p w:rsidR="00E031BE" w:rsidRPr="00336AC3" w:rsidRDefault="00E031BE" w:rsidP="00E031BE">
            <w:pPr>
              <w:widowControl/>
              <w:suppressAutoHyphens w:val="0"/>
              <w:autoSpaceDE/>
              <w:ind w:left="50" w:hanging="113"/>
              <w:rPr>
                <w:color w:val="000000"/>
                <w:sz w:val="22"/>
                <w:szCs w:val="22"/>
                <w:lang w:eastAsia="pl-PL"/>
              </w:rPr>
            </w:pPr>
            <w:r w:rsidRPr="00336AC3">
              <w:rPr>
                <w:color w:val="000000"/>
                <w:sz w:val="22"/>
                <w:szCs w:val="22"/>
                <w:lang w:eastAsia="pl-PL"/>
              </w:rPr>
              <w:t> </w:t>
            </w:r>
          </w:p>
        </w:tc>
        <w:tc>
          <w:tcPr>
            <w:tcW w:w="579" w:type="dxa"/>
            <w:tcBorders>
              <w:top w:val="nil"/>
              <w:left w:val="nil"/>
              <w:bottom w:val="single" w:sz="4" w:space="0" w:color="auto"/>
              <w:right w:val="single" w:sz="4" w:space="0" w:color="auto"/>
            </w:tcBorders>
            <w:shd w:val="clear" w:color="auto" w:fill="auto"/>
            <w:noWrap/>
            <w:vAlign w:val="bottom"/>
            <w:hideMark/>
          </w:tcPr>
          <w:p w:rsidR="00E031BE" w:rsidRPr="00336AC3" w:rsidRDefault="00E031BE" w:rsidP="00E031BE">
            <w:pPr>
              <w:widowControl/>
              <w:suppressAutoHyphens w:val="0"/>
              <w:autoSpaceDE/>
              <w:ind w:left="50" w:hanging="113"/>
              <w:rPr>
                <w:color w:val="000000"/>
                <w:sz w:val="22"/>
                <w:szCs w:val="22"/>
                <w:lang w:eastAsia="pl-PL"/>
              </w:rPr>
            </w:pPr>
            <w:r w:rsidRPr="00336AC3">
              <w:rPr>
                <w:color w:val="000000"/>
                <w:sz w:val="22"/>
                <w:szCs w:val="22"/>
                <w:lang w:eastAsia="pl-PL"/>
              </w:rPr>
              <w:t> </w:t>
            </w:r>
          </w:p>
        </w:tc>
        <w:tc>
          <w:tcPr>
            <w:tcW w:w="696" w:type="dxa"/>
            <w:tcBorders>
              <w:top w:val="nil"/>
              <w:left w:val="nil"/>
              <w:bottom w:val="single" w:sz="4" w:space="0" w:color="auto"/>
              <w:right w:val="single" w:sz="4" w:space="0" w:color="auto"/>
            </w:tcBorders>
            <w:shd w:val="clear" w:color="auto" w:fill="auto"/>
            <w:noWrap/>
            <w:vAlign w:val="bottom"/>
            <w:hideMark/>
          </w:tcPr>
          <w:p w:rsidR="00E031BE" w:rsidRPr="00336AC3" w:rsidRDefault="00E031BE" w:rsidP="00E031BE">
            <w:pPr>
              <w:widowControl/>
              <w:suppressAutoHyphens w:val="0"/>
              <w:autoSpaceDE/>
              <w:ind w:left="50" w:hanging="113"/>
              <w:rPr>
                <w:color w:val="000000"/>
                <w:sz w:val="22"/>
                <w:szCs w:val="22"/>
                <w:lang w:eastAsia="pl-PL"/>
              </w:rPr>
            </w:pPr>
            <w:r w:rsidRPr="00336AC3">
              <w:rPr>
                <w:color w:val="000000"/>
                <w:sz w:val="22"/>
                <w:szCs w:val="22"/>
                <w:lang w:eastAsia="pl-PL"/>
              </w:rPr>
              <w:t> </w:t>
            </w:r>
          </w:p>
        </w:tc>
        <w:tc>
          <w:tcPr>
            <w:tcW w:w="790" w:type="dxa"/>
            <w:tcBorders>
              <w:top w:val="nil"/>
              <w:left w:val="nil"/>
              <w:bottom w:val="single" w:sz="4" w:space="0" w:color="auto"/>
              <w:right w:val="single" w:sz="4" w:space="0" w:color="auto"/>
            </w:tcBorders>
            <w:shd w:val="clear" w:color="auto" w:fill="auto"/>
            <w:noWrap/>
            <w:vAlign w:val="bottom"/>
            <w:hideMark/>
          </w:tcPr>
          <w:p w:rsidR="00E031BE" w:rsidRPr="00336AC3" w:rsidRDefault="00E031BE" w:rsidP="00E031BE">
            <w:pPr>
              <w:widowControl/>
              <w:suppressAutoHyphens w:val="0"/>
              <w:autoSpaceDE/>
              <w:ind w:left="50" w:hanging="113"/>
              <w:rPr>
                <w:color w:val="000000"/>
                <w:sz w:val="22"/>
                <w:szCs w:val="22"/>
                <w:lang w:eastAsia="pl-PL"/>
              </w:rPr>
            </w:pPr>
            <w:r w:rsidRPr="00336AC3">
              <w:rPr>
                <w:color w:val="000000"/>
                <w:sz w:val="22"/>
                <w:szCs w:val="22"/>
                <w:lang w:eastAsia="pl-PL"/>
              </w:rPr>
              <w:t> </w:t>
            </w:r>
          </w:p>
        </w:tc>
        <w:tc>
          <w:tcPr>
            <w:tcW w:w="399" w:type="dxa"/>
            <w:tcBorders>
              <w:top w:val="nil"/>
              <w:left w:val="nil"/>
              <w:bottom w:val="single" w:sz="4" w:space="0" w:color="auto"/>
              <w:right w:val="single" w:sz="4" w:space="0" w:color="auto"/>
            </w:tcBorders>
            <w:shd w:val="clear" w:color="auto" w:fill="auto"/>
            <w:noWrap/>
            <w:vAlign w:val="bottom"/>
            <w:hideMark/>
          </w:tcPr>
          <w:p w:rsidR="00E031BE" w:rsidRPr="00336AC3" w:rsidRDefault="00E031BE" w:rsidP="00E031BE">
            <w:pPr>
              <w:widowControl/>
              <w:suppressAutoHyphens w:val="0"/>
              <w:autoSpaceDE/>
              <w:ind w:left="50" w:hanging="113"/>
              <w:rPr>
                <w:color w:val="000000"/>
                <w:sz w:val="22"/>
                <w:szCs w:val="22"/>
                <w:lang w:eastAsia="pl-PL"/>
              </w:rPr>
            </w:pPr>
            <w:r w:rsidRPr="00336AC3">
              <w:rPr>
                <w:color w:val="000000"/>
                <w:sz w:val="22"/>
                <w:szCs w:val="22"/>
                <w:lang w:eastAsia="pl-PL"/>
              </w:rPr>
              <w:t> </w:t>
            </w:r>
          </w:p>
        </w:tc>
        <w:tc>
          <w:tcPr>
            <w:tcW w:w="278" w:type="dxa"/>
            <w:tcBorders>
              <w:top w:val="nil"/>
              <w:left w:val="nil"/>
              <w:bottom w:val="single" w:sz="4" w:space="0" w:color="auto"/>
              <w:right w:val="single" w:sz="4" w:space="0" w:color="auto"/>
            </w:tcBorders>
            <w:shd w:val="clear" w:color="auto" w:fill="auto"/>
            <w:noWrap/>
            <w:vAlign w:val="bottom"/>
            <w:hideMark/>
          </w:tcPr>
          <w:p w:rsidR="00E031BE" w:rsidRPr="00336AC3" w:rsidRDefault="00E031BE" w:rsidP="00E031BE">
            <w:pPr>
              <w:widowControl/>
              <w:suppressAutoHyphens w:val="0"/>
              <w:autoSpaceDE/>
              <w:ind w:left="50" w:hanging="113"/>
              <w:rPr>
                <w:color w:val="000000"/>
                <w:sz w:val="22"/>
                <w:szCs w:val="22"/>
                <w:lang w:eastAsia="pl-PL"/>
              </w:rPr>
            </w:pPr>
            <w:r w:rsidRPr="00336AC3">
              <w:rPr>
                <w:color w:val="000000"/>
                <w:sz w:val="22"/>
                <w:szCs w:val="22"/>
                <w:lang w:eastAsia="pl-PL"/>
              </w:rPr>
              <w:t> </w:t>
            </w:r>
          </w:p>
        </w:tc>
        <w:tc>
          <w:tcPr>
            <w:tcW w:w="633" w:type="dxa"/>
            <w:tcBorders>
              <w:top w:val="nil"/>
              <w:left w:val="nil"/>
              <w:bottom w:val="single" w:sz="4" w:space="0" w:color="auto"/>
              <w:right w:val="single" w:sz="4" w:space="0" w:color="auto"/>
            </w:tcBorders>
            <w:shd w:val="clear" w:color="auto" w:fill="auto"/>
            <w:noWrap/>
            <w:vAlign w:val="bottom"/>
            <w:hideMark/>
          </w:tcPr>
          <w:p w:rsidR="00E031BE" w:rsidRPr="00336AC3" w:rsidRDefault="00E031BE" w:rsidP="00E031BE">
            <w:pPr>
              <w:widowControl/>
              <w:suppressAutoHyphens w:val="0"/>
              <w:autoSpaceDE/>
              <w:ind w:left="50" w:hanging="113"/>
              <w:rPr>
                <w:color w:val="000000"/>
                <w:sz w:val="22"/>
                <w:szCs w:val="22"/>
                <w:lang w:eastAsia="pl-PL"/>
              </w:rPr>
            </w:pPr>
            <w:r w:rsidRPr="00336AC3">
              <w:rPr>
                <w:color w:val="000000"/>
                <w:sz w:val="22"/>
                <w:szCs w:val="22"/>
                <w:lang w:eastAsia="pl-PL"/>
              </w:rPr>
              <w:t> </w:t>
            </w:r>
          </w:p>
        </w:tc>
        <w:tc>
          <w:tcPr>
            <w:tcW w:w="633" w:type="dxa"/>
            <w:tcBorders>
              <w:top w:val="nil"/>
              <w:left w:val="nil"/>
              <w:bottom w:val="single" w:sz="4" w:space="0" w:color="auto"/>
              <w:right w:val="single" w:sz="4" w:space="0" w:color="auto"/>
            </w:tcBorders>
            <w:shd w:val="clear" w:color="auto" w:fill="auto"/>
            <w:noWrap/>
            <w:vAlign w:val="bottom"/>
            <w:hideMark/>
          </w:tcPr>
          <w:p w:rsidR="00E031BE" w:rsidRPr="00336AC3" w:rsidRDefault="00E031BE" w:rsidP="00E031BE">
            <w:pPr>
              <w:widowControl/>
              <w:suppressAutoHyphens w:val="0"/>
              <w:autoSpaceDE/>
              <w:ind w:left="50" w:hanging="113"/>
              <w:rPr>
                <w:color w:val="000000"/>
                <w:sz w:val="22"/>
                <w:szCs w:val="22"/>
                <w:lang w:eastAsia="pl-PL"/>
              </w:rPr>
            </w:pPr>
            <w:r w:rsidRPr="00336AC3">
              <w:rPr>
                <w:color w:val="000000"/>
                <w:sz w:val="22"/>
                <w:szCs w:val="22"/>
                <w:lang w:eastAsia="pl-PL"/>
              </w:rPr>
              <w:t> </w:t>
            </w:r>
          </w:p>
        </w:tc>
        <w:tc>
          <w:tcPr>
            <w:tcW w:w="833" w:type="dxa"/>
            <w:tcBorders>
              <w:top w:val="nil"/>
              <w:left w:val="nil"/>
              <w:bottom w:val="single" w:sz="4" w:space="0" w:color="auto"/>
              <w:right w:val="single" w:sz="4" w:space="0" w:color="auto"/>
            </w:tcBorders>
            <w:shd w:val="clear" w:color="auto" w:fill="auto"/>
            <w:noWrap/>
            <w:vAlign w:val="bottom"/>
            <w:hideMark/>
          </w:tcPr>
          <w:p w:rsidR="00E031BE" w:rsidRPr="00336AC3" w:rsidRDefault="00E031BE" w:rsidP="00E031BE">
            <w:pPr>
              <w:widowControl/>
              <w:suppressAutoHyphens w:val="0"/>
              <w:autoSpaceDE/>
              <w:ind w:left="50" w:hanging="113"/>
              <w:rPr>
                <w:color w:val="000000"/>
                <w:sz w:val="22"/>
                <w:szCs w:val="22"/>
                <w:lang w:eastAsia="pl-PL"/>
              </w:rPr>
            </w:pPr>
            <w:r w:rsidRPr="00336AC3">
              <w:rPr>
                <w:color w:val="000000"/>
                <w:sz w:val="22"/>
                <w:szCs w:val="22"/>
                <w:lang w:eastAsia="pl-PL"/>
              </w:rPr>
              <w:t> </w:t>
            </w:r>
          </w:p>
        </w:tc>
        <w:tc>
          <w:tcPr>
            <w:tcW w:w="653" w:type="dxa"/>
            <w:tcBorders>
              <w:top w:val="nil"/>
              <w:left w:val="nil"/>
              <w:bottom w:val="single" w:sz="4" w:space="0" w:color="auto"/>
              <w:right w:val="single" w:sz="4" w:space="0" w:color="auto"/>
            </w:tcBorders>
            <w:shd w:val="clear" w:color="auto" w:fill="auto"/>
            <w:noWrap/>
            <w:vAlign w:val="bottom"/>
            <w:hideMark/>
          </w:tcPr>
          <w:p w:rsidR="00E031BE" w:rsidRPr="00336AC3" w:rsidRDefault="00E031BE" w:rsidP="00E031BE">
            <w:pPr>
              <w:widowControl/>
              <w:suppressAutoHyphens w:val="0"/>
              <w:autoSpaceDE/>
              <w:ind w:left="50" w:hanging="113"/>
              <w:rPr>
                <w:color w:val="000000"/>
                <w:sz w:val="22"/>
                <w:szCs w:val="22"/>
                <w:lang w:eastAsia="pl-PL"/>
              </w:rPr>
            </w:pPr>
            <w:r w:rsidRPr="00336AC3">
              <w:rPr>
                <w:color w:val="000000"/>
                <w:sz w:val="22"/>
                <w:szCs w:val="22"/>
                <w:lang w:eastAsia="pl-PL"/>
              </w:rPr>
              <w:t> </w:t>
            </w:r>
          </w:p>
        </w:tc>
        <w:tc>
          <w:tcPr>
            <w:tcW w:w="399" w:type="dxa"/>
            <w:tcBorders>
              <w:top w:val="nil"/>
              <w:left w:val="nil"/>
              <w:bottom w:val="single" w:sz="4" w:space="0" w:color="auto"/>
              <w:right w:val="single" w:sz="4" w:space="0" w:color="auto"/>
            </w:tcBorders>
            <w:shd w:val="clear" w:color="auto" w:fill="auto"/>
            <w:noWrap/>
            <w:vAlign w:val="bottom"/>
            <w:hideMark/>
          </w:tcPr>
          <w:p w:rsidR="00E031BE" w:rsidRPr="00336AC3" w:rsidRDefault="00E031BE" w:rsidP="00E031BE">
            <w:pPr>
              <w:widowControl/>
              <w:suppressAutoHyphens w:val="0"/>
              <w:autoSpaceDE/>
              <w:ind w:left="50" w:hanging="113"/>
              <w:rPr>
                <w:color w:val="000000"/>
                <w:sz w:val="22"/>
                <w:szCs w:val="22"/>
                <w:lang w:eastAsia="pl-PL"/>
              </w:rPr>
            </w:pPr>
            <w:r w:rsidRPr="00336AC3">
              <w:rPr>
                <w:color w:val="000000"/>
                <w:sz w:val="22"/>
                <w:szCs w:val="22"/>
                <w:lang w:eastAsia="pl-PL"/>
              </w:rPr>
              <w:t> </w:t>
            </w:r>
          </w:p>
        </w:tc>
        <w:tc>
          <w:tcPr>
            <w:tcW w:w="311" w:type="dxa"/>
            <w:tcBorders>
              <w:top w:val="nil"/>
              <w:left w:val="nil"/>
              <w:bottom w:val="single" w:sz="4" w:space="0" w:color="auto"/>
              <w:right w:val="single" w:sz="4" w:space="0" w:color="auto"/>
            </w:tcBorders>
            <w:shd w:val="clear" w:color="auto" w:fill="auto"/>
            <w:noWrap/>
            <w:vAlign w:val="bottom"/>
            <w:hideMark/>
          </w:tcPr>
          <w:p w:rsidR="00E031BE" w:rsidRPr="00336AC3" w:rsidRDefault="00E031BE" w:rsidP="00E031BE">
            <w:pPr>
              <w:widowControl/>
              <w:suppressAutoHyphens w:val="0"/>
              <w:autoSpaceDE/>
              <w:ind w:left="50" w:hanging="113"/>
              <w:rPr>
                <w:color w:val="000000"/>
                <w:sz w:val="22"/>
                <w:szCs w:val="22"/>
                <w:lang w:eastAsia="pl-PL"/>
              </w:rPr>
            </w:pPr>
            <w:r w:rsidRPr="00336AC3">
              <w:rPr>
                <w:color w:val="000000"/>
                <w:sz w:val="22"/>
                <w:szCs w:val="22"/>
                <w:lang w:eastAsia="pl-PL"/>
              </w:rPr>
              <w:t> </w:t>
            </w:r>
          </w:p>
        </w:tc>
        <w:tc>
          <w:tcPr>
            <w:tcW w:w="426" w:type="dxa"/>
            <w:tcBorders>
              <w:top w:val="nil"/>
              <w:left w:val="nil"/>
              <w:bottom w:val="single" w:sz="4" w:space="0" w:color="auto"/>
              <w:right w:val="single" w:sz="4" w:space="0" w:color="auto"/>
            </w:tcBorders>
            <w:shd w:val="clear" w:color="auto" w:fill="auto"/>
            <w:noWrap/>
            <w:vAlign w:val="bottom"/>
            <w:hideMark/>
          </w:tcPr>
          <w:p w:rsidR="00E031BE" w:rsidRPr="00336AC3" w:rsidRDefault="00E031BE" w:rsidP="00E031BE">
            <w:pPr>
              <w:widowControl/>
              <w:suppressAutoHyphens w:val="0"/>
              <w:autoSpaceDE/>
              <w:ind w:left="50" w:hanging="113"/>
              <w:rPr>
                <w:color w:val="000000"/>
                <w:sz w:val="22"/>
                <w:szCs w:val="22"/>
                <w:lang w:eastAsia="pl-PL"/>
              </w:rPr>
            </w:pPr>
            <w:r w:rsidRPr="00336AC3">
              <w:rPr>
                <w:color w:val="000000"/>
                <w:sz w:val="22"/>
                <w:szCs w:val="22"/>
                <w:lang w:eastAsia="pl-PL"/>
              </w:rPr>
              <w:t> </w:t>
            </w:r>
          </w:p>
        </w:tc>
        <w:tc>
          <w:tcPr>
            <w:tcW w:w="606" w:type="dxa"/>
            <w:tcBorders>
              <w:top w:val="nil"/>
              <w:left w:val="nil"/>
              <w:bottom w:val="single" w:sz="4" w:space="0" w:color="auto"/>
              <w:right w:val="single" w:sz="4" w:space="0" w:color="auto"/>
            </w:tcBorders>
            <w:shd w:val="clear" w:color="auto" w:fill="auto"/>
            <w:noWrap/>
            <w:vAlign w:val="bottom"/>
            <w:hideMark/>
          </w:tcPr>
          <w:p w:rsidR="00E031BE" w:rsidRPr="00336AC3" w:rsidRDefault="00E031BE" w:rsidP="00E031BE">
            <w:pPr>
              <w:widowControl/>
              <w:suppressAutoHyphens w:val="0"/>
              <w:autoSpaceDE/>
              <w:ind w:left="50" w:hanging="113"/>
              <w:rPr>
                <w:color w:val="000000"/>
                <w:sz w:val="22"/>
                <w:szCs w:val="22"/>
                <w:lang w:eastAsia="pl-PL"/>
              </w:rPr>
            </w:pPr>
            <w:r w:rsidRPr="00336AC3">
              <w:rPr>
                <w:color w:val="000000"/>
                <w:sz w:val="22"/>
                <w:szCs w:val="22"/>
                <w:lang w:eastAsia="pl-PL"/>
              </w:rPr>
              <w:t> </w:t>
            </w:r>
          </w:p>
        </w:tc>
        <w:tc>
          <w:tcPr>
            <w:tcW w:w="540" w:type="dxa"/>
            <w:tcBorders>
              <w:top w:val="nil"/>
              <w:left w:val="nil"/>
              <w:bottom w:val="single" w:sz="4" w:space="0" w:color="auto"/>
              <w:right w:val="single" w:sz="4" w:space="0" w:color="auto"/>
            </w:tcBorders>
            <w:shd w:val="clear" w:color="auto" w:fill="auto"/>
            <w:noWrap/>
            <w:vAlign w:val="bottom"/>
            <w:hideMark/>
          </w:tcPr>
          <w:p w:rsidR="00E031BE" w:rsidRPr="00336AC3" w:rsidRDefault="00E031BE" w:rsidP="00E031BE">
            <w:pPr>
              <w:widowControl/>
              <w:suppressAutoHyphens w:val="0"/>
              <w:autoSpaceDE/>
              <w:ind w:left="50" w:hanging="113"/>
              <w:rPr>
                <w:color w:val="000000"/>
                <w:sz w:val="22"/>
                <w:szCs w:val="22"/>
                <w:lang w:eastAsia="pl-PL"/>
              </w:rPr>
            </w:pPr>
            <w:r w:rsidRPr="00336AC3">
              <w:rPr>
                <w:color w:val="000000"/>
                <w:sz w:val="22"/>
                <w:szCs w:val="22"/>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E031BE" w:rsidRPr="00336AC3" w:rsidRDefault="00E031BE" w:rsidP="00E031BE">
            <w:pPr>
              <w:widowControl/>
              <w:suppressAutoHyphens w:val="0"/>
              <w:autoSpaceDE/>
              <w:ind w:left="50" w:hanging="113"/>
              <w:rPr>
                <w:color w:val="000000"/>
                <w:sz w:val="22"/>
                <w:szCs w:val="22"/>
                <w:lang w:eastAsia="pl-PL"/>
              </w:rPr>
            </w:pPr>
            <w:r w:rsidRPr="00336AC3">
              <w:rPr>
                <w:color w:val="000000"/>
                <w:sz w:val="22"/>
                <w:szCs w:val="22"/>
                <w:lang w:eastAsia="pl-PL"/>
              </w:rPr>
              <w:t> </w:t>
            </w:r>
          </w:p>
        </w:tc>
        <w:tc>
          <w:tcPr>
            <w:tcW w:w="446" w:type="dxa"/>
            <w:tcBorders>
              <w:top w:val="nil"/>
              <w:left w:val="nil"/>
              <w:bottom w:val="single" w:sz="4" w:space="0" w:color="auto"/>
              <w:right w:val="single" w:sz="4" w:space="0" w:color="auto"/>
            </w:tcBorders>
            <w:shd w:val="clear" w:color="auto" w:fill="auto"/>
            <w:noWrap/>
            <w:vAlign w:val="bottom"/>
            <w:hideMark/>
          </w:tcPr>
          <w:p w:rsidR="00E031BE" w:rsidRPr="00336AC3" w:rsidRDefault="00E031BE" w:rsidP="00E031BE">
            <w:pPr>
              <w:widowControl/>
              <w:suppressAutoHyphens w:val="0"/>
              <w:autoSpaceDE/>
              <w:ind w:left="50" w:hanging="113"/>
              <w:rPr>
                <w:color w:val="000000"/>
                <w:sz w:val="22"/>
                <w:szCs w:val="22"/>
                <w:lang w:eastAsia="pl-PL"/>
              </w:rPr>
            </w:pPr>
            <w:r w:rsidRPr="00336AC3">
              <w:rPr>
                <w:color w:val="000000"/>
                <w:sz w:val="22"/>
                <w:szCs w:val="22"/>
                <w:lang w:eastAsia="pl-PL"/>
              </w:rPr>
              <w:t> </w:t>
            </w:r>
          </w:p>
        </w:tc>
        <w:tc>
          <w:tcPr>
            <w:tcW w:w="446" w:type="dxa"/>
            <w:tcBorders>
              <w:top w:val="nil"/>
              <w:left w:val="nil"/>
              <w:bottom w:val="single" w:sz="4" w:space="0" w:color="auto"/>
              <w:right w:val="single" w:sz="4" w:space="0" w:color="auto"/>
            </w:tcBorders>
            <w:shd w:val="clear" w:color="auto" w:fill="auto"/>
            <w:noWrap/>
            <w:vAlign w:val="bottom"/>
            <w:hideMark/>
          </w:tcPr>
          <w:p w:rsidR="00E031BE" w:rsidRPr="00336AC3" w:rsidRDefault="00E031BE" w:rsidP="00E031BE">
            <w:pPr>
              <w:widowControl/>
              <w:suppressAutoHyphens w:val="0"/>
              <w:autoSpaceDE/>
              <w:ind w:left="50" w:hanging="113"/>
              <w:rPr>
                <w:color w:val="000000"/>
                <w:sz w:val="22"/>
                <w:szCs w:val="22"/>
                <w:lang w:eastAsia="pl-PL"/>
              </w:rPr>
            </w:pPr>
            <w:r w:rsidRPr="00336AC3">
              <w:rPr>
                <w:color w:val="000000"/>
                <w:sz w:val="22"/>
                <w:szCs w:val="22"/>
                <w:lang w:eastAsia="pl-PL"/>
              </w:rPr>
              <w:t> </w:t>
            </w:r>
          </w:p>
        </w:tc>
        <w:tc>
          <w:tcPr>
            <w:tcW w:w="546" w:type="dxa"/>
            <w:tcBorders>
              <w:top w:val="nil"/>
              <w:left w:val="nil"/>
              <w:bottom w:val="single" w:sz="4" w:space="0" w:color="auto"/>
              <w:right w:val="single" w:sz="4" w:space="0" w:color="auto"/>
            </w:tcBorders>
            <w:shd w:val="clear" w:color="auto" w:fill="auto"/>
            <w:noWrap/>
            <w:vAlign w:val="bottom"/>
            <w:hideMark/>
          </w:tcPr>
          <w:p w:rsidR="00E031BE" w:rsidRPr="00336AC3" w:rsidRDefault="00E031BE" w:rsidP="00E031BE">
            <w:pPr>
              <w:widowControl/>
              <w:suppressAutoHyphens w:val="0"/>
              <w:autoSpaceDE/>
              <w:ind w:left="50" w:hanging="113"/>
              <w:rPr>
                <w:color w:val="000000"/>
                <w:sz w:val="22"/>
                <w:szCs w:val="22"/>
                <w:lang w:eastAsia="pl-PL"/>
              </w:rPr>
            </w:pPr>
            <w:r w:rsidRPr="00336AC3">
              <w:rPr>
                <w:color w:val="000000"/>
                <w:sz w:val="22"/>
                <w:szCs w:val="22"/>
                <w:lang w:eastAsia="pl-PL"/>
              </w:rPr>
              <w:t> </w:t>
            </w:r>
          </w:p>
        </w:tc>
        <w:tc>
          <w:tcPr>
            <w:tcW w:w="335" w:type="dxa"/>
            <w:tcBorders>
              <w:top w:val="nil"/>
              <w:left w:val="nil"/>
              <w:bottom w:val="single" w:sz="4" w:space="0" w:color="auto"/>
              <w:right w:val="single" w:sz="4" w:space="0" w:color="auto"/>
            </w:tcBorders>
            <w:shd w:val="clear" w:color="auto" w:fill="auto"/>
            <w:noWrap/>
            <w:vAlign w:val="bottom"/>
            <w:hideMark/>
          </w:tcPr>
          <w:p w:rsidR="00E031BE" w:rsidRPr="00336AC3" w:rsidRDefault="00E031BE" w:rsidP="00E031BE">
            <w:pPr>
              <w:widowControl/>
              <w:suppressAutoHyphens w:val="0"/>
              <w:autoSpaceDE/>
              <w:ind w:left="50" w:hanging="113"/>
              <w:rPr>
                <w:color w:val="000000"/>
                <w:sz w:val="22"/>
                <w:szCs w:val="22"/>
                <w:lang w:eastAsia="pl-PL"/>
              </w:rPr>
            </w:pPr>
            <w:r w:rsidRPr="00336AC3">
              <w:rPr>
                <w:color w:val="000000"/>
                <w:sz w:val="22"/>
                <w:szCs w:val="22"/>
                <w:lang w:eastAsia="pl-PL"/>
              </w:rPr>
              <w:t> </w:t>
            </w:r>
          </w:p>
        </w:tc>
        <w:tc>
          <w:tcPr>
            <w:tcW w:w="335" w:type="dxa"/>
            <w:tcBorders>
              <w:top w:val="nil"/>
              <w:left w:val="nil"/>
              <w:bottom w:val="single" w:sz="4" w:space="0" w:color="auto"/>
              <w:right w:val="single" w:sz="4" w:space="0" w:color="auto"/>
            </w:tcBorders>
            <w:shd w:val="clear" w:color="auto" w:fill="auto"/>
            <w:noWrap/>
            <w:vAlign w:val="bottom"/>
            <w:hideMark/>
          </w:tcPr>
          <w:p w:rsidR="00E031BE" w:rsidRPr="00336AC3" w:rsidRDefault="00E031BE" w:rsidP="00E031BE">
            <w:pPr>
              <w:widowControl/>
              <w:suppressAutoHyphens w:val="0"/>
              <w:autoSpaceDE/>
              <w:ind w:left="50" w:hanging="113"/>
              <w:rPr>
                <w:color w:val="000000"/>
                <w:sz w:val="22"/>
                <w:szCs w:val="22"/>
                <w:lang w:eastAsia="pl-PL"/>
              </w:rPr>
            </w:pPr>
            <w:r w:rsidRPr="00336AC3">
              <w:rPr>
                <w:color w:val="000000"/>
                <w:sz w:val="22"/>
                <w:szCs w:val="22"/>
                <w:lang w:eastAsia="pl-PL"/>
              </w:rPr>
              <w:t> </w:t>
            </w:r>
          </w:p>
        </w:tc>
        <w:tc>
          <w:tcPr>
            <w:tcW w:w="337" w:type="dxa"/>
            <w:tcBorders>
              <w:top w:val="nil"/>
              <w:left w:val="nil"/>
              <w:bottom w:val="single" w:sz="4" w:space="0" w:color="auto"/>
              <w:right w:val="single" w:sz="4" w:space="0" w:color="auto"/>
            </w:tcBorders>
            <w:shd w:val="clear" w:color="auto" w:fill="auto"/>
            <w:noWrap/>
            <w:vAlign w:val="bottom"/>
            <w:hideMark/>
          </w:tcPr>
          <w:p w:rsidR="00E031BE" w:rsidRPr="00336AC3" w:rsidRDefault="00E031BE" w:rsidP="00E031BE">
            <w:pPr>
              <w:widowControl/>
              <w:suppressAutoHyphens w:val="0"/>
              <w:autoSpaceDE/>
              <w:ind w:left="50" w:hanging="113"/>
              <w:rPr>
                <w:color w:val="000000"/>
                <w:sz w:val="22"/>
                <w:szCs w:val="22"/>
                <w:lang w:eastAsia="pl-PL"/>
              </w:rPr>
            </w:pPr>
            <w:r w:rsidRPr="00336AC3">
              <w:rPr>
                <w:color w:val="000000"/>
                <w:sz w:val="22"/>
                <w:szCs w:val="22"/>
                <w:lang w:eastAsia="pl-PL"/>
              </w:rPr>
              <w:t> </w:t>
            </w:r>
          </w:p>
        </w:tc>
        <w:tc>
          <w:tcPr>
            <w:tcW w:w="335" w:type="dxa"/>
            <w:tcBorders>
              <w:top w:val="nil"/>
              <w:left w:val="nil"/>
              <w:bottom w:val="single" w:sz="4" w:space="0" w:color="auto"/>
              <w:right w:val="single" w:sz="4" w:space="0" w:color="auto"/>
            </w:tcBorders>
            <w:shd w:val="clear" w:color="auto" w:fill="auto"/>
            <w:noWrap/>
            <w:vAlign w:val="bottom"/>
            <w:hideMark/>
          </w:tcPr>
          <w:p w:rsidR="00E031BE" w:rsidRPr="00336AC3" w:rsidRDefault="00E031BE" w:rsidP="00E031BE">
            <w:pPr>
              <w:widowControl/>
              <w:suppressAutoHyphens w:val="0"/>
              <w:autoSpaceDE/>
              <w:ind w:left="50" w:hanging="113"/>
              <w:rPr>
                <w:color w:val="000000"/>
                <w:sz w:val="22"/>
                <w:szCs w:val="22"/>
                <w:lang w:eastAsia="pl-PL"/>
              </w:rPr>
            </w:pPr>
            <w:r w:rsidRPr="00336AC3">
              <w:rPr>
                <w:color w:val="000000"/>
                <w:sz w:val="22"/>
                <w:szCs w:val="22"/>
                <w:lang w:eastAsia="pl-PL"/>
              </w:rPr>
              <w:t> </w:t>
            </w:r>
          </w:p>
        </w:tc>
        <w:tc>
          <w:tcPr>
            <w:tcW w:w="374" w:type="dxa"/>
            <w:tcBorders>
              <w:top w:val="nil"/>
              <w:left w:val="nil"/>
              <w:bottom w:val="single" w:sz="4" w:space="0" w:color="auto"/>
              <w:right w:val="single" w:sz="4" w:space="0" w:color="auto"/>
            </w:tcBorders>
            <w:shd w:val="clear" w:color="auto" w:fill="auto"/>
            <w:noWrap/>
            <w:vAlign w:val="bottom"/>
            <w:hideMark/>
          </w:tcPr>
          <w:p w:rsidR="00E031BE" w:rsidRPr="00336AC3" w:rsidRDefault="00E031BE" w:rsidP="00E031BE">
            <w:pPr>
              <w:widowControl/>
              <w:suppressAutoHyphens w:val="0"/>
              <w:autoSpaceDE/>
              <w:ind w:left="50" w:hanging="113"/>
              <w:rPr>
                <w:color w:val="000000"/>
                <w:sz w:val="22"/>
                <w:szCs w:val="22"/>
                <w:lang w:eastAsia="pl-PL"/>
              </w:rPr>
            </w:pPr>
            <w:r w:rsidRPr="00336AC3">
              <w:rPr>
                <w:color w:val="000000"/>
                <w:sz w:val="22"/>
                <w:szCs w:val="22"/>
                <w:lang w:eastAsia="pl-PL"/>
              </w:rPr>
              <w:t> </w:t>
            </w:r>
          </w:p>
        </w:tc>
        <w:tc>
          <w:tcPr>
            <w:tcW w:w="425" w:type="dxa"/>
            <w:tcBorders>
              <w:top w:val="nil"/>
              <w:left w:val="nil"/>
              <w:bottom w:val="single" w:sz="4" w:space="0" w:color="auto"/>
              <w:right w:val="single" w:sz="4" w:space="0" w:color="auto"/>
            </w:tcBorders>
            <w:shd w:val="clear" w:color="auto" w:fill="auto"/>
            <w:noWrap/>
            <w:vAlign w:val="bottom"/>
            <w:hideMark/>
          </w:tcPr>
          <w:p w:rsidR="00E031BE" w:rsidRPr="00336AC3" w:rsidRDefault="00E031BE" w:rsidP="00E031BE">
            <w:pPr>
              <w:widowControl/>
              <w:suppressAutoHyphens w:val="0"/>
              <w:autoSpaceDE/>
              <w:ind w:left="50" w:hanging="113"/>
              <w:rPr>
                <w:color w:val="000000"/>
                <w:sz w:val="22"/>
                <w:szCs w:val="22"/>
                <w:lang w:eastAsia="pl-PL"/>
              </w:rPr>
            </w:pPr>
            <w:r w:rsidRPr="00336AC3">
              <w:rPr>
                <w:color w:val="000000"/>
                <w:sz w:val="22"/>
                <w:szCs w:val="22"/>
                <w:lang w:eastAsia="pl-PL"/>
              </w:rPr>
              <w:t> </w:t>
            </w:r>
          </w:p>
        </w:tc>
        <w:tc>
          <w:tcPr>
            <w:tcW w:w="335" w:type="dxa"/>
            <w:tcBorders>
              <w:top w:val="nil"/>
              <w:left w:val="nil"/>
              <w:bottom w:val="single" w:sz="4" w:space="0" w:color="auto"/>
              <w:right w:val="single" w:sz="4" w:space="0" w:color="auto"/>
            </w:tcBorders>
            <w:shd w:val="clear" w:color="auto" w:fill="auto"/>
            <w:noWrap/>
            <w:vAlign w:val="bottom"/>
            <w:hideMark/>
          </w:tcPr>
          <w:p w:rsidR="00E031BE" w:rsidRPr="00336AC3" w:rsidRDefault="00E031BE" w:rsidP="00E031BE">
            <w:pPr>
              <w:widowControl/>
              <w:suppressAutoHyphens w:val="0"/>
              <w:autoSpaceDE/>
              <w:ind w:left="50" w:hanging="113"/>
              <w:rPr>
                <w:color w:val="000000"/>
                <w:sz w:val="22"/>
                <w:szCs w:val="22"/>
                <w:lang w:eastAsia="pl-PL"/>
              </w:rPr>
            </w:pPr>
            <w:r w:rsidRPr="00336AC3">
              <w:rPr>
                <w:color w:val="000000"/>
                <w:sz w:val="22"/>
                <w:szCs w:val="22"/>
                <w:lang w:eastAsia="pl-PL"/>
              </w:rPr>
              <w:t> </w:t>
            </w:r>
          </w:p>
        </w:tc>
        <w:tc>
          <w:tcPr>
            <w:tcW w:w="335" w:type="dxa"/>
            <w:tcBorders>
              <w:top w:val="nil"/>
              <w:left w:val="nil"/>
              <w:bottom w:val="single" w:sz="4" w:space="0" w:color="auto"/>
              <w:right w:val="single" w:sz="4" w:space="0" w:color="auto"/>
            </w:tcBorders>
            <w:shd w:val="clear" w:color="auto" w:fill="auto"/>
            <w:noWrap/>
            <w:vAlign w:val="bottom"/>
            <w:hideMark/>
          </w:tcPr>
          <w:p w:rsidR="00E031BE" w:rsidRPr="00336AC3" w:rsidRDefault="00E031BE" w:rsidP="00E031BE">
            <w:pPr>
              <w:widowControl/>
              <w:suppressAutoHyphens w:val="0"/>
              <w:autoSpaceDE/>
              <w:ind w:left="50" w:hanging="113"/>
              <w:rPr>
                <w:color w:val="000000"/>
                <w:sz w:val="22"/>
                <w:szCs w:val="22"/>
                <w:lang w:eastAsia="pl-PL"/>
              </w:rPr>
            </w:pPr>
            <w:r w:rsidRPr="00336AC3">
              <w:rPr>
                <w:color w:val="000000"/>
                <w:sz w:val="22"/>
                <w:szCs w:val="22"/>
                <w:lang w:eastAsia="pl-PL"/>
              </w:rPr>
              <w:t> </w:t>
            </w:r>
          </w:p>
        </w:tc>
        <w:tc>
          <w:tcPr>
            <w:tcW w:w="335" w:type="dxa"/>
            <w:tcBorders>
              <w:top w:val="nil"/>
              <w:left w:val="nil"/>
              <w:bottom w:val="single" w:sz="4" w:space="0" w:color="auto"/>
              <w:right w:val="single" w:sz="4" w:space="0" w:color="auto"/>
            </w:tcBorders>
            <w:shd w:val="clear" w:color="auto" w:fill="auto"/>
            <w:noWrap/>
            <w:vAlign w:val="bottom"/>
            <w:hideMark/>
          </w:tcPr>
          <w:p w:rsidR="00E031BE" w:rsidRPr="00336AC3" w:rsidRDefault="00E031BE" w:rsidP="00E031BE">
            <w:pPr>
              <w:widowControl/>
              <w:suppressAutoHyphens w:val="0"/>
              <w:autoSpaceDE/>
              <w:ind w:left="50" w:hanging="113"/>
              <w:rPr>
                <w:color w:val="000000"/>
                <w:sz w:val="22"/>
                <w:szCs w:val="22"/>
                <w:lang w:eastAsia="pl-PL"/>
              </w:rPr>
            </w:pPr>
            <w:r w:rsidRPr="00336AC3">
              <w:rPr>
                <w:color w:val="000000"/>
                <w:sz w:val="22"/>
                <w:szCs w:val="22"/>
                <w:lang w:eastAsia="pl-PL"/>
              </w:rPr>
              <w:t> </w:t>
            </w:r>
          </w:p>
        </w:tc>
        <w:tc>
          <w:tcPr>
            <w:tcW w:w="335" w:type="dxa"/>
            <w:tcBorders>
              <w:top w:val="nil"/>
              <w:left w:val="nil"/>
              <w:bottom w:val="single" w:sz="4" w:space="0" w:color="auto"/>
              <w:right w:val="single" w:sz="4" w:space="0" w:color="auto"/>
            </w:tcBorders>
            <w:shd w:val="clear" w:color="auto" w:fill="auto"/>
            <w:noWrap/>
            <w:vAlign w:val="bottom"/>
            <w:hideMark/>
          </w:tcPr>
          <w:p w:rsidR="00E031BE" w:rsidRPr="00336AC3" w:rsidRDefault="00E031BE" w:rsidP="00E031BE">
            <w:pPr>
              <w:widowControl/>
              <w:suppressAutoHyphens w:val="0"/>
              <w:autoSpaceDE/>
              <w:ind w:left="50" w:hanging="113"/>
              <w:rPr>
                <w:color w:val="000000"/>
                <w:sz w:val="22"/>
                <w:szCs w:val="22"/>
                <w:lang w:eastAsia="pl-PL"/>
              </w:rPr>
            </w:pPr>
            <w:r w:rsidRPr="00336AC3">
              <w:rPr>
                <w:color w:val="000000"/>
                <w:sz w:val="22"/>
                <w:szCs w:val="22"/>
                <w:lang w:eastAsia="pl-PL"/>
              </w:rPr>
              <w:t> </w:t>
            </w:r>
          </w:p>
        </w:tc>
        <w:tc>
          <w:tcPr>
            <w:tcW w:w="361" w:type="dxa"/>
            <w:tcBorders>
              <w:top w:val="nil"/>
              <w:left w:val="nil"/>
              <w:bottom w:val="single" w:sz="4" w:space="0" w:color="auto"/>
              <w:right w:val="single" w:sz="4" w:space="0" w:color="auto"/>
            </w:tcBorders>
            <w:shd w:val="clear" w:color="auto" w:fill="auto"/>
            <w:noWrap/>
            <w:vAlign w:val="bottom"/>
            <w:hideMark/>
          </w:tcPr>
          <w:p w:rsidR="00E031BE" w:rsidRPr="00336AC3" w:rsidRDefault="00E031BE" w:rsidP="00E031BE">
            <w:pPr>
              <w:widowControl/>
              <w:suppressAutoHyphens w:val="0"/>
              <w:autoSpaceDE/>
              <w:ind w:left="50" w:hanging="113"/>
              <w:rPr>
                <w:color w:val="000000"/>
                <w:sz w:val="22"/>
                <w:szCs w:val="22"/>
                <w:lang w:eastAsia="pl-PL"/>
              </w:rPr>
            </w:pPr>
            <w:r w:rsidRPr="00336AC3">
              <w:rPr>
                <w:color w:val="000000"/>
                <w:sz w:val="22"/>
                <w:szCs w:val="22"/>
                <w:lang w:eastAsia="pl-PL"/>
              </w:rPr>
              <w:t> </w:t>
            </w:r>
          </w:p>
        </w:tc>
        <w:tc>
          <w:tcPr>
            <w:tcW w:w="335" w:type="dxa"/>
            <w:tcBorders>
              <w:top w:val="nil"/>
              <w:left w:val="nil"/>
              <w:bottom w:val="single" w:sz="4" w:space="0" w:color="auto"/>
              <w:right w:val="single" w:sz="4" w:space="0" w:color="auto"/>
            </w:tcBorders>
            <w:shd w:val="clear" w:color="auto" w:fill="auto"/>
            <w:noWrap/>
            <w:vAlign w:val="bottom"/>
            <w:hideMark/>
          </w:tcPr>
          <w:p w:rsidR="00E031BE" w:rsidRPr="00336AC3" w:rsidRDefault="00E031BE" w:rsidP="00E031BE">
            <w:pPr>
              <w:widowControl/>
              <w:suppressAutoHyphens w:val="0"/>
              <w:autoSpaceDE/>
              <w:ind w:left="50" w:hanging="113"/>
              <w:rPr>
                <w:color w:val="000000"/>
                <w:sz w:val="22"/>
                <w:szCs w:val="22"/>
                <w:lang w:eastAsia="pl-PL"/>
              </w:rPr>
            </w:pPr>
            <w:r w:rsidRPr="00336AC3">
              <w:rPr>
                <w:color w:val="000000"/>
                <w:sz w:val="22"/>
                <w:szCs w:val="22"/>
                <w:lang w:eastAsia="pl-PL"/>
              </w:rPr>
              <w:t> </w:t>
            </w:r>
          </w:p>
        </w:tc>
        <w:tc>
          <w:tcPr>
            <w:tcW w:w="335" w:type="dxa"/>
            <w:tcBorders>
              <w:top w:val="nil"/>
              <w:left w:val="nil"/>
              <w:bottom w:val="single" w:sz="4" w:space="0" w:color="auto"/>
              <w:right w:val="single" w:sz="4" w:space="0" w:color="auto"/>
            </w:tcBorders>
            <w:shd w:val="clear" w:color="auto" w:fill="auto"/>
            <w:noWrap/>
            <w:vAlign w:val="bottom"/>
            <w:hideMark/>
          </w:tcPr>
          <w:p w:rsidR="00E031BE" w:rsidRPr="00336AC3" w:rsidRDefault="00E031BE" w:rsidP="00E031BE">
            <w:pPr>
              <w:widowControl/>
              <w:suppressAutoHyphens w:val="0"/>
              <w:autoSpaceDE/>
              <w:ind w:left="50" w:hanging="113"/>
              <w:rPr>
                <w:color w:val="000000"/>
                <w:sz w:val="22"/>
                <w:szCs w:val="22"/>
                <w:lang w:eastAsia="pl-PL"/>
              </w:rPr>
            </w:pPr>
            <w:r w:rsidRPr="00336AC3">
              <w:rPr>
                <w:color w:val="000000"/>
                <w:sz w:val="22"/>
                <w:szCs w:val="22"/>
                <w:lang w:eastAsia="pl-PL"/>
              </w:rPr>
              <w:t> </w:t>
            </w:r>
          </w:p>
        </w:tc>
        <w:tc>
          <w:tcPr>
            <w:tcW w:w="335" w:type="dxa"/>
            <w:tcBorders>
              <w:top w:val="nil"/>
              <w:left w:val="nil"/>
              <w:bottom w:val="single" w:sz="4" w:space="0" w:color="auto"/>
              <w:right w:val="single" w:sz="4" w:space="0" w:color="auto"/>
            </w:tcBorders>
            <w:shd w:val="clear" w:color="auto" w:fill="auto"/>
            <w:noWrap/>
            <w:vAlign w:val="bottom"/>
            <w:hideMark/>
          </w:tcPr>
          <w:p w:rsidR="00E031BE" w:rsidRPr="00336AC3" w:rsidRDefault="00E031BE" w:rsidP="00E031BE">
            <w:pPr>
              <w:widowControl/>
              <w:suppressAutoHyphens w:val="0"/>
              <w:autoSpaceDE/>
              <w:ind w:left="50" w:hanging="113"/>
              <w:rPr>
                <w:color w:val="000000"/>
                <w:sz w:val="22"/>
                <w:szCs w:val="22"/>
                <w:lang w:eastAsia="pl-PL"/>
              </w:rPr>
            </w:pPr>
            <w:r w:rsidRPr="00336AC3">
              <w:rPr>
                <w:color w:val="000000"/>
                <w:sz w:val="22"/>
                <w:szCs w:val="22"/>
                <w:lang w:eastAsia="pl-PL"/>
              </w:rPr>
              <w:t> </w:t>
            </w:r>
          </w:p>
        </w:tc>
        <w:tc>
          <w:tcPr>
            <w:tcW w:w="335" w:type="dxa"/>
            <w:tcBorders>
              <w:top w:val="nil"/>
              <w:left w:val="nil"/>
              <w:bottom w:val="single" w:sz="4" w:space="0" w:color="auto"/>
              <w:right w:val="single" w:sz="4" w:space="0" w:color="auto"/>
            </w:tcBorders>
            <w:shd w:val="clear" w:color="auto" w:fill="auto"/>
            <w:noWrap/>
            <w:vAlign w:val="bottom"/>
            <w:hideMark/>
          </w:tcPr>
          <w:p w:rsidR="00E031BE" w:rsidRPr="00336AC3" w:rsidRDefault="00E031BE" w:rsidP="00E031BE">
            <w:pPr>
              <w:widowControl/>
              <w:suppressAutoHyphens w:val="0"/>
              <w:autoSpaceDE/>
              <w:ind w:left="50" w:hanging="113"/>
              <w:rPr>
                <w:color w:val="000000"/>
                <w:sz w:val="22"/>
                <w:szCs w:val="22"/>
                <w:lang w:eastAsia="pl-PL"/>
              </w:rPr>
            </w:pPr>
            <w:r w:rsidRPr="00336AC3">
              <w:rPr>
                <w:color w:val="000000"/>
                <w:sz w:val="22"/>
                <w:szCs w:val="22"/>
                <w:lang w:eastAsia="pl-PL"/>
              </w:rPr>
              <w:t> </w:t>
            </w:r>
          </w:p>
        </w:tc>
        <w:tc>
          <w:tcPr>
            <w:tcW w:w="503" w:type="dxa"/>
            <w:gridSpan w:val="2"/>
            <w:tcBorders>
              <w:top w:val="nil"/>
              <w:left w:val="nil"/>
              <w:bottom w:val="single" w:sz="4" w:space="0" w:color="auto"/>
              <w:right w:val="single" w:sz="4" w:space="0" w:color="auto"/>
            </w:tcBorders>
            <w:shd w:val="clear" w:color="auto" w:fill="auto"/>
            <w:noWrap/>
            <w:vAlign w:val="bottom"/>
            <w:hideMark/>
          </w:tcPr>
          <w:p w:rsidR="00E031BE" w:rsidRPr="00336AC3" w:rsidRDefault="00E031BE" w:rsidP="00E031BE">
            <w:pPr>
              <w:widowControl/>
              <w:suppressAutoHyphens w:val="0"/>
              <w:autoSpaceDE/>
              <w:ind w:left="50" w:hanging="113"/>
              <w:rPr>
                <w:color w:val="000000"/>
                <w:sz w:val="22"/>
                <w:szCs w:val="22"/>
                <w:lang w:eastAsia="pl-PL"/>
              </w:rPr>
            </w:pPr>
            <w:r w:rsidRPr="00336AC3">
              <w:rPr>
                <w:color w:val="000000"/>
                <w:sz w:val="22"/>
                <w:szCs w:val="22"/>
                <w:lang w:eastAsia="pl-PL"/>
              </w:rPr>
              <w:t> </w:t>
            </w:r>
          </w:p>
        </w:tc>
      </w:tr>
      <w:tr w:rsidR="00E031BE" w:rsidRPr="00336AC3" w:rsidTr="00E031BE">
        <w:trPr>
          <w:gridAfter w:val="1"/>
          <w:wAfter w:w="12" w:type="dxa"/>
          <w:trHeight w:val="285"/>
        </w:trPr>
        <w:tc>
          <w:tcPr>
            <w:tcW w:w="1419" w:type="dxa"/>
            <w:tcBorders>
              <w:top w:val="nil"/>
              <w:left w:val="single" w:sz="4" w:space="0" w:color="auto"/>
              <w:bottom w:val="single" w:sz="4" w:space="0" w:color="auto"/>
              <w:right w:val="single" w:sz="4" w:space="0" w:color="auto"/>
            </w:tcBorders>
            <w:shd w:val="clear" w:color="auto" w:fill="auto"/>
            <w:noWrap/>
            <w:vAlign w:val="bottom"/>
            <w:hideMark/>
          </w:tcPr>
          <w:p w:rsidR="00E031BE" w:rsidRPr="00336AC3" w:rsidRDefault="00E031BE" w:rsidP="00E031BE">
            <w:pPr>
              <w:widowControl/>
              <w:suppressAutoHyphens w:val="0"/>
              <w:autoSpaceDE/>
              <w:ind w:left="50" w:hanging="113"/>
              <w:rPr>
                <w:color w:val="000000"/>
                <w:sz w:val="22"/>
                <w:szCs w:val="22"/>
                <w:lang w:eastAsia="pl-PL"/>
              </w:rPr>
            </w:pPr>
            <w:r w:rsidRPr="00336AC3">
              <w:rPr>
                <w:color w:val="000000"/>
                <w:sz w:val="22"/>
                <w:szCs w:val="22"/>
                <w:lang w:eastAsia="pl-PL"/>
              </w:rPr>
              <w:t> </w:t>
            </w:r>
          </w:p>
        </w:tc>
        <w:tc>
          <w:tcPr>
            <w:tcW w:w="579" w:type="dxa"/>
            <w:tcBorders>
              <w:top w:val="nil"/>
              <w:left w:val="nil"/>
              <w:bottom w:val="single" w:sz="4" w:space="0" w:color="auto"/>
              <w:right w:val="single" w:sz="4" w:space="0" w:color="auto"/>
            </w:tcBorders>
            <w:shd w:val="clear" w:color="auto" w:fill="auto"/>
            <w:noWrap/>
            <w:vAlign w:val="bottom"/>
            <w:hideMark/>
          </w:tcPr>
          <w:p w:rsidR="00E031BE" w:rsidRPr="00336AC3" w:rsidRDefault="00E031BE" w:rsidP="00E031BE">
            <w:pPr>
              <w:widowControl/>
              <w:suppressAutoHyphens w:val="0"/>
              <w:autoSpaceDE/>
              <w:ind w:left="50" w:hanging="113"/>
              <w:rPr>
                <w:color w:val="000000"/>
                <w:sz w:val="22"/>
                <w:szCs w:val="22"/>
                <w:lang w:eastAsia="pl-PL"/>
              </w:rPr>
            </w:pPr>
            <w:r w:rsidRPr="00336AC3">
              <w:rPr>
                <w:color w:val="000000"/>
                <w:sz w:val="22"/>
                <w:szCs w:val="22"/>
                <w:lang w:eastAsia="pl-PL"/>
              </w:rPr>
              <w:t> </w:t>
            </w:r>
          </w:p>
        </w:tc>
        <w:tc>
          <w:tcPr>
            <w:tcW w:w="696" w:type="dxa"/>
            <w:tcBorders>
              <w:top w:val="nil"/>
              <w:left w:val="nil"/>
              <w:bottom w:val="single" w:sz="4" w:space="0" w:color="auto"/>
              <w:right w:val="single" w:sz="4" w:space="0" w:color="auto"/>
            </w:tcBorders>
            <w:shd w:val="clear" w:color="auto" w:fill="auto"/>
            <w:noWrap/>
            <w:vAlign w:val="bottom"/>
            <w:hideMark/>
          </w:tcPr>
          <w:p w:rsidR="00E031BE" w:rsidRPr="00336AC3" w:rsidRDefault="00E031BE" w:rsidP="00E031BE">
            <w:pPr>
              <w:widowControl/>
              <w:suppressAutoHyphens w:val="0"/>
              <w:autoSpaceDE/>
              <w:ind w:left="50" w:hanging="113"/>
              <w:rPr>
                <w:color w:val="000000"/>
                <w:sz w:val="22"/>
                <w:szCs w:val="22"/>
                <w:lang w:eastAsia="pl-PL"/>
              </w:rPr>
            </w:pPr>
            <w:r w:rsidRPr="00336AC3">
              <w:rPr>
                <w:color w:val="000000"/>
                <w:sz w:val="22"/>
                <w:szCs w:val="22"/>
                <w:lang w:eastAsia="pl-PL"/>
              </w:rPr>
              <w:t> </w:t>
            </w:r>
          </w:p>
        </w:tc>
        <w:tc>
          <w:tcPr>
            <w:tcW w:w="790" w:type="dxa"/>
            <w:tcBorders>
              <w:top w:val="nil"/>
              <w:left w:val="nil"/>
              <w:bottom w:val="single" w:sz="4" w:space="0" w:color="auto"/>
              <w:right w:val="single" w:sz="4" w:space="0" w:color="auto"/>
            </w:tcBorders>
            <w:shd w:val="clear" w:color="auto" w:fill="auto"/>
            <w:noWrap/>
            <w:vAlign w:val="bottom"/>
            <w:hideMark/>
          </w:tcPr>
          <w:p w:rsidR="00E031BE" w:rsidRPr="00336AC3" w:rsidRDefault="00E031BE" w:rsidP="00E031BE">
            <w:pPr>
              <w:widowControl/>
              <w:suppressAutoHyphens w:val="0"/>
              <w:autoSpaceDE/>
              <w:ind w:left="50" w:hanging="113"/>
              <w:rPr>
                <w:color w:val="000000"/>
                <w:sz w:val="22"/>
                <w:szCs w:val="22"/>
                <w:lang w:eastAsia="pl-PL"/>
              </w:rPr>
            </w:pPr>
            <w:r w:rsidRPr="00336AC3">
              <w:rPr>
                <w:color w:val="000000"/>
                <w:sz w:val="22"/>
                <w:szCs w:val="22"/>
                <w:lang w:eastAsia="pl-PL"/>
              </w:rPr>
              <w:t> </w:t>
            </w:r>
          </w:p>
        </w:tc>
        <w:tc>
          <w:tcPr>
            <w:tcW w:w="399" w:type="dxa"/>
            <w:tcBorders>
              <w:top w:val="nil"/>
              <w:left w:val="nil"/>
              <w:bottom w:val="single" w:sz="4" w:space="0" w:color="auto"/>
              <w:right w:val="single" w:sz="4" w:space="0" w:color="auto"/>
            </w:tcBorders>
            <w:shd w:val="clear" w:color="auto" w:fill="auto"/>
            <w:noWrap/>
            <w:vAlign w:val="bottom"/>
            <w:hideMark/>
          </w:tcPr>
          <w:p w:rsidR="00E031BE" w:rsidRPr="00336AC3" w:rsidRDefault="00E031BE" w:rsidP="00E031BE">
            <w:pPr>
              <w:widowControl/>
              <w:suppressAutoHyphens w:val="0"/>
              <w:autoSpaceDE/>
              <w:ind w:left="50" w:hanging="113"/>
              <w:rPr>
                <w:color w:val="000000"/>
                <w:sz w:val="22"/>
                <w:szCs w:val="22"/>
                <w:lang w:eastAsia="pl-PL"/>
              </w:rPr>
            </w:pPr>
            <w:r w:rsidRPr="00336AC3">
              <w:rPr>
                <w:color w:val="000000"/>
                <w:sz w:val="22"/>
                <w:szCs w:val="22"/>
                <w:lang w:eastAsia="pl-PL"/>
              </w:rPr>
              <w:t> </w:t>
            </w:r>
          </w:p>
        </w:tc>
        <w:tc>
          <w:tcPr>
            <w:tcW w:w="278" w:type="dxa"/>
            <w:tcBorders>
              <w:top w:val="nil"/>
              <w:left w:val="nil"/>
              <w:bottom w:val="single" w:sz="4" w:space="0" w:color="auto"/>
              <w:right w:val="single" w:sz="4" w:space="0" w:color="auto"/>
            </w:tcBorders>
            <w:shd w:val="clear" w:color="auto" w:fill="auto"/>
            <w:noWrap/>
            <w:vAlign w:val="bottom"/>
            <w:hideMark/>
          </w:tcPr>
          <w:p w:rsidR="00E031BE" w:rsidRPr="00336AC3" w:rsidRDefault="00E031BE" w:rsidP="00E031BE">
            <w:pPr>
              <w:widowControl/>
              <w:suppressAutoHyphens w:val="0"/>
              <w:autoSpaceDE/>
              <w:ind w:left="50" w:hanging="113"/>
              <w:rPr>
                <w:color w:val="000000"/>
                <w:sz w:val="22"/>
                <w:szCs w:val="22"/>
                <w:lang w:eastAsia="pl-PL"/>
              </w:rPr>
            </w:pPr>
            <w:r w:rsidRPr="00336AC3">
              <w:rPr>
                <w:color w:val="000000"/>
                <w:sz w:val="22"/>
                <w:szCs w:val="22"/>
                <w:lang w:eastAsia="pl-PL"/>
              </w:rPr>
              <w:t> </w:t>
            </w:r>
          </w:p>
        </w:tc>
        <w:tc>
          <w:tcPr>
            <w:tcW w:w="633" w:type="dxa"/>
            <w:tcBorders>
              <w:top w:val="nil"/>
              <w:left w:val="nil"/>
              <w:bottom w:val="single" w:sz="4" w:space="0" w:color="auto"/>
              <w:right w:val="single" w:sz="4" w:space="0" w:color="auto"/>
            </w:tcBorders>
            <w:shd w:val="clear" w:color="auto" w:fill="auto"/>
            <w:noWrap/>
            <w:vAlign w:val="bottom"/>
            <w:hideMark/>
          </w:tcPr>
          <w:p w:rsidR="00E031BE" w:rsidRPr="00336AC3" w:rsidRDefault="00E031BE" w:rsidP="00E031BE">
            <w:pPr>
              <w:widowControl/>
              <w:suppressAutoHyphens w:val="0"/>
              <w:autoSpaceDE/>
              <w:ind w:left="50" w:hanging="113"/>
              <w:rPr>
                <w:color w:val="000000"/>
                <w:sz w:val="22"/>
                <w:szCs w:val="22"/>
                <w:lang w:eastAsia="pl-PL"/>
              </w:rPr>
            </w:pPr>
            <w:r w:rsidRPr="00336AC3">
              <w:rPr>
                <w:color w:val="000000"/>
                <w:sz w:val="22"/>
                <w:szCs w:val="22"/>
                <w:lang w:eastAsia="pl-PL"/>
              </w:rPr>
              <w:t> </w:t>
            </w:r>
          </w:p>
        </w:tc>
        <w:tc>
          <w:tcPr>
            <w:tcW w:w="633" w:type="dxa"/>
            <w:tcBorders>
              <w:top w:val="nil"/>
              <w:left w:val="nil"/>
              <w:bottom w:val="single" w:sz="4" w:space="0" w:color="auto"/>
              <w:right w:val="single" w:sz="4" w:space="0" w:color="auto"/>
            </w:tcBorders>
            <w:shd w:val="clear" w:color="auto" w:fill="auto"/>
            <w:noWrap/>
            <w:vAlign w:val="bottom"/>
            <w:hideMark/>
          </w:tcPr>
          <w:p w:rsidR="00E031BE" w:rsidRPr="00336AC3" w:rsidRDefault="00E031BE" w:rsidP="00E031BE">
            <w:pPr>
              <w:widowControl/>
              <w:suppressAutoHyphens w:val="0"/>
              <w:autoSpaceDE/>
              <w:ind w:left="50" w:hanging="113"/>
              <w:rPr>
                <w:color w:val="000000"/>
                <w:sz w:val="22"/>
                <w:szCs w:val="22"/>
                <w:lang w:eastAsia="pl-PL"/>
              </w:rPr>
            </w:pPr>
            <w:r w:rsidRPr="00336AC3">
              <w:rPr>
                <w:color w:val="000000"/>
                <w:sz w:val="22"/>
                <w:szCs w:val="22"/>
                <w:lang w:eastAsia="pl-PL"/>
              </w:rPr>
              <w:t> </w:t>
            </w:r>
          </w:p>
        </w:tc>
        <w:tc>
          <w:tcPr>
            <w:tcW w:w="833" w:type="dxa"/>
            <w:tcBorders>
              <w:top w:val="nil"/>
              <w:left w:val="nil"/>
              <w:bottom w:val="single" w:sz="4" w:space="0" w:color="auto"/>
              <w:right w:val="single" w:sz="4" w:space="0" w:color="auto"/>
            </w:tcBorders>
            <w:shd w:val="clear" w:color="auto" w:fill="auto"/>
            <w:noWrap/>
            <w:vAlign w:val="bottom"/>
            <w:hideMark/>
          </w:tcPr>
          <w:p w:rsidR="00E031BE" w:rsidRPr="00336AC3" w:rsidRDefault="00E031BE" w:rsidP="00E031BE">
            <w:pPr>
              <w:widowControl/>
              <w:suppressAutoHyphens w:val="0"/>
              <w:autoSpaceDE/>
              <w:ind w:left="50" w:hanging="113"/>
              <w:rPr>
                <w:color w:val="000000"/>
                <w:sz w:val="22"/>
                <w:szCs w:val="22"/>
                <w:lang w:eastAsia="pl-PL"/>
              </w:rPr>
            </w:pPr>
            <w:r w:rsidRPr="00336AC3">
              <w:rPr>
                <w:color w:val="000000"/>
                <w:sz w:val="22"/>
                <w:szCs w:val="22"/>
                <w:lang w:eastAsia="pl-PL"/>
              </w:rPr>
              <w:t> </w:t>
            </w:r>
          </w:p>
        </w:tc>
        <w:tc>
          <w:tcPr>
            <w:tcW w:w="653" w:type="dxa"/>
            <w:tcBorders>
              <w:top w:val="nil"/>
              <w:left w:val="nil"/>
              <w:bottom w:val="single" w:sz="4" w:space="0" w:color="auto"/>
              <w:right w:val="single" w:sz="4" w:space="0" w:color="auto"/>
            </w:tcBorders>
            <w:shd w:val="clear" w:color="auto" w:fill="auto"/>
            <w:noWrap/>
            <w:vAlign w:val="bottom"/>
            <w:hideMark/>
          </w:tcPr>
          <w:p w:rsidR="00E031BE" w:rsidRPr="00336AC3" w:rsidRDefault="00E031BE" w:rsidP="00E031BE">
            <w:pPr>
              <w:widowControl/>
              <w:suppressAutoHyphens w:val="0"/>
              <w:autoSpaceDE/>
              <w:ind w:left="50" w:hanging="113"/>
              <w:rPr>
                <w:color w:val="000000"/>
                <w:sz w:val="22"/>
                <w:szCs w:val="22"/>
                <w:lang w:eastAsia="pl-PL"/>
              </w:rPr>
            </w:pPr>
            <w:r w:rsidRPr="00336AC3">
              <w:rPr>
                <w:color w:val="000000"/>
                <w:sz w:val="22"/>
                <w:szCs w:val="22"/>
                <w:lang w:eastAsia="pl-PL"/>
              </w:rPr>
              <w:t> </w:t>
            </w:r>
          </w:p>
        </w:tc>
        <w:tc>
          <w:tcPr>
            <w:tcW w:w="399" w:type="dxa"/>
            <w:tcBorders>
              <w:top w:val="nil"/>
              <w:left w:val="nil"/>
              <w:bottom w:val="single" w:sz="4" w:space="0" w:color="auto"/>
              <w:right w:val="single" w:sz="4" w:space="0" w:color="auto"/>
            </w:tcBorders>
            <w:shd w:val="clear" w:color="auto" w:fill="auto"/>
            <w:noWrap/>
            <w:vAlign w:val="bottom"/>
            <w:hideMark/>
          </w:tcPr>
          <w:p w:rsidR="00E031BE" w:rsidRPr="00336AC3" w:rsidRDefault="00E031BE" w:rsidP="00E031BE">
            <w:pPr>
              <w:widowControl/>
              <w:suppressAutoHyphens w:val="0"/>
              <w:autoSpaceDE/>
              <w:ind w:left="50" w:hanging="113"/>
              <w:rPr>
                <w:color w:val="000000"/>
                <w:sz w:val="22"/>
                <w:szCs w:val="22"/>
                <w:lang w:eastAsia="pl-PL"/>
              </w:rPr>
            </w:pPr>
            <w:r w:rsidRPr="00336AC3">
              <w:rPr>
                <w:color w:val="000000"/>
                <w:sz w:val="22"/>
                <w:szCs w:val="22"/>
                <w:lang w:eastAsia="pl-PL"/>
              </w:rPr>
              <w:t> </w:t>
            </w:r>
          </w:p>
        </w:tc>
        <w:tc>
          <w:tcPr>
            <w:tcW w:w="311" w:type="dxa"/>
            <w:tcBorders>
              <w:top w:val="nil"/>
              <w:left w:val="nil"/>
              <w:bottom w:val="single" w:sz="4" w:space="0" w:color="auto"/>
              <w:right w:val="single" w:sz="4" w:space="0" w:color="auto"/>
            </w:tcBorders>
            <w:shd w:val="clear" w:color="auto" w:fill="auto"/>
            <w:noWrap/>
            <w:vAlign w:val="bottom"/>
            <w:hideMark/>
          </w:tcPr>
          <w:p w:rsidR="00E031BE" w:rsidRPr="00336AC3" w:rsidRDefault="00E031BE" w:rsidP="00E031BE">
            <w:pPr>
              <w:widowControl/>
              <w:suppressAutoHyphens w:val="0"/>
              <w:autoSpaceDE/>
              <w:ind w:left="50" w:hanging="113"/>
              <w:rPr>
                <w:color w:val="000000"/>
                <w:sz w:val="22"/>
                <w:szCs w:val="22"/>
                <w:lang w:eastAsia="pl-PL"/>
              </w:rPr>
            </w:pPr>
            <w:r w:rsidRPr="00336AC3">
              <w:rPr>
                <w:color w:val="000000"/>
                <w:sz w:val="22"/>
                <w:szCs w:val="22"/>
                <w:lang w:eastAsia="pl-PL"/>
              </w:rPr>
              <w:t> </w:t>
            </w:r>
          </w:p>
        </w:tc>
        <w:tc>
          <w:tcPr>
            <w:tcW w:w="426" w:type="dxa"/>
            <w:tcBorders>
              <w:top w:val="nil"/>
              <w:left w:val="nil"/>
              <w:bottom w:val="single" w:sz="4" w:space="0" w:color="auto"/>
              <w:right w:val="single" w:sz="4" w:space="0" w:color="auto"/>
            </w:tcBorders>
            <w:shd w:val="clear" w:color="auto" w:fill="auto"/>
            <w:noWrap/>
            <w:vAlign w:val="bottom"/>
            <w:hideMark/>
          </w:tcPr>
          <w:p w:rsidR="00E031BE" w:rsidRPr="00336AC3" w:rsidRDefault="00E031BE" w:rsidP="00E031BE">
            <w:pPr>
              <w:widowControl/>
              <w:suppressAutoHyphens w:val="0"/>
              <w:autoSpaceDE/>
              <w:ind w:left="50" w:hanging="113"/>
              <w:rPr>
                <w:color w:val="000000"/>
                <w:sz w:val="22"/>
                <w:szCs w:val="22"/>
                <w:lang w:eastAsia="pl-PL"/>
              </w:rPr>
            </w:pPr>
            <w:r w:rsidRPr="00336AC3">
              <w:rPr>
                <w:color w:val="000000"/>
                <w:sz w:val="22"/>
                <w:szCs w:val="22"/>
                <w:lang w:eastAsia="pl-PL"/>
              </w:rPr>
              <w:t> </w:t>
            </w:r>
          </w:p>
        </w:tc>
        <w:tc>
          <w:tcPr>
            <w:tcW w:w="606" w:type="dxa"/>
            <w:tcBorders>
              <w:top w:val="nil"/>
              <w:left w:val="nil"/>
              <w:bottom w:val="single" w:sz="4" w:space="0" w:color="auto"/>
              <w:right w:val="single" w:sz="4" w:space="0" w:color="auto"/>
            </w:tcBorders>
            <w:shd w:val="clear" w:color="auto" w:fill="auto"/>
            <w:noWrap/>
            <w:vAlign w:val="bottom"/>
            <w:hideMark/>
          </w:tcPr>
          <w:p w:rsidR="00E031BE" w:rsidRPr="00336AC3" w:rsidRDefault="00E031BE" w:rsidP="00E031BE">
            <w:pPr>
              <w:widowControl/>
              <w:suppressAutoHyphens w:val="0"/>
              <w:autoSpaceDE/>
              <w:ind w:left="50" w:hanging="113"/>
              <w:rPr>
                <w:color w:val="000000"/>
                <w:sz w:val="22"/>
                <w:szCs w:val="22"/>
                <w:lang w:eastAsia="pl-PL"/>
              </w:rPr>
            </w:pPr>
            <w:r w:rsidRPr="00336AC3">
              <w:rPr>
                <w:color w:val="000000"/>
                <w:sz w:val="22"/>
                <w:szCs w:val="22"/>
                <w:lang w:eastAsia="pl-PL"/>
              </w:rPr>
              <w:t> </w:t>
            </w:r>
          </w:p>
        </w:tc>
        <w:tc>
          <w:tcPr>
            <w:tcW w:w="540" w:type="dxa"/>
            <w:tcBorders>
              <w:top w:val="nil"/>
              <w:left w:val="nil"/>
              <w:bottom w:val="single" w:sz="4" w:space="0" w:color="auto"/>
              <w:right w:val="single" w:sz="4" w:space="0" w:color="auto"/>
            </w:tcBorders>
            <w:shd w:val="clear" w:color="auto" w:fill="auto"/>
            <w:noWrap/>
            <w:vAlign w:val="bottom"/>
            <w:hideMark/>
          </w:tcPr>
          <w:p w:rsidR="00E031BE" w:rsidRPr="00336AC3" w:rsidRDefault="00E031BE" w:rsidP="00E031BE">
            <w:pPr>
              <w:widowControl/>
              <w:suppressAutoHyphens w:val="0"/>
              <w:autoSpaceDE/>
              <w:ind w:left="50" w:hanging="113"/>
              <w:rPr>
                <w:color w:val="000000"/>
                <w:sz w:val="22"/>
                <w:szCs w:val="22"/>
                <w:lang w:eastAsia="pl-PL"/>
              </w:rPr>
            </w:pPr>
            <w:r w:rsidRPr="00336AC3">
              <w:rPr>
                <w:color w:val="000000"/>
                <w:sz w:val="22"/>
                <w:szCs w:val="22"/>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E031BE" w:rsidRPr="00336AC3" w:rsidRDefault="00E031BE" w:rsidP="00E031BE">
            <w:pPr>
              <w:widowControl/>
              <w:suppressAutoHyphens w:val="0"/>
              <w:autoSpaceDE/>
              <w:ind w:left="50" w:hanging="113"/>
              <w:rPr>
                <w:color w:val="000000"/>
                <w:sz w:val="22"/>
                <w:szCs w:val="22"/>
                <w:lang w:eastAsia="pl-PL"/>
              </w:rPr>
            </w:pPr>
            <w:r w:rsidRPr="00336AC3">
              <w:rPr>
                <w:color w:val="000000"/>
                <w:sz w:val="22"/>
                <w:szCs w:val="22"/>
                <w:lang w:eastAsia="pl-PL"/>
              </w:rPr>
              <w:t> </w:t>
            </w:r>
          </w:p>
        </w:tc>
        <w:tc>
          <w:tcPr>
            <w:tcW w:w="446" w:type="dxa"/>
            <w:tcBorders>
              <w:top w:val="nil"/>
              <w:left w:val="nil"/>
              <w:bottom w:val="single" w:sz="4" w:space="0" w:color="auto"/>
              <w:right w:val="single" w:sz="4" w:space="0" w:color="auto"/>
            </w:tcBorders>
            <w:shd w:val="clear" w:color="auto" w:fill="auto"/>
            <w:noWrap/>
            <w:vAlign w:val="bottom"/>
            <w:hideMark/>
          </w:tcPr>
          <w:p w:rsidR="00E031BE" w:rsidRPr="00336AC3" w:rsidRDefault="00E031BE" w:rsidP="00E031BE">
            <w:pPr>
              <w:widowControl/>
              <w:suppressAutoHyphens w:val="0"/>
              <w:autoSpaceDE/>
              <w:ind w:left="50" w:hanging="113"/>
              <w:rPr>
                <w:color w:val="000000"/>
                <w:sz w:val="22"/>
                <w:szCs w:val="22"/>
                <w:lang w:eastAsia="pl-PL"/>
              </w:rPr>
            </w:pPr>
            <w:r w:rsidRPr="00336AC3">
              <w:rPr>
                <w:color w:val="000000"/>
                <w:sz w:val="22"/>
                <w:szCs w:val="22"/>
                <w:lang w:eastAsia="pl-PL"/>
              </w:rPr>
              <w:t> </w:t>
            </w:r>
          </w:p>
        </w:tc>
        <w:tc>
          <w:tcPr>
            <w:tcW w:w="446" w:type="dxa"/>
            <w:tcBorders>
              <w:top w:val="nil"/>
              <w:left w:val="nil"/>
              <w:bottom w:val="single" w:sz="4" w:space="0" w:color="auto"/>
              <w:right w:val="single" w:sz="4" w:space="0" w:color="auto"/>
            </w:tcBorders>
            <w:shd w:val="clear" w:color="auto" w:fill="auto"/>
            <w:noWrap/>
            <w:vAlign w:val="bottom"/>
            <w:hideMark/>
          </w:tcPr>
          <w:p w:rsidR="00E031BE" w:rsidRPr="00336AC3" w:rsidRDefault="00E031BE" w:rsidP="00E031BE">
            <w:pPr>
              <w:widowControl/>
              <w:suppressAutoHyphens w:val="0"/>
              <w:autoSpaceDE/>
              <w:ind w:left="50" w:hanging="113"/>
              <w:rPr>
                <w:color w:val="000000"/>
                <w:sz w:val="22"/>
                <w:szCs w:val="22"/>
                <w:lang w:eastAsia="pl-PL"/>
              </w:rPr>
            </w:pPr>
            <w:r w:rsidRPr="00336AC3">
              <w:rPr>
                <w:color w:val="000000"/>
                <w:sz w:val="22"/>
                <w:szCs w:val="22"/>
                <w:lang w:eastAsia="pl-PL"/>
              </w:rPr>
              <w:t> </w:t>
            </w:r>
          </w:p>
        </w:tc>
        <w:tc>
          <w:tcPr>
            <w:tcW w:w="546" w:type="dxa"/>
            <w:tcBorders>
              <w:top w:val="nil"/>
              <w:left w:val="nil"/>
              <w:bottom w:val="single" w:sz="4" w:space="0" w:color="auto"/>
              <w:right w:val="single" w:sz="4" w:space="0" w:color="auto"/>
            </w:tcBorders>
            <w:shd w:val="clear" w:color="auto" w:fill="auto"/>
            <w:noWrap/>
            <w:vAlign w:val="bottom"/>
            <w:hideMark/>
          </w:tcPr>
          <w:p w:rsidR="00E031BE" w:rsidRPr="00336AC3" w:rsidRDefault="00E031BE" w:rsidP="00E031BE">
            <w:pPr>
              <w:widowControl/>
              <w:suppressAutoHyphens w:val="0"/>
              <w:autoSpaceDE/>
              <w:ind w:left="50" w:hanging="113"/>
              <w:rPr>
                <w:color w:val="000000"/>
                <w:sz w:val="22"/>
                <w:szCs w:val="22"/>
                <w:lang w:eastAsia="pl-PL"/>
              </w:rPr>
            </w:pPr>
            <w:r w:rsidRPr="00336AC3">
              <w:rPr>
                <w:color w:val="000000"/>
                <w:sz w:val="22"/>
                <w:szCs w:val="22"/>
                <w:lang w:eastAsia="pl-PL"/>
              </w:rPr>
              <w:t> </w:t>
            </w:r>
          </w:p>
        </w:tc>
        <w:tc>
          <w:tcPr>
            <w:tcW w:w="335" w:type="dxa"/>
            <w:tcBorders>
              <w:top w:val="nil"/>
              <w:left w:val="nil"/>
              <w:bottom w:val="single" w:sz="4" w:space="0" w:color="auto"/>
              <w:right w:val="single" w:sz="4" w:space="0" w:color="auto"/>
            </w:tcBorders>
            <w:shd w:val="clear" w:color="auto" w:fill="auto"/>
            <w:noWrap/>
            <w:vAlign w:val="bottom"/>
            <w:hideMark/>
          </w:tcPr>
          <w:p w:rsidR="00E031BE" w:rsidRPr="00336AC3" w:rsidRDefault="00E031BE" w:rsidP="00E031BE">
            <w:pPr>
              <w:widowControl/>
              <w:suppressAutoHyphens w:val="0"/>
              <w:autoSpaceDE/>
              <w:ind w:left="50" w:hanging="113"/>
              <w:rPr>
                <w:color w:val="000000"/>
                <w:sz w:val="22"/>
                <w:szCs w:val="22"/>
                <w:lang w:eastAsia="pl-PL"/>
              </w:rPr>
            </w:pPr>
            <w:r w:rsidRPr="00336AC3">
              <w:rPr>
                <w:color w:val="000000"/>
                <w:sz w:val="22"/>
                <w:szCs w:val="22"/>
                <w:lang w:eastAsia="pl-PL"/>
              </w:rPr>
              <w:t> </w:t>
            </w:r>
          </w:p>
        </w:tc>
        <w:tc>
          <w:tcPr>
            <w:tcW w:w="335" w:type="dxa"/>
            <w:tcBorders>
              <w:top w:val="nil"/>
              <w:left w:val="nil"/>
              <w:bottom w:val="single" w:sz="4" w:space="0" w:color="auto"/>
              <w:right w:val="single" w:sz="4" w:space="0" w:color="auto"/>
            </w:tcBorders>
            <w:shd w:val="clear" w:color="auto" w:fill="auto"/>
            <w:noWrap/>
            <w:vAlign w:val="bottom"/>
            <w:hideMark/>
          </w:tcPr>
          <w:p w:rsidR="00E031BE" w:rsidRPr="00336AC3" w:rsidRDefault="00E031BE" w:rsidP="00E031BE">
            <w:pPr>
              <w:widowControl/>
              <w:suppressAutoHyphens w:val="0"/>
              <w:autoSpaceDE/>
              <w:ind w:left="50" w:hanging="113"/>
              <w:rPr>
                <w:color w:val="000000"/>
                <w:sz w:val="22"/>
                <w:szCs w:val="22"/>
                <w:lang w:eastAsia="pl-PL"/>
              </w:rPr>
            </w:pPr>
            <w:r w:rsidRPr="00336AC3">
              <w:rPr>
                <w:color w:val="000000"/>
                <w:sz w:val="22"/>
                <w:szCs w:val="22"/>
                <w:lang w:eastAsia="pl-PL"/>
              </w:rPr>
              <w:t> </w:t>
            </w:r>
          </w:p>
        </w:tc>
        <w:tc>
          <w:tcPr>
            <w:tcW w:w="337" w:type="dxa"/>
            <w:tcBorders>
              <w:top w:val="nil"/>
              <w:left w:val="nil"/>
              <w:bottom w:val="single" w:sz="4" w:space="0" w:color="auto"/>
              <w:right w:val="single" w:sz="4" w:space="0" w:color="auto"/>
            </w:tcBorders>
            <w:shd w:val="clear" w:color="auto" w:fill="auto"/>
            <w:noWrap/>
            <w:vAlign w:val="bottom"/>
            <w:hideMark/>
          </w:tcPr>
          <w:p w:rsidR="00E031BE" w:rsidRPr="00336AC3" w:rsidRDefault="00E031BE" w:rsidP="00E031BE">
            <w:pPr>
              <w:widowControl/>
              <w:suppressAutoHyphens w:val="0"/>
              <w:autoSpaceDE/>
              <w:ind w:left="50" w:hanging="113"/>
              <w:rPr>
                <w:color w:val="000000"/>
                <w:sz w:val="22"/>
                <w:szCs w:val="22"/>
                <w:lang w:eastAsia="pl-PL"/>
              </w:rPr>
            </w:pPr>
            <w:r w:rsidRPr="00336AC3">
              <w:rPr>
                <w:color w:val="000000"/>
                <w:sz w:val="22"/>
                <w:szCs w:val="22"/>
                <w:lang w:eastAsia="pl-PL"/>
              </w:rPr>
              <w:t> </w:t>
            </w:r>
          </w:p>
        </w:tc>
        <w:tc>
          <w:tcPr>
            <w:tcW w:w="335" w:type="dxa"/>
            <w:tcBorders>
              <w:top w:val="nil"/>
              <w:left w:val="nil"/>
              <w:bottom w:val="single" w:sz="4" w:space="0" w:color="auto"/>
              <w:right w:val="single" w:sz="4" w:space="0" w:color="auto"/>
            </w:tcBorders>
            <w:shd w:val="clear" w:color="auto" w:fill="auto"/>
            <w:noWrap/>
            <w:vAlign w:val="bottom"/>
            <w:hideMark/>
          </w:tcPr>
          <w:p w:rsidR="00E031BE" w:rsidRPr="00336AC3" w:rsidRDefault="00E031BE" w:rsidP="00E031BE">
            <w:pPr>
              <w:widowControl/>
              <w:suppressAutoHyphens w:val="0"/>
              <w:autoSpaceDE/>
              <w:ind w:left="50" w:hanging="113"/>
              <w:rPr>
                <w:color w:val="000000"/>
                <w:sz w:val="22"/>
                <w:szCs w:val="22"/>
                <w:lang w:eastAsia="pl-PL"/>
              </w:rPr>
            </w:pPr>
            <w:r w:rsidRPr="00336AC3">
              <w:rPr>
                <w:color w:val="000000"/>
                <w:sz w:val="22"/>
                <w:szCs w:val="22"/>
                <w:lang w:eastAsia="pl-PL"/>
              </w:rPr>
              <w:t> </w:t>
            </w:r>
          </w:p>
        </w:tc>
        <w:tc>
          <w:tcPr>
            <w:tcW w:w="374" w:type="dxa"/>
            <w:tcBorders>
              <w:top w:val="nil"/>
              <w:left w:val="nil"/>
              <w:bottom w:val="single" w:sz="4" w:space="0" w:color="auto"/>
              <w:right w:val="single" w:sz="4" w:space="0" w:color="auto"/>
            </w:tcBorders>
            <w:shd w:val="clear" w:color="auto" w:fill="auto"/>
            <w:noWrap/>
            <w:vAlign w:val="bottom"/>
            <w:hideMark/>
          </w:tcPr>
          <w:p w:rsidR="00E031BE" w:rsidRPr="00336AC3" w:rsidRDefault="00E031BE" w:rsidP="00E031BE">
            <w:pPr>
              <w:widowControl/>
              <w:suppressAutoHyphens w:val="0"/>
              <w:autoSpaceDE/>
              <w:ind w:left="50" w:hanging="113"/>
              <w:rPr>
                <w:color w:val="000000"/>
                <w:sz w:val="22"/>
                <w:szCs w:val="22"/>
                <w:lang w:eastAsia="pl-PL"/>
              </w:rPr>
            </w:pPr>
            <w:r w:rsidRPr="00336AC3">
              <w:rPr>
                <w:color w:val="000000"/>
                <w:sz w:val="22"/>
                <w:szCs w:val="22"/>
                <w:lang w:eastAsia="pl-PL"/>
              </w:rPr>
              <w:t> </w:t>
            </w:r>
          </w:p>
        </w:tc>
        <w:tc>
          <w:tcPr>
            <w:tcW w:w="425" w:type="dxa"/>
            <w:tcBorders>
              <w:top w:val="nil"/>
              <w:left w:val="nil"/>
              <w:bottom w:val="single" w:sz="4" w:space="0" w:color="auto"/>
              <w:right w:val="single" w:sz="4" w:space="0" w:color="auto"/>
            </w:tcBorders>
            <w:shd w:val="clear" w:color="auto" w:fill="auto"/>
            <w:noWrap/>
            <w:vAlign w:val="bottom"/>
            <w:hideMark/>
          </w:tcPr>
          <w:p w:rsidR="00E031BE" w:rsidRPr="00336AC3" w:rsidRDefault="00E031BE" w:rsidP="00E031BE">
            <w:pPr>
              <w:widowControl/>
              <w:suppressAutoHyphens w:val="0"/>
              <w:autoSpaceDE/>
              <w:ind w:left="50" w:hanging="113"/>
              <w:rPr>
                <w:color w:val="000000"/>
                <w:sz w:val="22"/>
                <w:szCs w:val="22"/>
                <w:lang w:eastAsia="pl-PL"/>
              </w:rPr>
            </w:pPr>
            <w:r w:rsidRPr="00336AC3">
              <w:rPr>
                <w:color w:val="000000"/>
                <w:sz w:val="22"/>
                <w:szCs w:val="22"/>
                <w:lang w:eastAsia="pl-PL"/>
              </w:rPr>
              <w:t> </w:t>
            </w:r>
          </w:p>
        </w:tc>
        <w:tc>
          <w:tcPr>
            <w:tcW w:w="335" w:type="dxa"/>
            <w:tcBorders>
              <w:top w:val="nil"/>
              <w:left w:val="nil"/>
              <w:bottom w:val="single" w:sz="4" w:space="0" w:color="auto"/>
              <w:right w:val="single" w:sz="4" w:space="0" w:color="auto"/>
            </w:tcBorders>
            <w:shd w:val="clear" w:color="auto" w:fill="auto"/>
            <w:noWrap/>
            <w:vAlign w:val="bottom"/>
            <w:hideMark/>
          </w:tcPr>
          <w:p w:rsidR="00E031BE" w:rsidRPr="00336AC3" w:rsidRDefault="00E031BE" w:rsidP="00E031BE">
            <w:pPr>
              <w:widowControl/>
              <w:suppressAutoHyphens w:val="0"/>
              <w:autoSpaceDE/>
              <w:ind w:left="50" w:hanging="113"/>
              <w:rPr>
                <w:color w:val="000000"/>
                <w:sz w:val="22"/>
                <w:szCs w:val="22"/>
                <w:lang w:eastAsia="pl-PL"/>
              </w:rPr>
            </w:pPr>
            <w:r w:rsidRPr="00336AC3">
              <w:rPr>
                <w:color w:val="000000"/>
                <w:sz w:val="22"/>
                <w:szCs w:val="22"/>
                <w:lang w:eastAsia="pl-PL"/>
              </w:rPr>
              <w:t> </w:t>
            </w:r>
          </w:p>
        </w:tc>
        <w:tc>
          <w:tcPr>
            <w:tcW w:w="335" w:type="dxa"/>
            <w:tcBorders>
              <w:top w:val="nil"/>
              <w:left w:val="nil"/>
              <w:bottom w:val="single" w:sz="4" w:space="0" w:color="auto"/>
              <w:right w:val="single" w:sz="4" w:space="0" w:color="auto"/>
            </w:tcBorders>
            <w:shd w:val="clear" w:color="auto" w:fill="auto"/>
            <w:noWrap/>
            <w:vAlign w:val="bottom"/>
            <w:hideMark/>
          </w:tcPr>
          <w:p w:rsidR="00E031BE" w:rsidRPr="00336AC3" w:rsidRDefault="00E031BE" w:rsidP="00E031BE">
            <w:pPr>
              <w:widowControl/>
              <w:suppressAutoHyphens w:val="0"/>
              <w:autoSpaceDE/>
              <w:ind w:left="50" w:hanging="113"/>
              <w:rPr>
                <w:color w:val="000000"/>
                <w:sz w:val="22"/>
                <w:szCs w:val="22"/>
                <w:lang w:eastAsia="pl-PL"/>
              </w:rPr>
            </w:pPr>
            <w:r w:rsidRPr="00336AC3">
              <w:rPr>
                <w:color w:val="000000"/>
                <w:sz w:val="22"/>
                <w:szCs w:val="22"/>
                <w:lang w:eastAsia="pl-PL"/>
              </w:rPr>
              <w:t> </w:t>
            </w:r>
          </w:p>
        </w:tc>
        <w:tc>
          <w:tcPr>
            <w:tcW w:w="335" w:type="dxa"/>
            <w:tcBorders>
              <w:top w:val="nil"/>
              <w:left w:val="nil"/>
              <w:bottom w:val="single" w:sz="4" w:space="0" w:color="auto"/>
              <w:right w:val="single" w:sz="4" w:space="0" w:color="auto"/>
            </w:tcBorders>
            <w:shd w:val="clear" w:color="auto" w:fill="auto"/>
            <w:noWrap/>
            <w:vAlign w:val="bottom"/>
            <w:hideMark/>
          </w:tcPr>
          <w:p w:rsidR="00E031BE" w:rsidRPr="00336AC3" w:rsidRDefault="00E031BE" w:rsidP="00E031BE">
            <w:pPr>
              <w:widowControl/>
              <w:suppressAutoHyphens w:val="0"/>
              <w:autoSpaceDE/>
              <w:ind w:left="50" w:hanging="113"/>
              <w:rPr>
                <w:color w:val="000000"/>
                <w:sz w:val="22"/>
                <w:szCs w:val="22"/>
                <w:lang w:eastAsia="pl-PL"/>
              </w:rPr>
            </w:pPr>
            <w:r w:rsidRPr="00336AC3">
              <w:rPr>
                <w:color w:val="000000"/>
                <w:sz w:val="22"/>
                <w:szCs w:val="22"/>
                <w:lang w:eastAsia="pl-PL"/>
              </w:rPr>
              <w:t> </w:t>
            </w:r>
          </w:p>
        </w:tc>
        <w:tc>
          <w:tcPr>
            <w:tcW w:w="335" w:type="dxa"/>
            <w:tcBorders>
              <w:top w:val="nil"/>
              <w:left w:val="nil"/>
              <w:bottom w:val="single" w:sz="4" w:space="0" w:color="auto"/>
              <w:right w:val="single" w:sz="4" w:space="0" w:color="auto"/>
            </w:tcBorders>
            <w:shd w:val="clear" w:color="auto" w:fill="auto"/>
            <w:noWrap/>
            <w:vAlign w:val="bottom"/>
            <w:hideMark/>
          </w:tcPr>
          <w:p w:rsidR="00E031BE" w:rsidRPr="00336AC3" w:rsidRDefault="00E031BE" w:rsidP="00E031BE">
            <w:pPr>
              <w:widowControl/>
              <w:suppressAutoHyphens w:val="0"/>
              <w:autoSpaceDE/>
              <w:ind w:left="50" w:hanging="113"/>
              <w:rPr>
                <w:color w:val="000000"/>
                <w:sz w:val="22"/>
                <w:szCs w:val="22"/>
                <w:lang w:eastAsia="pl-PL"/>
              </w:rPr>
            </w:pPr>
            <w:r w:rsidRPr="00336AC3">
              <w:rPr>
                <w:color w:val="000000"/>
                <w:sz w:val="22"/>
                <w:szCs w:val="22"/>
                <w:lang w:eastAsia="pl-PL"/>
              </w:rPr>
              <w:t> </w:t>
            </w:r>
          </w:p>
        </w:tc>
        <w:tc>
          <w:tcPr>
            <w:tcW w:w="361" w:type="dxa"/>
            <w:tcBorders>
              <w:top w:val="nil"/>
              <w:left w:val="nil"/>
              <w:bottom w:val="single" w:sz="4" w:space="0" w:color="auto"/>
              <w:right w:val="single" w:sz="4" w:space="0" w:color="auto"/>
            </w:tcBorders>
            <w:shd w:val="clear" w:color="auto" w:fill="auto"/>
            <w:noWrap/>
            <w:vAlign w:val="bottom"/>
            <w:hideMark/>
          </w:tcPr>
          <w:p w:rsidR="00E031BE" w:rsidRPr="00336AC3" w:rsidRDefault="00E031BE" w:rsidP="00E031BE">
            <w:pPr>
              <w:widowControl/>
              <w:suppressAutoHyphens w:val="0"/>
              <w:autoSpaceDE/>
              <w:ind w:left="50" w:hanging="113"/>
              <w:rPr>
                <w:color w:val="000000"/>
                <w:sz w:val="22"/>
                <w:szCs w:val="22"/>
                <w:lang w:eastAsia="pl-PL"/>
              </w:rPr>
            </w:pPr>
            <w:r w:rsidRPr="00336AC3">
              <w:rPr>
                <w:color w:val="000000"/>
                <w:sz w:val="22"/>
                <w:szCs w:val="22"/>
                <w:lang w:eastAsia="pl-PL"/>
              </w:rPr>
              <w:t> </w:t>
            </w:r>
          </w:p>
        </w:tc>
        <w:tc>
          <w:tcPr>
            <w:tcW w:w="335" w:type="dxa"/>
            <w:tcBorders>
              <w:top w:val="nil"/>
              <w:left w:val="nil"/>
              <w:bottom w:val="single" w:sz="4" w:space="0" w:color="auto"/>
              <w:right w:val="single" w:sz="4" w:space="0" w:color="auto"/>
            </w:tcBorders>
            <w:shd w:val="clear" w:color="auto" w:fill="auto"/>
            <w:noWrap/>
            <w:vAlign w:val="bottom"/>
            <w:hideMark/>
          </w:tcPr>
          <w:p w:rsidR="00E031BE" w:rsidRPr="00336AC3" w:rsidRDefault="00E031BE" w:rsidP="00E031BE">
            <w:pPr>
              <w:widowControl/>
              <w:suppressAutoHyphens w:val="0"/>
              <w:autoSpaceDE/>
              <w:ind w:left="50" w:hanging="113"/>
              <w:rPr>
                <w:color w:val="000000"/>
                <w:sz w:val="22"/>
                <w:szCs w:val="22"/>
                <w:lang w:eastAsia="pl-PL"/>
              </w:rPr>
            </w:pPr>
            <w:r w:rsidRPr="00336AC3">
              <w:rPr>
                <w:color w:val="000000"/>
                <w:sz w:val="22"/>
                <w:szCs w:val="22"/>
                <w:lang w:eastAsia="pl-PL"/>
              </w:rPr>
              <w:t> </w:t>
            </w:r>
          </w:p>
        </w:tc>
        <w:tc>
          <w:tcPr>
            <w:tcW w:w="335" w:type="dxa"/>
            <w:tcBorders>
              <w:top w:val="nil"/>
              <w:left w:val="nil"/>
              <w:bottom w:val="single" w:sz="4" w:space="0" w:color="auto"/>
              <w:right w:val="single" w:sz="4" w:space="0" w:color="auto"/>
            </w:tcBorders>
            <w:shd w:val="clear" w:color="auto" w:fill="auto"/>
            <w:noWrap/>
            <w:vAlign w:val="bottom"/>
            <w:hideMark/>
          </w:tcPr>
          <w:p w:rsidR="00E031BE" w:rsidRPr="00336AC3" w:rsidRDefault="00E031BE" w:rsidP="00E031BE">
            <w:pPr>
              <w:widowControl/>
              <w:suppressAutoHyphens w:val="0"/>
              <w:autoSpaceDE/>
              <w:ind w:left="50" w:hanging="113"/>
              <w:rPr>
                <w:color w:val="000000"/>
                <w:sz w:val="22"/>
                <w:szCs w:val="22"/>
                <w:lang w:eastAsia="pl-PL"/>
              </w:rPr>
            </w:pPr>
            <w:r w:rsidRPr="00336AC3">
              <w:rPr>
                <w:color w:val="000000"/>
                <w:sz w:val="22"/>
                <w:szCs w:val="22"/>
                <w:lang w:eastAsia="pl-PL"/>
              </w:rPr>
              <w:t> </w:t>
            </w:r>
          </w:p>
        </w:tc>
        <w:tc>
          <w:tcPr>
            <w:tcW w:w="335" w:type="dxa"/>
            <w:tcBorders>
              <w:top w:val="nil"/>
              <w:left w:val="nil"/>
              <w:bottom w:val="single" w:sz="4" w:space="0" w:color="auto"/>
              <w:right w:val="single" w:sz="4" w:space="0" w:color="auto"/>
            </w:tcBorders>
            <w:shd w:val="clear" w:color="auto" w:fill="auto"/>
            <w:noWrap/>
            <w:vAlign w:val="bottom"/>
            <w:hideMark/>
          </w:tcPr>
          <w:p w:rsidR="00E031BE" w:rsidRPr="00336AC3" w:rsidRDefault="00E031BE" w:rsidP="00E031BE">
            <w:pPr>
              <w:widowControl/>
              <w:suppressAutoHyphens w:val="0"/>
              <w:autoSpaceDE/>
              <w:ind w:left="50" w:hanging="113"/>
              <w:rPr>
                <w:color w:val="000000"/>
                <w:sz w:val="22"/>
                <w:szCs w:val="22"/>
                <w:lang w:eastAsia="pl-PL"/>
              </w:rPr>
            </w:pPr>
            <w:r w:rsidRPr="00336AC3">
              <w:rPr>
                <w:color w:val="000000"/>
                <w:sz w:val="22"/>
                <w:szCs w:val="22"/>
                <w:lang w:eastAsia="pl-PL"/>
              </w:rPr>
              <w:t> </w:t>
            </w:r>
          </w:p>
        </w:tc>
        <w:tc>
          <w:tcPr>
            <w:tcW w:w="335" w:type="dxa"/>
            <w:tcBorders>
              <w:top w:val="nil"/>
              <w:left w:val="nil"/>
              <w:bottom w:val="single" w:sz="4" w:space="0" w:color="auto"/>
              <w:right w:val="single" w:sz="4" w:space="0" w:color="auto"/>
            </w:tcBorders>
            <w:shd w:val="clear" w:color="auto" w:fill="auto"/>
            <w:noWrap/>
            <w:vAlign w:val="bottom"/>
            <w:hideMark/>
          </w:tcPr>
          <w:p w:rsidR="00E031BE" w:rsidRPr="00336AC3" w:rsidRDefault="00E031BE" w:rsidP="00E031BE">
            <w:pPr>
              <w:widowControl/>
              <w:suppressAutoHyphens w:val="0"/>
              <w:autoSpaceDE/>
              <w:ind w:left="50" w:hanging="113"/>
              <w:rPr>
                <w:color w:val="000000"/>
                <w:sz w:val="22"/>
                <w:szCs w:val="22"/>
                <w:lang w:eastAsia="pl-PL"/>
              </w:rPr>
            </w:pPr>
            <w:r w:rsidRPr="00336AC3">
              <w:rPr>
                <w:color w:val="000000"/>
                <w:sz w:val="22"/>
                <w:szCs w:val="22"/>
                <w:lang w:eastAsia="pl-PL"/>
              </w:rPr>
              <w:t> </w:t>
            </w:r>
          </w:p>
        </w:tc>
        <w:tc>
          <w:tcPr>
            <w:tcW w:w="503" w:type="dxa"/>
            <w:gridSpan w:val="2"/>
            <w:tcBorders>
              <w:top w:val="nil"/>
              <w:left w:val="nil"/>
              <w:bottom w:val="single" w:sz="4" w:space="0" w:color="auto"/>
              <w:right w:val="single" w:sz="4" w:space="0" w:color="auto"/>
            </w:tcBorders>
            <w:shd w:val="clear" w:color="auto" w:fill="auto"/>
            <w:noWrap/>
            <w:vAlign w:val="bottom"/>
            <w:hideMark/>
          </w:tcPr>
          <w:p w:rsidR="00E031BE" w:rsidRPr="00336AC3" w:rsidRDefault="00E031BE" w:rsidP="00E031BE">
            <w:pPr>
              <w:widowControl/>
              <w:suppressAutoHyphens w:val="0"/>
              <w:autoSpaceDE/>
              <w:ind w:left="50" w:hanging="113"/>
              <w:rPr>
                <w:color w:val="000000"/>
                <w:sz w:val="22"/>
                <w:szCs w:val="22"/>
                <w:lang w:eastAsia="pl-PL"/>
              </w:rPr>
            </w:pPr>
            <w:r w:rsidRPr="00336AC3">
              <w:rPr>
                <w:color w:val="000000"/>
                <w:sz w:val="22"/>
                <w:szCs w:val="22"/>
                <w:lang w:eastAsia="pl-PL"/>
              </w:rPr>
              <w:t> </w:t>
            </w:r>
          </w:p>
        </w:tc>
      </w:tr>
    </w:tbl>
    <w:p w:rsidR="0098795D" w:rsidRDefault="0098795D" w:rsidP="00E031BE">
      <w:pPr>
        <w:tabs>
          <w:tab w:val="left" w:pos="4820"/>
          <w:tab w:val="center" w:leader="dot" w:pos="8505"/>
        </w:tabs>
        <w:spacing w:before="120" w:line="360" w:lineRule="auto"/>
        <w:contextualSpacing/>
        <w:mirrorIndents/>
        <w:rPr>
          <w:rFonts w:ascii="Verdana" w:hAnsi="Verdana" w:cs="Times New Roman"/>
          <w:sz w:val="22"/>
          <w:szCs w:val="22"/>
        </w:rPr>
      </w:pPr>
    </w:p>
    <w:p w:rsidR="005F50D0" w:rsidRDefault="005F50D0" w:rsidP="00E031BE">
      <w:pPr>
        <w:tabs>
          <w:tab w:val="left" w:pos="284"/>
          <w:tab w:val="center" w:leader="dot" w:pos="8505"/>
        </w:tabs>
        <w:spacing w:before="120" w:line="360" w:lineRule="auto"/>
        <w:ind w:left="-851"/>
        <w:contextualSpacing/>
        <w:mirrorIndents/>
        <w:rPr>
          <w:rFonts w:ascii="Verdana" w:hAnsi="Verdana" w:cs="Times New Roman"/>
          <w:sz w:val="22"/>
          <w:szCs w:val="22"/>
        </w:rPr>
        <w:sectPr w:rsidR="005F50D0" w:rsidSect="00721DCD">
          <w:pgSz w:w="16838" w:h="11906" w:orient="landscape" w:code="9"/>
          <w:pgMar w:top="1418" w:right="851" w:bottom="1134" w:left="851" w:header="709" w:footer="709" w:gutter="0"/>
          <w:cols w:space="708"/>
          <w:docGrid w:linePitch="360"/>
        </w:sectPr>
      </w:pPr>
    </w:p>
    <w:p w:rsidR="005F50D0" w:rsidRDefault="005F50D0" w:rsidP="005F50D0">
      <w:pPr>
        <w:pStyle w:val="Nagwek1"/>
        <w:spacing w:line="288" w:lineRule="auto"/>
        <w:ind w:left="0"/>
        <w:rPr>
          <w:rFonts w:ascii="Verdana" w:hAnsi="Verdana"/>
          <w:sz w:val="22"/>
          <w:szCs w:val="22"/>
        </w:rPr>
      </w:pPr>
      <w:r>
        <w:rPr>
          <w:rFonts w:ascii="Verdana" w:hAnsi="Verdana"/>
          <w:sz w:val="22"/>
          <w:szCs w:val="22"/>
        </w:rPr>
        <w:lastRenderedPageBreak/>
        <w:t>Załącznik nr 4 do Umowy</w:t>
      </w:r>
    </w:p>
    <w:p w:rsidR="005F50D0" w:rsidRPr="0064244B" w:rsidRDefault="005F50D0" w:rsidP="005F50D0">
      <w:pPr>
        <w:rPr>
          <w:rFonts w:ascii="Verdana" w:hAnsi="Verdana"/>
          <w:sz w:val="22"/>
          <w:szCs w:val="22"/>
          <w:lang w:eastAsia="pl-PL"/>
        </w:rPr>
      </w:pPr>
      <w:r w:rsidRPr="0064244B">
        <w:rPr>
          <w:rFonts w:ascii="Verdana" w:hAnsi="Verdana"/>
          <w:sz w:val="22"/>
          <w:szCs w:val="22"/>
          <w:lang w:eastAsia="pl-PL"/>
        </w:rPr>
        <w:t>Nr</w:t>
      </w:r>
    </w:p>
    <w:p w:rsidR="005F50D0" w:rsidRPr="0064244B" w:rsidRDefault="005F50D0" w:rsidP="005F50D0">
      <w:pPr>
        <w:rPr>
          <w:rFonts w:ascii="Verdana" w:hAnsi="Verdana"/>
          <w:sz w:val="22"/>
          <w:szCs w:val="22"/>
          <w:lang w:eastAsia="pl-PL"/>
        </w:rPr>
      </w:pPr>
      <w:r>
        <w:rPr>
          <w:rFonts w:ascii="Verdana" w:hAnsi="Verdana"/>
          <w:sz w:val="22"/>
          <w:szCs w:val="22"/>
          <w:lang w:eastAsia="pl-PL"/>
        </w:rPr>
        <w:t>z</w:t>
      </w:r>
      <w:r w:rsidRPr="0064244B">
        <w:rPr>
          <w:rFonts w:ascii="Verdana" w:hAnsi="Verdana"/>
          <w:sz w:val="22"/>
          <w:szCs w:val="22"/>
          <w:lang w:eastAsia="pl-PL"/>
        </w:rPr>
        <w:t xml:space="preserve"> dnia</w:t>
      </w:r>
    </w:p>
    <w:p w:rsidR="005F50D0" w:rsidRDefault="005F50D0" w:rsidP="005F50D0">
      <w:pPr>
        <w:pStyle w:val="Nagwek1"/>
        <w:spacing w:line="288" w:lineRule="auto"/>
        <w:rPr>
          <w:rFonts w:ascii="Verdana" w:hAnsi="Verdana"/>
          <w:sz w:val="22"/>
          <w:szCs w:val="22"/>
        </w:rPr>
      </w:pPr>
    </w:p>
    <w:p w:rsidR="005F50D0" w:rsidRPr="0064244B" w:rsidRDefault="005F50D0" w:rsidP="005F50D0">
      <w:pPr>
        <w:pStyle w:val="Nagwek1"/>
        <w:spacing w:line="288" w:lineRule="auto"/>
        <w:ind w:left="0"/>
        <w:rPr>
          <w:rFonts w:ascii="Verdana" w:hAnsi="Verdana"/>
          <w:sz w:val="22"/>
          <w:szCs w:val="22"/>
        </w:rPr>
      </w:pPr>
      <w:r w:rsidRPr="0064244B">
        <w:rPr>
          <w:rFonts w:ascii="Verdana" w:hAnsi="Verdana"/>
          <w:sz w:val="22"/>
          <w:szCs w:val="22"/>
        </w:rPr>
        <w:t>KLAUZULA INFORMACYJNA</w:t>
      </w:r>
    </w:p>
    <w:p w:rsidR="005F50D0" w:rsidRPr="0064244B" w:rsidRDefault="005F50D0" w:rsidP="005F50D0">
      <w:pPr>
        <w:pStyle w:val="Tekstpodstawowy3"/>
        <w:spacing w:line="288" w:lineRule="auto"/>
        <w:rPr>
          <w:rFonts w:ascii="Verdana" w:hAnsi="Verdana"/>
          <w:b/>
          <w:sz w:val="22"/>
          <w:szCs w:val="22"/>
        </w:rPr>
      </w:pPr>
      <w:r w:rsidRPr="0064244B">
        <w:rPr>
          <w:rFonts w:ascii="Verdana" w:hAnsi="Verdana"/>
          <w:b/>
          <w:sz w:val="22"/>
          <w:szCs w:val="22"/>
        </w:rPr>
        <w:t>INFORMACJE DOTYCZĄCE PRZETWARZANIA DANYCH OSOBOWYCH</w:t>
      </w:r>
    </w:p>
    <w:p w:rsidR="005F50D0" w:rsidRPr="0064244B" w:rsidRDefault="005F50D0" w:rsidP="005F50D0">
      <w:pPr>
        <w:spacing w:before="120" w:line="288" w:lineRule="auto"/>
        <w:rPr>
          <w:rFonts w:ascii="Verdana" w:hAnsi="Verdana"/>
          <w:sz w:val="22"/>
          <w:szCs w:val="22"/>
        </w:rPr>
      </w:pPr>
      <w:r w:rsidRPr="0064244B">
        <w:rPr>
          <w:rFonts w:ascii="Verdana" w:hAnsi="Verdana"/>
          <w:sz w:val="22"/>
          <w:szCs w:val="22"/>
        </w:rPr>
        <w:t>Niniejszą informację otrzymuje Pani/Pan w związku z obowiązkami określonymi w art. 14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(Dziennik Urzędowy Unii Europejskiej z dnia 4 maja 2016 r. L 119/1).</w:t>
      </w:r>
    </w:p>
    <w:p w:rsidR="005F50D0" w:rsidRPr="0064244B" w:rsidRDefault="005F50D0" w:rsidP="005F50D0">
      <w:pPr>
        <w:pStyle w:val="Tekstpodstawowy3"/>
        <w:spacing w:line="288" w:lineRule="auto"/>
        <w:rPr>
          <w:rFonts w:ascii="Verdana" w:hAnsi="Verdana" w:cs="Tahoma"/>
          <w:b/>
          <w:sz w:val="22"/>
          <w:szCs w:val="22"/>
        </w:rPr>
      </w:pPr>
      <w:r w:rsidRPr="0064244B">
        <w:rPr>
          <w:rFonts w:ascii="Verdana" w:hAnsi="Verdana" w:cs="Tahoma"/>
          <w:b/>
          <w:sz w:val="22"/>
          <w:szCs w:val="22"/>
        </w:rPr>
        <w:t>Administrator danych osobowych (ADO)</w:t>
      </w:r>
    </w:p>
    <w:p w:rsidR="005F50D0" w:rsidRPr="0064244B" w:rsidRDefault="005F50D0" w:rsidP="005F50D0">
      <w:pPr>
        <w:spacing w:line="288" w:lineRule="auto"/>
        <w:rPr>
          <w:rFonts w:ascii="Verdana" w:hAnsi="Verdana"/>
          <w:sz w:val="22"/>
          <w:szCs w:val="22"/>
        </w:rPr>
      </w:pPr>
      <w:r w:rsidRPr="0064244B">
        <w:rPr>
          <w:rFonts w:ascii="Verdana" w:hAnsi="Verdana"/>
          <w:sz w:val="22"/>
          <w:szCs w:val="22"/>
        </w:rPr>
        <w:t>Administratorem Pani/Pana danych osobowych jest  Prezydent Wrocławia, z którym można się skontaktować w następujący sposób:</w:t>
      </w:r>
    </w:p>
    <w:p w:rsidR="005F50D0" w:rsidRDefault="005F50D0" w:rsidP="00CD364F">
      <w:pPr>
        <w:pStyle w:val="Akapitzlist"/>
        <w:widowControl/>
        <w:numPr>
          <w:ilvl w:val="1"/>
          <w:numId w:val="42"/>
        </w:numPr>
        <w:tabs>
          <w:tab w:val="left" w:pos="426"/>
        </w:tabs>
        <w:suppressAutoHyphens w:val="0"/>
        <w:autoSpaceDE/>
        <w:spacing w:line="276" w:lineRule="auto"/>
        <w:ind w:left="0" w:firstLine="0"/>
        <w:rPr>
          <w:rFonts w:ascii="Verdana" w:hAnsi="Verdana"/>
          <w:sz w:val="22"/>
          <w:szCs w:val="22"/>
        </w:rPr>
      </w:pPr>
      <w:r w:rsidRPr="0064244B">
        <w:rPr>
          <w:rFonts w:ascii="Verdana" w:hAnsi="Verdana"/>
          <w:sz w:val="22"/>
          <w:szCs w:val="22"/>
        </w:rPr>
        <w:t xml:space="preserve">listownie na adres: Prezydent Wrocławia, Urząd Miejski Wrocławia, </w:t>
      </w:r>
    </w:p>
    <w:p w:rsidR="005F50D0" w:rsidRDefault="005F50D0" w:rsidP="005F50D0">
      <w:pPr>
        <w:pStyle w:val="Akapitzlist"/>
        <w:widowControl/>
        <w:suppressAutoHyphens w:val="0"/>
        <w:autoSpaceDE/>
        <w:spacing w:line="276" w:lineRule="auto"/>
        <w:ind w:left="0"/>
        <w:rPr>
          <w:rFonts w:ascii="Verdana" w:hAnsi="Verdana"/>
          <w:sz w:val="22"/>
          <w:szCs w:val="22"/>
        </w:rPr>
      </w:pPr>
      <w:r w:rsidRPr="0064244B">
        <w:rPr>
          <w:rFonts w:ascii="Verdana" w:hAnsi="Verdana"/>
          <w:sz w:val="22"/>
          <w:szCs w:val="22"/>
        </w:rPr>
        <w:t>pl. Nowy Targ 1-8, 50-141 Wrocław;</w:t>
      </w:r>
    </w:p>
    <w:p w:rsidR="005F50D0" w:rsidRDefault="005F50D0" w:rsidP="00CD364F">
      <w:pPr>
        <w:pStyle w:val="Akapitzlist"/>
        <w:widowControl/>
        <w:numPr>
          <w:ilvl w:val="1"/>
          <w:numId w:val="42"/>
        </w:numPr>
        <w:tabs>
          <w:tab w:val="left" w:pos="426"/>
        </w:tabs>
        <w:suppressAutoHyphens w:val="0"/>
        <w:autoSpaceDE/>
        <w:spacing w:line="276" w:lineRule="auto"/>
        <w:ind w:left="0" w:firstLine="0"/>
        <w:rPr>
          <w:rFonts w:ascii="Verdana" w:hAnsi="Verdana"/>
          <w:sz w:val="22"/>
          <w:szCs w:val="22"/>
        </w:rPr>
      </w:pPr>
      <w:r w:rsidRPr="0064244B">
        <w:rPr>
          <w:rFonts w:ascii="Verdana" w:hAnsi="Verdana"/>
          <w:sz w:val="22"/>
          <w:szCs w:val="22"/>
        </w:rPr>
        <w:t xml:space="preserve">przez e-mail: </w:t>
      </w:r>
      <w:hyperlink r:id="rId13" w:history="1">
        <w:r w:rsidRPr="0064244B">
          <w:rPr>
            <w:rStyle w:val="Hipercze"/>
            <w:rFonts w:ascii="Verdana" w:eastAsia="Calibri" w:hAnsi="Verdana"/>
            <w:sz w:val="22"/>
            <w:szCs w:val="22"/>
          </w:rPr>
          <w:t>wke@um.wroc.pl</w:t>
        </w:r>
      </w:hyperlink>
      <w:r>
        <w:rPr>
          <w:rFonts w:ascii="Verdana" w:hAnsi="Verdana"/>
          <w:sz w:val="22"/>
          <w:szCs w:val="22"/>
        </w:rPr>
        <w:t>;</w:t>
      </w:r>
    </w:p>
    <w:p w:rsidR="005F50D0" w:rsidRDefault="005F50D0" w:rsidP="00CD364F">
      <w:pPr>
        <w:pStyle w:val="Akapitzlist"/>
        <w:widowControl/>
        <w:numPr>
          <w:ilvl w:val="1"/>
          <w:numId w:val="42"/>
        </w:numPr>
        <w:tabs>
          <w:tab w:val="left" w:pos="426"/>
        </w:tabs>
        <w:suppressAutoHyphens w:val="0"/>
        <w:autoSpaceDE/>
        <w:spacing w:line="276" w:lineRule="auto"/>
        <w:ind w:left="0" w:firstLine="0"/>
        <w:rPr>
          <w:rFonts w:ascii="Verdana" w:hAnsi="Verdana"/>
          <w:sz w:val="22"/>
          <w:szCs w:val="22"/>
        </w:rPr>
      </w:pPr>
      <w:r w:rsidRPr="0064244B">
        <w:rPr>
          <w:rFonts w:ascii="Verdana" w:hAnsi="Verdana"/>
          <w:sz w:val="22"/>
          <w:szCs w:val="22"/>
        </w:rPr>
        <w:t>przez e-doręczenie: AE:PL-95179-82549-VVTFT-27</w:t>
      </w:r>
      <w:r>
        <w:rPr>
          <w:rFonts w:ascii="Verdana" w:hAnsi="Verdana"/>
          <w:sz w:val="22"/>
          <w:szCs w:val="22"/>
        </w:rPr>
        <w:t>;</w:t>
      </w:r>
    </w:p>
    <w:p w:rsidR="005F50D0" w:rsidRPr="0064244B" w:rsidRDefault="005F50D0" w:rsidP="00CD364F">
      <w:pPr>
        <w:pStyle w:val="Akapitzlist"/>
        <w:widowControl/>
        <w:numPr>
          <w:ilvl w:val="1"/>
          <w:numId w:val="42"/>
        </w:numPr>
        <w:tabs>
          <w:tab w:val="left" w:pos="426"/>
        </w:tabs>
        <w:suppressAutoHyphens w:val="0"/>
        <w:autoSpaceDE/>
        <w:spacing w:line="276" w:lineRule="auto"/>
        <w:ind w:left="0" w:firstLine="0"/>
        <w:rPr>
          <w:rFonts w:ascii="Verdana" w:hAnsi="Verdana"/>
          <w:sz w:val="22"/>
          <w:szCs w:val="22"/>
        </w:rPr>
      </w:pPr>
      <w:r w:rsidRPr="0064244B">
        <w:rPr>
          <w:rFonts w:ascii="Verdana" w:hAnsi="Verdana"/>
          <w:sz w:val="22"/>
          <w:szCs w:val="22"/>
        </w:rPr>
        <w:t>telefonicznie: 71 777-86-88 (sekretariat Wydziału Klimatu i Energii).</w:t>
      </w:r>
    </w:p>
    <w:p w:rsidR="005F50D0" w:rsidRPr="0064244B" w:rsidRDefault="005F50D0" w:rsidP="005F50D0">
      <w:pPr>
        <w:spacing w:before="240" w:line="288" w:lineRule="auto"/>
        <w:rPr>
          <w:rStyle w:val="st"/>
          <w:rFonts w:ascii="Verdana" w:hAnsi="Verdana"/>
          <w:sz w:val="22"/>
          <w:szCs w:val="22"/>
        </w:rPr>
      </w:pPr>
      <w:r w:rsidRPr="0064244B">
        <w:rPr>
          <w:rFonts w:ascii="Verdana" w:hAnsi="Verdana" w:cs="Tahoma"/>
          <w:b/>
          <w:sz w:val="22"/>
          <w:szCs w:val="22"/>
        </w:rPr>
        <w:t>Cele przetwarzania danych</w:t>
      </w:r>
    </w:p>
    <w:p w:rsidR="005F50D0" w:rsidRPr="0064244B" w:rsidRDefault="005F50D0" w:rsidP="005F50D0">
      <w:pPr>
        <w:spacing w:line="288" w:lineRule="auto"/>
        <w:rPr>
          <w:rFonts w:ascii="Verdana" w:hAnsi="Verdana"/>
          <w:sz w:val="22"/>
          <w:szCs w:val="22"/>
        </w:rPr>
      </w:pPr>
      <w:r w:rsidRPr="0064244B">
        <w:rPr>
          <w:rFonts w:ascii="Verdana" w:hAnsi="Verdana"/>
          <w:sz w:val="22"/>
          <w:szCs w:val="22"/>
        </w:rPr>
        <w:t>Pani/Pana dane osobowe będą przetwarzane w celu zawarcia i realizacji umowy, w celach kontaktowych i wymiany korespondencji lub innych form kontaktu.</w:t>
      </w:r>
    </w:p>
    <w:p w:rsidR="005F50D0" w:rsidRPr="0064244B" w:rsidRDefault="005F50D0" w:rsidP="005F50D0">
      <w:pPr>
        <w:spacing w:before="240" w:line="288" w:lineRule="auto"/>
        <w:ind w:left="6"/>
        <w:rPr>
          <w:rFonts w:ascii="Verdana" w:hAnsi="Verdana"/>
          <w:b/>
          <w:bCs/>
          <w:sz w:val="22"/>
          <w:szCs w:val="22"/>
        </w:rPr>
      </w:pPr>
      <w:r w:rsidRPr="0064244B">
        <w:rPr>
          <w:rFonts w:ascii="Verdana" w:hAnsi="Verdana"/>
          <w:b/>
          <w:bCs/>
          <w:sz w:val="22"/>
          <w:szCs w:val="22"/>
        </w:rPr>
        <w:t>Obligatoryjność/fakultatywność podania danych osobowych</w:t>
      </w:r>
    </w:p>
    <w:p w:rsidR="005F50D0" w:rsidRPr="0064244B" w:rsidRDefault="005F50D0" w:rsidP="005F50D0">
      <w:pPr>
        <w:spacing w:line="288" w:lineRule="auto"/>
        <w:rPr>
          <w:rFonts w:ascii="Verdana" w:hAnsi="Verdana"/>
          <w:sz w:val="22"/>
          <w:szCs w:val="22"/>
        </w:rPr>
      </w:pPr>
      <w:r w:rsidRPr="0064244B">
        <w:rPr>
          <w:rFonts w:ascii="Verdana" w:hAnsi="Verdana"/>
          <w:sz w:val="22"/>
          <w:szCs w:val="22"/>
        </w:rPr>
        <w:t xml:space="preserve">Podanie przez Panią/Pana danych osobowych jest wymogiem ustawowym wynikającym z </w:t>
      </w:r>
      <w:r w:rsidRPr="0064244B">
        <w:rPr>
          <w:rFonts w:ascii="Verdana" w:hAnsi="Verdana"/>
          <w:iCs/>
          <w:sz w:val="22"/>
          <w:szCs w:val="22"/>
        </w:rPr>
        <w:t xml:space="preserve">przepisów ustawy z dnia 11 września 2019 r. – Prawo zamówień publicznych (Dz. U. z 2024 r., poz. 1320 zm.), dalej „ustawa </w:t>
      </w:r>
      <w:proofErr w:type="spellStart"/>
      <w:r w:rsidRPr="0064244B">
        <w:rPr>
          <w:rFonts w:ascii="Verdana" w:hAnsi="Verdana"/>
          <w:iCs/>
          <w:sz w:val="22"/>
          <w:szCs w:val="22"/>
        </w:rPr>
        <w:t>Pzp</w:t>
      </w:r>
      <w:proofErr w:type="spellEnd"/>
      <w:r w:rsidRPr="0064244B">
        <w:rPr>
          <w:rFonts w:ascii="Verdana" w:hAnsi="Verdana"/>
          <w:iCs/>
          <w:sz w:val="22"/>
          <w:szCs w:val="22"/>
        </w:rPr>
        <w:t xml:space="preserve">” związanym z udziałem w postępowaniu o udzielenie zamówienia publicznego; konsekwencje niepodania określonych danych wynikają z ustawy </w:t>
      </w:r>
      <w:proofErr w:type="spellStart"/>
      <w:r w:rsidRPr="0064244B">
        <w:rPr>
          <w:rFonts w:ascii="Verdana" w:hAnsi="Verdana"/>
          <w:iCs/>
          <w:sz w:val="22"/>
          <w:szCs w:val="22"/>
        </w:rPr>
        <w:t>Pzp</w:t>
      </w:r>
      <w:proofErr w:type="spellEnd"/>
      <w:r w:rsidRPr="0064244B">
        <w:rPr>
          <w:rFonts w:ascii="Verdana" w:hAnsi="Verdana"/>
          <w:sz w:val="22"/>
          <w:szCs w:val="22"/>
        </w:rPr>
        <w:t>;</w:t>
      </w:r>
    </w:p>
    <w:p w:rsidR="005F50D0" w:rsidRPr="0064244B" w:rsidRDefault="005F50D0" w:rsidP="005F50D0">
      <w:pPr>
        <w:spacing w:before="240" w:line="288" w:lineRule="auto"/>
        <w:rPr>
          <w:rFonts w:ascii="Verdana" w:hAnsi="Verdana"/>
          <w:sz w:val="22"/>
          <w:szCs w:val="22"/>
        </w:rPr>
      </w:pPr>
      <w:r w:rsidRPr="0064244B">
        <w:rPr>
          <w:rFonts w:ascii="Verdana" w:hAnsi="Verdana" w:cs="Tahoma"/>
          <w:b/>
          <w:sz w:val="22"/>
          <w:szCs w:val="22"/>
        </w:rPr>
        <w:t>Podstawy prawne przetwarzania</w:t>
      </w:r>
    </w:p>
    <w:p w:rsidR="005F50D0" w:rsidRPr="0064244B" w:rsidRDefault="005F50D0" w:rsidP="005F50D0">
      <w:pPr>
        <w:spacing w:line="288" w:lineRule="auto"/>
        <w:rPr>
          <w:rFonts w:ascii="Verdana" w:hAnsi="Verdana"/>
          <w:sz w:val="22"/>
          <w:szCs w:val="22"/>
        </w:rPr>
      </w:pPr>
      <w:r w:rsidRPr="0064244B">
        <w:rPr>
          <w:rFonts w:ascii="Verdana" w:hAnsi="Verdana"/>
          <w:sz w:val="22"/>
          <w:szCs w:val="22"/>
        </w:rPr>
        <w:t xml:space="preserve">Będziemy przetwarzać Pani/Pana dane osobowe na podstawie art. 6 ust. 1 lit. f) RODO oraz „ustawy </w:t>
      </w:r>
      <w:proofErr w:type="spellStart"/>
      <w:r w:rsidRPr="0064244B">
        <w:rPr>
          <w:rFonts w:ascii="Verdana" w:hAnsi="Verdana"/>
          <w:sz w:val="22"/>
          <w:szCs w:val="22"/>
        </w:rPr>
        <w:t>Pzp</w:t>
      </w:r>
      <w:proofErr w:type="spellEnd"/>
      <w:r w:rsidRPr="0064244B">
        <w:rPr>
          <w:rFonts w:ascii="Verdana" w:hAnsi="Verdana"/>
          <w:sz w:val="22"/>
          <w:szCs w:val="22"/>
        </w:rPr>
        <w:t>”.</w:t>
      </w:r>
      <w:r w:rsidRPr="0064244B">
        <w:rPr>
          <w:rFonts w:ascii="Verdana" w:hAnsi="Verdana"/>
          <w:b/>
          <w:bCs/>
          <w:sz w:val="22"/>
          <w:szCs w:val="22"/>
        </w:rPr>
        <w:br/>
      </w:r>
      <w:r w:rsidRPr="0064244B">
        <w:rPr>
          <w:rFonts w:ascii="Verdana" w:hAnsi="Verdana"/>
          <w:sz w:val="22"/>
          <w:szCs w:val="22"/>
        </w:rPr>
        <w:t>tj. prawnie uzasadniony interes administratora, jakim jest realizowanie umowy.</w:t>
      </w:r>
    </w:p>
    <w:p w:rsidR="005F50D0" w:rsidRPr="0064244B" w:rsidRDefault="005F50D0" w:rsidP="005F50D0">
      <w:pPr>
        <w:spacing w:before="360" w:line="288" w:lineRule="auto"/>
        <w:rPr>
          <w:rFonts w:ascii="Verdana" w:hAnsi="Verdana"/>
          <w:b/>
          <w:bCs/>
          <w:sz w:val="22"/>
          <w:szCs w:val="22"/>
        </w:rPr>
      </w:pPr>
      <w:r w:rsidRPr="0064244B">
        <w:rPr>
          <w:rFonts w:ascii="Verdana" w:hAnsi="Verdana"/>
          <w:b/>
          <w:bCs/>
          <w:sz w:val="22"/>
          <w:szCs w:val="22"/>
        </w:rPr>
        <w:t>Kategorie przetwarzanych danych</w:t>
      </w:r>
    </w:p>
    <w:p w:rsidR="005F50D0" w:rsidRPr="0064244B" w:rsidRDefault="005F50D0" w:rsidP="005F50D0">
      <w:pPr>
        <w:spacing w:line="276" w:lineRule="auto"/>
        <w:rPr>
          <w:rFonts w:ascii="Verdana" w:hAnsi="Verdana"/>
          <w:sz w:val="22"/>
          <w:szCs w:val="22"/>
        </w:rPr>
      </w:pPr>
      <w:r w:rsidRPr="0064244B">
        <w:rPr>
          <w:rFonts w:ascii="Verdana" w:hAnsi="Verdana"/>
          <w:sz w:val="22"/>
          <w:szCs w:val="22"/>
        </w:rPr>
        <w:t xml:space="preserve">Będziemy przetwarzać następujące kategorie Pani/Pana danych osobowych: </w:t>
      </w:r>
    </w:p>
    <w:p w:rsidR="005F50D0" w:rsidRPr="0064244B" w:rsidRDefault="005F50D0" w:rsidP="00CD364F">
      <w:pPr>
        <w:pStyle w:val="Akapitzlist"/>
        <w:widowControl/>
        <w:numPr>
          <w:ilvl w:val="0"/>
          <w:numId w:val="44"/>
        </w:numPr>
        <w:suppressAutoHyphens w:val="0"/>
        <w:autoSpaceDE/>
        <w:spacing w:line="276" w:lineRule="auto"/>
        <w:ind w:left="284" w:hanging="284"/>
        <w:rPr>
          <w:rFonts w:ascii="Verdana" w:hAnsi="Verdana"/>
          <w:sz w:val="22"/>
          <w:szCs w:val="22"/>
        </w:rPr>
      </w:pPr>
      <w:r w:rsidRPr="0064244B">
        <w:rPr>
          <w:rFonts w:ascii="Verdana" w:hAnsi="Verdana"/>
          <w:sz w:val="22"/>
          <w:szCs w:val="22"/>
        </w:rPr>
        <w:t>imię i nazwisko,</w:t>
      </w:r>
    </w:p>
    <w:p w:rsidR="005F50D0" w:rsidRPr="0064244B" w:rsidRDefault="005F50D0" w:rsidP="00CD364F">
      <w:pPr>
        <w:pStyle w:val="Akapitzlist"/>
        <w:widowControl/>
        <w:numPr>
          <w:ilvl w:val="0"/>
          <w:numId w:val="44"/>
        </w:numPr>
        <w:suppressAutoHyphens w:val="0"/>
        <w:autoSpaceDE/>
        <w:spacing w:line="276" w:lineRule="auto"/>
        <w:ind w:left="284" w:hanging="284"/>
        <w:rPr>
          <w:rFonts w:ascii="Verdana" w:hAnsi="Verdana"/>
          <w:sz w:val="22"/>
          <w:szCs w:val="22"/>
        </w:rPr>
      </w:pPr>
      <w:r w:rsidRPr="0064244B">
        <w:rPr>
          <w:rFonts w:ascii="Verdana" w:hAnsi="Verdana"/>
          <w:sz w:val="22"/>
          <w:szCs w:val="22"/>
        </w:rPr>
        <w:t>telefon służbowy,</w:t>
      </w:r>
    </w:p>
    <w:p w:rsidR="005F50D0" w:rsidRPr="0064244B" w:rsidRDefault="005F50D0" w:rsidP="00CD364F">
      <w:pPr>
        <w:pStyle w:val="Akapitzlist"/>
        <w:widowControl/>
        <w:numPr>
          <w:ilvl w:val="0"/>
          <w:numId w:val="44"/>
        </w:numPr>
        <w:suppressAutoHyphens w:val="0"/>
        <w:autoSpaceDE/>
        <w:spacing w:line="276" w:lineRule="auto"/>
        <w:ind w:left="284" w:hanging="284"/>
        <w:rPr>
          <w:rFonts w:ascii="Verdana" w:hAnsi="Verdana"/>
          <w:sz w:val="22"/>
          <w:szCs w:val="22"/>
        </w:rPr>
      </w:pPr>
      <w:r w:rsidRPr="0064244B">
        <w:rPr>
          <w:rFonts w:ascii="Verdana" w:hAnsi="Verdana"/>
          <w:sz w:val="22"/>
          <w:szCs w:val="22"/>
        </w:rPr>
        <w:t>adres e-mail,</w:t>
      </w:r>
    </w:p>
    <w:p w:rsidR="005F50D0" w:rsidRPr="0064244B" w:rsidRDefault="005F50D0" w:rsidP="00CD364F">
      <w:pPr>
        <w:pStyle w:val="Akapitzlist"/>
        <w:widowControl/>
        <w:numPr>
          <w:ilvl w:val="0"/>
          <w:numId w:val="44"/>
        </w:numPr>
        <w:suppressAutoHyphens w:val="0"/>
        <w:autoSpaceDE/>
        <w:spacing w:before="120" w:after="160" w:line="276" w:lineRule="auto"/>
        <w:ind w:left="284" w:hanging="284"/>
        <w:contextualSpacing/>
        <w:rPr>
          <w:rFonts w:ascii="Verdana" w:hAnsi="Verdana"/>
          <w:sz w:val="22"/>
          <w:szCs w:val="22"/>
        </w:rPr>
      </w:pPr>
      <w:r w:rsidRPr="0064244B">
        <w:rPr>
          <w:rFonts w:ascii="Verdana" w:hAnsi="Verdana"/>
          <w:sz w:val="22"/>
          <w:szCs w:val="22"/>
        </w:rPr>
        <w:t>dane zawarte w upoważnieniach/pełnomocnictwach,</w:t>
      </w:r>
    </w:p>
    <w:p w:rsidR="005F50D0" w:rsidRPr="0064244B" w:rsidRDefault="005F50D0" w:rsidP="00CD364F">
      <w:pPr>
        <w:pStyle w:val="Akapitzlist"/>
        <w:widowControl/>
        <w:numPr>
          <w:ilvl w:val="0"/>
          <w:numId w:val="44"/>
        </w:numPr>
        <w:suppressAutoHyphens w:val="0"/>
        <w:autoSpaceDE/>
        <w:spacing w:before="120" w:after="160" w:line="276" w:lineRule="auto"/>
        <w:ind w:left="284" w:hanging="284"/>
        <w:contextualSpacing/>
        <w:rPr>
          <w:rFonts w:ascii="Verdana" w:hAnsi="Verdana"/>
          <w:sz w:val="22"/>
          <w:szCs w:val="22"/>
        </w:rPr>
      </w:pPr>
      <w:r w:rsidRPr="0064244B">
        <w:rPr>
          <w:rFonts w:ascii="Verdana" w:hAnsi="Verdana"/>
          <w:sz w:val="22"/>
          <w:szCs w:val="22"/>
        </w:rPr>
        <w:t>dane zawarte w kwalifikowanych podpisach elektronicznych.</w:t>
      </w:r>
    </w:p>
    <w:p w:rsidR="005F50D0" w:rsidRPr="0064244B" w:rsidRDefault="005F50D0" w:rsidP="005F50D0">
      <w:pPr>
        <w:spacing w:before="360" w:line="288" w:lineRule="auto"/>
        <w:rPr>
          <w:rFonts w:ascii="Verdana" w:hAnsi="Verdana"/>
          <w:b/>
          <w:bCs/>
          <w:sz w:val="22"/>
          <w:szCs w:val="22"/>
        </w:rPr>
      </w:pPr>
      <w:r w:rsidRPr="0064244B">
        <w:rPr>
          <w:rFonts w:ascii="Verdana" w:hAnsi="Verdana"/>
          <w:b/>
          <w:bCs/>
          <w:sz w:val="22"/>
          <w:szCs w:val="22"/>
        </w:rPr>
        <w:t>Źródło pochodzenia danych</w:t>
      </w:r>
    </w:p>
    <w:p w:rsidR="005F50D0" w:rsidRPr="0064244B" w:rsidRDefault="005F50D0" w:rsidP="005F50D0">
      <w:pPr>
        <w:spacing w:line="288" w:lineRule="auto"/>
        <w:rPr>
          <w:rFonts w:ascii="Verdana" w:hAnsi="Verdana"/>
          <w:iCs/>
          <w:sz w:val="22"/>
          <w:szCs w:val="22"/>
        </w:rPr>
      </w:pPr>
      <w:r w:rsidRPr="0064244B">
        <w:rPr>
          <w:rFonts w:ascii="Verdana" w:hAnsi="Verdana"/>
          <w:sz w:val="22"/>
          <w:szCs w:val="22"/>
        </w:rPr>
        <w:t>Pani/Pana</w:t>
      </w:r>
      <w:r w:rsidRPr="0064244B">
        <w:rPr>
          <w:rFonts w:ascii="Verdana" w:hAnsi="Verdana"/>
          <w:iCs/>
          <w:sz w:val="22"/>
          <w:szCs w:val="22"/>
        </w:rPr>
        <w:t xml:space="preserve"> dane osobowe pozyskane zostały od Pani/Pana pracodawcy, podmiotu </w:t>
      </w:r>
      <w:r w:rsidRPr="0064244B">
        <w:rPr>
          <w:rFonts w:ascii="Verdana" w:hAnsi="Verdana"/>
          <w:iCs/>
          <w:sz w:val="22"/>
          <w:szCs w:val="22"/>
        </w:rPr>
        <w:lastRenderedPageBreak/>
        <w:t>zatrudniającego lub podmiotu współpracującego.</w:t>
      </w:r>
    </w:p>
    <w:p w:rsidR="005F50D0" w:rsidRPr="0064244B" w:rsidRDefault="005F50D0" w:rsidP="005F50D0">
      <w:pPr>
        <w:spacing w:before="240" w:line="288" w:lineRule="auto"/>
        <w:rPr>
          <w:rFonts w:ascii="Verdana" w:hAnsi="Verdana"/>
          <w:b/>
          <w:bCs/>
          <w:sz w:val="22"/>
          <w:szCs w:val="22"/>
        </w:rPr>
      </w:pPr>
      <w:r w:rsidRPr="0064244B">
        <w:rPr>
          <w:rFonts w:ascii="Verdana" w:hAnsi="Verdana"/>
          <w:b/>
          <w:bCs/>
          <w:sz w:val="22"/>
          <w:szCs w:val="22"/>
        </w:rPr>
        <w:t>Okres retencji danych</w:t>
      </w:r>
    </w:p>
    <w:p w:rsidR="005F50D0" w:rsidRPr="0064244B" w:rsidRDefault="005F50D0" w:rsidP="005F50D0">
      <w:pPr>
        <w:spacing w:line="288" w:lineRule="auto"/>
        <w:rPr>
          <w:rFonts w:ascii="Verdana" w:hAnsi="Verdana"/>
          <w:sz w:val="22"/>
          <w:szCs w:val="22"/>
        </w:rPr>
      </w:pPr>
      <w:r w:rsidRPr="0064244B">
        <w:rPr>
          <w:rFonts w:ascii="Verdana" w:hAnsi="Verdana"/>
          <w:sz w:val="22"/>
          <w:szCs w:val="22"/>
        </w:rPr>
        <w:t xml:space="preserve">Pani/Pana dane osobowe będą przechowywane przez okres </w:t>
      </w:r>
      <w:r w:rsidRPr="0064244B">
        <w:rPr>
          <w:rFonts w:ascii="Verdana" w:hAnsi="Verdana"/>
          <w:iCs/>
          <w:sz w:val="22"/>
          <w:szCs w:val="22"/>
        </w:rPr>
        <w:t>minimum 5 lat</w:t>
      </w:r>
      <w:r w:rsidRPr="0064244B">
        <w:rPr>
          <w:rFonts w:ascii="Verdana" w:hAnsi="Verdana"/>
          <w:sz w:val="22"/>
          <w:szCs w:val="22"/>
        </w:rPr>
        <w:t>, a w celach związanych z dochodzeniem lub obroną przed roszczeniami do czasu przedawnienia tych roszczeń. Następnie Archiwum Państwowe po ekspertyzie dokumentów może podjąć decyzję o ich zniszczeniu lub przekwalifikować na kategorię A i wtedy Twoje dane osobowe będą przechowywane przez 25 lat od stycznia kolejnego roku po zakończeniu Twojej sprawy a następnie zostaną przekazane do Archiwum Państwowego we Wrocławiu, gdzie będą przechowywane wieczyście.</w:t>
      </w:r>
    </w:p>
    <w:p w:rsidR="005F50D0" w:rsidRPr="0064244B" w:rsidRDefault="005F50D0" w:rsidP="005F50D0">
      <w:pPr>
        <w:pStyle w:val="Tekstpodstawowy3"/>
        <w:spacing w:before="360" w:line="288" w:lineRule="auto"/>
        <w:rPr>
          <w:rFonts w:ascii="Verdana" w:hAnsi="Verdana" w:cs="Tahoma"/>
          <w:b/>
          <w:sz w:val="22"/>
          <w:szCs w:val="22"/>
        </w:rPr>
      </w:pPr>
      <w:r w:rsidRPr="0064244B">
        <w:rPr>
          <w:rFonts w:ascii="Verdana" w:hAnsi="Verdana" w:cs="Tahoma"/>
          <w:b/>
          <w:sz w:val="22"/>
          <w:szCs w:val="22"/>
        </w:rPr>
        <w:t>Odbiorcy danych</w:t>
      </w:r>
    </w:p>
    <w:p w:rsidR="005F50D0" w:rsidRPr="0064244B" w:rsidRDefault="005F50D0" w:rsidP="005F50D0">
      <w:pPr>
        <w:keepNext/>
        <w:spacing w:line="276" w:lineRule="auto"/>
        <w:rPr>
          <w:rFonts w:ascii="Verdana" w:hAnsi="Verdana"/>
          <w:sz w:val="22"/>
          <w:szCs w:val="22"/>
        </w:rPr>
      </w:pPr>
      <w:r w:rsidRPr="0064244B">
        <w:rPr>
          <w:rFonts w:ascii="Verdana" w:hAnsi="Verdana"/>
          <w:sz w:val="22"/>
          <w:szCs w:val="22"/>
        </w:rPr>
        <w:t>Odbiorcami Pani/Pana danych osobowych mogą być:</w:t>
      </w:r>
    </w:p>
    <w:p w:rsidR="005F50D0" w:rsidRPr="0064244B" w:rsidRDefault="005F50D0" w:rsidP="00CD364F">
      <w:pPr>
        <w:pStyle w:val="Akapitzlist"/>
        <w:widowControl/>
        <w:numPr>
          <w:ilvl w:val="0"/>
          <w:numId w:val="43"/>
        </w:numPr>
        <w:suppressAutoHyphens w:val="0"/>
        <w:autoSpaceDE/>
        <w:spacing w:after="160" w:line="276" w:lineRule="auto"/>
        <w:ind w:left="284" w:hanging="284"/>
        <w:contextualSpacing/>
        <w:rPr>
          <w:rFonts w:ascii="Verdana" w:hAnsi="Verdana"/>
          <w:sz w:val="22"/>
          <w:szCs w:val="22"/>
        </w:rPr>
      </w:pPr>
      <w:r w:rsidRPr="0064244B">
        <w:rPr>
          <w:rFonts w:ascii="Verdana" w:hAnsi="Verdana"/>
          <w:sz w:val="22"/>
          <w:szCs w:val="22"/>
        </w:rPr>
        <w:t>podmioty, którym administrator udostępnił dane,</w:t>
      </w:r>
    </w:p>
    <w:p w:rsidR="005F50D0" w:rsidRPr="0064244B" w:rsidRDefault="005F50D0" w:rsidP="00CD364F">
      <w:pPr>
        <w:pStyle w:val="Akapitzlist"/>
        <w:widowControl/>
        <w:numPr>
          <w:ilvl w:val="0"/>
          <w:numId w:val="43"/>
        </w:numPr>
        <w:suppressAutoHyphens w:val="0"/>
        <w:autoSpaceDE/>
        <w:spacing w:after="160" w:line="276" w:lineRule="auto"/>
        <w:ind w:left="284" w:hanging="284"/>
        <w:contextualSpacing/>
        <w:rPr>
          <w:rFonts w:ascii="Verdana" w:hAnsi="Verdana"/>
          <w:sz w:val="22"/>
          <w:szCs w:val="22"/>
        </w:rPr>
      </w:pPr>
      <w:r w:rsidRPr="0064244B">
        <w:rPr>
          <w:rFonts w:ascii="Verdana" w:hAnsi="Verdana"/>
          <w:sz w:val="22"/>
          <w:szCs w:val="22"/>
        </w:rPr>
        <w:t>podmioty przetwarzające dane na zlecenie administratora</w:t>
      </w:r>
    </w:p>
    <w:p w:rsidR="005F50D0" w:rsidRPr="0064244B" w:rsidRDefault="005F50D0" w:rsidP="00CD364F">
      <w:pPr>
        <w:pStyle w:val="Akapitzlist"/>
        <w:widowControl/>
        <w:numPr>
          <w:ilvl w:val="0"/>
          <w:numId w:val="43"/>
        </w:numPr>
        <w:suppressAutoHyphens w:val="0"/>
        <w:autoSpaceDE/>
        <w:spacing w:after="160" w:line="276" w:lineRule="auto"/>
        <w:ind w:left="284" w:hanging="284"/>
        <w:contextualSpacing/>
        <w:rPr>
          <w:rFonts w:ascii="Verdana" w:hAnsi="Verdana"/>
          <w:sz w:val="22"/>
          <w:szCs w:val="22"/>
        </w:rPr>
      </w:pPr>
      <w:r w:rsidRPr="0064244B">
        <w:rPr>
          <w:rFonts w:ascii="Verdana" w:hAnsi="Verdana"/>
          <w:sz w:val="22"/>
          <w:szCs w:val="22"/>
        </w:rPr>
        <w:t>podmioty upoważnione na podstawie przepisów prawa.</w:t>
      </w:r>
    </w:p>
    <w:p w:rsidR="005F50D0" w:rsidRPr="0064244B" w:rsidRDefault="005F50D0" w:rsidP="005F50D0">
      <w:pPr>
        <w:spacing w:line="276" w:lineRule="auto"/>
        <w:rPr>
          <w:rFonts w:ascii="Verdana" w:hAnsi="Verdana"/>
          <w:sz w:val="22"/>
          <w:szCs w:val="22"/>
        </w:rPr>
      </w:pPr>
      <w:r w:rsidRPr="0064244B">
        <w:rPr>
          <w:rFonts w:ascii="Verdana" w:hAnsi="Verdana"/>
          <w:sz w:val="22"/>
          <w:szCs w:val="22"/>
        </w:rPr>
        <w:t>Takie podmioty przetwarzają dane na podstawie zawartej umowy z administratorem i tylko zgodnie z jego poleceniami.</w:t>
      </w:r>
    </w:p>
    <w:p w:rsidR="005F50D0" w:rsidRPr="0064244B" w:rsidRDefault="005F50D0" w:rsidP="005F50D0">
      <w:pPr>
        <w:pStyle w:val="Tekstpodstawowy3"/>
        <w:spacing w:before="360" w:line="288" w:lineRule="auto"/>
        <w:rPr>
          <w:rFonts w:ascii="Verdana" w:hAnsi="Verdana" w:cs="Tahoma"/>
          <w:b/>
          <w:sz w:val="22"/>
          <w:szCs w:val="22"/>
        </w:rPr>
      </w:pPr>
      <w:r w:rsidRPr="0064244B">
        <w:rPr>
          <w:rFonts w:ascii="Verdana" w:hAnsi="Verdana" w:cs="Tahoma"/>
          <w:b/>
          <w:sz w:val="22"/>
          <w:szCs w:val="22"/>
        </w:rPr>
        <w:t>Przysługujące prawa</w:t>
      </w:r>
    </w:p>
    <w:p w:rsidR="005F50D0" w:rsidRPr="0064244B" w:rsidRDefault="005F50D0" w:rsidP="005F50D0">
      <w:pPr>
        <w:spacing w:before="120" w:line="288" w:lineRule="auto"/>
        <w:rPr>
          <w:rFonts w:ascii="Verdana" w:hAnsi="Verdana"/>
          <w:sz w:val="22"/>
          <w:szCs w:val="22"/>
        </w:rPr>
      </w:pPr>
      <w:r w:rsidRPr="0064244B">
        <w:rPr>
          <w:rFonts w:ascii="Verdana" w:hAnsi="Verdana"/>
          <w:sz w:val="22"/>
          <w:szCs w:val="22"/>
        </w:rPr>
        <w:t xml:space="preserve">Przysługują Pani/Panu następujące prawa związane z przetwarzaniem danych osobowych: </w:t>
      </w:r>
    </w:p>
    <w:p w:rsidR="005F50D0" w:rsidRPr="0064244B" w:rsidRDefault="005F50D0" w:rsidP="00CD364F">
      <w:pPr>
        <w:pStyle w:val="Akapitzlist"/>
        <w:widowControl/>
        <w:numPr>
          <w:ilvl w:val="0"/>
          <w:numId w:val="43"/>
        </w:numPr>
        <w:suppressAutoHyphens w:val="0"/>
        <w:autoSpaceDE/>
        <w:spacing w:after="160" w:line="276" w:lineRule="auto"/>
        <w:ind w:left="284" w:hanging="284"/>
        <w:contextualSpacing/>
        <w:rPr>
          <w:rFonts w:ascii="Verdana" w:hAnsi="Verdana"/>
          <w:sz w:val="22"/>
          <w:szCs w:val="22"/>
        </w:rPr>
      </w:pPr>
      <w:r w:rsidRPr="0064244B">
        <w:rPr>
          <w:rFonts w:ascii="Verdana" w:hAnsi="Verdana"/>
          <w:sz w:val="22"/>
          <w:szCs w:val="22"/>
        </w:rPr>
        <w:t>prawo dostępu do swoich danych oraz otrzymania ich kopii;</w:t>
      </w:r>
    </w:p>
    <w:p w:rsidR="005F50D0" w:rsidRPr="0064244B" w:rsidRDefault="005F50D0" w:rsidP="00CD364F">
      <w:pPr>
        <w:pStyle w:val="Akapitzlist"/>
        <w:widowControl/>
        <w:numPr>
          <w:ilvl w:val="0"/>
          <w:numId w:val="43"/>
        </w:numPr>
        <w:tabs>
          <w:tab w:val="left" w:pos="284"/>
        </w:tabs>
        <w:suppressAutoHyphens w:val="0"/>
        <w:autoSpaceDE/>
        <w:spacing w:after="160" w:line="276" w:lineRule="auto"/>
        <w:ind w:left="0" w:firstLine="0"/>
        <w:contextualSpacing/>
        <w:rPr>
          <w:rFonts w:ascii="Verdana" w:hAnsi="Verdana"/>
          <w:sz w:val="22"/>
          <w:szCs w:val="22"/>
        </w:rPr>
      </w:pPr>
      <w:r w:rsidRPr="0064244B">
        <w:rPr>
          <w:rFonts w:ascii="Verdana" w:hAnsi="Verdana"/>
          <w:sz w:val="22"/>
          <w:szCs w:val="22"/>
        </w:rPr>
        <w:t xml:space="preserve">prawo do sprostowania lub uzupełnienia Pani/Pana danych osobowych, przy czym skorzystanie z prawa do sprostowania lub uzupełnienia nie może skutkować zmianą wyniku postępowania o udzielenie zamówienia publicznego ani zmianą postanowień umowy w zakresie niezgodnym z ustawą PZP oraz nie może naruszać integralności protokołu oraz jego załączników; </w:t>
      </w:r>
    </w:p>
    <w:p w:rsidR="005F50D0" w:rsidRPr="0064244B" w:rsidRDefault="005F50D0" w:rsidP="00CD364F">
      <w:pPr>
        <w:pStyle w:val="Akapitzlist"/>
        <w:widowControl/>
        <w:numPr>
          <w:ilvl w:val="0"/>
          <w:numId w:val="43"/>
        </w:numPr>
        <w:tabs>
          <w:tab w:val="left" w:pos="284"/>
        </w:tabs>
        <w:suppressAutoHyphens w:val="0"/>
        <w:autoSpaceDE/>
        <w:spacing w:after="160" w:line="276" w:lineRule="auto"/>
        <w:ind w:left="0" w:firstLine="0"/>
        <w:contextualSpacing/>
        <w:rPr>
          <w:rFonts w:ascii="Verdana" w:hAnsi="Verdana"/>
          <w:sz w:val="22"/>
          <w:szCs w:val="22"/>
        </w:rPr>
      </w:pPr>
      <w:r w:rsidRPr="0064244B">
        <w:rPr>
          <w:rFonts w:ascii="Verdana" w:hAnsi="Verdana"/>
          <w:sz w:val="22"/>
          <w:szCs w:val="22"/>
        </w:rPr>
        <w:t xml:space="preserve">prawo żądania od Administratora ograniczenia przetwarzania danych osobowych z zastrzeżeniem przypadków, o których mowa w art. 18 ust. 2 RODO, przy czym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 a także nie ogranicza przetwarzania danych osobowych do czasu zakończenia postępowania o udzielenie zamówienia. </w:t>
      </w:r>
    </w:p>
    <w:p w:rsidR="005F50D0" w:rsidRPr="0064244B" w:rsidRDefault="005F50D0" w:rsidP="005F50D0">
      <w:pPr>
        <w:spacing w:before="120" w:line="288" w:lineRule="auto"/>
        <w:rPr>
          <w:rFonts w:ascii="Verdana" w:hAnsi="Verdana"/>
          <w:sz w:val="22"/>
          <w:szCs w:val="22"/>
        </w:rPr>
      </w:pPr>
      <w:r w:rsidRPr="0064244B">
        <w:rPr>
          <w:rFonts w:ascii="Verdana" w:hAnsi="Verdana" w:cs="Tahoma"/>
          <w:b/>
          <w:sz w:val="22"/>
          <w:szCs w:val="22"/>
        </w:rPr>
        <w:t>Inspektor Ochrony Danych</w:t>
      </w:r>
    </w:p>
    <w:p w:rsidR="005F50D0" w:rsidRPr="0064244B" w:rsidRDefault="005F50D0" w:rsidP="005F50D0">
      <w:pPr>
        <w:spacing w:line="288" w:lineRule="auto"/>
        <w:rPr>
          <w:rFonts w:ascii="Verdana" w:hAnsi="Verdana"/>
          <w:sz w:val="22"/>
          <w:szCs w:val="22"/>
        </w:rPr>
      </w:pPr>
      <w:r w:rsidRPr="0064244B">
        <w:rPr>
          <w:rFonts w:ascii="Verdana" w:hAnsi="Verdana"/>
          <w:sz w:val="22"/>
          <w:szCs w:val="22"/>
        </w:rPr>
        <w:t>W Urzędzie wyznaczony został Inspektor Ochrony Danych. Jest to osoba, z którą można się kontaktować w sprawach dotyczących przetwarzania Pani/Pana danych osobowych oraz korzystania z przysługujących Pani/Panu praw związanych z przetwarzaniem danych.</w:t>
      </w:r>
    </w:p>
    <w:p w:rsidR="005F50D0" w:rsidRPr="0064244B" w:rsidRDefault="005F50D0" w:rsidP="005F50D0">
      <w:pPr>
        <w:spacing w:line="288" w:lineRule="auto"/>
        <w:rPr>
          <w:rFonts w:ascii="Verdana" w:hAnsi="Verdana"/>
          <w:sz w:val="22"/>
          <w:szCs w:val="22"/>
        </w:rPr>
      </w:pPr>
      <w:r w:rsidRPr="0064244B">
        <w:rPr>
          <w:rFonts w:ascii="Verdana" w:hAnsi="Verdana"/>
          <w:sz w:val="22"/>
          <w:szCs w:val="22"/>
        </w:rPr>
        <w:t>Z Inspektorem można skontaktować się w następujący sposób:</w:t>
      </w:r>
    </w:p>
    <w:p w:rsidR="005F50D0" w:rsidRDefault="005F50D0" w:rsidP="00CD364F">
      <w:pPr>
        <w:pStyle w:val="Akapitzlist"/>
        <w:numPr>
          <w:ilvl w:val="0"/>
          <w:numId w:val="45"/>
        </w:numPr>
        <w:tabs>
          <w:tab w:val="left" w:pos="426"/>
        </w:tabs>
        <w:spacing w:line="288" w:lineRule="auto"/>
        <w:ind w:left="0" w:firstLine="0"/>
        <w:rPr>
          <w:rFonts w:ascii="Verdana" w:hAnsi="Verdana"/>
          <w:sz w:val="22"/>
          <w:szCs w:val="22"/>
        </w:rPr>
      </w:pPr>
      <w:r w:rsidRPr="00F716AE">
        <w:rPr>
          <w:rFonts w:ascii="Verdana" w:hAnsi="Verdana"/>
          <w:sz w:val="22"/>
          <w:szCs w:val="22"/>
        </w:rPr>
        <w:t>listownie na adres: al. M. Kromera 44, 51-163 Wrocław</w:t>
      </w:r>
    </w:p>
    <w:p w:rsidR="005F50D0" w:rsidRDefault="005F50D0" w:rsidP="00CD364F">
      <w:pPr>
        <w:pStyle w:val="Akapitzlist"/>
        <w:numPr>
          <w:ilvl w:val="0"/>
          <w:numId w:val="45"/>
        </w:numPr>
        <w:tabs>
          <w:tab w:val="left" w:pos="426"/>
        </w:tabs>
        <w:spacing w:line="288" w:lineRule="auto"/>
        <w:ind w:left="0" w:firstLine="0"/>
        <w:rPr>
          <w:rFonts w:ascii="Verdana" w:hAnsi="Verdana"/>
          <w:sz w:val="22"/>
          <w:szCs w:val="22"/>
        </w:rPr>
      </w:pPr>
      <w:r w:rsidRPr="00F716AE">
        <w:rPr>
          <w:rFonts w:ascii="Verdana" w:hAnsi="Verdana"/>
          <w:sz w:val="22"/>
          <w:szCs w:val="22"/>
        </w:rPr>
        <w:t xml:space="preserve">przez e-mail: </w:t>
      </w:r>
      <w:hyperlink r:id="rId14" w:history="1">
        <w:r w:rsidRPr="002149D3">
          <w:rPr>
            <w:rStyle w:val="Hipercze"/>
            <w:rFonts w:ascii="Verdana" w:hAnsi="Verdana"/>
            <w:sz w:val="22"/>
            <w:szCs w:val="22"/>
          </w:rPr>
          <w:t>iod@um.wroc.pl</w:t>
        </w:r>
      </w:hyperlink>
    </w:p>
    <w:p w:rsidR="005F50D0" w:rsidRPr="00F716AE" w:rsidRDefault="005F50D0" w:rsidP="00CD364F">
      <w:pPr>
        <w:pStyle w:val="Akapitzlist"/>
        <w:numPr>
          <w:ilvl w:val="0"/>
          <w:numId w:val="45"/>
        </w:numPr>
        <w:tabs>
          <w:tab w:val="left" w:pos="426"/>
        </w:tabs>
        <w:spacing w:line="288" w:lineRule="auto"/>
        <w:ind w:left="0" w:firstLine="0"/>
        <w:rPr>
          <w:rFonts w:ascii="Verdana" w:hAnsi="Verdana"/>
          <w:sz w:val="22"/>
          <w:szCs w:val="22"/>
        </w:rPr>
      </w:pPr>
      <w:r w:rsidRPr="00F716AE">
        <w:rPr>
          <w:rFonts w:ascii="Verdana" w:hAnsi="Verdana"/>
          <w:sz w:val="22"/>
          <w:szCs w:val="22"/>
        </w:rPr>
        <w:lastRenderedPageBreak/>
        <w:t>telefonicznie: 71 777 77 24.</w:t>
      </w:r>
    </w:p>
    <w:p w:rsidR="005F50D0" w:rsidRPr="0064244B" w:rsidRDefault="005F50D0" w:rsidP="005F50D0">
      <w:pPr>
        <w:pStyle w:val="Akapitzlist"/>
        <w:suppressLineNumbers/>
        <w:spacing w:before="360" w:line="288" w:lineRule="auto"/>
        <w:ind w:left="0"/>
        <w:rPr>
          <w:rFonts w:ascii="Verdana" w:hAnsi="Verdana"/>
          <w:b/>
          <w:sz w:val="22"/>
          <w:szCs w:val="22"/>
        </w:rPr>
      </w:pPr>
      <w:r w:rsidRPr="0064244B">
        <w:rPr>
          <w:rFonts w:ascii="Verdana" w:hAnsi="Verdana"/>
          <w:b/>
          <w:sz w:val="22"/>
          <w:szCs w:val="22"/>
        </w:rPr>
        <w:t>Przekazywanie danych poza Europejski Obszar Gospodarczy</w:t>
      </w:r>
    </w:p>
    <w:p w:rsidR="005F50D0" w:rsidRPr="0064244B" w:rsidRDefault="005F50D0" w:rsidP="005F50D0">
      <w:pPr>
        <w:spacing w:line="288" w:lineRule="auto"/>
        <w:rPr>
          <w:rFonts w:ascii="Verdana" w:hAnsi="Verdana"/>
          <w:sz w:val="22"/>
          <w:szCs w:val="22"/>
        </w:rPr>
      </w:pPr>
      <w:r w:rsidRPr="0064244B">
        <w:rPr>
          <w:rFonts w:ascii="Verdana" w:hAnsi="Verdana"/>
          <w:sz w:val="22"/>
          <w:szCs w:val="22"/>
        </w:rPr>
        <w:t>Pani/Pana dane osobowe nie będą przekazywane poza Europejski Obszar Gospodarczy.</w:t>
      </w:r>
    </w:p>
    <w:p w:rsidR="005F50D0" w:rsidRPr="0064244B" w:rsidRDefault="005F50D0" w:rsidP="005F50D0">
      <w:pPr>
        <w:spacing w:before="360" w:line="288" w:lineRule="auto"/>
        <w:rPr>
          <w:rFonts w:ascii="Verdana" w:hAnsi="Verdana"/>
          <w:b/>
          <w:sz w:val="22"/>
          <w:szCs w:val="22"/>
        </w:rPr>
      </w:pPr>
      <w:r w:rsidRPr="0064244B">
        <w:rPr>
          <w:rFonts w:ascii="Verdana" w:hAnsi="Verdana"/>
          <w:b/>
          <w:sz w:val="22"/>
          <w:szCs w:val="22"/>
        </w:rPr>
        <w:t>Zautomatyzowane podejmowanie decyzji</w:t>
      </w:r>
    </w:p>
    <w:p w:rsidR="00E031BE" w:rsidRPr="00252D96" w:rsidRDefault="005F50D0" w:rsidP="005F50D0">
      <w:pPr>
        <w:tabs>
          <w:tab w:val="left" w:pos="284"/>
          <w:tab w:val="center" w:leader="dot" w:pos="8505"/>
        </w:tabs>
        <w:spacing w:before="120" w:line="360" w:lineRule="auto"/>
        <w:contextualSpacing/>
        <w:mirrorIndents/>
        <w:rPr>
          <w:rFonts w:ascii="Verdana" w:hAnsi="Verdana" w:cs="Times New Roman"/>
          <w:sz w:val="22"/>
          <w:szCs w:val="22"/>
        </w:rPr>
      </w:pPr>
      <w:r w:rsidRPr="0064244B">
        <w:rPr>
          <w:rFonts w:ascii="Verdana" w:hAnsi="Verdana"/>
          <w:sz w:val="22"/>
          <w:szCs w:val="22"/>
        </w:rPr>
        <w:t xml:space="preserve">Pani/Pana dane </w:t>
      </w:r>
      <w:r w:rsidRPr="0064244B">
        <w:rPr>
          <w:rFonts w:ascii="Verdana" w:hAnsi="Verdana"/>
          <w:bCs/>
          <w:iCs/>
          <w:sz w:val="22"/>
          <w:szCs w:val="22"/>
        </w:rPr>
        <w:t>nie będą</w:t>
      </w:r>
      <w:r w:rsidRPr="0064244B">
        <w:rPr>
          <w:rFonts w:ascii="Verdana" w:hAnsi="Verdana"/>
          <w:sz w:val="22"/>
          <w:szCs w:val="22"/>
        </w:rPr>
        <w:t xml:space="preserve"> podlegały profilowaniu lub zautomatyzowanemu podejmowaniu decyzji.</w:t>
      </w:r>
    </w:p>
    <w:sectPr w:rsidR="00E031BE" w:rsidRPr="00252D96" w:rsidSect="005F50D0">
      <w:pgSz w:w="11906" w:h="16838" w:code="9"/>
      <w:pgMar w:top="851" w:right="1134" w:bottom="851"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E4C94" w:rsidRDefault="009E4C94">
      <w:r>
        <w:separator/>
      </w:r>
    </w:p>
  </w:endnote>
  <w:endnote w:type="continuationSeparator" w:id="1">
    <w:p w:rsidR="009E4C94" w:rsidRDefault="009E4C9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1"/>
    <w:family w:val="roman"/>
    <w:notTrueType/>
    <w:pitch w:val="variable"/>
    <w:sig w:usb0="00002000" w:usb1="00000000" w:usb2="00000000" w:usb3="00000000" w:csb0="00000000" w:csb1="00000000"/>
  </w:font>
  <w:font w:name="Tahoma">
    <w:panose1 w:val="020B0604030504040204"/>
    <w:charset w:val="EE"/>
    <w:family w:val="swiss"/>
    <w:pitch w:val="variable"/>
    <w:sig w:usb0="E1002EFF" w:usb1="C000605B" w:usb2="00000029" w:usb3="00000000" w:csb0="000101FF" w:csb1="00000000"/>
  </w:font>
  <w:font w:name="SimSun, 宋体">
    <w:altName w:val="SimSun"/>
    <w:charset w:val="00"/>
    <w:family w:val="auto"/>
    <w:pitch w:val="variable"/>
    <w:sig w:usb0="00000000" w:usb1="00000000" w:usb2="00000000" w:usb3="00000000" w:csb0="00000000" w:csb1="00000000"/>
  </w:font>
  <w:font w:name="Calibri,Bold">
    <w:panose1 w:val="00000000000000000000"/>
    <w:charset w:val="EE"/>
    <w:family w:val="auto"/>
    <w:notTrueType/>
    <w:pitch w:val="default"/>
    <w:sig w:usb0="00000005" w:usb1="00000000" w:usb2="00000000" w:usb3="00000000" w:csb0="00000002" w:csb1="00000000"/>
  </w:font>
  <w:font w:name="Tms Rmn">
    <w:panose1 w:val="02020603040505020304"/>
    <w:charset w:val="00"/>
    <w:family w:val="roman"/>
    <w:notTrueType/>
    <w:pitch w:val="variable"/>
    <w:sig w:usb0="00000003" w:usb1="00000000" w:usb2="00000000" w:usb3="00000000" w:csb0="00000001" w:csb1="00000000"/>
  </w:font>
  <w:font w:name="Calibri Light">
    <w:panose1 w:val="020F0302020204030204"/>
    <w:charset w:val="EE"/>
    <w:family w:val="swiss"/>
    <w:pitch w:val="variable"/>
    <w:sig w:usb0="E4002EFF" w:usb1="C200247B" w:usb2="00000009" w:usb3="00000000" w:csb0="000001FF" w:csb1="00000000"/>
  </w:font>
  <w:font w:name="Open Sans">
    <w:charset w:val="00"/>
    <w:family w:val="swiss"/>
    <w:pitch w:val="variable"/>
    <w:sig w:usb0="E00002EF" w:usb1="4000205B" w:usb2="00000028"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B3F50" w:rsidRDefault="008D7926">
    <w:pPr>
      <w:pStyle w:val="Stopka"/>
      <w:framePr w:wrap="around" w:vAnchor="text" w:hAnchor="margin" w:xAlign="center" w:y="1"/>
      <w:rPr>
        <w:rStyle w:val="Numerstrony"/>
      </w:rPr>
    </w:pPr>
    <w:r>
      <w:rPr>
        <w:rStyle w:val="Numerstrony"/>
      </w:rPr>
      <w:fldChar w:fldCharType="begin"/>
    </w:r>
    <w:r w:rsidR="006B3F50">
      <w:rPr>
        <w:rStyle w:val="Numerstrony"/>
      </w:rPr>
      <w:instrText xml:space="preserve">PAGE  </w:instrText>
    </w:r>
    <w:r>
      <w:rPr>
        <w:rStyle w:val="Numerstrony"/>
      </w:rPr>
      <w:fldChar w:fldCharType="end"/>
    </w:r>
  </w:p>
  <w:p w:rsidR="006B3F50" w:rsidRDefault="006B3F50">
    <w:pPr>
      <w:pStyle w:val="Stopk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B3F50" w:rsidRDefault="008D7926">
    <w:pPr>
      <w:pStyle w:val="Stopka"/>
      <w:framePr w:wrap="around" w:vAnchor="text" w:hAnchor="margin" w:xAlign="center" w:y="1"/>
      <w:rPr>
        <w:rStyle w:val="Numerstrony"/>
      </w:rPr>
    </w:pPr>
    <w:r>
      <w:rPr>
        <w:rStyle w:val="Numerstrony"/>
      </w:rPr>
      <w:fldChar w:fldCharType="begin"/>
    </w:r>
    <w:r w:rsidR="006B3F50">
      <w:rPr>
        <w:rStyle w:val="Numerstrony"/>
      </w:rPr>
      <w:instrText xml:space="preserve">PAGE  </w:instrText>
    </w:r>
    <w:r>
      <w:rPr>
        <w:rStyle w:val="Numerstrony"/>
      </w:rPr>
      <w:fldChar w:fldCharType="separate"/>
    </w:r>
    <w:r w:rsidR="00232FB3">
      <w:rPr>
        <w:rStyle w:val="Numerstrony"/>
        <w:noProof/>
      </w:rPr>
      <w:t>1</w:t>
    </w:r>
    <w:r>
      <w:rPr>
        <w:rStyle w:val="Numerstrony"/>
      </w:rPr>
      <w:fldChar w:fldCharType="end"/>
    </w:r>
  </w:p>
  <w:p w:rsidR="006B3F50" w:rsidRDefault="006B3F50">
    <w:pPr>
      <w:pStyle w:val="Stopka"/>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B3F50" w:rsidRDefault="006B3F50">
    <w:r>
      <w:cr/>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B3F50" w:rsidRDefault="008D7926">
    <w:pPr>
      <w:pStyle w:val="Stopka"/>
      <w:jc w:val="center"/>
    </w:pPr>
    <w:r>
      <w:rPr>
        <w:noProof/>
      </w:rPr>
      <w:fldChar w:fldCharType="begin"/>
    </w:r>
    <w:r w:rsidR="006B3F50">
      <w:rPr>
        <w:noProof/>
      </w:rPr>
      <w:instrText xml:space="preserve"> PAGE   \* MERGEFORMAT </w:instrText>
    </w:r>
    <w:r>
      <w:rPr>
        <w:noProof/>
      </w:rPr>
      <w:fldChar w:fldCharType="separate"/>
    </w:r>
    <w:r w:rsidR="00232FB3">
      <w:rPr>
        <w:noProof/>
      </w:rPr>
      <w:t>27</w:t>
    </w:r>
    <w:r>
      <w:rPr>
        <w:noProof/>
      </w:rPr>
      <w:fldChar w:fldCharType="end"/>
    </w:r>
  </w:p>
  <w:p w:rsidR="006B3F50" w:rsidRDefault="006B3F50"/>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E4C94" w:rsidRDefault="009E4C94">
      <w:r>
        <w:separator/>
      </w:r>
    </w:p>
  </w:footnote>
  <w:footnote w:type="continuationSeparator" w:id="1">
    <w:p w:rsidR="009E4C94" w:rsidRDefault="009E4C9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WW8Num1"/>
    <w:lvl w:ilvl="0">
      <w:start w:val="1"/>
      <w:numFmt w:val="decimal"/>
      <w:lvlText w:val="%1."/>
      <w:lvlJc w:val="left"/>
      <w:pPr>
        <w:tabs>
          <w:tab w:val="num" w:pos="749"/>
        </w:tabs>
        <w:ind w:left="749" w:hanging="360"/>
      </w:pPr>
      <w:rPr>
        <w:b w:val="0"/>
      </w:rPr>
    </w:lvl>
    <w:lvl w:ilvl="1">
      <w:start w:val="1"/>
      <w:numFmt w:val="bullet"/>
      <w:lvlText w:val="-"/>
      <w:lvlJc w:val="left"/>
      <w:pPr>
        <w:tabs>
          <w:tab w:val="num" w:pos="1506"/>
        </w:tabs>
        <w:ind w:left="1506" w:hanging="397"/>
      </w:pPr>
      <w:rPr>
        <w:rFonts w:ascii="Times New Roman" w:hAnsi="Times New Roman"/>
        <w:b w:val="0"/>
      </w:rPr>
    </w:lvl>
    <w:lvl w:ilvl="2">
      <w:start w:val="1"/>
      <w:numFmt w:val="decimal"/>
      <w:lvlText w:val="%3)"/>
      <w:lvlJc w:val="left"/>
      <w:pPr>
        <w:tabs>
          <w:tab w:val="num" w:pos="2369"/>
        </w:tabs>
        <w:ind w:left="2369" w:hanging="360"/>
      </w:pPr>
      <w:rPr>
        <w:b w:val="0"/>
      </w:rPr>
    </w:lvl>
    <w:lvl w:ilvl="3">
      <w:start w:val="1"/>
      <w:numFmt w:val="decimal"/>
      <w:lvlText w:val="%4."/>
      <w:lvlJc w:val="left"/>
      <w:pPr>
        <w:tabs>
          <w:tab w:val="num" w:pos="2909"/>
        </w:tabs>
        <w:ind w:left="2909" w:hanging="360"/>
      </w:pPr>
    </w:lvl>
    <w:lvl w:ilvl="4">
      <w:start w:val="1"/>
      <w:numFmt w:val="lowerLetter"/>
      <w:lvlText w:val="%5."/>
      <w:lvlJc w:val="left"/>
      <w:pPr>
        <w:tabs>
          <w:tab w:val="num" w:pos="3629"/>
        </w:tabs>
        <w:ind w:left="3629" w:hanging="360"/>
      </w:pPr>
    </w:lvl>
    <w:lvl w:ilvl="5">
      <w:start w:val="1"/>
      <w:numFmt w:val="lowerRoman"/>
      <w:lvlText w:val="%6."/>
      <w:lvlJc w:val="left"/>
      <w:pPr>
        <w:tabs>
          <w:tab w:val="num" w:pos="4349"/>
        </w:tabs>
        <w:ind w:left="4349" w:hanging="180"/>
      </w:pPr>
    </w:lvl>
    <w:lvl w:ilvl="6">
      <w:start w:val="1"/>
      <w:numFmt w:val="decimal"/>
      <w:lvlText w:val="%7."/>
      <w:lvlJc w:val="left"/>
      <w:pPr>
        <w:tabs>
          <w:tab w:val="num" w:pos="5069"/>
        </w:tabs>
        <w:ind w:left="5069" w:hanging="360"/>
      </w:pPr>
    </w:lvl>
    <w:lvl w:ilvl="7">
      <w:start w:val="1"/>
      <w:numFmt w:val="lowerLetter"/>
      <w:lvlText w:val="%8."/>
      <w:lvlJc w:val="left"/>
      <w:pPr>
        <w:tabs>
          <w:tab w:val="num" w:pos="5789"/>
        </w:tabs>
        <w:ind w:left="5789" w:hanging="360"/>
      </w:pPr>
    </w:lvl>
    <w:lvl w:ilvl="8">
      <w:start w:val="1"/>
      <w:numFmt w:val="lowerRoman"/>
      <w:lvlText w:val="%9."/>
      <w:lvlJc w:val="left"/>
      <w:pPr>
        <w:tabs>
          <w:tab w:val="num" w:pos="6509"/>
        </w:tabs>
        <w:ind w:left="6509" w:hanging="180"/>
      </w:pPr>
    </w:lvl>
  </w:abstractNum>
  <w:abstractNum w:abstractNumId="1">
    <w:nsid w:val="00000002"/>
    <w:multiLevelType w:val="multilevel"/>
    <w:tmpl w:val="00000002"/>
    <w:name w:val="WW8Num2"/>
    <w:lvl w:ilvl="0">
      <w:start w:val="1"/>
      <w:numFmt w:val="decimal"/>
      <w:lvlText w:val="%1."/>
      <w:lvlJc w:val="left"/>
      <w:pPr>
        <w:tabs>
          <w:tab w:val="num" w:pos="720"/>
        </w:tabs>
        <w:ind w:left="720" w:hanging="360"/>
      </w:pPr>
      <w:rPr>
        <w:b w:val="0"/>
      </w:rPr>
    </w:lvl>
    <w:lvl w:ilvl="1">
      <w:start w:val="1"/>
      <w:numFmt w:val="bullet"/>
      <w:lvlText w:val="-"/>
      <w:lvlJc w:val="left"/>
      <w:pPr>
        <w:tabs>
          <w:tab w:val="num" w:pos="681"/>
        </w:tabs>
        <w:ind w:left="681" w:hanging="397"/>
      </w:pPr>
      <w:rPr>
        <w:rFonts w:ascii="Times New Roman" w:hAnsi="Times New Roman"/>
        <w:b w:val="0"/>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
    <w:nsid w:val="00000003"/>
    <w:multiLevelType w:val="multilevel"/>
    <w:tmpl w:val="00000003"/>
    <w:name w:val="WW8Num3"/>
    <w:lvl w:ilvl="0">
      <w:start w:val="1"/>
      <w:numFmt w:val="decimal"/>
      <w:lvlText w:val="%1."/>
      <w:lvlJc w:val="left"/>
      <w:pPr>
        <w:tabs>
          <w:tab w:val="num" w:pos="768"/>
        </w:tabs>
        <w:ind w:left="768" w:hanging="360"/>
      </w:pPr>
      <w:rPr>
        <w:i w:val="0"/>
      </w:rPr>
    </w:lvl>
    <w:lvl w:ilvl="1">
      <w:start w:val="1"/>
      <w:numFmt w:val="lowerLetter"/>
      <w:lvlText w:val="%2)"/>
      <w:lvlJc w:val="left"/>
      <w:pPr>
        <w:tabs>
          <w:tab w:val="num" w:pos="1488"/>
        </w:tabs>
        <w:ind w:left="1488" w:hanging="360"/>
      </w:pPr>
      <w:rPr>
        <w:rFonts w:ascii="Times New Roman" w:eastAsia="Times New Roman" w:hAnsi="Times New Roman" w:cs="Times New Roman"/>
      </w:rPr>
    </w:lvl>
    <w:lvl w:ilvl="2">
      <w:start w:val="1"/>
      <w:numFmt w:val="lowerRoman"/>
      <w:lvlText w:val="%3."/>
      <w:lvlJc w:val="left"/>
      <w:pPr>
        <w:tabs>
          <w:tab w:val="num" w:pos="2208"/>
        </w:tabs>
        <w:ind w:left="2208" w:hanging="180"/>
      </w:pPr>
    </w:lvl>
    <w:lvl w:ilvl="3">
      <w:start w:val="1"/>
      <w:numFmt w:val="decimal"/>
      <w:lvlText w:val="%4."/>
      <w:lvlJc w:val="left"/>
      <w:pPr>
        <w:tabs>
          <w:tab w:val="num" w:pos="2928"/>
        </w:tabs>
        <w:ind w:left="2928" w:hanging="360"/>
      </w:pPr>
    </w:lvl>
    <w:lvl w:ilvl="4">
      <w:start w:val="1"/>
      <w:numFmt w:val="lowerLetter"/>
      <w:lvlText w:val="%5."/>
      <w:lvlJc w:val="left"/>
      <w:pPr>
        <w:tabs>
          <w:tab w:val="num" w:pos="3648"/>
        </w:tabs>
        <w:ind w:left="3648" w:hanging="360"/>
      </w:pPr>
    </w:lvl>
    <w:lvl w:ilvl="5">
      <w:start w:val="1"/>
      <w:numFmt w:val="lowerRoman"/>
      <w:lvlText w:val="%6."/>
      <w:lvlJc w:val="left"/>
      <w:pPr>
        <w:tabs>
          <w:tab w:val="num" w:pos="4368"/>
        </w:tabs>
        <w:ind w:left="4368" w:hanging="180"/>
      </w:pPr>
    </w:lvl>
    <w:lvl w:ilvl="6">
      <w:start w:val="1"/>
      <w:numFmt w:val="decimal"/>
      <w:lvlText w:val="%7."/>
      <w:lvlJc w:val="left"/>
      <w:pPr>
        <w:tabs>
          <w:tab w:val="num" w:pos="5088"/>
        </w:tabs>
        <w:ind w:left="5088" w:hanging="360"/>
      </w:pPr>
    </w:lvl>
    <w:lvl w:ilvl="7">
      <w:start w:val="1"/>
      <w:numFmt w:val="lowerLetter"/>
      <w:lvlText w:val="%8."/>
      <w:lvlJc w:val="left"/>
      <w:pPr>
        <w:tabs>
          <w:tab w:val="num" w:pos="5808"/>
        </w:tabs>
        <w:ind w:left="5808" w:hanging="360"/>
      </w:pPr>
    </w:lvl>
    <w:lvl w:ilvl="8">
      <w:start w:val="1"/>
      <w:numFmt w:val="lowerRoman"/>
      <w:lvlText w:val="%9."/>
      <w:lvlJc w:val="left"/>
      <w:pPr>
        <w:tabs>
          <w:tab w:val="num" w:pos="6528"/>
        </w:tabs>
        <w:ind w:left="6528" w:hanging="180"/>
      </w:pPr>
    </w:lvl>
  </w:abstractNum>
  <w:abstractNum w:abstractNumId="3">
    <w:nsid w:val="00000004"/>
    <w:multiLevelType w:val="singleLevel"/>
    <w:tmpl w:val="3AB46830"/>
    <w:lvl w:ilvl="0">
      <w:start w:val="1"/>
      <w:numFmt w:val="decimal"/>
      <w:lvlText w:val="%1."/>
      <w:lvlJc w:val="left"/>
      <w:pPr>
        <w:ind w:left="720" w:hanging="360"/>
      </w:pPr>
      <w:rPr>
        <w:b w:val="0"/>
      </w:rPr>
    </w:lvl>
  </w:abstractNum>
  <w:abstractNum w:abstractNumId="4">
    <w:nsid w:val="00000005"/>
    <w:multiLevelType w:val="singleLevel"/>
    <w:tmpl w:val="992CC278"/>
    <w:name w:val="WW8Num5"/>
    <w:lvl w:ilvl="0">
      <w:start w:val="1"/>
      <w:numFmt w:val="decimal"/>
      <w:lvlText w:val="%1."/>
      <w:lvlJc w:val="left"/>
      <w:pPr>
        <w:tabs>
          <w:tab w:val="num" w:pos="720"/>
        </w:tabs>
        <w:ind w:left="720" w:hanging="360"/>
      </w:pPr>
      <w:rPr>
        <w:color w:val="auto"/>
      </w:rPr>
    </w:lvl>
  </w:abstractNum>
  <w:abstractNum w:abstractNumId="5">
    <w:nsid w:val="00000006"/>
    <w:multiLevelType w:val="singleLevel"/>
    <w:tmpl w:val="00000006"/>
    <w:name w:val="WW8Num6"/>
    <w:lvl w:ilvl="0">
      <w:start w:val="1"/>
      <w:numFmt w:val="decimal"/>
      <w:lvlText w:val="%1."/>
      <w:lvlJc w:val="left"/>
      <w:pPr>
        <w:tabs>
          <w:tab w:val="num" w:pos="720"/>
        </w:tabs>
        <w:ind w:left="720" w:hanging="360"/>
      </w:pPr>
      <w:rPr>
        <w:b w:val="0"/>
      </w:rPr>
    </w:lvl>
  </w:abstractNum>
  <w:abstractNum w:abstractNumId="6">
    <w:nsid w:val="00000007"/>
    <w:multiLevelType w:val="multilevel"/>
    <w:tmpl w:val="00000007"/>
    <w:name w:val="WW8Num7"/>
    <w:lvl w:ilvl="0">
      <w:start w:val="1"/>
      <w:numFmt w:val="decimal"/>
      <w:lvlText w:val="%1."/>
      <w:lvlJc w:val="left"/>
      <w:pPr>
        <w:tabs>
          <w:tab w:val="num" w:pos="720"/>
        </w:tabs>
        <w:ind w:left="720" w:hanging="360"/>
      </w:pPr>
      <w:rPr>
        <w:rFonts w:ascii="Times New Roman" w:hAnsi="Times New Roman" w:cs="Times New Roman"/>
      </w:rPr>
    </w:lvl>
    <w:lvl w:ilvl="1">
      <w:start w:val="1"/>
      <w:numFmt w:val="bullet"/>
      <w:lvlText w:val="-"/>
      <w:lvlJc w:val="left"/>
      <w:pPr>
        <w:tabs>
          <w:tab w:val="num" w:pos="1477"/>
        </w:tabs>
        <w:ind w:left="1477" w:hanging="397"/>
      </w:pPr>
      <w:rPr>
        <w:rFonts w:ascii="Times New Roman" w:hAnsi="Times New Roman"/>
        <w:b w:val="0"/>
      </w:rPr>
    </w:lvl>
    <w:lvl w:ilvl="2">
      <w:start w:val="1"/>
      <w:numFmt w:val="decimal"/>
      <w:lvlText w:val="%3."/>
      <w:lvlJc w:val="left"/>
      <w:pPr>
        <w:tabs>
          <w:tab w:val="num" w:pos="2340"/>
        </w:tabs>
        <w:ind w:left="2340" w:hanging="360"/>
      </w:pPr>
      <w:rPr>
        <w:rFonts w:ascii="Times New Roman" w:hAnsi="Times New Roman" w:cs="Times New Roman"/>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7">
    <w:nsid w:val="0000001C"/>
    <w:multiLevelType w:val="multilevel"/>
    <w:tmpl w:val="0000001C"/>
    <w:name w:val="WW8Num30"/>
    <w:lvl w:ilvl="0">
      <w:start w:val="1"/>
      <w:numFmt w:val="decimal"/>
      <w:lvlText w:val="%1."/>
      <w:lvlJc w:val="left"/>
      <w:pPr>
        <w:tabs>
          <w:tab w:val="num" w:pos="570"/>
        </w:tabs>
      </w:pPr>
      <w:rPr>
        <w:b w:val="0"/>
        <w:i w:val="0"/>
      </w:rPr>
    </w:lvl>
    <w:lvl w:ilvl="1">
      <w:start w:val="1"/>
      <w:numFmt w:val="decimal"/>
      <w:lvlText w:val="%2)"/>
      <w:lvlJc w:val="left"/>
      <w:pPr>
        <w:tabs>
          <w:tab w:val="num" w:pos="1570"/>
        </w:tabs>
      </w:pPr>
      <w:rPr>
        <w:rFonts w:ascii="Times New Roman" w:hAnsi="Times New Roman"/>
        <w:b w:val="0"/>
        <w:i w:val="0"/>
        <w:sz w:val="22"/>
      </w:rPr>
    </w:lvl>
    <w:lvl w:ilvl="2">
      <w:start w:val="1"/>
      <w:numFmt w:val="lowerRoman"/>
      <w:lvlText w:val="%3."/>
      <w:lvlJc w:val="right"/>
      <w:pPr>
        <w:tabs>
          <w:tab w:val="num" w:pos="2050"/>
        </w:tabs>
      </w:pPr>
    </w:lvl>
    <w:lvl w:ilvl="3">
      <w:start w:val="1"/>
      <w:numFmt w:val="decimal"/>
      <w:lvlText w:val="%4."/>
      <w:lvlJc w:val="left"/>
      <w:pPr>
        <w:tabs>
          <w:tab w:val="num" w:pos="2770"/>
        </w:tabs>
      </w:pPr>
    </w:lvl>
    <w:lvl w:ilvl="4">
      <w:start w:val="1"/>
      <w:numFmt w:val="lowerLetter"/>
      <w:lvlText w:val="%5."/>
      <w:lvlJc w:val="left"/>
      <w:pPr>
        <w:tabs>
          <w:tab w:val="num" w:pos="3490"/>
        </w:tabs>
      </w:pPr>
    </w:lvl>
    <w:lvl w:ilvl="5">
      <w:start w:val="1"/>
      <w:numFmt w:val="lowerRoman"/>
      <w:lvlText w:val="%6."/>
      <w:lvlJc w:val="right"/>
      <w:pPr>
        <w:tabs>
          <w:tab w:val="num" w:pos="4210"/>
        </w:tabs>
      </w:pPr>
    </w:lvl>
    <w:lvl w:ilvl="6">
      <w:start w:val="1"/>
      <w:numFmt w:val="decimal"/>
      <w:lvlText w:val="%7."/>
      <w:lvlJc w:val="left"/>
      <w:pPr>
        <w:tabs>
          <w:tab w:val="num" w:pos="4930"/>
        </w:tabs>
      </w:pPr>
    </w:lvl>
    <w:lvl w:ilvl="7">
      <w:start w:val="1"/>
      <w:numFmt w:val="lowerLetter"/>
      <w:lvlText w:val="%8."/>
      <w:lvlJc w:val="left"/>
      <w:pPr>
        <w:tabs>
          <w:tab w:val="num" w:pos="5650"/>
        </w:tabs>
      </w:pPr>
    </w:lvl>
    <w:lvl w:ilvl="8">
      <w:start w:val="1"/>
      <w:numFmt w:val="lowerRoman"/>
      <w:lvlText w:val="%9."/>
      <w:lvlJc w:val="right"/>
      <w:pPr>
        <w:tabs>
          <w:tab w:val="num" w:pos="6370"/>
        </w:tabs>
      </w:pPr>
    </w:lvl>
  </w:abstractNum>
  <w:abstractNum w:abstractNumId="8">
    <w:nsid w:val="0741042E"/>
    <w:multiLevelType w:val="hybridMultilevel"/>
    <w:tmpl w:val="124ADDF2"/>
    <w:name w:val="WW8Num32"/>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9">
    <w:nsid w:val="07EB618D"/>
    <w:multiLevelType w:val="hybridMultilevel"/>
    <w:tmpl w:val="B5727B78"/>
    <w:lvl w:ilvl="0" w:tplc="9376ACF0">
      <w:start w:val="1"/>
      <w:numFmt w:val="decimal"/>
      <w:lvlText w:val="%1."/>
      <w:lvlJc w:val="left"/>
      <w:pPr>
        <w:tabs>
          <w:tab w:val="num" w:pos="360"/>
        </w:tabs>
        <w:ind w:left="283" w:hanging="283"/>
      </w:pPr>
      <w:rPr>
        <w:rFonts w:cs="Times New Roman" w:hint="default"/>
        <w:b w:val="0"/>
        <w:i w:val="0"/>
        <w:color w:val="auto"/>
      </w:rPr>
    </w:lvl>
    <w:lvl w:ilvl="1" w:tplc="9A621296">
      <w:start w:val="3"/>
      <w:numFmt w:val="decimal"/>
      <w:lvlText w:val="%2."/>
      <w:lvlJc w:val="left"/>
      <w:pPr>
        <w:tabs>
          <w:tab w:val="num" w:pos="502"/>
        </w:tabs>
        <w:ind w:left="502" w:hanging="360"/>
      </w:pPr>
      <w:rPr>
        <w:rFonts w:hint="default"/>
      </w:rPr>
    </w:lvl>
    <w:lvl w:ilvl="2" w:tplc="CC1C0DA4">
      <w:start w:val="1"/>
      <w:numFmt w:val="decimal"/>
      <w:lvlText w:val="%3)"/>
      <w:lvlJc w:val="left"/>
      <w:pPr>
        <w:tabs>
          <w:tab w:val="num" w:pos="2340"/>
        </w:tabs>
        <w:ind w:left="2340" w:hanging="360"/>
      </w:pPr>
      <w:rPr>
        <w:rFonts w:hint="default"/>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0">
    <w:nsid w:val="08961663"/>
    <w:multiLevelType w:val="hybridMultilevel"/>
    <w:tmpl w:val="CE9E0826"/>
    <w:lvl w:ilvl="0" w:tplc="0415000F">
      <w:start w:val="1"/>
      <w:numFmt w:val="decimal"/>
      <w:lvlText w:val="%1."/>
      <w:lvlJc w:val="left"/>
      <w:pPr>
        <w:ind w:left="644"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0993088A"/>
    <w:multiLevelType w:val="hybridMultilevel"/>
    <w:tmpl w:val="9D3C837C"/>
    <w:lvl w:ilvl="0" w:tplc="04150011">
      <w:start w:val="1"/>
      <w:numFmt w:val="decimal"/>
      <w:lvlText w:val="%1)"/>
      <w:lvlJc w:val="left"/>
      <w:pPr>
        <w:ind w:left="531" w:hanging="247"/>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2">
    <w:nsid w:val="0BEE5866"/>
    <w:multiLevelType w:val="multilevel"/>
    <w:tmpl w:val="C27A69FE"/>
    <w:lvl w:ilvl="0">
      <w:start w:val="2"/>
      <w:numFmt w:val="decimal"/>
      <w:lvlText w:val="%1)"/>
      <w:lvlJc w:val="left"/>
      <w:pPr>
        <w:tabs>
          <w:tab w:val="num" w:pos="1077"/>
        </w:tabs>
        <w:ind w:left="0" w:firstLine="0"/>
      </w:pPr>
      <w:rPr>
        <w:rFonts w:ascii="Verdana" w:hAnsi="Verdana" w:cs="Times New Roman" w:hint="default"/>
        <w:b w:val="0"/>
        <w:i w:val="0"/>
        <w:sz w:val="20"/>
        <w:szCs w:val="22"/>
      </w:rPr>
    </w:lvl>
    <w:lvl w:ilvl="1">
      <w:start w:val="1"/>
      <w:numFmt w:val="decimal"/>
      <w:lvlText w:val="%2."/>
      <w:lvlJc w:val="left"/>
      <w:pPr>
        <w:tabs>
          <w:tab w:val="num" w:pos="360"/>
        </w:tabs>
        <w:ind w:left="360" w:hanging="360"/>
      </w:pPr>
      <w:rPr>
        <w:rFonts w:ascii="Verdana" w:hAnsi="Verdana" w:hint="default"/>
        <w:b w:val="0"/>
        <w:i w:val="0"/>
        <w:color w:val="auto"/>
        <w:sz w:val="20"/>
      </w:rPr>
    </w:lvl>
    <w:lvl w:ilvl="2">
      <w:start w:val="1"/>
      <w:numFmt w:val="decimal"/>
      <w:lvlText w:val="%3)"/>
      <w:lvlJc w:val="left"/>
      <w:pPr>
        <w:tabs>
          <w:tab w:val="num" w:pos="2340"/>
        </w:tabs>
        <w:ind w:left="0" w:firstLine="0"/>
      </w:pPr>
      <w:rPr>
        <w:rFonts w:ascii="Verdana" w:hAnsi="Verdana" w:cs="Times New Roman" w:hint="default"/>
        <w:b w:val="0"/>
        <w:i w:val="0"/>
        <w:sz w:val="20"/>
        <w:szCs w:val="22"/>
      </w:rPr>
    </w:lvl>
    <w:lvl w:ilvl="3">
      <w:start w:val="1"/>
      <w:numFmt w:val="lowerLetter"/>
      <w:lvlText w:val="%4)"/>
      <w:lvlJc w:val="left"/>
      <w:pPr>
        <w:tabs>
          <w:tab w:val="num" w:pos="2880"/>
        </w:tabs>
        <w:ind w:left="0" w:firstLine="0"/>
      </w:pPr>
      <w:rPr>
        <w:rFonts w:hint="default"/>
      </w:rPr>
    </w:lvl>
    <w:lvl w:ilvl="4">
      <w:start w:val="1"/>
      <w:numFmt w:val="decimal"/>
      <w:lvlText w:val="%5)"/>
      <w:lvlJc w:val="left"/>
      <w:pPr>
        <w:tabs>
          <w:tab w:val="num" w:pos="360"/>
        </w:tabs>
        <w:ind w:left="360" w:hanging="360"/>
      </w:pPr>
      <w:rPr>
        <w:rFonts w:hint="default"/>
        <w:b w:val="0"/>
        <w:i w:val="0"/>
        <w:strike w:val="0"/>
        <w:color w:val="auto"/>
        <w:sz w:val="22"/>
        <w:szCs w:val="22"/>
      </w:rPr>
    </w:lvl>
    <w:lvl w:ilvl="5">
      <w:start w:val="1"/>
      <w:numFmt w:val="lowerRoman"/>
      <w:lvlText w:val="%6."/>
      <w:lvlJc w:val="right"/>
      <w:pPr>
        <w:tabs>
          <w:tab w:val="num" w:pos="4320"/>
        </w:tabs>
        <w:ind w:left="0" w:firstLine="0"/>
      </w:pPr>
      <w:rPr>
        <w:rFonts w:hint="default"/>
      </w:rPr>
    </w:lvl>
    <w:lvl w:ilvl="6">
      <w:start w:val="1"/>
      <w:numFmt w:val="decimal"/>
      <w:lvlText w:val="%7."/>
      <w:lvlJc w:val="left"/>
      <w:pPr>
        <w:tabs>
          <w:tab w:val="num" w:pos="5040"/>
        </w:tabs>
        <w:ind w:left="0" w:firstLine="0"/>
      </w:pPr>
      <w:rPr>
        <w:rFonts w:hint="default"/>
      </w:rPr>
    </w:lvl>
    <w:lvl w:ilvl="7">
      <w:start w:val="1"/>
      <w:numFmt w:val="lowerLetter"/>
      <w:lvlText w:val="%8."/>
      <w:lvlJc w:val="left"/>
      <w:pPr>
        <w:tabs>
          <w:tab w:val="num" w:pos="5760"/>
        </w:tabs>
        <w:ind w:left="0" w:firstLine="0"/>
      </w:pPr>
      <w:rPr>
        <w:rFonts w:hint="default"/>
      </w:rPr>
    </w:lvl>
    <w:lvl w:ilvl="8">
      <w:start w:val="1"/>
      <w:numFmt w:val="lowerRoman"/>
      <w:lvlText w:val="%9."/>
      <w:lvlJc w:val="right"/>
      <w:pPr>
        <w:tabs>
          <w:tab w:val="num" w:pos="6480"/>
        </w:tabs>
        <w:ind w:left="0" w:firstLine="0"/>
      </w:pPr>
      <w:rPr>
        <w:rFonts w:hint="default"/>
      </w:rPr>
    </w:lvl>
  </w:abstractNum>
  <w:abstractNum w:abstractNumId="13">
    <w:nsid w:val="0F597A4C"/>
    <w:multiLevelType w:val="hybridMultilevel"/>
    <w:tmpl w:val="48462D78"/>
    <w:lvl w:ilvl="0" w:tplc="25382942">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4">
    <w:nsid w:val="0F8641BA"/>
    <w:multiLevelType w:val="hybridMultilevel"/>
    <w:tmpl w:val="D09A3014"/>
    <w:lvl w:ilvl="0" w:tplc="04150011">
      <w:start w:val="1"/>
      <w:numFmt w:val="decimal"/>
      <w:lvlText w:val="%1)"/>
      <w:lvlJc w:val="left"/>
      <w:pPr>
        <w:ind w:left="1222" w:hanging="360"/>
      </w:pPr>
    </w:lvl>
    <w:lvl w:ilvl="1" w:tplc="04150019" w:tentative="1">
      <w:start w:val="1"/>
      <w:numFmt w:val="lowerLetter"/>
      <w:lvlText w:val="%2."/>
      <w:lvlJc w:val="left"/>
      <w:pPr>
        <w:ind w:left="1942" w:hanging="360"/>
      </w:pPr>
    </w:lvl>
    <w:lvl w:ilvl="2" w:tplc="0415001B" w:tentative="1">
      <w:start w:val="1"/>
      <w:numFmt w:val="lowerRoman"/>
      <w:lvlText w:val="%3."/>
      <w:lvlJc w:val="right"/>
      <w:pPr>
        <w:ind w:left="2662" w:hanging="180"/>
      </w:pPr>
    </w:lvl>
    <w:lvl w:ilvl="3" w:tplc="0415000F" w:tentative="1">
      <w:start w:val="1"/>
      <w:numFmt w:val="decimal"/>
      <w:lvlText w:val="%4."/>
      <w:lvlJc w:val="left"/>
      <w:pPr>
        <w:ind w:left="3382" w:hanging="360"/>
      </w:pPr>
    </w:lvl>
    <w:lvl w:ilvl="4" w:tplc="04150019" w:tentative="1">
      <w:start w:val="1"/>
      <w:numFmt w:val="lowerLetter"/>
      <w:lvlText w:val="%5."/>
      <w:lvlJc w:val="left"/>
      <w:pPr>
        <w:ind w:left="4102" w:hanging="360"/>
      </w:pPr>
    </w:lvl>
    <w:lvl w:ilvl="5" w:tplc="0415001B" w:tentative="1">
      <w:start w:val="1"/>
      <w:numFmt w:val="lowerRoman"/>
      <w:lvlText w:val="%6."/>
      <w:lvlJc w:val="right"/>
      <w:pPr>
        <w:ind w:left="4822" w:hanging="180"/>
      </w:pPr>
    </w:lvl>
    <w:lvl w:ilvl="6" w:tplc="0415000F" w:tentative="1">
      <w:start w:val="1"/>
      <w:numFmt w:val="decimal"/>
      <w:lvlText w:val="%7."/>
      <w:lvlJc w:val="left"/>
      <w:pPr>
        <w:ind w:left="5542" w:hanging="360"/>
      </w:pPr>
    </w:lvl>
    <w:lvl w:ilvl="7" w:tplc="04150019" w:tentative="1">
      <w:start w:val="1"/>
      <w:numFmt w:val="lowerLetter"/>
      <w:lvlText w:val="%8."/>
      <w:lvlJc w:val="left"/>
      <w:pPr>
        <w:ind w:left="6262" w:hanging="360"/>
      </w:pPr>
    </w:lvl>
    <w:lvl w:ilvl="8" w:tplc="0415001B" w:tentative="1">
      <w:start w:val="1"/>
      <w:numFmt w:val="lowerRoman"/>
      <w:lvlText w:val="%9."/>
      <w:lvlJc w:val="right"/>
      <w:pPr>
        <w:ind w:left="6982" w:hanging="180"/>
      </w:pPr>
    </w:lvl>
  </w:abstractNum>
  <w:abstractNum w:abstractNumId="15">
    <w:nsid w:val="1331789B"/>
    <w:multiLevelType w:val="hybridMultilevel"/>
    <w:tmpl w:val="6A7C8FB4"/>
    <w:lvl w:ilvl="0" w:tplc="04150011">
      <w:start w:val="1"/>
      <w:numFmt w:val="decimal"/>
      <w:lvlText w:val="%1)"/>
      <w:lvlJc w:val="left"/>
      <w:pPr>
        <w:ind w:left="1003" w:hanging="360"/>
      </w:pPr>
    </w:lvl>
    <w:lvl w:ilvl="1" w:tplc="04150019" w:tentative="1">
      <w:start w:val="1"/>
      <w:numFmt w:val="lowerLetter"/>
      <w:lvlText w:val="%2."/>
      <w:lvlJc w:val="left"/>
      <w:pPr>
        <w:ind w:left="1723" w:hanging="360"/>
      </w:pPr>
    </w:lvl>
    <w:lvl w:ilvl="2" w:tplc="0415001B" w:tentative="1">
      <w:start w:val="1"/>
      <w:numFmt w:val="lowerRoman"/>
      <w:lvlText w:val="%3."/>
      <w:lvlJc w:val="right"/>
      <w:pPr>
        <w:ind w:left="2443" w:hanging="180"/>
      </w:pPr>
    </w:lvl>
    <w:lvl w:ilvl="3" w:tplc="0415000F" w:tentative="1">
      <w:start w:val="1"/>
      <w:numFmt w:val="decimal"/>
      <w:lvlText w:val="%4."/>
      <w:lvlJc w:val="left"/>
      <w:pPr>
        <w:ind w:left="3163" w:hanging="360"/>
      </w:pPr>
    </w:lvl>
    <w:lvl w:ilvl="4" w:tplc="04150019" w:tentative="1">
      <w:start w:val="1"/>
      <w:numFmt w:val="lowerLetter"/>
      <w:lvlText w:val="%5."/>
      <w:lvlJc w:val="left"/>
      <w:pPr>
        <w:ind w:left="3883" w:hanging="360"/>
      </w:pPr>
    </w:lvl>
    <w:lvl w:ilvl="5" w:tplc="0415001B" w:tentative="1">
      <w:start w:val="1"/>
      <w:numFmt w:val="lowerRoman"/>
      <w:lvlText w:val="%6."/>
      <w:lvlJc w:val="right"/>
      <w:pPr>
        <w:ind w:left="4603" w:hanging="180"/>
      </w:pPr>
    </w:lvl>
    <w:lvl w:ilvl="6" w:tplc="0415000F" w:tentative="1">
      <w:start w:val="1"/>
      <w:numFmt w:val="decimal"/>
      <w:lvlText w:val="%7."/>
      <w:lvlJc w:val="left"/>
      <w:pPr>
        <w:ind w:left="5323" w:hanging="360"/>
      </w:pPr>
    </w:lvl>
    <w:lvl w:ilvl="7" w:tplc="04150019" w:tentative="1">
      <w:start w:val="1"/>
      <w:numFmt w:val="lowerLetter"/>
      <w:lvlText w:val="%8."/>
      <w:lvlJc w:val="left"/>
      <w:pPr>
        <w:ind w:left="6043" w:hanging="360"/>
      </w:pPr>
    </w:lvl>
    <w:lvl w:ilvl="8" w:tplc="0415001B" w:tentative="1">
      <w:start w:val="1"/>
      <w:numFmt w:val="lowerRoman"/>
      <w:lvlText w:val="%9."/>
      <w:lvlJc w:val="right"/>
      <w:pPr>
        <w:ind w:left="6763" w:hanging="180"/>
      </w:pPr>
    </w:lvl>
  </w:abstractNum>
  <w:abstractNum w:abstractNumId="16">
    <w:nsid w:val="16D80915"/>
    <w:multiLevelType w:val="singleLevel"/>
    <w:tmpl w:val="00000005"/>
    <w:lvl w:ilvl="0">
      <w:start w:val="1"/>
      <w:numFmt w:val="decimal"/>
      <w:lvlText w:val="%1."/>
      <w:lvlJc w:val="left"/>
      <w:pPr>
        <w:tabs>
          <w:tab w:val="num" w:pos="720"/>
        </w:tabs>
        <w:ind w:left="720" w:hanging="360"/>
      </w:pPr>
    </w:lvl>
  </w:abstractNum>
  <w:abstractNum w:abstractNumId="17">
    <w:nsid w:val="24A87FBC"/>
    <w:multiLevelType w:val="multilevel"/>
    <w:tmpl w:val="49C0E1AC"/>
    <w:lvl w:ilvl="0">
      <w:start w:val="2"/>
      <w:numFmt w:val="decimal"/>
      <w:lvlText w:val="%1)"/>
      <w:lvlJc w:val="left"/>
      <w:pPr>
        <w:tabs>
          <w:tab w:val="num" w:pos="1077"/>
        </w:tabs>
        <w:ind w:left="0" w:firstLine="0"/>
      </w:pPr>
      <w:rPr>
        <w:rFonts w:ascii="Verdana" w:hAnsi="Verdana" w:cs="Times New Roman" w:hint="default"/>
        <w:b w:val="0"/>
        <w:i w:val="0"/>
        <w:sz w:val="20"/>
        <w:szCs w:val="22"/>
      </w:rPr>
    </w:lvl>
    <w:lvl w:ilvl="1">
      <w:start w:val="1"/>
      <w:numFmt w:val="decimal"/>
      <w:lvlText w:val="%2."/>
      <w:lvlJc w:val="left"/>
      <w:pPr>
        <w:tabs>
          <w:tab w:val="num" w:pos="360"/>
        </w:tabs>
        <w:ind w:left="360" w:hanging="360"/>
      </w:pPr>
      <w:rPr>
        <w:rFonts w:ascii="Verdana" w:hAnsi="Verdana" w:hint="default"/>
        <w:b w:val="0"/>
        <w:i w:val="0"/>
        <w:color w:val="auto"/>
        <w:sz w:val="20"/>
      </w:rPr>
    </w:lvl>
    <w:lvl w:ilvl="2">
      <w:start w:val="1"/>
      <w:numFmt w:val="decimal"/>
      <w:lvlText w:val="%3)"/>
      <w:lvlJc w:val="left"/>
      <w:pPr>
        <w:tabs>
          <w:tab w:val="num" w:pos="2340"/>
        </w:tabs>
        <w:ind w:left="0" w:firstLine="0"/>
      </w:pPr>
      <w:rPr>
        <w:rFonts w:ascii="Verdana" w:hAnsi="Verdana" w:cs="Times New Roman" w:hint="default"/>
        <w:b w:val="0"/>
        <w:i w:val="0"/>
        <w:sz w:val="20"/>
        <w:szCs w:val="22"/>
      </w:rPr>
    </w:lvl>
    <w:lvl w:ilvl="3">
      <w:start w:val="1"/>
      <w:numFmt w:val="lowerLetter"/>
      <w:lvlText w:val="%4)"/>
      <w:lvlJc w:val="left"/>
      <w:pPr>
        <w:tabs>
          <w:tab w:val="num" w:pos="2880"/>
        </w:tabs>
        <w:ind w:left="0" w:firstLine="0"/>
      </w:pPr>
      <w:rPr>
        <w:rFonts w:hint="default"/>
      </w:rPr>
    </w:lvl>
    <w:lvl w:ilvl="4">
      <w:start w:val="1"/>
      <w:numFmt w:val="lowerLetter"/>
      <w:lvlText w:val="%5)"/>
      <w:lvlJc w:val="left"/>
      <w:pPr>
        <w:tabs>
          <w:tab w:val="num" w:pos="360"/>
        </w:tabs>
        <w:ind w:left="360" w:hanging="360"/>
      </w:pPr>
      <w:rPr>
        <w:rFonts w:ascii="Verdana" w:hAnsi="Verdana" w:cs="Times New Roman" w:hint="default"/>
        <w:b w:val="0"/>
        <w:i w:val="0"/>
        <w:sz w:val="22"/>
        <w:szCs w:val="22"/>
      </w:rPr>
    </w:lvl>
    <w:lvl w:ilvl="5">
      <w:start w:val="1"/>
      <w:numFmt w:val="lowerRoman"/>
      <w:lvlText w:val="%6."/>
      <w:lvlJc w:val="right"/>
      <w:pPr>
        <w:tabs>
          <w:tab w:val="num" w:pos="4320"/>
        </w:tabs>
        <w:ind w:left="0" w:firstLine="0"/>
      </w:pPr>
      <w:rPr>
        <w:rFonts w:hint="default"/>
      </w:rPr>
    </w:lvl>
    <w:lvl w:ilvl="6">
      <w:start w:val="1"/>
      <w:numFmt w:val="decimal"/>
      <w:lvlText w:val="%7."/>
      <w:lvlJc w:val="left"/>
      <w:pPr>
        <w:tabs>
          <w:tab w:val="num" w:pos="5040"/>
        </w:tabs>
        <w:ind w:left="0" w:firstLine="0"/>
      </w:pPr>
      <w:rPr>
        <w:rFonts w:hint="default"/>
      </w:rPr>
    </w:lvl>
    <w:lvl w:ilvl="7">
      <w:start w:val="1"/>
      <w:numFmt w:val="lowerLetter"/>
      <w:lvlText w:val="%8."/>
      <w:lvlJc w:val="left"/>
      <w:pPr>
        <w:tabs>
          <w:tab w:val="num" w:pos="5760"/>
        </w:tabs>
        <w:ind w:left="0" w:firstLine="0"/>
      </w:pPr>
      <w:rPr>
        <w:rFonts w:hint="default"/>
      </w:rPr>
    </w:lvl>
    <w:lvl w:ilvl="8">
      <w:start w:val="1"/>
      <w:numFmt w:val="lowerRoman"/>
      <w:lvlText w:val="%9."/>
      <w:lvlJc w:val="right"/>
      <w:pPr>
        <w:tabs>
          <w:tab w:val="num" w:pos="6480"/>
        </w:tabs>
        <w:ind w:left="0" w:firstLine="0"/>
      </w:pPr>
      <w:rPr>
        <w:rFonts w:hint="default"/>
      </w:rPr>
    </w:lvl>
  </w:abstractNum>
  <w:abstractNum w:abstractNumId="18">
    <w:nsid w:val="25822025"/>
    <w:multiLevelType w:val="hybridMultilevel"/>
    <w:tmpl w:val="CA4E8598"/>
    <w:lvl w:ilvl="0" w:tplc="24C6070C">
      <w:start w:val="1"/>
      <w:numFmt w:val="decimal"/>
      <w:lvlText w:val="%1."/>
      <w:lvlJc w:val="left"/>
      <w:pPr>
        <w:tabs>
          <w:tab w:val="num" w:pos="360"/>
        </w:tabs>
        <w:ind w:left="283" w:hanging="283"/>
      </w:pPr>
      <w:rPr>
        <w:rFonts w:cs="Times New Roman" w:hint="default"/>
        <w:color w:val="auto"/>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9">
    <w:nsid w:val="2823787C"/>
    <w:multiLevelType w:val="hybridMultilevel"/>
    <w:tmpl w:val="3C7A92DA"/>
    <w:lvl w:ilvl="0" w:tplc="392C98D4">
      <w:start w:val="1"/>
      <w:numFmt w:val="decimal"/>
      <w:lvlText w:val="%1)"/>
      <w:lvlJc w:val="left"/>
      <w:pPr>
        <w:tabs>
          <w:tab w:val="num" w:pos="720"/>
        </w:tabs>
        <w:ind w:left="720" w:hanging="360"/>
      </w:pPr>
      <w:rPr>
        <w:rFonts w:ascii="Verdana" w:hAnsi="Verdana" w:hint="default"/>
        <w:b w:val="0"/>
        <w:i w:val="0"/>
        <w:sz w:val="22"/>
        <w:szCs w:val="22"/>
      </w:rPr>
    </w:lvl>
    <w:lvl w:ilvl="1" w:tplc="04150019" w:tentative="1">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20">
    <w:nsid w:val="286A366E"/>
    <w:multiLevelType w:val="hybridMultilevel"/>
    <w:tmpl w:val="D8306830"/>
    <w:lvl w:ilvl="0" w:tplc="738E83EC">
      <w:start w:val="1"/>
      <w:numFmt w:val="decimal"/>
      <w:lvlText w:val="%1)"/>
      <w:lvlJc w:val="left"/>
      <w:pPr>
        <w:ind w:left="1080" w:hanging="360"/>
      </w:pPr>
      <w:rPr>
        <w:rFonts w:ascii="Verdana" w:hAnsi="Verdana" w:hint="default"/>
        <w:b w:val="0"/>
        <w:i w:val="0"/>
        <w:sz w:val="22"/>
        <w:szCs w:val="22"/>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1">
    <w:nsid w:val="29501D98"/>
    <w:multiLevelType w:val="hybridMultilevel"/>
    <w:tmpl w:val="1ED2AE26"/>
    <w:lvl w:ilvl="0" w:tplc="00000004">
      <w:start w:val="1"/>
      <w:numFmt w:val="decimal"/>
      <w:lvlText w:val="%1."/>
      <w:lvlJc w:val="left"/>
      <w:pPr>
        <w:tabs>
          <w:tab w:val="num" w:pos="360"/>
        </w:tabs>
        <w:ind w:left="36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2">
    <w:nsid w:val="34F301A2"/>
    <w:multiLevelType w:val="hybridMultilevel"/>
    <w:tmpl w:val="B7B04C36"/>
    <w:lvl w:ilvl="0" w:tplc="2F0E7E26">
      <w:start w:val="1"/>
      <w:numFmt w:val="decimal"/>
      <w:lvlText w:val="%1."/>
      <w:lvlJc w:val="left"/>
      <w:pPr>
        <w:ind w:left="720" w:hanging="360"/>
      </w:pPr>
      <w:rPr>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38833797"/>
    <w:multiLevelType w:val="hybridMultilevel"/>
    <w:tmpl w:val="0A34BDD6"/>
    <w:lvl w:ilvl="0" w:tplc="04150011">
      <w:start w:val="1"/>
      <w:numFmt w:val="decimal"/>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54F82E44">
      <w:numFmt w:val="bullet"/>
      <w:lvlText w:val="-"/>
      <w:lvlJc w:val="left"/>
      <w:pPr>
        <w:tabs>
          <w:tab w:val="num" w:pos="2340"/>
        </w:tabs>
        <w:ind w:left="2340" w:hanging="360"/>
      </w:pPr>
      <w:rPr>
        <w:rFonts w:ascii="Times New Roman" w:eastAsia="Times New Roman" w:hAnsi="Times New Roman" w:cs="Times New Roman"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4">
    <w:nsid w:val="39B17074"/>
    <w:multiLevelType w:val="hybridMultilevel"/>
    <w:tmpl w:val="1D024470"/>
    <w:lvl w:ilvl="0" w:tplc="DE20127A">
      <w:start w:val="1"/>
      <w:numFmt w:val="decimal"/>
      <w:lvlText w:val="%1."/>
      <w:lvlJc w:val="left"/>
      <w:pPr>
        <w:ind w:left="1065" w:hanging="705"/>
      </w:pPr>
      <w:rPr>
        <w:rFonts w:hint="default"/>
      </w:rPr>
    </w:lvl>
    <w:lvl w:ilvl="1" w:tplc="CB1EE33A">
      <w:start w:val="1"/>
      <w:numFmt w:val="bullet"/>
      <w:lvlText w:val=""/>
      <w:lvlJc w:val="left"/>
      <w:pPr>
        <w:ind w:left="1440" w:hanging="360"/>
      </w:pPr>
      <w:rPr>
        <w:rFonts w:ascii="Symbol" w:hAnsi="Symbol"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3DA64C3A"/>
    <w:multiLevelType w:val="hybridMultilevel"/>
    <w:tmpl w:val="8A382DD4"/>
    <w:lvl w:ilvl="0" w:tplc="811C9080">
      <w:start w:val="1"/>
      <w:numFmt w:val="decimal"/>
      <w:lvlText w:val="%1."/>
      <w:lvlJc w:val="left"/>
      <w:pPr>
        <w:ind w:left="1080" w:hanging="360"/>
      </w:pPr>
      <w:rPr>
        <w:rFonts w:hint="default"/>
        <w:strike w:val="0"/>
        <w:sz w:val="22"/>
        <w:szCs w:val="22"/>
      </w:rPr>
    </w:lvl>
    <w:lvl w:ilvl="1" w:tplc="04150011">
      <w:start w:val="1"/>
      <w:numFmt w:val="decimal"/>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6">
    <w:nsid w:val="3E923059"/>
    <w:multiLevelType w:val="multilevel"/>
    <w:tmpl w:val="B4CA18EC"/>
    <w:name w:val="WW8Num22"/>
    <w:lvl w:ilvl="0">
      <w:start w:val="1"/>
      <w:numFmt w:val="decimal"/>
      <w:lvlText w:val="%1."/>
      <w:lvlJc w:val="left"/>
      <w:pPr>
        <w:tabs>
          <w:tab w:val="num" w:pos="720"/>
        </w:tabs>
        <w:ind w:left="720" w:hanging="360"/>
      </w:pPr>
      <w:rPr>
        <w:b w:val="0"/>
        <w:color w:val="auto"/>
      </w:rPr>
    </w:lvl>
    <w:lvl w:ilvl="1">
      <w:start w:val="1"/>
      <w:numFmt w:val="bullet"/>
      <w:lvlText w:val="-"/>
      <w:lvlJc w:val="left"/>
      <w:pPr>
        <w:tabs>
          <w:tab w:val="num" w:pos="681"/>
        </w:tabs>
        <w:ind w:left="681" w:hanging="397"/>
      </w:pPr>
      <w:rPr>
        <w:rFonts w:ascii="Times New Roman" w:hAnsi="Times New Roman"/>
        <w:b w:val="0"/>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1920"/>
        </w:tabs>
        <w:ind w:left="192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7">
    <w:nsid w:val="402623EB"/>
    <w:multiLevelType w:val="hybridMultilevel"/>
    <w:tmpl w:val="369C459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nsid w:val="44A647F8"/>
    <w:multiLevelType w:val="multilevel"/>
    <w:tmpl w:val="55366C26"/>
    <w:lvl w:ilvl="0">
      <w:start w:val="1"/>
      <w:numFmt w:val="decimal"/>
      <w:lvlText w:val="%1."/>
      <w:lvlJc w:val="left"/>
      <w:pPr>
        <w:ind w:left="1070" w:hanging="360"/>
      </w:pPr>
      <w:rPr>
        <w:vertAlign w:val="baseline"/>
      </w:rPr>
    </w:lvl>
    <w:lvl w:ilvl="1">
      <w:start w:val="1"/>
      <w:numFmt w:val="decimal"/>
      <w:lvlText w:val="%2)"/>
      <w:lvlJc w:val="left"/>
      <w:pPr>
        <w:ind w:left="1866" w:hanging="360"/>
      </w:pPr>
      <w:rPr>
        <w:vertAlign w:val="baseline"/>
      </w:rPr>
    </w:lvl>
    <w:lvl w:ilvl="2">
      <w:start w:val="1"/>
      <w:numFmt w:val="lowerRoman"/>
      <w:lvlText w:val="%3."/>
      <w:lvlJc w:val="right"/>
      <w:pPr>
        <w:ind w:left="2586" w:hanging="180"/>
      </w:pPr>
      <w:rPr>
        <w:vertAlign w:val="baseline"/>
      </w:rPr>
    </w:lvl>
    <w:lvl w:ilvl="3">
      <w:start w:val="1"/>
      <w:numFmt w:val="decimal"/>
      <w:lvlText w:val="%4."/>
      <w:lvlJc w:val="left"/>
      <w:pPr>
        <w:ind w:left="3306" w:hanging="360"/>
      </w:pPr>
      <w:rPr>
        <w:vertAlign w:val="baseline"/>
      </w:rPr>
    </w:lvl>
    <w:lvl w:ilvl="4">
      <w:start w:val="1"/>
      <w:numFmt w:val="lowerLetter"/>
      <w:lvlText w:val="%5."/>
      <w:lvlJc w:val="left"/>
      <w:pPr>
        <w:ind w:left="4026" w:hanging="360"/>
      </w:pPr>
      <w:rPr>
        <w:vertAlign w:val="baseline"/>
      </w:rPr>
    </w:lvl>
    <w:lvl w:ilvl="5">
      <w:start w:val="1"/>
      <w:numFmt w:val="lowerRoman"/>
      <w:lvlText w:val="%6."/>
      <w:lvlJc w:val="right"/>
      <w:pPr>
        <w:ind w:left="4746" w:hanging="180"/>
      </w:pPr>
      <w:rPr>
        <w:vertAlign w:val="baseline"/>
      </w:rPr>
    </w:lvl>
    <w:lvl w:ilvl="6">
      <w:start w:val="1"/>
      <w:numFmt w:val="decimal"/>
      <w:lvlText w:val="%7."/>
      <w:lvlJc w:val="left"/>
      <w:pPr>
        <w:ind w:left="5466" w:hanging="360"/>
      </w:pPr>
      <w:rPr>
        <w:vertAlign w:val="baseline"/>
      </w:rPr>
    </w:lvl>
    <w:lvl w:ilvl="7">
      <w:start w:val="1"/>
      <w:numFmt w:val="lowerLetter"/>
      <w:lvlText w:val="%8."/>
      <w:lvlJc w:val="left"/>
      <w:pPr>
        <w:ind w:left="6186" w:hanging="360"/>
      </w:pPr>
      <w:rPr>
        <w:vertAlign w:val="baseline"/>
      </w:rPr>
    </w:lvl>
    <w:lvl w:ilvl="8">
      <w:start w:val="1"/>
      <w:numFmt w:val="lowerRoman"/>
      <w:lvlText w:val="%9."/>
      <w:lvlJc w:val="right"/>
      <w:pPr>
        <w:ind w:left="6906" w:hanging="180"/>
      </w:pPr>
      <w:rPr>
        <w:vertAlign w:val="baseline"/>
      </w:rPr>
    </w:lvl>
  </w:abstractNum>
  <w:abstractNum w:abstractNumId="29">
    <w:nsid w:val="44BD563B"/>
    <w:multiLevelType w:val="hybridMultilevel"/>
    <w:tmpl w:val="52CA98DC"/>
    <w:lvl w:ilvl="0" w:tplc="BF68ADD8">
      <w:start w:val="1"/>
      <w:numFmt w:val="decimal"/>
      <w:lvlText w:val="%1)"/>
      <w:lvlJc w:val="left"/>
      <w:pPr>
        <w:tabs>
          <w:tab w:val="num" w:pos="720"/>
        </w:tabs>
        <w:ind w:left="720" w:hanging="360"/>
      </w:pPr>
      <w:rPr>
        <w:rFonts w:ascii="Verdana" w:hAnsi="Verdana" w:hint="default"/>
        <w:b w:val="0"/>
        <w:i w:val="0"/>
        <w:sz w:val="22"/>
        <w:szCs w:val="22"/>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7">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0">
    <w:nsid w:val="454C4661"/>
    <w:multiLevelType w:val="multilevel"/>
    <w:tmpl w:val="4FE208AA"/>
    <w:lvl w:ilvl="0">
      <w:start w:val="1"/>
      <w:numFmt w:val="decimal"/>
      <w:lvlText w:val="%1)"/>
      <w:lvlJc w:val="left"/>
      <w:pPr>
        <w:ind w:left="720" w:hanging="360"/>
      </w:pPr>
      <w:rPr>
        <w:b w:val="0"/>
        <w:i w:val="0"/>
        <w:smallCaps w:val="0"/>
        <w:strike w:val="0"/>
        <w:color w:val="000000"/>
        <w:sz w:val="22"/>
        <w:szCs w:val="22"/>
        <w:u w:val="none"/>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31">
    <w:nsid w:val="48DA236F"/>
    <w:multiLevelType w:val="hybridMultilevel"/>
    <w:tmpl w:val="AE3E3482"/>
    <w:lvl w:ilvl="0" w:tplc="00000004">
      <w:start w:val="1"/>
      <w:numFmt w:val="decimal"/>
      <w:lvlText w:val="%1."/>
      <w:lvlJc w:val="left"/>
      <w:pPr>
        <w:tabs>
          <w:tab w:val="num" w:pos="360"/>
        </w:tabs>
        <w:ind w:left="360" w:hanging="360"/>
      </w:pPr>
    </w:lvl>
    <w:lvl w:ilvl="1" w:tplc="04150001">
      <w:start w:val="1"/>
      <w:numFmt w:val="bullet"/>
      <w:lvlText w:val=""/>
      <w:lvlJc w:val="left"/>
      <w:pPr>
        <w:tabs>
          <w:tab w:val="num" w:pos="1440"/>
        </w:tabs>
        <w:ind w:left="1440" w:hanging="360"/>
      </w:pPr>
      <w:rPr>
        <w:rFonts w:ascii="Symbol" w:hAnsi="Symbol"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2">
    <w:nsid w:val="4C2A2B4A"/>
    <w:multiLevelType w:val="hybridMultilevel"/>
    <w:tmpl w:val="1ED2AE26"/>
    <w:lvl w:ilvl="0" w:tplc="00000004">
      <w:start w:val="1"/>
      <w:numFmt w:val="decimal"/>
      <w:lvlText w:val="%1."/>
      <w:lvlJc w:val="left"/>
      <w:pPr>
        <w:tabs>
          <w:tab w:val="num" w:pos="360"/>
        </w:tabs>
        <w:ind w:left="36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3">
    <w:nsid w:val="4D89566E"/>
    <w:multiLevelType w:val="multilevel"/>
    <w:tmpl w:val="CF8CAC3E"/>
    <w:lvl w:ilvl="0">
      <w:start w:val="1"/>
      <w:numFmt w:val="lowerLetter"/>
      <w:lvlText w:val="%1)"/>
      <w:lvlJc w:val="left"/>
      <w:pPr>
        <w:tabs>
          <w:tab w:val="num" w:pos="720"/>
        </w:tabs>
        <w:ind w:left="720" w:hanging="360"/>
      </w:pPr>
      <w:rPr>
        <w:b w:val="0"/>
        <w:color w:val="auto"/>
      </w:rPr>
    </w:lvl>
    <w:lvl w:ilvl="1">
      <w:start w:val="1"/>
      <w:numFmt w:val="bullet"/>
      <w:lvlText w:val="-"/>
      <w:lvlJc w:val="left"/>
      <w:pPr>
        <w:tabs>
          <w:tab w:val="num" w:pos="681"/>
        </w:tabs>
        <w:ind w:left="681" w:hanging="397"/>
      </w:pPr>
      <w:rPr>
        <w:rFonts w:ascii="Times New Roman" w:hAnsi="Times New Roman"/>
        <w:b w:val="0"/>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1920"/>
        </w:tabs>
        <w:ind w:left="192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34">
    <w:nsid w:val="500E6678"/>
    <w:multiLevelType w:val="hybridMultilevel"/>
    <w:tmpl w:val="8F88D7F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nsid w:val="52537A42"/>
    <w:multiLevelType w:val="hybridMultilevel"/>
    <w:tmpl w:val="DCA2E8CA"/>
    <w:lvl w:ilvl="0" w:tplc="8C204C5E">
      <w:start w:val="1"/>
      <w:numFmt w:val="decimal"/>
      <w:lvlText w:val="§ %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nsid w:val="53F52342"/>
    <w:multiLevelType w:val="hybridMultilevel"/>
    <w:tmpl w:val="B28294D4"/>
    <w:lvl w:ilvl="0" w:tplc="04150011">
      <w:start w:val="1"/>
      <w:numFmt w:val="decimal"/>
      <w:lvlText w:val="%1)"/>
      <w:lvlJc w:val="left"/>
      <w:pPr>
        <w:ind w:left="1222" w:hanging="360"/>
      </w:pPr>
    </w:lvl>
    <w:lvl w:ilvl="1" w:tplc="04150019" w:tentative="1">
      <w:start w:val="1"/>
      <w:numFmt w:val="lowerLetter"/>
      <w:lvlText w:val="%2."/>
      <w:lvlJc w:val="left"/>
      <w:pPr>
        <w:ind w:left="1942" w:hanging="360"/>
      </w:pPr>
    </w:lvl>
    <w:lvl w:ilvl="2" w:tplc="0415001B" w:tentative="1">
      <w:start w:val="1"/>
      <w:numFmt w:val="lowerRoman"/>
      <w:lvlText w:val="%3."/>
      <w:lvlJc w:val="right"/>
      <w:pPr>
        <w:ind w:left="2662" w:hanging="180"/>
      </w:pPr>
    </w:lvl>
    <w:lvl w:ilvl="3" w:tplc="0415000F" w:tentative="1">
      <w:start w:val="1"/>
      <w:numFmt w:val="decimal"/>
      <w:lvlText w:val="%4."/>
      <w:lvlJc w:val="left"/>
      <w:pPr>
        <w:ind w:left="3382" w:hanging="360"/>
      </w:pPr>
    </w:lvl>
    <w:lvl w:ilvl="4" w:tplc="04150019" w:tentative="1">
      <w:start w:val="1"/>
      <w:numFmt w:val="lowerLetter"/>
      <w:lvlText w:val="%5."/>
      <w:lvlJc w:val="left"/>
      <w:pPr>
        <w:ind w:left="4102" w:hanging="360"/>
      </w:pPr>
    </w:lvl>
    <w:lvl w:ilvl="5" w:tplc="0415001B" w:tentative="1">
      <w:start w:val="1"/>
      <w:numFmt w:val="lowerRoman"/>
      <w:lvlText w:val="%6."/>
      <w:lvlJc w:val="right"/>
      <w:pPr>
        <w:ind w:left="4822" w:hanging="180"/>
      </w:pPr>
    </w:lvl>
    <w:lvl w:ilvl="6" w:tplc="0415000F" w:tentative="1">
      <w:start w:val="1"/>
      <w:numFmt w:val="decimal"/>
      <w:lvlText w:val="%7."/>
      <w:lvlJc w:val="left"/>
      <w:pPr>
        <w:ind w:left="5542" w:hanging="360"/>
      </w:pPr>
    </w:lvl>
    <w:lvl w:ilvl="7" w:tplc="04150019" w:tentative="1">
      <w:start w:val="1"/>
      <w:numFmt w:val="lowerLetter"/>
      <w:lvlText w:val="%8."/>
      <w:lvlJc w:val="left"/>
      <w:pPr>
        <w:ind w:left="6262" w:hanging="360"/>
      </w:pPr>
    </w:lvl>
    <w:lvl w:ilvl="8" w:tplc="0415001B" w:tentative="1">
      <w:start w:val="1"/>
      <w:numFmt w:val="lowerRoman"/>
      <w:lvlText w:val="%9."/>
      <w:lvlJc w:val="right"/>
      <w:pPr>
        <w:ind w:left="6982" w:hanging="180"/>
      </w:pPr>
    </w:lvl>
  </w:abstractNum>
  <w:abstractNum w:abstractNumId="37">
    <w:nsid w:val="53FA5217"/>
    <w:multiLevelType w:val="hybridMultilevel"/>
    <w:tmpl w:val="EF0663B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nsid w:val="55526E2B"/>
    <w:multiLevelType w:val="hybridMultilevel"/>
    <w:tmpl w:val="0B62049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nsid w:val="584C2A1B"/>
    <w:multiLevelType w:val="hybridMultilevel"/>
    <w:tmpl w:val="EFFC1F04"/>
    <w:lvl w:ilvl="0" w:tplc="00000004">
      <w:start w:val="1"/>
      <w:numFmt w:val="decimal"/>
      <w:lvlText w:val="%1."/>
      <w:lvlJc w:val="left"/>
      <w:pPr>
        <w:tabs>
          <w:tab w:val="num" w:pos="360"/>
        </w:tabs>
        <w:ind w:left="36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0">
    <w:nsid w:val="5A942A55"/>
    <w:multiLevelType w:val="hybridMultilevel"/>
    <w:tmpl w:val="41AE459A"/>
    <w:lvl w:ilvl="0" w:tplc="8D766228">
      <w:start w:val="1"/>
      <w:numFmt w:val="decimal"/>
      <w:lvlText w:val="%1."/>
      <w:lvlJc w:val="left"/>
      <w:pPr>
        <w:tabs>
          <w:tab w:val="num" w:pos="720"/>
        </w:tabs>
        <w:ind w:left="720" w:hanging="360"/>
      </w:pPr>
      <w:rPr>
        <w:rFonts w:ascii="Verdana" w:hAnsi="Verdana" w:cs="Verdana" w:hint="default"/>
        <w:b w:val="0"/>
        <w:bCs w:val="0"/>
        <w:i w:val="0"/>
        <w:iCs w:val="0"/>
        <w:color w:val="auto"/>
        <w:sz w:val="22"/>
        <w:szCs w:val="22"/>
      </w:rPr>
    </w:lvl>
    <w:lvl w:ilvl="1" w:tplc="04150019">
      <w:start w:val="1"/>
      <w:numFmt w:val="lowerLetter"/>
      <w:lvlText w:val="%2."/>
      <w:lvlJc w:val="left"/>
      <w:pPr>
        <w:tabs>
          <w:tab w:val="num" w:pos="1440"/>
        </w:tabs>
        <w:ind w:left="1440" w:hanging="360"/>
      </w:pPr>
      <w:rPr>
        <w:rFonts w:ascii="Times New Roman" w:hAnsi="Times New Roman" w:cs="Times New Roman"/>
      </w:rPr>
    </w:lvl>
    <w:lvl w:ilvl="2" w:tplc="0415001B">
      <w:start w:val="1"/>
      <w:numFmt w:val="lowerRoman"/>
      <w:lvlText w:val="%3."/>
      <w:lvlJc w:val="right"/>
      <w:pPr>
        <w:tabs>
          <w:tab w:val="num" w:pos="2160"/>
        </w:tabs>
        <w:ind w:left="2160" w:hanging="180"/>
      </w:pPr>
      <w:rPr>
        <w:rFonts w:ascii="Times New Roman" w:hAnsi="Times New Roman" w:cs="Times New Roman"/>
      </w:rPr>
    </w:lvl>
    <w:lvl w:ilvl="3" w:tplc="0415000F">
      <w:start w:val="1"/>
      <w:numFmt w:val="decimal"/>
      <w:lvlText w:val="%4."/>
      <w:lvlJc w:val="left"/>
      <w:pPr>
        <w:tabs>
          <w:tab w:val="num" w:pos="2880"/>
        </w:tabs>
        <w:ind w:left="2880" w:hanging="360"/>
      </w:pPr>
      <w:rPr>
        <w:rFonts w:ascii="Times New Roman" w:hAnsi="Times New Roman" w:cs="Times New Roman"/>
      </w:rPr>
    </w:lvl>
    <w:lvl w:ilvl="4" w:tplc="04150019">
      <w:start w:val="1"/>
      <w:numFmt w:val="lowerLetter"/>
      <w:lvlText w:val="%5."/>
      <w:lvlJc w:val="left"/>
      <w:pPr>
        <w:tabs>
          <w:tab w:val="num" w:pos="3600"/>
        </w:tabs>
        <w:ind w:left="3600" w:hanging="360"/>
      </w:pPr>
      <w:rPr>
        <w:rFonts w:ascii="Times New Roman" w:hAnsi="Times New Roman" w:cs="Times New Roman"/>
      </w:rPr>
    </w:lvl>
    <w:lvl w:ilvl="5" w:tplc="0415001B">
      <w:start w:val="1"/>
      <w:numFmt w:val="lowerRoman"/>
      <w:lvlText w:val="%6."/>
      <w:lvlJc w:val="right"/>
      <w:pPr>
        <w:tabs>
          <w:tab w:val="num" w:pos="4320"/>
        </w:tabs>
        <w:ind w:left="4320" w:hanging="180"/>
      </w:pPr>
      <w:rPr>
        <w:rFonts w:ascii="Times New Roman" w:hAnsi="Times New Roman" w:cs="Times New Roman"/>
      </w:rPr>
    </w:lvl>
    <w:lvl w:ilvl="6" w:tplc="0415000F">
      <w:start w:val="1"/>
      <w:numFmt w:val="decimal"/>
      <w:lvlText w:val="%7."/>
      <w:lvlJc w:val="left"/>
      <w:pPr>
        <w:tabs>
          <w:tab w:val="num" w:pos="5040"/>
        </w:tabs>
        <w:ind w:left="5040" w:hanging="360"/>
      </w:pPr>
      <w:rPr>
        <w:rFonts w:ascii="Times New Roman" w:hAnsi="Times New Roman" w:cs="Times New Roman"/>
      </w:rPr>
    </w:lvl>
    <w:lvl w:ilvl="7" w:tplc="04150019">
      <w:start w:val="1"/>
      <w:numFmt w:val="lowerLetter"/>
      <w:lvlText w:val="%8."/>
      <w:lvlJc w:val="left"/>
      <w:pPr>
        <w:tabs>
          <w:tab w:val="num" w:pos="5760"/>
        </w:tabs>
        <w:ind w:left="5760" w:hanging="360"/>
      </w:pPr>
      <w:rPr>
        <w:rFonts w:ascii="Times New Roman" w:hAnsi="Times New Roman" w:cs="Times New Roman"/>
      </w:rPr>
    </w:lvl>
    <w:lvl w:ilvl="8" w:tplc="0415001B">
      <w:start w:val="1"/>
      <w:numFmt w:val="lowerRoman"/>
      <w:lvlText w:val="%9."/>
      <w:lvlJc w:val="right"/>
      <w:pPr>
        <w:tabs>
          <w:tab w:val="num" w:pos="6480"/>
        </w:tabs>
        <w:ind w:left="6480" w:hanging="180"/>
      </w:pPr>
      <w:rPr>
        <w:rFonts w:ascii="Times New Roman" w:hAnsi="Times New Roman" w:cs="Times New Roman"/>
      </w:rPr>
    </w:lvl>
  </w:abstractNum>
  <w:abstractNum w:abstractNumId="41">
    <w:nsid w:val="62D422AE"/>
    <w:multiLevelType w:val="hybridMultilevel"/>
    <w:tmpl w:val="E6168614"/>
    <w:lvl w:ilvl="0" w:tplc="2AC8990E">
      <w:start w:val="1"/>
      <w:numFmt w:val="decimal"/>
      <w:lvlText w:val="%1)"/>
      <w:lvlJc w:val="left"/>
      <w:pPr>
        <w:tabs>
          <w:tab w:val="num" w:pos="720"/>
        </w:tabs>
        <w:ind w:left="720" w:hanging="360"/>
      </w:pPr>
      <w:rPr>
        <w:rFonts w:ascii="Verdana" w:hAnsi="Verdana" w:hint="default"/>
        <w:b w:val="0"/>
        <w:i w:val="0"/>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nsid w:val="6D6B7D23"/>
    <w:multiLevelType w:val="hybridMultilevel"/>
    <w:tmpl w:val="C7E8ACBC"/>
    <w:lvl w:ilvl="0" w:tplc="04150011">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3">
    <w:nsid w:val="701B0279"/>
    <w:multiLevelType w:val="hybridMultilevel"/>
    <w:tmpl w:val="26D2BD68"/>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4">
    <w:nsid w:val="73362530"/>
    <w:multiLevelType w:val="hybridMultilevel"/>
    <w:tmpl w:val="14AEB6B2"/>
    <w:lvl w:ilvl="0" w:tplc="6004D5C0">
      <w:start w:val="1"/>
      <w:numFmt w:val="decimal"/>
      <w:lvlText w:val="%1)"/>
      <w:lvlJc w:val="left"/>
      <w:pPr>
        <w:ind w:left="928" w:hanging="360"/>
      </w:pPr>
      <w:rPr>
        <w:rFonts w:ascii="Verdana" w:hAnsi="Verdana" w:hint="default"/>
        <w:b w:val="0"/>
        <w:i w:val="0"/>
        <w:sz w:val="22"/>
        <w:szCs w:val="22"/>
      </w:r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45">
    <w:nsid w:val="75563FCA"/>
    <w:multiLevelType w:val="hybridMultilevel"/>
    <w:tmpl w:val="F09E5C72"/>
    <w:lvl w:ilvl="0" w:tplc="CB1EE33A">
      <w:start w:val="1"/>
      <w:numFmt w:val="bullet"/>
      <w:lvlText w:val=""/>
      <w:lvlJc w:val="left"/>
      <w:pPr>
        <w:ind w:left="725" w:hanging="360"/>
      </w:pPr>
      <w:rPr>
        <w:rFonts w:ascii="Symbol" w:hAnsi="Symbol" w:hint="default"/>
      </w:rPr>
    </w:lvl>
    <w:lvl w:ilvl="1" w:tplc="04150003" w:tentative="1">
      <w:start w:val="1"/>
      <w:numFmt w:val="bullet"/>
      <w:lvlText w:val="o"/>
      <w:lvlJc w:val="left"/>
      <w:pPr>
        <w:ind w:left="1445" w:hanging="360"/>
      </w:pPr>
      <w:rPr>
        <w:rFonts w:ascii="Courier New" w:hAnsi="Courier New" w:cs="Courier New" w:hint="default"/>
      </w:rPr>
    </w:lvl>
    <w:lvl w:ilvl="2" w:tplc="04150005" w:tentative="1">
      <w:start w:val="1"/>
      <w:numFmt w:val="bullet"/>
      <w:lvlText w:val=""/>
      <w:lvlJc w:val="left"/>
      <w:pPr>
        <w:ind w:left="2165" w:hanging="360"/>
      </w:pPr>
      <w:rPr>
        <w:rFonts w:ascii="Wingdings" w:hAnsi="Wingdings" w:hint="default"/>
      </w:rPr>
    </w:lvl>
    <w:lvl w:ilvl="3" w:tplc="04150001" w:tentative="1">
      <w:start w:val="1"/>
      <w:numFmt w:val="bullet"/>
      <w:lvlText w:val=""/>
      <w:lvlJc w:val="left"/>
      <w:pPr>
        <w:ind w:left="2885" w:hanging="360"/>
      </w:pPr>
      <w:rPr>
        <w:rFonts w:ascii="Symbol" w:hAnsi="Symbol" w:hint="default"/>
      </w:rPr>
    </w:lvl>
    <w:lvl w:ilvl="4" w:tplc="04150003" w:tentative="1">
      <w:start w:val="1"/>
      <w:numFmt w:val="bullet"/>
      <w:lvlText w:val="o"/>
      <w:lvlJc w:val="left"/>
      <w:pPr>
        <w:ind w:left="3605" w:hanging="360"/>
      </w:pPr>
      <w:rPr>
        <w:rFonts w:ascii="Courier New" w:hAnsi="Courier New" w:cs="Courier New" w:hint="default"/>
      </w:rPr>
    </w:lvl>
    <w:lvl w:ilvl="5" w:tplc="04150005" w:tentative="1">
      <w:start w:val="1"/>
      <w:numFmt w:val="bullet"/>
      <w:lvlText w:val=""/>
      <w:lvlJc w:val="left"/>
      <w:pPr>
        <w:ind w:left="4325" w:hanging="360"/>
      </w:pPr>
      <w:rPr>
        <w:rFonts w:ascii="Wingdings" w:hAnsi="Wingdings" w:hint="default"/>
      </w:rPr>
    </w:lvl>
    <w:lvl w:ilvl="6" w:tplc="04150001" w:tentative="1">
      <w:start w:val="1"/>
      <w:numFmt w:val="bullet"/>
      <w:lvlText w:val=""/>
      <w:lvlJc w:val="left"/>
      <w:pPr>
        <w:ind w:left="5045" w:hanging="360"/>
      </w:pPr>
      <w:rPr>
        <w:rFonts w:ascii="Symbol" w:hAnsi="Symbol" w:hint="default"/>
      </w:rPr>
    </w:lvl>
    <w:lvl w:ilvl="7" w:tplc="04150003" w:tentative="1">
      <w:start w:val="1"/>
      <w:numFmt w:val="bullet"/>
      <w:lvlText w:val="o"/>
      <w:lvlJc w:val="left"/>
      <w:pPr>
        <w:ind w:left="5765" w:hanging="360"/>
      </w:pPr>
      <w:rPr>
        <w:rFonts w:ascii="Courier New" w:hAnsi="Courier New" w:cs="Courier New" w:hint="default"/>
      </w:rPr>
    </w:lvl>
    <w:lvl w:ilvl="8" w:tplc="04150005" w:tentative="1">
      <w:start w:val="1"/>
      <w:numFmt w:val="bullet"/>
      <w:lvlText w:val=""/>
      <w:lvlJc w:val="left"/>
      <w:pPr>
        <w:ind w:left="6485" w:hanging="360"/>
      </w:pPr>
      <w:rPr>
        <w:rFonts w:ascii="Wingdings" w:hAnsi="Wingdings" w:hint="default"/>
      </w:rPr>
    </w:lvl>
  </w:abstractNum>
  <w:abstractNum w:abstractNumId="46">
    <w:nsid w:val="764B63E4"/>
    <w:multiLevelType w:val="hybridMultilevel"/>
    <w:tmpl w:val="45AE8DA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nsid w:val="77A84BB0"/>
    <w:multiLevelType w:val="hybridMultilevel"/>
    <w:tmpl w:val="DB282A9C"/>
    <w:lvl w:ilvl="0" w:tplc="9376ACF0">
      <w:start w:val="1"/>
      <w:numFmt w:val="decimal"/>
      <w:lvlText w:val="%1."/>
      <w:lvlJc w:val="left"/>
      <w:pPr>
        <w:tabs>
          <w:tab w:val="num" w:pos="360"/>
        </w:tabs>
        <w:ind w:left="283" w:hanging="283"/>
      </w:pPr>
      <w:rPr>
        <w:rFonts w:cs="Times New Roman" w:hint="default"/>
        <w:b w:val="0"/>
        <w:i w:val="0"/>
        <w:color w:val="auto"/>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8">
    <w:nsid w:val="79A347DA"/>
    <w:multiLevelType w:val="multilevel"/>
    <w:tmpl w:val="81122F70"/>
    <w:styleLink w:val="WW8Num19"/>
    <w:lvl w:ilvl="0">
      <w:start w:val="1"/>
      <w:numFmt w:val="decimal"/>
      <w:lvlText w:val="%1."/>
      <w:lvlJc w:val="left"/>
      <w:pPr>
        <w:ind w:left="945" w:hanging="585"/>
      </w:pPr>
      <w:rPr>
        <w:rFonts w:ascii="Times New Roman" w:hAnsi="Times New Roman" w:cs="Times New Roman"/>
        <w:sz w:val="18"/>
        <w:szCs w:val="18"/>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49">
    <w:nsid w:val="7B1D52E2"/>
    <w:multiLevelType w:val="hybridMultilevel"/>
    <w:tmpl w:val="6B667EA8"/>
    <w:lvl w:ilvl="0" w:tplc="96DAC918">
      <w:start w:val="1"/>
      <w:numFmt w:val="decimal"/>
      <w:lvlText w:val="%1)"/>
      <w:lvlJc w:val="left"/>
      <w:pPr>
        <w:tabs>
          <w:tab w:val="num" w:pos="1500"/>
        </w:tabs>
        <w:ind w:left="1500" w:hanging="360"/>
      </w:pPr>
      <w:rPr>
        <w:rFonts w:ascii="Verdana" w:hAnsi="Verdana" w:hint="default"/>
        <w:b w:val="0"/>
        <w:i w:val="0"/>
        <w:sz w:val="22"/>
        <w:szCs w:val="22"/>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abstractNumId w:val="1"/>
  </w:num>
  <w:num w:numId="2">
    <w:abstractNumId w:val="3"/>
  </w:num>
  <w:num w:numId="3">
    <w:abstractNumId w:val="4"/>
  </w:num>
  <w:num w:numId="4">
    <w:abstractNumId w:val="31"/>
  </w:num>
  <w:num w:numId="5">
    <w:abstractNumId w:val="19"/>
  </w:num>
  <w:num w:numId="6">
    <w:abstractNumId w:val="21"/>
  </w:num>
  <w:num w:numId="7">
    <w:abstractNumId w:val="18"/>
  </w:num>
  <w:num w:numId="8">
    <w:abstractNumId w:val="47"/>
  </w:num>
  <w:num w:numId="9">
    <w:abstractNumId w:val="49"/>
  </w:num>
  <w:num w:numId="10">
    <w:abstractNumId w:val="41"/>
  </w:num>
  <w:num w:numId="11">
    <w:abstractNumId w:val="22"/>
  </w:num>
  <w:num w:numId="12">
    <w:abstractNumId w:val="16"/>
  </w:num>
  <w:num w:numId="13">
    <w:abstractNumId w:val="32"/>
  </w:num>
  <w:num w:numId="14">
    <w:abstractNumId w:val="29"/>
  </w:num>
  <w:num w:numId="15">
    <w:abstractNumId w:val="9"/>
  </w:num>
  <w:num w:numId="16">
    <w:abstractNumId w:val="23"/>
  </w:num>
  <w:num w:numId="17">
    <w:abstractNumId w:val="26"/>
  </w:num>
  <w:num w:numId="18">
    <w:abstractNumId w:val="39"/>
  </w:num>
  <w:num w:numId="19">
    <w:abstractNumId w:val="20"/>
  </w:num>
  <w:num w:numId="20">
    <w:abstractNumId w:val="12"/>
  </w:num>
  <w:num w:numId="21">
    <w:abstractNumId w:val="25"/>
  </w:num>
  <w:num w:numId="22">
    <w:abstractNumId w:val="40"/>
  </w:num>
  <w:num w:numId="23">
    <w:abstractNumId w:val="44"/>
  </w:num>
  <w:num w:numId="24">
    <w:abstractNumId w:val="13"/>
  </w:num>
  <w:num w:numId="25">
    <w:abstractNumId w:val="17"/>
  </w:num>
  <w:num w:numId="26">
    <w:abstractNumId w:val="48"/>
  </w:num>
  <w:num w:numId="27">
    <w:abstractNumId w:val="48"/>
    <w:lvlOverride w:ilvl="0">
      <w:lvl w:ilvl="0">
        <w:start w:val="1"/>
        <w:numFmt w:val="decimal"/>
        <w:lvlText w:val="%1."/>
        <w:lvlJc w:val="left"/>
        <w:pPr>
          <w:ind w:left="945" w:hanging="585"/>
        </w:pPr>
        <w:rPr>
          <w:rFonts w:ascii="Verdana" w:hAnsi="Verdana" w:cs="Times New Roman" w:hint="default"/>
          <w:sz w:val="22"/>
          <w:szCs w:val="22"/>
        </w:rPr>
      </w:lvl>
    </w:lvlOverride>
  </w:num>
  <w:num w:numId="28">
    <w:abstractNumId w:val="10"/>
  </w:num>
  <w:num w:numId="29">
    <w:abstractNumId w:val="46"/>
  </w:num>
  <w:num w:numId="30">
    <w:abstractNumId w:val="42"/>
  </w:num>
  <w:num w:numId="31">
    <w:abstractNumId w:val="38"/>
  </w:num>
  <w:num w:numId="32">
    <w:abstractNumId w:val="11"/>
  </w:num>
  <w:num w:numId="33">
    <w:abstractNumId w:val="14"/>
  </w:num>
  <w:num w:numId="34">
    <w:abstractNumId w:val="36"/>
  </w:num>
  <w:num w:numId="35">
    <w:abstractNumId w:val="37"/>
  </w:num>
  <w:num w:numId="36">
    <w:abstractNumId w:val="15"/>
  </w:num>
  <w:num w:numId="37">
    <w:abstractNumId w:val="35"/>
  </w:num>
  <w:num w:numId="38">
    <w:abstractNumId w:val="43"/>
  </w:num>
  <w:num w:numId="39">
    <w:abstractNumId w:val="33"/>
  </w:num>
  <w:num w:numId="40">
    <w:abstractNumId w:val="28"/>
  </w:num>
  <w:num w:numId="41">
    <w:abstractNumId w:val="30"/>
  </w:num>
  <w:num w:numId="42">
    <w:abstractNumId w:val="24"/>
  </w:num>
  <w:num w:numId="43">
    <w:abstractNumId w:val="27"/>
  </w:num>
  <w:num w:numId="44">
    <w:abstractNumId w:val="34"/>
  </w:num>
  <w:num w:numId="45">
    <w:abstractNumId w:val="45"/>
  </w:num>
  <w:num w:numId="4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20"/>
  <w:hyphenationZone w:val="425"/>
  <w:drawingGridHorizontalSpacing w:val="100"/>
  <w:drawingGridVerticalSpacing w:val="0"/>
  <w:displayHorizontalDrawingGridEvery w:val="0"/>
  <w:displayVerticalDrawingGridEvery w:val="0"/>
  <w:characterSpacingControl w:val="compressPunctuation"/>
  <w:footnotePr>
    <w:footnote w:id="0"/>
    <w:footnote w:id="1"/>
  </w:footnotePr>
  <w:endnotePr>
    <w:endnote w:id="0"/>
    <w:endnote w:id="1"/>
  </w:endnotePr>
  <w:compat>
    <w:spaceForUL/>
    <w:balanceSingleByteDoubleByteWidth/>
    <w:doNotLeaveBackslashAlone/>
    <w:ulTrailSpace/>
    <w:adjustLineHeightInTable/>
  </w:compat>
  <w:rsids>
    <w:rsidRoot w:val="0020073A"/>
    <w:rsid w:val="00000720"/>
    <w:rsid w:val="000026D8"/>
    <w:rsid w:val="000035C3"/>
    <w:rsid w:val="00005CEC"/>
    <w:rsid w:val="000079F4"/>
    <w:rsid w:val="00011AF4"/>
    <w:rsid w:val="0001249B"/>
    <w:rsid w:val="00014875"/>
    <w:rsid w:val="000151A6"/>
    <w:rsid w:val="00015D7A"/>
    <w:rsid w:val="0001621B"/>
    <w:rsid w:val="00017281"/>
    <w:rsid w:val="00023957"/>
    <w:rsid w:val="00023A7F"/>
    <w:rsid w:val="000253A1"/>
    <w:rsid w:val="0002666C"/>
    <w:rsid w:val="00026D0C"/>
    <w:rsid w:val="0003080E"/>
    <w:rsid w:val="00030ACE"/>
    <w:rsid w:val="00031B05"/>
    <w:rsid w:val="00034FD8"/>
    <w:rsid w:val="00036E74"/>
    <w:rsid w:val="000376EE"/>
    <w:rsid w:val="00040365"/>
    <w:rsid w:val="000441F2"/>
    <w:rsid w:val="000459C0"/>
    <w:rsid w:val="00047578"/>
    <w:rsid w:val="000560E2"/>
    <w:rsid w:val="0005651E"/>
    <w:rsid w:val="000569DF"/>
    <w:rsid w:val="00057AC4"/>
    <w:rsid w:val="0006010C"/>
    <w:rsid w:val="000639C3"/>
    <w:rsid w:val="00066F9E"/>
    <w:rsid w:val="0007163E"/>
    <w:rsid w:val="000723B7"/>
    <w:rsid w:val="000725A9"/>
    <w:rsid w:val="00072959"/>
    <w:rsid w:val="0007411A"/>
    <w:rsid w:val="00075B8A"/>
    <w:rsid w:val="00083877"/>
    <w:rsid w:val="00086B0B"/>
    <w:rsid w:val="000908D4"/>
    <w:rsid w:val="00094489"/>
    <w:rsid w:val="000946E5"/>
    <w:rsid w:val="000953D4"/>
    <w:rsid w:val="000A041A"/>
    <w:rsid w:val="000A3E4B"/>
    <w:rsid w:val="000A4C98"/>
    <w:rsid w:val="000A6383"/>
    <w:rsid w:val="000A6569"/>
    <w:rsid w:val="000A681B"/>
    <w:rsid w:val="000A6B31"/>
    <w:rsid w:val="000B0E8A"/>
    <w:rsid w:val="000B2268"/>
    <w:rsid w:val="000B358B"/>
    <w:rsid w:val="000B53BA"/>
    <w:rsid w:val="000B6705"/>
    <w:rsid w:val="000C001B"/>
    <w:rsid w:val="000C412E"/>
    <w:rsid w:val="000C7F46"/>
    <w:rsid w:val="000D01A9"/>
    <w:rsid w:val="000D1092"/>
    <w:rsid w:val="000D185D"/>
    <w:rsid w:val="000D2B05"/>
    <w:rsid w:val="000D3446"/>
    <w:rsid w:val="000D4B29"/>
    <w:rsid w:val="000E1A6F"/>
    <w:rsid w:val="000E1DAD"/>
    <w:rsid w:val="000E27D0"/>
    <w:rsid w:val="000E4F88"/>
    <w:rsid w:val="000F023D"/>
    <w:rsid w:val="000F10F5"/>
    <w:rsid w:val="000F1AED"/>
    <w:rsid w:val="000F2212"/>
    <w:rsid w:val="000F3A0D"/>
    <w:rsid w:val="000F3C5B"/>
    <w:rsid w:val="000F7BD7"/>
    <w:rsid w:val="000F7C37"/>
    <w:rsid w:val="00103307"/>
    <w:rsid w:val="00107426"/>
    <w:rsid w:val="00112DC0"/>
    <w:rsid w:val="001132AC"/>
    <w:rsid w:val="00115A6E"/>
    <w:rsid w:val="00120450"/>
    <w:rsid w:val="00120C8D"/>
    <w:rsid w:val="00123B3B"/>
    <w:rsid w:val="001257E7"/>
    <w:rsid w:val="00130734"/>
    <w:rsid w:val="001332D4"/>
    <w:rsid w:val="00133784"/>
    <w:rsid w:val="00134025"/>
    <w:rsid w:val="001347D6"/>
    <w:rsid w:val="00135D25"/>
    <w:rsid w:val="001361EF"/>
    <w:rsid w:val="00137293"/>
    <w:rsid w:val="00143386"/>
    <w:rsid w:val="0014486E"/>
    <w:rsid w:val="00146DF7"/>
    <w:rsid w:val="00150A6B"/>
    <w:rsid w:val="00153536"/>
    <w:rsid w:val="00153B64"/>
    <w:rsid w:val="00157690"/>
    <w:rsid w:val="001602CD"/>
    <w:rsid w:val="00160934"/>
    <w:rsid w:val="0016378C"/>
    <w:rsid w:val="00167658"/>
    <w:rsid w:val="00167CAA"/>
    <w:rsid w:val="001710FE"/>
    <w:rsid w:val="001711C5"/>
    <w:rsid w:val="00171DFA"/>
    <w:rsid w:val="0017336D"/>
    <w:rsid w:val="001741A8"/>
    <w:rsid w:val="00175AC7"/>
    <w:rsid w:val="001762F4"/>
    <w:rsid w:val="00176FAC"/>
    <w:rsid w:val="001812D2"/>
    <w:rsid w:val="00182AA2"/>
    <w:rsid w:val="00184D36"/>
    <w:rsid w:val="001871E9"/>
    <w:rsid w:val="0019034C"/>
    <w:rsid w:val="0019215A"/>
    <w:rsid w:val="00197214"/>
    <w:rsid w:val="001A1D3B"/>
    <w:rsid w:val="001A7576"/>
    <w:rsid w:val="001B1094"/>
    <w:rsid w:val="001B23BB"/>
    <w:rsid w:val="001B5B07"/>
    <w:rsid w:val="001C0159"/>
    <w:rsid w:val="001C0A31"/>
    <w:rsid w:val="001C1BB4"/>
    <w:rsid w:val="001C23D9"/>
    <w:rsid w:val="001C527C"/>
    <w:rsid w:val="001C5576"/>
    <w:rsid w:val="001D018A"/>
    <w:rsid w:val="001D0545"/>
    <w:rsid w:val="001D0564"/>
    <w:rsid w:val="001D0A71"/>
    <w:rsid w:val="001D11DE"/>
    <w:rsid w:val="001D1CDA"/>
    <w:rsid w:val="001D3EBF"/>
    <w:rsid w:val="001D6609"/>
    <w:rsid w:val="001D6AB5"/>
    <w:rsid w:val="001D77F2"/>
    <w:rsid w:val="001E0677"/>
    <w:rsid w:val="001E14E7"/>
    <w:rsid w:val="001E2279"/>
    <w:rsid w:val="001E236F"/>
    <w:rsid w:val="001E7EAF"/>
    <w:rsid w:val="001F2110"/>
    <w:rsid w:val="001F3741"/>
    <w:rsid w:val="001F4199"/>
    <w:rsid w:val="00200100"/>
    <w:rsid w:val="00200274"/>
    <w:rsid w:val="0020073A"/>
    <w:rsid w:val="00201A38"/>
    <w:rsid w:val="00204E17"/>
    <w:rsid w:val="00206E86"/>
    <w:rsid w:val="00210357"/>
    <w:rsid w:val="002159D5"/>
    <w:rsid w:val="00216CB8"/>
    <w:rsid w:val="002173BC"/>
    <w:rsid w:val="002179B0"/>
    <w:rsid w:val="00221BB5"/>
    <w:rsid w:val="0022264F"/>
    <w:rsid w:val="0022306F"/>
    <w:rsid w:val="00223739"/>
    <w:rsid w:val="00223D0E"/>
    <w:rsid w:val="00227674"/>
    <w:rsid w:val="00227684"/>
    <w:rsid w:val="00227723"/>
    <w:rsid w:val="00232040"/>
    <w:rsid w:val="00232FB3"/>
    <w:rsid w:val="00233704"/>
    <w:rsid w:val="0023751B"/>
    <w:rsid w:val="00243491"/>
    <w:rsid w:val="002446F7"/>
    <w:rsid w:val="00244C24"/>
    <w:rsid w:val="00244F78"/>
    <w:rsid w:val="0024513F"/>
    <w:rsid w:val="002472A4"/>
    <w:rsid w:val="00247D62"/>
    <w:rsid w:val="00252D96"/>
    <w:rsid w:val="0025313E"/>
    <w:rsid w:val="002543B9"/>
    <w:rsid w:val="002563D4"/>
    <w:rsid w:val="0026031C"/>
    <w:rsid w:val="002608E4"/>
    <w:rsid w:val="00265102"/>
    <w:rsid w:val="00265C31"/>
    <w:rsid w:val="00267577"/>
    <w:rsid w:val="002709EA"/>
    <w:rsid w:val="00270FBE"/>
    <w:rsid w:val="00273AB1"/>
    <w:rsid w:val="002755DF"/>
    <w:rsid w:val="002806F8"/>
    <w:rsid w:val="00283DBF"/>
    <w:rsid w:val="00283FDB"/>
    <w:rsid w:val="00284213"/>
    <w:rsid w:val="0028432A"/>
    <w:rsid w:val="00284BE5"/>
    <w:rsid w:val="0028728B"/>
    <w:rsid w:val="00287903"/>
    <w:rsid w:val="00290CC2"/>
    <w:rsid w:val="00291462"/>
    <w:rsid w:val="00291E8D"/>
    <w:rsid w:val="00292113"/>
    <w:rsid w:val="00293770"/>
    <w:rsid w:val="00295924"/>
    <w:rsid w:val="00297913"/>
    <w:rsid w:val="002A10CE"/>
    <w:rsid w:val="002A160B"/>
    <w:rsid w:val="002A4409"/>
    <w:rsid w:val="002B3949"/>
    <w:rsid w:val="002B4A98"/>
    <w:rsid w:val="002B6FBF"/>
    <w:rsid w:val="002B7A14"/>
    <w:rsid w:val="002C40E8"/>
    <w:rsid w:val="002C4E17"/>
    <w:rsid w:val="002C6241"/>
    <w:rsid w:val="002C633B"/>
    <w:rsid w:val="002C6F43"/>
    <w:rsid w:val="002D18BE"/>
    <w:rsid w:val="002D1A70"/>
    <w:rsid w:val="002D1DC8"/>
    <w:rsid w:val="002D2F51"/>
    <w:rsid w:val="002D32E0"/>
    <w:rsid w:val="002D3D9E"/>
    <w:rsid w:val="002D487B"/>
    <w:rsid w:val="002D5BFC"/>
    <w:rsid w:val="002D6346"/>
    <w:rsid w:val="002E094C"/>
    <w:rsid w:val="002E3473"/>
    <w:rsid w:val="002E3965"/>
    <w:rsid w:val="002E6636"/>
    <w:rsid w:val="002E69D0"/>
    <w:rsid w:val="002E7145"/>
    <w:rsid w:val="002F04A0"/>
    <w:rsid w:val="002F3EFE"/>
    <w:rsid w:val="002F47CB"/>
    <w:rsid w:val="002F4E86"/>
    <w:rsid w:val="002F58B4"/>
    <w:rsid w:val="002F633D"/>
    <w:rsid w:val="002F7620"/>
    <w:rsid w:val="00303CB3"/>
    <w:rsid w:val="00304529"/>
    <w:rsid w:val="00304B40"/>
    <w:rsid w:val="003060AE"/>
    <w:rsid w:val="00306268"/>
    <w:rsid w:val="00307797"/>
    <w:rsid w:val="00310666"/>
    <w:rsid w:val="00312978"/>
    <w:rsid w:val="00314CD6"/>
    <w:rsid w:val="00315D5D"/>
    <w:rsid w:val="00317148"/>
    <w:rsid w:val="003214A6"/>
    <w:rsid w:val="003217B4"/>
    <w:rsid w:val="003250CD"/>
    <w:rsid w:val="003251CA"/>
    <w:rsid w:val="00327BBA"/>
    <w:rsid w:val="00332407"/>
    <w:rsid w:val="0033396C"/>
    <w:rsid w:val="003341C8"/>
    <w:rsid w:val="00334239"/>
    <w:rsid w:val="00335B05"/>
    <w:rsid w:val="0034042E"/>
    <w:rsid w:val="003417C1"/>
    <w:rsid w:val="00341836"/>
    <w:rsid w:val="00343939"/>
    <w:rsid w:val="00346E44"/>
    <w:rsid w:val="00347F8C"/>
    <w:rsid w:val="0035050B"/>
    <w:rsid w:val="003514A5"/>
    <w:rsid w:val="003533A2"/>
    <w:rsid w:val="003557B3"/>
    <w:rsid w:val="00356643"/>
    <w:rsid w:val="00356DF3"/>
    <w:rsid w:val="00360D06"/>
    <w:rsid w:val="00361661"/>
    <w:rsid w:val="003656ED"/>
    <w:rsid w:val="003661C2"/>
    <w:rsid w:val="0036637A"/>
    <w:rsid w:val="003664E1"/>
    <w:rsid w:val="00370150"/>
    <w:rsid w:val="00371116"/>
    <w:rsid w:val="00373556"/>
    <w:rsid w:val="0037512A"/>
    <w:rsid w:val="0037685D"/>
    <w:rsid w:val="00377F4A"/>
    <w:rsid w:val="0038003C"/>
    <w:rsid w:val="003828FE"/>
    <w:rsid w:val="0038644A"/>
    <w:rsid w:val="003A0DFB"/>
    <w:rsid w:val="003A2B4E"/>
    <w:rsid w:val="003A337C"/>
    <w:rsid w:val="003A4574"/>
    <w:rsid w:val="003A532F"/>
    <w:rsid w:val="003B5600"/>
    <w:rsid w:val="003B5B46"/>
    <w:rsid w:val="003C297D"/>
    <w:rsid w:val="003C75F0"/>
    <w:rsid w:val="003C7611"/>
    <w:rsid w:val="003C7F4A"/>
    <w:rsid w:val="003D071F"/>
    <w:rsid w:val="003D19B8"/>
    <w:rsid w:val="003D4632"/>
    <w:rsid w:val="003D7246"/>
    <w:rsid w:val="003E11CE"/>
    <w:rsid w:val="003E2CC7"/>
    <w:rsid w:val="003E3601"/>
    <w:rsid w:val="003E3820"/>
    <w:rsid w:val="003E5BD9"/>
    <w:rsid w:val="003F0086"/>
    <w:rsid w:val="003F1633"/>
    <w:rsid w:val="003F1806"/>
    <w:rsid w:val="003F2610"/>
    <w:rsid w:val="003F2728"/>
    <w:rsid w:val="003F3622"/>
    <w:rsid w:val="003F3D60"/>
    <w:rsid w:val="003F6021"/>
    <w:rsid w:val="00400AAA"/>
    <w:rsid w:val="004014E9"/>
    <w:rsid w:val="0040156F"/>
    <w:rsid w:val="00401DC9"/>
    <w:rsid w:val="0040286D"/>
    <w:rsid w:val="0040340B"/>
    <w:rsid w:val="00406DF6"/>
    <w:rsid w:val="0041129F"/>
    <w:rsid w:val="00411441"/>
    <w:rsid w:val="00411775"/>
    <w:rsid w:val="00413755"/>
    <w:rsid w:val="00413ABC"/>
    <w:rsid w:val="00416002"/>
    <w:rsid w:val="00424763"/>
    <w:rsid w:val="00425C93"/>
    <w:rsid w:val="00425FC8"/>
    <w:rsid w:val="004264FD"/>
    <w:rsid w:val="004326FF"/>
    <w:rsid w:val="004354F4"/>
    <w:rsid w:val="0043762D"/>
    <w:rsid w:val="004403FB"/>
    <w:rsid w:val="0044155B"/>
    <w:rsid w:val="0044266D"/>
    <w:rsid w:val="00443D25"/>
    <w:rsid w:val="00444431"/>
    <w:rsid w:val="00444BDF"/>
    <w:rsid w:val="00444F4C"/>
    <w:rsid w:val="00446612"/>
    <w:rsid w:val="004471BD"/>
    <w:rsid w:val="004502FA"/>
    <w:rsid w:val="004510A9"/>
    <w:rsid w:val="00453610"/>
    <w:rsid w:val="00454183"/>
    <w:rsid w:val="00455F2B"/>
    <w:rsid w:val="00456B7C"/>
    <w:rsid w:val="00457017"/>
    <w:rsid w:val="00461317"/>
    <w:rsid w:val="0046191D"/>
    <w:rsid w:val="00461E6B"/>
    <w:rsid w:val="00462E09"/>
    <w:rsid w:val="00463370"/>
    <w:rsid w:val="004658FE"/>
    <w:rsid w:val="00465B4F"/>
    <w:rsid w:val="00470F48"/>
    <w:rsid w:val="00472472"/>
    <w:rsid w:val="0047284C"/>
    <w:rsid w:val="00472B23"/>
    <w:rsid w:val="00473DA1"/>
    <w:rsid w:val="00475179"/>
    <w:rsid w:val="00475339"/>
    <w:rsid w:val="004753D8"/>
    <w:rsid w:val="00477FD3"/>
    <w:rsid w:val="00485A67"/>
    <w:rsid w:val="00485B2A"/>
    <w:rsid w:val="004878F6"/>
    <w:rsid w:val="00487A13"/>
    <w:rsid w:val="00492CAF"/>
    <w:rsid w:val="00495034"/>
    <w:rsid w:val="00495A69"/>
    <w:rsid w:val="004A08DF"/>
    <w:rsid w:val="004A39DD"/>
    <w:rsid w:val="004A4F16"/>
    <w:rsid w:val="004B0EFF"/>
    <w:rsid w:val="004B3461"/>
    <w:rsid w:val="004B7367"/>
    <w:rsid w:val="004B7EF7"/>
    <w:rsid w:val="004C001E"/>
    <w:rsid w:val="004C02A8"/>
    <w:rsid w:val="004C11D2"/>
    <w:rsid w:val="004C1670"/>
    <w:rsid w:val="004C4650"/>
    <w:rsid w:val="004C479A"/>
    <w:rsid w:val="004C7590"/>
    <w:rsid w:val="004D0B3B"/>
    <w:rsid w:val="004D1AE1"/>
    <w:rsid w:val="004D30E1"/>
    <w:rsid w:val="004D7435"/>
    <w:rsid w:val="004D78BF"/>
    <w:rsid w:val="004D7F4B"/>
    <w:rsid w:val="004E0071"/>
    <w:rsid w:val="004E28DE"/>
    <w:rsid w:val="004E4F88"/>
    <w:rsid w:val="004E665E"/>
    <w:rsid w:val="004F0422"/>
    <w:rsid w:val="004F06CA"/>
    <w:rsid w:val="004F1886"/>
    <w:rsid w:val="004F366C"/>
    <w:rsid w:val="004F6CB5"/>
    <w:rsid w:val="004F7A2E"/>
    <w:rsid w:val="00500521"/>
    <w:rsid w:val="00500D85"/>
    <w:rsid w:val="00502534"/>
    <w:rsid w:val="00504653"/>
    <w:rsid w:val="005063A3"/>
    <w:rsid w:val="00507436"/>
    <w:rsid w:val="005119ED"/>
    <w:rsid w:val="0051211C"/>
    <w:rsid w:val="005174BA"/>
    <w:rsid w:val="00522605"/>
    <w:rsid w:val="005229D0"/>
    <w:rsid w:val="00524798"/>
    <w:rsid w:val="00527309"/>
    <w:rsid w:val="00530162"/>
    <w:rsid w:val="00530644"/>
    <w:rsid w:val="005311F3"/>
    <w:rsid w:val="00532B00"/>
    <w:rsid w:val="00533BF0"/>
    <w:rsid w:val="0053598B"/>
    <w:rsid w:val="005360CD"/>
    <w:rsid w:val="005379EC"/>
    <w:rsid w:val="00541425"/>
    <w:rsid w:val="005428E6"/>
    <w:rsid w:val="00542AA3"/>
    <w:rsid w:val="00545F98"/>
    <w:rsid w:val="005508A6"/>
    <w:rsid w:val="00550A5D"/>
    <w:rsid w:val="00550C8E"/>
    <w:rsid w:val="005526C1"/>
    <w:rsid w:val="005536CA"/>
    <w:rsid w:val="00553EF5"/>
    <w:rsid w:val="005575A2"/>
    <w:rsid w:val="00564612"/>
    <w:rsid w:val="005649BB"/>
    <w:rsid w:val="00565EA8"/>
    <w:rsid w:val="00566523"/>
    <w:rsid w:val="005705B8"/>
    <w:rsid w:val="005729DF"/>
    <w:rsid w:val="00576ECA"/>
    <w:rsid w:val="00576EF0"/>
    <w:rsid w:val="005779DB"/>
    <w:rsid w:val="00580595"/>
    <w:rsid w:val="00580BEF"/>
    <w:rsid w:val="00582D8F"/>
    <w:rsid w:val="00590B56"/>
    <w:rsid w:val="00590DE3"/>
    <w:rsid w:val="00590EA7"/>
    <w:rsid w:val="00593D13"/>
    <w:rsid w:val="005945C0"/>
    <w:rsid w:val="00597771"/>
    <w:rsid w:val="005A0217"/>
    <w:rsid w:val="005A5744"/>
    <w:rsid w:val="005A5C0E"/>
    <w:rsid w:val="005A7DB7"/>
    <w:rsid w:val="005B28F7"/>
    <w:rsid w:val="005B3787"/>
    <w:rsid w:val="005B37AC"/>
    <w:rsid w:val="005B48CE"/>
    <w:rsid w:val="005B5582"/>
    <w:rsid w:val="005C0B21"/>
    <w:rsid w:val="005C0DC5"/>
    <w:rsid w:val="005C1788"/>
    <w:rsid w:val="005C19C7"/>
    <w:rsid w:val="005D0B6F"/>
    <w:rsid w:val="005D0BA5"/>
    <w:rsid w:val="005D1A90"/>
    <w:rsid w:val="005D3080"/>
    <w:rsid w:val="005D313C"/>
    <w:rsid w:val="005D4E51"/>
    <w:rsid w:val="005D6D1C"/>
    <w:rsid w:val="005D6F95"/>
    <w:rsid w:val="005D7EA8"/>
    <w:rsid w:val="005E015E"/>
    <w:rsid w:val="005E0C58"/>
    <w:rsid w:val="005E1CB3"/>
    <w:rsid w:val="005E6830"/>
    <w:rsid w:val="005E7A16"/>
    <w:rsid w:val="005F01F8"/>
    <w:rsid w:val="005F3BBF"/>
    <w:rsid w:val="005F50D0"/>
    <w:rsid w:val="005F5933"/>
    <w:rsid w:val="0060036B"/>
    <w:rsid w:val="00600628"/>
    <w:rsid w:val="00605461"/>
    <w:rsid w:val="0060664F"/>
    <w:rsid w:val="006068AF"/>
    <w:rsid w:val="0061068D"/>
    <w:rsid w:val="00613806"/>
    <w:rsid w:val="00614A88"/>
    <w:rsid w:val="006205C2"/>
    <w:rsid w:val="00620A16"/>
    <w:rsid w:val="0062243A"/>
    <w:rsid w:val="00622BD4"/>
    <w:rsid w:val="00624746"/>
    <w:rsid w:val="00624AE7"/>
    <w:rsid w:val="00632B4A"/>
    <w:rsid w:val="006336B9"/>
    <w:rsid w:val="006344D3"/>
    <w:rsid w:val="006357FF"/>
    <w:rsid w:val="00635B27"/>
    <w:rsid w:val="00636642"/>
    <w:rsid w:val="00637A9E"/>
    <w:rsid w:val="006455B5"/>
    <w:rsid w:val="00646DEF"/>
    <w:rsid w:val="006477BB"/>
    <w:rsid w:val="00647CC7"/>
    <w:rsid w:val="006578E0"/>
    <w:rsid w:val="00660186"/>
    <w:rsid w:val="00661E88"/>
    <w:rsid w:val="0066498B"/>
    <w:rsid w:val="006658A4"/>
    <w:rsid w:val="00666A90"/>
    <w:rsid w:val="006679E9"/>
    <w:rsid w:val="0067150E"/>
    <w:rsid w:val="00671B1F"/>
    <w:rsid w:val="00680A5F"/>
    <w:rsid w:val="00684EC3"/>
    <w:rsid w:val="00686869"/>
    <w:rsid w:val="00692420"/>
    <w:rsid w:val="00692658"/>
    <w:rsid w:val="0069363C"/>
    <w:rsid w:val="00694214"/>
    <w:rsid w:val="0069498C"/>
    <w:rsid w:val="006956B2"/>
    <w:rsid w:val="006966C3"/>
    <w:rsid w:val="00697195"/>
    <w:rsid w:val="00697430"/>
    <w:rsid w:val="006A14C4"/>
    <w:rsid w:val="006A1731"/>
    <w:rsid w:val="006A28F0"/>
    <w:rsid w:val="006A44FE"/>
    <w:rsid w:val="006A7C4A"/>
    <w:rsid w:val="006B00BC"/>
    <w:rsid w:val="006B2491"/>
    <w:rsid w:val="006B3F50"/>
    <w:rsid w:val="006B76AC"/>
    <w:rsid w:val="006B7A63"/>
    <w:rsid w:val="006C047A"/>
    <w:rsid w:val="006C4A7D"/>
    <w:rsid w:val="006C70C8"/>
    <w:rsid w:val="006D3EF7"/>
    <w:rsid w:val="006D6136"/>
    <w:rsid w:val="006D7725"/>
    <w:rsid w:val="006E0254"/>
    <w:rsid w:val="006E4033"/>
    <w:rsid w:val="006E4951"/>
    <w:rsid w:val="006E4E89"/>
    <w:rsid w:val="006F026E"/>
    <w:rsid w:val="006F07C6"/>
    <w:rsid w:val="006F1BEA"/>
    <w:rsid w:val="006F1C75"/>
    <w:rsid w:val="006F7BE3"/>
    <w:rsid w:val="0070277C"/>
    <w:rsid w:val="00702CC4"/>
    <w:rsid w:val="00704A3D"/>
    <w:rsid w:val="00704B16"/>
    <w:rsid w:val="00705E01"/>
    <w:rsid w:val="00710C44"/>
    <w:rsid w:val="007121AA"/>
    <w:rsid w:val="00721DCD"/>
    <w:rsid w:val="00722E24"/>
    <w:rsid w:val="00723D70"/>
    <w:rsid w:val="007244DB"/>
    <w:rsid w:val="00725B19"/>
    <w:rsid w:val="007265AB"/>
    <w:rsid w:val="00726BCF"/>
    <w:rsid w:val="007330A4"/>
    <w:rsid w:val="00737C26"/>
    <w:rsid w:val="00743AE6"/>
    <w:rsid w:val="00747CE9"/>
    <w:rsid w:val="00750953"/>
    <w:rsid w:val="00752F0C"/>
    <w:rsid w:val="00753A1B"/>
    <w:rsid w:val="0075542B"/>
    <w:rsid w:val="00755FA4"/>
    <w:rsid w:val="00756016"/>
    <w:rsid w:val="00760172"/>
    <w:rsid w:val="0076221F"/>
    <w:rsid w:val="00762606"/>
    <w:rsid w:val="00762B4D"/>
    <w:rsid w:val="007649F9"/>
    <w:rsid w:val="00773601"/>
    <w:rsid w:val="00774351"/>
    <w:rsid w:val="00776E37"/>
    <w:rsid w:val="007816C5"/>
    <w:rsid w:val="007834B2"/>
    <w:rsid w:val="0078515C"/>
    <w:rsid w:val="007855B0"/>
    <w:rsid w:val="00787639"/>
    <w:rsid w:val="00790262"/>
    <w:rsid w:val="00791480"/>
    <w:rsid w:val="007926B1"/>
    <w:rsid w:val="007933E1"/>
    <w:rsid w:val="00794078"/>
    <w:rsid w:val="007959FC"/>
    <w:rsid w:val="0079612D"/>
    <w:rsid w:val="00797F13"/>
    <w:rsid w:val="007A2245"/>
    <w:rsid w:val="007A2353"/>
    <w:rsid w:val="007A7016"/>
    <w:rsid w:val="007A7605"/>
    <w:rsid w:val="007B12E7"/>
    <w:rsid w:val="007B33B3"/>
    <w:rsid w:val="007B4FCB"/>
    <w:rsid w:val="007B6C14"/>
    <w:rsid w:val="007B6D81"/>
    <w:rsid w:val="007C2720"/>
    <w:rsid w:val="007C4340"/>
    <w:rsid w:val="007C5495"/>
    <w:rsid w:val="007C5497"/>
    <w:rsid w:val="007C660D"/>
    <w:rsid w:val="007D20CF"/>
    <w:rsid w:val="007D2E8A"/>
    <w:rsid w:val="007D5EE2"/>
    <w:rsid w:val="007D6588"/>
    <w:rsid w:val="007D7581"/>
    <w:rsid w:val="007E03DB"/>
    <w:rsid w:val="007E1C01"/>
    <w:rsid w:val="007E20FC"/>
    <w:rsid w:val="007E55F4"/>
    <w:rsid w:val="007E5A6E"/>
    <w:rsid w:val="007E7D89"/>
    <w:rsid w:val="007F3009"/>
    <w:rsid w:val="007F7B9F"/>
    <w:rsid w:val="00804173"/>
    <w:rsid w:val="00807325"/>
    <w:rsid w:val="008104E4"/>
    <w:rsid w:val="008155AD"/>
    <w:rsid w:val="00815D9E"/>
    <w:rsid w:val="008178E5"/>
    <w:rsid w:val="00827873"/>
    <w:rsid w:val="00830493"/>
    <w:rsid w:val="00831F89"/>
    <w:rsid w:val="0083382A"/>
    <w:rsid w:val="00833F84"/>
    <w:rsid w:val="00834446"/>
    <w:rsid w:val="008344EB"/>
    <w:rsid w:val="00834D28"/>
    <w:rsid w:val="008355E8"/>
    <w:rsid w:val="00835D2A"/>
    <w:rsid w:val="0084373B"/>
    <w:rsid w:val="0084672B"/>
    <w:rsid w:val="00846D1C"/>
    <w:rsid w:val="0084706C"/>
    <w:rsid w:val="00851CB6"/>
    <w:rsid w:val="008522E4"/>
    <w:rsid w:val="008544C1"/>
    <w:rsid w:val="00856AF1"/>
    <w:rsid w:val="00857686"/>
    <w:rsid w:val="008577C6"/>
    <w:rsid w:val="00857DA5"/>
    <w:rsid w:val="00860749"/>
    <w:rsid w:val="00864DAF"/>
    <w:rsid w:val="008660D2"/>
    <w:rsid w:val="00866436"/>
    <w:rsid w:val="00866F73"/>
    <w:rsid w:val="00873EFE"/>
    <w:rsid w:val="0087755D"/>
    <w:rsid w:val="0088203D"/>
    <w:rsid w:val="008835B9"/>
    <w:rsid w:val="00883CF7"/>
    <w:rsid w:val="00883EFA"/>
    <w:rsid w:val="00884594"/>
    <w:rsid w:val="00885151"/>
    <w:rsid w:val="00886D21"/>
    <w:rsid w:val="00886EEE"/>
    <w:rsid w:val="00887346"/>
    <w:rsid w:val="00890345"/>
    <w:rsid w:val="00891A01"/>
    <w:rsid w:val="00893606"/>
    <w:rsid w:val="00893914"/>
    <w:rsid w:val="0089428C"/>
    <w:rsid w:val="00896466"/>
    <w:rsid w:val="008A1E50"/>
    <w:rsid w:val="008A29EF"/>
    <w:rsid w:val="008A44A4"/>
    <w:rsid w:val="008A4849"/>
    <w:rsid w:val="008A5C34"/>
    <w:rsid w:val="008A77FD"/>
    <w:rsid w:val="008B1250"/>
    <w:rsid w:val="008B6749"/>
    <w:rsid w:val="008B681C"/>
    <w:rsid w:val="008B6EC6"/>
    <w:rsid w:val="008C0BF6"/>
    <w:rsid w:val="008C3929"/>
    <w:rsid w:val="008C3DCD"/>
    <w:rsid w:val="008C700E"/>
    <w:rsid w:val="008D23DC"/>
    <w:rsid w:val="008D276D"/>
    <w:rsid w:val="008D55CE"/>
    <w:rsid w:val="008D57F1"/>
    <w:rsid w:val="008D6788"/>
    <w:rsid w:val="008D7926"/>
    <w:rsid w:val="008E095F"/>
    <w:rsid w:val="008E115C"/>
    <w:rsid w:val="008E1CDB"/>
    <w:rsid w:val="008E6025"/>
    <w:rsid w:val="008E6944"/>
    <w:rsid w:val="008E782C"/>
    <w:rsid w:val="008F267A"/>
    <w:rsid w:val="008F4447"/>
    <w:rsid w:val="008F4A1D"/>
    <w:rsid w:val="008F6E7A"/>
    <w:rsid w:val="008F76BA"/>
    <w:rsid w:val="00901856"/>
    <w:rsid w:val="00903675"/>
    <w:rsid w:val="00903CA9"/>
    <w:rsid w:val="0091299B"/>
    <w:rsid w:val="00912E8D"/>
    <w:rsid w:val="00913380"/>
    <w:rsid w:val="00913A3B"/>
    <w:rsid w:val="00914E5F"/>
    <w:rsid w:val="00916B5E"/>
    <w:rsid w:val="00921B9E"/>
    <w:rsid w:val="009248C9"/>
    <w:rsid w:val="00925D06"/>
    <w:rsid w:val="00926DCA"/>
    <w:rsid w:val="00927702"/>
    <w:rsid w:val="00927DED"/>
    <w:rsid w:val="009303D4"/>
    <w:rsid w:val="00932E91"/>
    <w:rsid w:val="00934914"/>
    <w:rsid w:val="009370C9"/>
    <w:rsid w:val="00937C92"/>
    <w:rsid w:val="009447C5"/>
    <w:rsid w:val="009468E9"/>
    <w:rsid w:val="00947376"/>
    <w:rsid w:val="0095283A"/>
    <w:rsid w:val="00952C04"/>
    <w:rsid w:val="00954EE6"/>
    <w:rsid w:val="009573DA"/>
    <w:rsid w:val="00961383"/>
    <w:rsid w:val="00961AE4"/>
    <w:rsid w:val="00966E38"/>
    <w:rsid w:val="009715D9"/>
    <w:rsid w:val="00972939"/>
    <w:rsid w:val="00972F8E"/>
    <w:rsid w:val="00975E4B"/>
    <w:rsid w:val="009764B3"/>
    <w:rsid w:val="00977927"/>
    <w:rsid w:val="00977A1D"/>
    <w:rsid w:val="00977FAE"/>
    <w:rsid w:val="00980175"/>
    <w:rsid w:val="00982760"/>
    <w:rsid w:val="00982C86"/>
    <w:rsid w:val="0098795D"/>
    <w:rsid w:val="00990087"/>
    <w:rsid w:val="009905D7"/>
    <w:rsid w:val="00990C12"/>
    <w:rsid w:val="00990C83"/>
    <w:rsid w:val="009921DA"/>
    <w:rsid w:val="009923F0"/>
    <w:rsid w:val="0099473C"/>
    <w:rsid w:val="009A10D2"/>
    <w:rsid w:val="009A792B"/>
    <w:rsid w:val="009B1569"/>
    <w:rsid w:val="009B3C40"/>
    <w:rsid w:val="009B6197"/>
    <w:rsid w:val="009B710E"/>
    <w:rsid w:val="009C0784"/>
    <w:rsid w:val="009C3B49"/>
    <w:rsid w:val="009C5580"/>
    <w:rsid w:val="009C7081"/>
    <w:rsid w:val="009C714A"/>
    <w:rsid w:val="009C7600"/>
    <w:rsid w:val="009C7B2E"/>
    <w:rsid w:val="009D0814"/>
    <w:rsid w:val="009D23CF"/>
    <w:rsid w:val="009D2B4A"/>
    <w:rsid w:val="009D52F2"/>
    <w:rsid w:val="009E161A"/>
    <w:rsid w:val="009E4C94"/>
    <w:rsid w:val="009E6D07"/>
    <w:rsid w:val="009E6D34"/>
    <w:rsid w:val="009F4FEA"/>
    <w:rsid w:val="00A0130C"/>
    <w:rsid w:val="00A0530D"/>
    <w:rsid w:val="00A0550B"/>
    <w:rsid w:val="00A05DCB"/>
    <w:rsid w:val="00A05DEF"/>
    <w:rsid w:val="00A0661C"/>
    <w:rsid w:val="00A10615"/>
    <w:rsid w:val="00A16490"/>
    <w:rsid w:val="00A17225"/>
    <w:rsid w:val="00A217C5"/>
    <w:rsid w:val="00A230FE"/>
    <w:rsid w:val="00A2505D"/>
    <w:rsid w:val="00A30547"/>
    <w:rsid w:val="00A32CAE"/>
    <w:rsid w:val="00A33167"/>
    <w:rsid w:val="00A3323D"/>
    <w:rsid w:val="00A33603"/>
    <w:rsid w:val="00A33BB3"/>
    <w:rsid w:val="00A33D34"/>
    <w:rsid w:val="00A34C59"/>
    <w:rsid w:val="00A34D02"/>
    <w:rsid w:val="00A35B07"/>
    <w:rsid w:val="00A415BB"/>
    <w:rsid w:val="00A41B6E"/>
    <w:rsid w:val="00A42CFE"/>
    <w:rsid w:val="00A43093"/>
    <w:rsid w:val="00A44968"/>
    <w:rsid w:val="00A47933"/>
    <w:rsid w:val="00A51639"/>
    <w:rsid w:val="00A51ADB"/>
    <w:rsid w:val="00A51BA4"/>
    <w:rsid w:val="00A52B4B"/>
    <w:rsid w:val="00A53933"/>
    <w:rsid w:val="00A53E9B"/>
    <w:rsid w:val="00A53F98"/>
    <w:rsid w:val="00A56427"/>
    <w:rsid w:val="00A5767F"/>
    <w:rsid w:val="00A6221F"/>
    <w:rsid w:val="00A626B6"/>
    <w:rsid w:val="00A63A74"/>
    <w:rsid w:val="00A72899"/>
    <w:rsid w:val="00A74ECD"/>
    <w:rsid w:val="00A75F25"/>
    <w:rsid w:val="00A7744A"/>
    <w:rsid w:val="00A77518"/>
    <w:rsid w:val="00A8530B"/>
    <w:rsid w:val="00A86A41"/>
    <w:rsid w:val="00A9107D"/>
    <w:rsid w:val="00A916A2"/>
    <w:rsid w:val="00A94757"/>
    <w:rsid w:val="00A96125"/>
    <w:rsid w:val="00A9710E"/>
    <w:rsid w:val="00AA0FCB"/>
    <w:rsid w:val="00AA389F"/>
    <w:rsid w:val="00AA47A2"/>
    <w:rsid w:val="00AA6FE1"/>
    <w:rsid w:val="00AA7078"/>
    <w:rsid w:val="00AA756B"/>
    <w:rsid w:val="00AB0BF4"/>
    <w:rsid w:val="00AB17C9"/>
    <w:rsid w:val="00AB19F0"/>
    <w:rsid w:val="00AB5FD7"/>
    <w:rsid w:val="00AB69D1"/>
    <w:rsid w:val="00AC1655"/>
    <w:rsid w:val="00AC5D65"/>
    <w:rsid w:val="00AC6244"/>
    <w:rsid w:val="00AC69D6"/>
    <w:rsid w:val="00AC6D6C"/>
    <w:rsid w:val="00AD0213"/>
    <w:rsid w:val="00AD0796"/>
    <w:rsid w:val="00AD1A5F"/>
    <w:rsid w:val="00AD3D91"/>
    <w:rsid w:val="00AE276B"/>
    <w:rsid w:val="00AE38DB"/>
    <w:rsid w:val="00AE43AE"/>
    <w:rsid w:val="00AE6F71"/>
    <w:rsid w:val="00AE717F"/>
    <w:rsid w:val="00AF180F"/>
    <w:rsid w:val="00AF2EEC"/>
    <w:rsid w:val="00AF4002"/>
    <w:rsid w:val="00AF5254"/>
    <w:rsid w:val="00AF69BE"/>
    <w:rsid w:val="00AF733A"/>
    <w:rsid w:val="00AF7E69"/>
    <w:rsid w:val="00AF7FBA"/>
    <w:rsid w:val="00B00600"/>
    <w:rsid w:val="00B00DD7"/>
    <w:rsid w:val="00B02E57"/>
    <w:rsid w:val="00B04124"/>
    <w:rsid w:val="00B10B3B"/>
    <w:rsid w:val="00B114BC"/>
    <w:rsid w:val="00B134F0"/>
    <w:rsid w:val="00B14B97"/>
    <w:rsid w:val="00B14C6F"/>
    <w:rsid w:val="00B15BC0"/>
    <w:rsid w:val="00B16B55"/>
    <w:rsid w:val="00B20B0F"/>
    <w:rsid w:val="00B2661B"/>
    <w:rsid w:val="00B2784E"/>
    <w:rsid w:val="00B27B44"/>
    <w:rsid w:val="00B33942"/>
    <w:rsid w:val="00B35B6D"/>
    <w:rsid w:val="00B37DA9"/>
    <w:rsid w:val="00B41214"/>
    <w:rsid w:val="00B437B4"/>
    <w:rsid w:val="00B44C66"/>
    <w:rsid w:val="00B46FCF"/>
    <w:rsid w:val="00B47288"/>
    <w:rsid w:val="00B4781E"/>
    <w:rsid w:val="00B51680"/>
    <w:rsid w:val="00B529B8"/>
    <w:rsid w:val="00B606EA"/>
    <w:rsid w:val="00B60825"/>
    <w:rsid w:val="00B61F6D"/>
    <w:rsid w:val="00B64EB9"/>
    <w:rsid w:val="00B67FC4"/>
    <w:rsid w:val="00B7139D"/>
    <w:rsid w:val="00B72239"/>
    <w:rsid w:val="00B82539"/>
    <w:rsid w:val="00B84FA1"/>
    <w:rsid w:val="00B91298"/>
    <w:rsid w:val="00B91AF0"/>
    <w:rsid w:val="00B9203F"/>
    <w:rsid w:val="00B92318"/>
    <w:rsid w:val="00B92528"/>
    <w:rsid w:val="00B947EB"/>
    <w:rsid w:val="00B95DF2"/>
    <w:rsid w:val="00B971CC"/>
    <w:rsid w:val="00BA1644"/>
    <w:rsid w:val="00BA1D34"/>
    <w:rsid w:val="00BA2E50"/>
    <w:rsid w:val="00BA353C"/>
    <w:rsid w:val="00BA3C3A"/>
    <w:rsid w:val="00BA5774"/>
    <w:rsid w:val="00BB16B5"/>
    <w:rsid w:val="00BB1885"/>
    <w:rsid w:val="00BB1E33"/>
    <w:rsid w:val="00BB219D"/>
    <w:rsid w:val="00BB2868"/>
    <w:rsid w:val="00BB516A"/>
    <w:rsid w:val="00BB6046"/>
    <w:rsid w:val="00BC0FD5"/>
    <w:rsid w:val="00BC21C8"/>
    <w:rsid w:val="00BD0BB9"/>
    <w:rsid w:val="00BD2022"/>
    <w:rsid w:val="00BD21EE"/>
    <w:rsid w:val="00BD4382"/>
    <w:rsid w:val="00BD4A10"/>
    <w:rsid w:val="00BD5033"/>
    <w:rsid w:val="00BD5C1F"/>
    <w:rsid w:val="00BD5EA7"/>
    <w:rsid w:val="00BE0D94"/>
    <w:rsid w:val="00BE1F4E"/>
    <w:rsid w:val="00BE324C"/>
    <w:rsid w:val="00BE410D"/>
    <w:rsid w:val="00BE7003"/>
    <w:rsid w:val="00BF1C6E"/>
    <w:rsid w:val="00BF299F"/>
    <w:rsid w:val="00BF49B6"/>
    <w:rsid w:val="00BF57FA"/>
    <w:rsid w:val="00C002A8"/>
    <w:rsid w:val="00C00DDF"/>
    <w:rsid w:val="00C017B5"/>
    <w:rsid w:val="00C02D11"/>
    <w:rsid w:val="00C02DE5"/>
    <w:rsid w:val="00C04EA2"/>
    <w:rsid w:val="00C0732A"/>
    <w:rsid w:val="00C0773D"/>
    <w:rsid w:val="00C102BC"/>
    <w:rsid w:val="00C12442"/>
    <w:rsid w:val="00C14DED"/>
    <w:rsid w:val="00C15A15"/>
    <w:rsid w:val="00C15D1E"/>
    <w:rsid w:val="00C15DC2"/>
    <w:rsid w:val="00C2046E"/>
    <w:rsid w:val="00C22D33"/>
    <w:rsid w:val="00C23CE7"/>
    <w:rsid w:val="00C265DF"/>
    <w:rsid w:val="00C2758D"/>
    <w:rsid w:val="00C305B3"/>
    <w:rsid w:val="00C35AB0"/>
    <w:rsid w:val="00C4002C"/>
    <w:rsid w:val="00C40ECB"/>
    <w:rsid w:val="00C414A8"/>
    <w:rsid w:val="00C43F4E"/>
    <w:rsid w:val="00C4401A"/>
    <w:rsid w:val="00C45276"/>
    <w:rsid w:val="00C46BFB"/>
    <w:rsid w:val="00C52F0B"/>
    <w:rsid w:val="00C539C8"/>
    <w:rsid w:val="00C560FE"/>
    <w:rsid w:val="00C56B0D"/>
    <w:rsid w:val="00C57005"/>
    <w:rsid w:val="00C61904"/>
    <w:rsid w:val="00C65854"/>
    <w:rsid w:val="00C70798"/>
    <w:rsid w:val="00C707A8"/>
    <w:rsid w:val="00C70BF1"/>
    <w:rsid w:val="00C713B6"/>
    <w:rsid w:val="00C7218B"/>
    <w:rsid w:val="00C7276D"/>
    <w:rsid w:val="00C7397F"/>
    <w:rsid w:val="00C75CD5"/>
    <w:rsid w:val="00C84624"/>
    <w:rsid w:val="00C84878"/>
    <w:rsid w:val="00C94E8A"/>
    <w:rsid w:val="00C954A2"/>
    <w:rsid w:val="00C96C0B"/>
    <w:rsid w:val="00C96CBE"/>
    <w:rsid w:val="00C97D89"/>
    <w:rsid w:val="00CA10C4"/>
    <w:rsid w:val="00CA114A"/>
    <w:rsid w:val="00CA2BC1"/>
    <w:rsid w:val="00CA5651"/>
    <w:rsid w:val="00CA7979"/>
    <w:rsid w:val="00CB12B6"/>
    <w:rsid w:val="00CB3A1B"/>
    <w:rsid w:val="00CC005D"/>
    <w:rsid w:val="00CC0FB6"/>
    <w:rsid w:val="00CC30E0"/>
    <w:rsid w:val="00CC3464"/>
    <w:rsid w:val="00CC3DDA"/>
    <w:rsid w:val="00CC432E"/>
    <w:rsid w:val="00CC4B12"/>
    <w:rsid w:val="00CC625F"/>
    <w:rsid w:val="00CD0405"/>
    <w:rsid w:val="00CD0F52"/>
    <w:rsid w:val="00CD1793"/>
    <w:rsid w:val="00CD364F"/>
    <w:rsid w:val="00CD4E29"/>
    <w:rsid w:val="00CE0015"/>
    <w:rsid w:val="00CE03CB"/>
    <w:rsid w:val="00CE4755"/>
    <w:rsid w:val="00CE522B"/>
    <w:rsid w:val="00CE5592"/>
    <w:rsid w:val="00CE5648"/>
    <w:rsid w:val="00CE69C4"/>
    <w:rsid w:val="00CE772E"/>
    <w:rsid w:val="00CE774D"/>
    <w:rsid w:val="00CF14C9"/>
    <w:rsid w:val="00CF5325"/>
    <w:rsid w:val="00CF5FAF"/>
    <w:rsid w:val="00CF6100"/>
    <w:rsid w:val="00CF799A"/>
    <w:rsid w:val="00D000B5"/>
    <w:rsid w:val="00D03013"/>
    <w:rsid w:val="00D046E9"/>
    <w:rsid w:val="00D0531E"/>
    <w:rsid w:val="00D05487"/>
    <w:rsid w:val="00D05699"/>
    <w:rsid w:val="00D058C7"/>
    <w:rsid w:val="00D06063"/>
    <w:rsid w:val="00D068C9"/>
    <w:rsid w:val="00D0718F"/>
    <w:rsid w:val="00D103D5"/>
    <w:rsid w:val="00D10B42"/>
    <w:rsid w:val="00D11F60"/>
    <w:rsid w:val="00D1305C"/>
    <w:rsid w:val="00D1337F"/>
    <w:rsid w:val="00D1415B"/>
    <w:rsid w:val="00D15FFA"/>
    <w:rsid w:val="00D2089C"/>
    <w:rsid w:val="00D23763"/>
    <w:rsid w:val="00D25509"/>
    <w:rsid w:val="00D25E5B"/>
    <w:rsid w:val="00D266E4"/>
    <w:rsid w:val="00D27875"/>
    <w:rsid w:val="00D3143A"/>
    <w:rsid w:val="00D31A14"/>
    <w:rsid w:val="00D32884"/>
    <w:rsid w:val="00D34917"/>
    <w:rsid w:val="00D36CFE"/>
    <w:rsid w:val="00D36DC7"/>
    <w:rsid w:val="00D422AC"/>
    <w:rsid w:val="00D42BC7"/>
    <w:rsid w:val="00D44911"/>
    <w:rsid w:val="00D45ABE"/>
    <w:rsid w:val="00D46127"/>
    <w:rsid w:val="00D50CD9"/>
    <w:rsid w:val="00D51AB3"/>
    <w:rsid w:val="00D5246B"/>
    <w:rsid w:val="00D52ECD"/>
    <w:rsid w:val="00D5351E"/>
    <w:rsid w:val="00D54290"/>
    <w:rsid w:val="00D57B75"/>
    <w:rsid w:val="00D60997"/>
    <w:rsid w:val="00D62E45"/>
    <w:rsid w:val="00D648E4"/>
    <w:rsid w:val="00D7207E"/>
    <w:rsid w:val="00D7287B"/>
    <w:rsid w:val="00D73D8A"/>
    <w:rsid w:val="00D74132"/>
    <w:rsid w:val="00D76C5D"/>
    <w:rsid w:val="00D77D31"/>
    <w:rsid w:val="00D80D2E"/>
    <w:rsid w:val="00D80F6B"/>
    <w:rsid w:val="00D8114F"/>
    <w:rsid w:val="00D830F1"/>
    <w:rsid w:val="00D85AB1"/>
    <w:rsid w:val="00D91452"/>
    <w:rsid w:val="00D94D88"/>
    <w:rsid w:val="00D96407"/>
    <w:rsid w:val="00D969D9"/>
    <w:rsid w:val="00DA0B33"/>
    <w:rsid w:val="00DA3347"/>
    <w:rsid w:val="00DA69A8"/>
    <w:rsid w:val="00DA7BF8"/>
    <w:rsid w:val="00DB049A"/>
    <w:rsid w:val="00DB0C64"/>
    <w:rsid w:val="00DB4900"/>
    <w:rsid w:val="00DC089E"/>
    <w:rsid w:val="00DC1655"/>
    <w:rsid w:val="00DC2B96"/>
    <w:rsid w:val="00DC2FE4"/>
    <w:rsid w:val="00DC40F3"/>
    <w:rsid w:val="00DC52D7"/>
    <w:rsid w:val="00DD165E"/>
    <w:rsid w:val="00DD1E93"/>
    <w:rsid w:val="00DD3713"/>
    <w:rsid w:val="00DD4948"/>
    <w:rsid w:val="00DD4D21"/>
    <w:rsid w:val="00DE0692"/>
    <w:rsid w:val="00DE17AF"/>
    <w:rsid w:val="00DE2405"/>
    <w:rsid w:val="00DE40DC"/>
    <w:rsid w:val="00DF7988"/>
    <w:rsid w:val="00DF7AD3"/>
    <w:rsid w:val="00E031BE"/>
    <w:rsid w:val="00E034EE"/>
    <w:rsid w:val="00E073E6"/>
    <w:rsid w:val="00E07E26"/>
    <w:rsid w:val="00E12C4D"/>
    <w:rsid w:val="00E157FE"/>
    <w:rsid w:val="00E15CC0"/>
    <w:rsid w:val="00E162A5"/>
    <w:rsid w:val="00E17C30"/>
    <w:rsid w:val="00E229E9"/>
    <w:rsid w:val="00E22F88"/>
    <w:rsid w:val="00E245E9"/>
    <w:rsid w:val="00E27C20"/>
    <w:rsid w:val="00E27FB0"/>
    <w:rsid w:val="00E301D1"/>
    <w:rsid w:val="00E3355C"/>
    <w:rsid w:val="00E34C03"/>
    <w:rsid w:val="00E35398"/>
    <w:rsid w:val="00E36E09"/>
    <w:rsid w:val="00E37836"/>
    <w:rsid w:val="00E40CAF"/>
    <w:rsid w:val="00E41FC8"/>
    <w:rsid w:val="00E45DE2"/>
    <w:rsid w:val="00E47D37"/>
    <w:rsid w:val="00E54E67"/>
    <w:rsid w:val="00E55681"/>
    <w:rsid w:val="00E5596E"/>
    <w:rsid w:val="00E57A71"/>
    <w:rsid w:val="00E6034A"/>
    <w:rsid w:val="00E62F3A"/>
    <w:rsid w:val="00E63E6C"/>
    <w:rsid w:val="00E649AE"/>
    <w:rsid w:val="00E70EEE"/>
    <w:rsid w:val="00E73B01"/>
    <w:rsid w:val="00E7452E"/>
    <w:rsid w:val="00E75E48"/>
    <w:rsid w:val="00E76FBF"/>
    <w:rsid w:val="00E7735D"/>
    <w:rsid w:val="00E77488"/>
    <w:rsid w:val="00E8041C"/>
    <w:rsid w:val="00E83FF1"/>
    <w:rsid w:val="00E8535B"/>
    <w:rsid w:val="00E856FE"/>
    <w:rsid w:val="00E874AF"/>
    <w:rsid w:val="00E9295B"/>
    <w:rsid w:val="00E93FEC"/>
    <w:rsid w:val="00E942B3"/>
    <w:rsid w:val="00E94FB4"/>
    <w:rsid w:val="00E97FC1"/>
    <w:rsid w:val="00EA09C9"/>
    <w:rsid w:val="00EA250C"/>
    <w:rsid w:val="00EA5880"/>
    <w:rsid w:val="00EA5DFB"/>
    <w:rsid w:val="00EB1F39"/>
    <w:rsid w:val="00EB2C7A"/>
    <w:rsid w:val="00EB4028"/>
    <w:rsid w:val="00EB5F98"/>
    <w:rsid w:val="00EB6A57"/>
    <w:rsid w:val="00EB7C9C"/>
    <w:rsid w:val="00EC2BE7"/>
    <w:rsid w:val="00EC2F4D"/>
    <w:rsid w:val="00EC33E0"/>
    <w:rsid w:val="00ED1718"/>
    <w:rsid w:val="00ED2C27"/>
    <w:rsid w:val="00ED5D09"/>
    <w:rsid w:val="00ED60AD"/>
    <w:rsid w:val="00ED60C4"/>
    <w:rsid w:val="00EE016F"/>
    <w:rsid w:val="00EE0497"/>
    <w:rsid w:val="00EE1890"/>
    <w:rsid w:val="00EE1F66"/>
    <w:rsid w:val="00EE232E"/>
    <w:rsid w:val="00EE6959"/>
    <w:rsid w:val="00EE6CCA"/>
    <w:rsid w:val="00EF14D9"/>
    <w:rsid w:val="00EF2862"/>
    <w:rsid w:val="00EF336C"/>
    <w:rsid w:val="00EF3D5D"/>
    <w:rsid w:val="00EF54E4"/>
    <w:rsid w:val="00EF5E94"/>
    <w:rsid w:val="00EF70ED"/>
    <w:rsid w:val="00F007D3"/>
    <w:rsid w:val="00F00CD4"/>
    <w:rsid w:val="00F02CBC"/>
    <w:rsid w:val="00F06423"/>
    <w:rsid w:val="00F069B6"/>
    <w:rsid w:val="00F07266"/>
    <w:rsid w:val="00F105A3"/>
    <w:rsid w:val="00F11204"/>
    <w:rsid w:val="00F11516"/>
    <w:rsid w:val="00F1265D"/>
    <w:rsid w:val="00F138AD"/>
    <w:rsid w:val="00F13937"/>
    <w:rsid w:val="00F13B23"/>
    <w:rsid w:val="00F17BC0"/>
    <w:rsid w:val="00F261ED"/>
    <w:rsid w:val="00F30772"/>
    <w:rsid w:val="00F328ED"/>
    <w:rsid w:val="00F32FFA"/>
    <w:rsid w:val="00F35793"/>
    <w:rsid w:val="00F41E54"/>
    <w:rsid w:val="00F4340D"/>
    <w:rsid w:val="00F47B23"/>
    <w:rsid w:val="00F51F50"/>
    <w:rsid w:val="00F5235F"/>
    <w:rsid w:val="00F5716E"/>
    <w:rsid w:val="00F575E0"/>
    <w:rsid w:val="00F60DBF"/>
    <w:rsid w:val="00F618B6"/>
    <w:rsid w:val="00F64F85"/>
    <w:rsid w:val="00F65BAB"/>
    <w:rsid w:val="00F66DB8"/>
    <w:rsid w:val="00F70860"/>
    <w:rsid w:val="00F70DA0"/>
    <w:rsid w:val="00F72A96"/>
    <w:rsid w:val="00F73DD9"/>
    <w:rsid w:val="00F75B3B"/>
    <w:rsid w:val="00F77BF4"/>
    <w:rsid w:val="00F808F3"/>
    <w:rsid w:val="00F81409"/>
    <w:rsid w:val="00F82DEC"/>
    <w:rsid w:val="00F82EC3"/>
    <w:rsid w:val="00F84A37"/>
    <w:rsid w:val="00F875E6"/>
    <w:rsid w:val="00F92D1D"/>
    <w:rsid w:val="00F95EE6"/>
    <w:rsid w:val="00FA12D4"/>
    <w:rsid w:val="00FA24E0"/>
    <w:rsid w:val="00FA2599"/>
    <w:rsid w:val="00FA4201"/>
    <w:rsid w:val="00FA523D"/>
    <w:rsid w:val="00FA5D7F"/>
    <w:rsid w:val="00FA6B24"/>
    <w:rsid w:val="00FA71B3"/>
    <w:rsid w:val="00FB12C1"/>
    <w:rsid w:val="00FB1491"/>
    <w:rsid w:val="00FB19D0"/>
    <w:rsid w:val="00FB2C18"/>
    <w:rsid w:val="00FB40FB"/>
    <w:rsid w:val="00FB7798"/>
    <w:rsid w:val="00FC0355"/>
    <w:rsid w:val="00FC059C"/>
    <w:rsid w:val="00FC1D84"/>
    <w:rsid w:val="00FC3C90"/>
    <w:rsid w:val="00FC4CA7"/>
    <w:rsid w:val="00FC67FD"/>
    <w:rsid w:val="00FC708B"/>
    <w:rsid w:val="00FC76BB"/>
    <w:rsid w:val="00FD2930"/>
    <w:rsid w:val="00FD35A1"/>
    <w:rsid w:val="00FD5300"/>
    <w:rsid w:val="00FD73D3"/>
    <w:rsid w:val="00FD73DC"/>
    <w:rsid w:val="00FE0E71"/>
    <w:rsid w:val="00FE246B"/>
    <w:rsid w:val="00FE2A27"/>
    <w:rsid w:val="00FE6852"/>
    <w:rsid w:val="00FE6F96"/>
    <w:rsid w:val="00FF1EDE"/>
    <w:rsid w:val="00FF46FA"/>
    <w:rsid w:val="00FF6235"/>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D15FFA"/>
    <w:pPr>
      <w:widowControl w:val="0"/>
      <w:suppressAutoHyphens/>
      <w:autoSpaceDE w:val="0"/>
    </w:pPr>
    <w:rPr>
      <w:rFonts w:ascii="Arial" w:hAnsi="Arial" w:cs="Arial"/>
      <w:lang w:eastAsia="ar-SA"/>
    </w:rPr>
  </w:style>
  <w:style w:type="paragraph" w:styleId="Nagwek1">
    <w:name w:val="heading 1"/>
    <w:basedOn w:val="Normalny"/>
    <w:next w:val="Normalny"/>
    <w:qFormat/>
    <w:rsid w:val="00D15FFA"/>
    <w:pPr>
      <w:keepNext/>
      <w:widowControl/>
      <w:suppressAutoHyphens w:val="0"/>
      <w:autoSpaceDN w:val="0"/>
      <w:adjustRightInd w:val="0"/>
      <w:spacing w:line="360" w:lineRule="auto"/>
      <w:ind w:left="207"/>
      <w:outlineLvl w:val="0"/>
    </w:pPr>
    <w:rPr>
      <w:rFonts w:ascii="Times New Roman" w:hAnsi="Times New Roman" w:cs="Times New Roman"/>
      <w:sz w:val="24"/>
      <w:szCs w:val="24"/>
      <w:lang w:eastAsia="pl-PL"/>
    </w:rPr>
  </w:style>
  <w:style w:type="paragraph" w:styleId="Nagwek2">
    <w:name w:val="heading 2"/>
    <w:basedOn w:val="Normalny"/>
    <w:next w:val="Normalny"/>
    <w:qFormat/>
    <w:rsid w:val="00D15FFA"/>
    <w:pPr>
      <w:keepNext/>
      <w:widowControl/>
      <w:suppressAutoHyphens w:val="0"/>
      <w:autoSpaceDE/>
      <w:spacing w:after="200" w:line="276" w:lineRule="auto"/>
      <w:jc w:val="right"/>
      <w:outlineLvl w:val="1"/>
    </w:pPr>
    <w:rPr>
      <w:rFonts w:ascii="Times New Roman" w:eastAsia="Calibri" w:hAnsi="Times New Roman" w:cs="Times New Roman"/>
      <w:sz w:val="24"/>
      <w:szCs w:val="22"/>
      <w:lang w:eastAsia="en-US"/>
    </w:rPr>
  </w:style>
  <w:style w:type="paragraph" w:styleId="Nagwek3">
    <w:name w:val="heading 3"/>
    <w:basedOn w:val="Normalny"/>
    <w:next w:val="Normalny"/>
    <w:qFormat/>
    <w:rsid w:val="00D15FFA"/>
    <w:pPr>
      <w:keepNext/>
      <w:shd w:val="clear" w:color="auto" w:fill="FFFFFF"/>
      <w:tabs>
        <w:tab w:val="left" w:leader="underscore" w:pos="3360"/>
      </w:tabs>
      <w:spacing w:line="360" w:lineRule="auto"/>
      <w:ind w:left="86"/>
      <w:jc w:val="right"/>
      <w:outlineLvl w:val="2"/>
    </w:pPr>
    <w:rPr>
      <w:rFonts w:ascii="Times New Roman" w:hAnsi="Times New Roman"/>
      <w:b/>
      <w:spacing w:val="4"/>
      <w:sz w:val="24"/>
    </w:rPr>
  </w:style>
  <w:style w:type="paragraph" w:styleId="Nagwek4">
    <w:name w:val="heading 4"/>
    <w:basedOn w:val="Normalny"/>
    <w:next w:val="Normalny"/>
    <w:qFormat/>
    <w:rsid w:val="00D15FFA"/>
    <w:pPr>
      <w:keepNext/>
      <w:ind w:left="360"/>
      <w:jc w:val="center"/>
      <w:outlineLvl w:val="3"/>
    </w:pPr>
    <w:rPr>
      <w:rFonts w:ascii="Times New Roman" w:hAnsi="Times New Roman" w:cs="Times New Roman"/>
      <w:b/>
      <w:spacing w:val="4"/>
      <w:sz w:val="24"/>
      <w:szCs w:val="24"/>
    </w:rPr>
  </w:style>
  <w:style w:type="paragraph" w:styleId="Nagwek5">
    <w:name w:val="heading 5"/>
    <w:basedOn w:val="Normalny"/>
    <w:next w:val="Normalny"/>
    <w:qFormat/>
    <w:rsid w:val="00D15FFA"/>
    <w:pPr>
      <w:keepNext/>
      <w:ind w:left="720"/>
      <w:jc w:val="center"/>
      <w:outlineLvl w:val="4"/>
    </w:pPr>
    <w:rPr>
      <w:rFonts w:ascii="Times New Roman" w:hAnsi="Times New Roman" w:cs="Times New Roman"/>
      <w:b/>
      <w:spacing w:val="4"/>
      <w:sz w:val="24"/>
      <w:szCs w:val="24"/>
    </w:rPr>
  </w:style>
  <w:style w:type="paragraph" w:styleId="Nagwek6">
    <w:name w:val="heading 6"/>
    <w:basedOn w:val="Normalny"/>
    <w:next w:val="Normalny"/>
    <w:qFormat/>
    <w:rsid w:val="00D15FFA"/>
    <w:pPr>
      <w:keepNext/>
      <w:jc w:val="center"/>
      <w:outlineLvl w:val="5"/>
    </w:pPr>
    <w:rPr>
      <w:rFonts w:ascii="Times New Roman" w:hAnsi="Times New Roman" w:cs="Times New Roman"/>
      <w:b/>
      <w:spacing w:val="4"/>
      <w:sz w:val="24"/>
      <w:szCs w:val="24"/>
    </w:rPr>
  </w:style>
  <w:style w:type="paragraph" w:styleId="Nagwek7">
    <w:name w:val="heading 7"/>
    <w:basedOn w:val="Normalny"/>
    <w:next w:val="Normalny"/>
    <w:qFormat/>
    <w:rsid w:val="00D15FFA"/>
    <w:pPr>
      <w:keepNext/>
      <w:tabs>
        <w:tab w:val="left" w:pos="0"/>
      </w:tabs>
      <w:ind w:left="283" w:hanging="283"/>
      <w:jc w:val="center"/>
      <w:outlineLvl w:val="6"/>
    </w:pPr>
    <w:rPr>
      <w:rFonts w:ascii="Times New Roman" w:hAnsi="Times New Roman" w:cs="Times New Roman"/>
      <w:b/>
      <w:spacing w:val="4"/>
      <w:sz w:val="24"/>
      <w:szCs w:val="24"/>
    </w:rPr>
  </w:style>
  <w:style w:type="paragraph" w:styleId="Nagwek8">
    <w:name w:val="heading 8"/>
    <w:basedOn w:val="Normalny"/>
    <w:next w:val="Normalny"/>
    <w:qFormat/>
    <w:rsid w:val="00D15FFA"/>
    <w:pPr>
      <w:keepNext/>
      <w:shd w:val="clear" w:color="auto" w:fill="FFFFFF"/>
      <w:tabs>
        <w:tab w:val="left" w:leader="underscore" w:pos="3360"/>
      </w:tabs>
      <w:spacing w:line="360" w:lineRule="auto"/>
      <w:ind w:left="86"/>
      <w:jc w:val="center"/>
      <w:outlineLvl w:val="7"/>
    </w:pPr>
    <w:rPr>
      <w:rFonts w:ascii="Times New Roman" w:hAnsi="Times New Roman" w:cs="Times New Roman"/>
      <w:b/>
      <w:bCs/>
      <w:color w:val="000000"/>
      <w:spacing w:val="4"/>
      <w:sz w:val="24"/>
    </w:rPr>
  </w:style>
  <w:style w:type="paragraph" w:styleId="Nagwek9">
    <w:name w:val="heading 9"/>
    <w:basedOn w:val="Normalny"/>
    <w:next w:val="Normalny"/>
    <w:qFormat/>
    <w:rsid w:val="00D15FFA"/>
    <w:pPr>
      <w:keepNext/>
      <w:spacing w:line="360" w:lineRule="auto"/>
      <w:jc w:val="right"/>
      <w:outlineLvl w:val="8"/>
    </w:pPr>
    <w:rPr>
      <w:rFonts w:ascii="Times New Roman" w:eastAsia="Calibri" w:hAnsi="Times New Roman" w:cs="Times New Roman"/>
      <w:color w:val="000000"/>
      <w:sz w:val="24"/>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z0">
    <w:name w:val="WW8Num1z0"/>
    <w:rsid w:val="00D15FFA"/>
    <w:rPr>
      <w:b w:val="0"/>
    </w:rPr>
  </w:style>
  <w:style w:type="character" w:customStyle="1" w:styleId="WW8Num1z1">
    <w:name w:val="WW8Num1z1"/>
    <w:rsid w:val="00D15FFA"/>
    <w:rPr>
      <w:rFonts w:ascii="Times New Roman" w:hAnsi="Times New Roman"/>
      <w:b w:val="0"/>
    </w:rPr>
  </w:style>
  <w:style w:type="character" w:customStyle="1" w:styleId="WW8Num2z0">
    <w:name w:val="WW8Num2z0"/>
    <w:rsid w:val="00D15FFA"/>
    <w:rPr>
      <w:b w:val="0"/>
    </w:rPr>
  </w:style>
  <w:style w:type="character" w:customStyle="1" w:styleId="WW8Num2z1">
    <w:name w:val="WW8Num2z1"/>
    <w:rsid w:val="00D15FFA"/>
    <w:rPr>
      <w:rFonts w:ascii="Times New Roman" w:hAnsi="Times New Roman"/>
      <w:b w:val="0"/>
    </w:rPr>
  </w:style>
  <w:style w:type="character" w:customStyle="1" w:styleId="WW8Num3z0">
    <w:name w:val="WW8Num3z0"/>
    <w:rsid w:val="00D15FFA"/>
    <w:rPr>
      <w:i w:val="0"/>
    </w:rPr>
  </w:style>
  <w:style w:type="character" w:customStyle="1" w:styleId="WW8Num3z1">
    <w:name w:val="WW8Num3z1"/>
    <w:rsid w:val="00D15FFA"/>
    <w:rPr>
      <w:rFonts w:ascii="Times New Roman" w:eastAsia="Times New Roman" w:hAnsi="Times New Roman" w:cs="Times New Roman"/>
    </w:rPr>
  </w:style>
  <w:style w:type="character" w:customStyle="1" w:styleId="WW8Num6z0">
    <w:name w:val="WW8Num6z0"/>
    <w:rsid w:val="00D15FFA"/>
    <w:rPr>
      <w:b w:val="0"/>
    </w:rPr>
  </w:style>
  <w:style w:type="character" w:customStyle="1" w:styleId="WW8Num7z0">
    <w:name w:val="WW8Num7z0"/>
    <w:rsid w:val="00D15FFA"/>
    <w:rPr>
      <w:rFonts w:ascii="Times New Roman" w:hAnsi="Times New Roman" w:cs="Times New Roman"/>
    </w:rPr>
  </w:style>
  <w:style w:type="character" w:customStyle="1" w:styleId="WW8Num7z1">
    <w:name w:val="WW8Num7z1"/>
    <w:rsid w:val="00D15FFA"/>
    <w:rPr>
      <w:rFonts w:ascii="Times New Roman" w:hAnsi="Times New Roman"/>
      <w:b w:val="0"/>
    </w:rPr>
  </w:style>
  <w:style w:type="character" w:customStyle="1" w:styleId="Absatz-Standardschriftart">
    <w:name w:val="Absatz-Standardschriftart"/>
    <w:rsid w:val="00D15FFA"/>
  </w:style>
  <w:style w:type="character" w:customStyle="1" w:styleId="WW-Absatz-Standardschriftart">
    <w:name w:val="WW-Absatz-Standardschriftart"/>
    <w:rsid w:val="00D15FFA"/>
  </w:style>
  <w:style w:type="character" w:customStyle="1" w:styleId="WW8Num8z0">
    <w:name w:val="WW8Num8z0"/>
    <w:rsid w:val="00D15FFA"/>
    <w:rPr>
      <w:i w:val="0"/>
    </w:rPr>
  </w:style>
  <w:style w:type="character" w:customStyle="1" w:styleId="WW8Num8z1">
    <w:name w:val="WW8Num8z1"/>
    <w:rsid w:val="00D15FFA"/>
    <w:rPr>
      <w:rFonts w:ascii="Times New Roman" w:hAnsi="Times New Roman"/>
      <w:b w:val="0"/>
    </w:rPr>
  </w:style>
  <w:style w:type="character" w:customStyle="1" w:styleId="WW8Num9z0">
    <w:name w:val="WW8Num9z0"/>
    <w:rsid w:val="00D15FFA"/>
    <w:rPr>
      <w:rFonts w:ascii="Times New Roman" w:eastAsia="Times New Roman" w:hAnsi="Times New Roman" w:cs="Times New Roman"/>
    </w:rPr>
  </w:style>
  <w:style w:type="character" w:customStyle="1" w:styleId="WW-Absatz-Standardschriftart1">
    <w:name w:val="WW-Absatz-Standardschriftart1"/>
    <w:rsid w:val="00D15FFA"/>
  </w:style>
  <w:style w:type="character" w:customStyle="1" w:styleId="WW8Num5z0">
    <w:name w:val="WW8Num5z0"/>
    <w:rsid w:val="00D15FFA"/>
    <w:rPr>
      <w:rFonts w:ascii="Times New Roman" w:hAnsi="Times New Roman" w:cs="Times New Roman"/>
    </w:rPr>
  </w:style>
  <w:style w:type="character" w:customStyle="1" w:styleId="WW8Num12z0">
    <w:name w:val="WW8Num12z0"/>
    <w:rsid w:val="00D15FFA"/>
    <w:rPr>
      <w:b w:val="0"/>
    </w:rPr>
  </w:style>
  <w:style w:type="character" w:customStyle="1" w:styleId="WW8Num13z0">
    <w:name w:val="WW8Num13z0"/>
    <w:rsid w:val="00D15FFA"/>
    <w:rPr>
      <w:rFonts w:ascii="Times New Roman" w:hAnsi="Times New Roman" w:cs="Times New Roman"/>
    </w:rPr>
  </w:style>
  <w:style w:type="character" w:customStyle="1" w:styleId="WW8Num14z0">
    <w:name w:val="WW8Num14z0"/>
    <w:rsid w:val="00D15FFA"/>
    <w:rPr>
      <w:rFonts w:ascii="Times New Roman" w:hAnsi="Times New Roman" w:cs="Times New Roman"/>
    </w:rPr>
  </w:style>
  <w:style w:type="character" w:customStyle="1" w:styleId="WW8Num16z0">
    <w:name w:val="WW8Num16z0"/>
    <w:rsid w:val="00D15FFA"/>
    <w:rPr>
      <w:b w:val="0"/>
    </w:rPr>
  </w:style>
  <w:style w:type="character" w:customStyle="1" w:styleId="WW8Num17z0">
    <w:name w:val="WW8Num17z0"/>
    <w:rsid w:val="00D15FFA"/>
    <w:rPr>
      <w:i w:val="0"/>
    </w:rPr>
  </w:style>
  <w:style w:type="character" w:customStyle="1" w:styleId="WW8Num18z0">
    <w:name w:val="WW8Num18z0"/>
    <w:rsid w:val="00D15FFA"/>
    <w:rPr>
      <w:i w:val="0"/>
    </w:rPr>
  </w:style>
  <w:style w:type="character" w:customStyle="1" w:styleId="WW8Num18z1">
    <w:name w:val="WW8Num18z1"/>
    <w:rsid w:val="00D15FFA"/>
    <w:rPr>
      <w:rFonts w:ascii="Times New Roman" w:eastAsia="Times New Roman" w:hAnsi="Times New Roman" w:cs="Times New Roman"/>
    </w:rPr>
  </w:style>
  <w:style w:type="character" w:customStyle="1" w:styleId="WW8Num21z0">
    <w:name w:val="WW8Num21z0"/>
    <w:rsid w:val="00D15FFA"/>
    <w:rPr>
      <w:b w:val="0"/>
    </w:rPr>
  </w:style>
  <w:style w:type="character" w:customStyle="1" w:styleId="WW8Num22z0">
    <w:name w:val="WW8Num22z0"/>
    <w:rsid w:val="00D15FFA"/>
    <w:rPr>
      <w:rFonts w:ascii="Times New Roman" w:eastAsia="Times New Roman" w:hAnsi="Times New Roman" w:cs="Times New Roman"/>
      <w:i w:val="0"/>
    </w:rPr>
  </w:style>
  <w:style w:type="character" w:customStyle="1" w:styleId="WW8Num22z1">
    <w:name w:val="WW8Num22z1"/>
    <w:rsid w:val="00D15FFA"/>
    <w:rPr>
      <w:i w:val="0"/>
    </w:rPr>
  </w:style>
  <w:style w:type="character" w:customStyle="1" w:styleId="WW8Num23z0">
    <w:name w:val="WW8Num23z0"/>
    <w:rsid w:val="00D15FFA"/>
    <w:rPr>
      <w:b w:val="0"/>
    </w:rPr>
  </w:style>
  <w:style w:type="character" w:customStyle="1" w:styleId="WW8Num24z0">
    <w:name w:val="WW8Num24z0"/>
    <w:rsid w:val="00D15FFA"/>
    <w:rPr>
      <w:rFonts w:ascii="Times New Roman" w:hAnsi="Times New Roman" w:cs="Times New Roman"/>
    </w:rPr>
  </w:style>
  <w:style w:type="character" w:customStyle="1" w:styleId="WW8Num25z0">
    <w:name w:val="WW8Num25z0"/>
    <w:rsid w:val="00D15FFA"/>
    <w:rPr>
      <w:rFonts w:ascii="Times New Roman" w:eastAsia="Times New Roman" w:hAnsi="Times New Roman" w:cs="Times New Roman"/>
    </w:rPr>
  </w:style>
  <w:style w:type="character" w:customStyle="1" w:styleId="WW8Num28z0">
    <w:name w:val="WW8Num28z0"/>
    <w:rsid w:val="00D15FFA"/>
    <w:rPr>
      <w:b w:val="0"/>
    </w:rPr>
  </w:style>
  <w:style w:type="character" w:customStyle="1" w:styleId="WW8Num28z2">
    <w:name w:val="WW8Num28z2"/>
    <w:rsid w:val="00D15FFA"/>
    <w:rPr>
      <w:rFonts w:ascii="Times New Roman" w:eastAsia="Times New Roman" w:hAnsi="Times New Roman" w:cs="Times New Roman"/>
    </w:rPr>
  </w:style>
  <w:style w:type="character" w:customStyle="1" w:styleId="WW8NumSt3z0">
    <w:name w:val="WW8NumSt3z0"/>
    <w:rsid w:val="00D15FFA"/>
    <w:rPr>
      <w:rFonts w:ascii="Times New Roman" w:hAnsi="Times New Roman" w:cs="Times New Roman"/>
    </w:rPr>
  </w:style>
  <w:style w:type="character" w:customStyle="1" w:styleId="Domylnaczcionkaakapitu1">
    <w:name w:val="Domyślna czcionka akapitu1"/>
    <w:rsid w:val="00D15FFA"/>
  </w:style>
  <w:style w:type="character" w:customStyle="1" w:styleId="Odsyaczdokomentarza">
    <w:name w:val="Odsyłacz do komentarza"/>
    <w:rsid w:val="00D15FFA"/>
    <w:rPr>
      <w:sz w:val="16"/>
      <w:szCs w:val="16"/>
    </w:rPr>
  </w:style>
  <w:style w:type="character" w:customStyle="1" w:styleId="Znakinumeracji">
    <w:name w:val="Znaki numeracji"/>
    <w:rsid w:val="00D15FFA"/>
  </w:style>
  <w:style w:type="paragraph" w:styleId="Nagwek">
    <w:name w:val="header"/>
    <w:basedOn w:val="Normalny"/>
    <w:next w:val="Tekstpodstawowy"/>
    <w:semiHidden/>
    <w:rsid w:val="00D15FFA"/>
    <w:pPr>
      <w:keepNext/>
      <w:spacing w:before="240" w:after="120"/>
    </w:pPr>
    <w:rPr>
      <w:rFonts w:eastAsia="Lucida Sans Unicode" w:cs="Mangal"/>
      <w:sz w:val="28"/>
      <w:szCs w:val="28"/>
    </w:rPr>
  </w:style>
  <w:style w:type="paragraph" w:styleId="Tekstpodstawowy">
    <w:name w:val="Body Text"/>
    <w:aliases w:val="Ekspertyza"/>
    <w:basedOn w:val="Normalny"/>
    <w:semiHidden/>
    <w:rsid w:val="00D15FFA"/>
    <w:pPr>
      <w:spacing w:after="120"/>
    </w:pPr>
    <w:rPr>
      <w:rFonts w:cs="Times New Roman"/>
    </w:rPr>
  </w:style>
  <w:style w:type="paragraph" w:styleId="Lista">
    <w:name w:val="List"/>
    <w:basedOn w:val="Tekstpodstawowy"/>
    <w:semiHidden/>
    <w:rsid w:val="00D15FFA"/>
    <w:rPr>
      <w:rFonts w:cs="Mangal"/>
    </w:rPr>
  </w:style>
  <w:style w:type="paragraph" w:customStyle="1" w:styleId="Podpis1">
    <w:name w:val="Podpis1"/>
    <w:basedOn w:val="Normalny"/>
    <w:rsid w:val="00D15FFA"/>
    <w:pPr>
      <w:suppressLineNumbers/>
      <w:spacing w:before="120" w:after="120"/>
    </w:pPr>
    <w:rPr>
      <w:rFonts w:cs="Mangal"/>
      <w:i/>
      <w:iCs/>
      <w:sz w:val="24"/>
      <w:szCs w:val="24"/>
    </w:rPr>
  </w:style>
  <w:style w:type="paragraph" w:customStyle="1" w:styleId="Indeks">
    <w:name w:val="Indeks"/>
    <w:basedOn w:val="Normalny"/>
    <w:rsid w:val="00D15FFA"/>
    <w:pPr>
      <w:suppressLineNumbers/>
    </w:pPr>
    <w:rPr>
      <w:rFonts w:cs="Mangal"/>
    </w:rPr>
  </w:style>
  <w:style w:type="paragraph" w:customStyle="1" w:styleId="Tekstpodstawowy21">
    <w:name w:val="Tekst podstawowy 21"/>
    <w:basedOn w:val="Normalny"/>
    <w:rsid w:val="00D15FFA"/>
    <w:pPr>
      <w:widowControl/>
      <w:autoSpaceDE/>
    </w:pPr>
    <w:rPr>
      <w:rFonts w:cs="Times New Roman"/>
      <w:sz w:val="24"/>
    </w:rPr>
  </w:style>
  <w:style w:type="paragraph" w:customStyle="1" w:styleId="Lista21">
    <w:name w:val="Lista 21"/>
    <w:basedOn w:val="Normalny"/>
    <w:rsid w:val="00D15FFA"/>
    <w:pPr>
      <w:ind w:left="566" w:hanging="283"/>
    </w:pPr>
  </w:style>
  <w:style w:type="paragraph" w:styleId="Tekstpodstawowywcity">
    <w:name w:val="Body Text Indent"/>
    <w:basedOn w:val="Normalny"/>
    <w:semiHidden/>
    <w:rsid w:val="00D15FFA"/>
    <w:pPr>
      <w:spacing w:after="120"/>
      <w:ind w:left="283"/>
    </w:pPr>
  </w:style>
  <w:style w:type="paragraph" w:customStyle="1" w:styleId="Tekstpodstawowyzwciciem21">
    <w:name w:val="Tekst podstawowy z wcięciem 21"/>
    <w:basedOn w:val="Tekstpodstawowywcity"/>
    <w:rsid w:val="00D15FFA"/>
    <w:pPr>
      <w:ind w:firstLine="210"/>
    </w:pPr>
  </w:style>
  <w:style w:type="paragraph" w:customStyle="1" w:styleId="Tekstkomentarza1">
    <w:name w:val="Tekst komentarza1"/>
    <w:basedOn w:val="Normalny"/>
    <w:rsid w:val="00D15FFA"/>
  </w:style>
  <w:style w:type="paragraph" w:styleId="Tematkomentarza">
    <w:name w:val="annotation subject"/>
    <w:basedOn w:val="Tekstkomentarza1"/>
    <w:next w:val="Tekstkomentarza1"/>
    <w:rsid w:val="00D15FFA"/>
    <w:rPr>
      <w:b/>
      <w:bCs/>
    </w:rPr>
  </w:style>
  <w:style w:type="paragraph" w:styleId="Tekstdymka">
    <w:name w:val="Balloon Text"/>
    <w:basedOn w:val="Normalny"/>
    <w:rsid w:val="00D15FFA"/>
    <w:rPr>
      <w:rFonts w:ascii="Tahoma" w:hAnsi="Tahoma" w:cs="Tahoma"/>
      <w:sz w:val="16"/>
      <w:szCs w:val="16"/>
    </w:rPr>
  </w:style>
  <w:style w:type="paragraph" w:customStyle="1" w:styleId="Zawartotabeli">
    <w:name w:val="Zawartość tabeli"/>
    <w:basedOn w:val="Normalny"/>
    <w:rsid w:val="00D15FFA"/>
    <w:pPr>
      <w:suppressLineNumbers/>
    </w:pPr>
  </w:style>
  <w:style w:type="paragraph" w:customStyle="1" w:styleId="Nagwektabeli">
    <w:name w:val="Nagłówek tabeli"/>
    <w:basedOn w:val="Zawartotabeli"/>
    <w:rsid w:val="00D15FFA"/>
    <w:pPr>
      <w:jc w:val="center"/>
    </w:pPr>
    <w:rPr>
      <w:b/>
      <w:bCs/>
    </w:rPr>
  </w:style>
  <w:style w:type="paragraph" w:styleId="Tekstpodstawowywcity2">
    <w:name w:val="Body Text Indent 2"/>
    <w:basedOn w:val="Normalny"/>
    <w:semiHidden/>
    <w:rsid w:val="00D15FFA"/>
    <w:pPr>
      <w:shd w:val="clear" w:color="auto" w:fill="FFFFFF"/>
      <w:ind w:left="43"/>
      <w:jc w:val="both"/>
    </w:pPr>
    <w:rPr>
      <w:rFonts w:ascii="Times New Roman" w:hAnsi="Times New Roman"/>
      <w:color w:val="0000FF"/>
      <w:spacing w:val="4"/>
      <w:sz w:val="24"/>
      <w:szCs w:val="24"/>
    </w:rPr>
  </w:style>
  <w:style w:type="paragraph" w:styleId="Stopka">
    <w:name w:val="footer"/>
    <w:basedOn w:val="Normalny"/>
    <w:link w:val="StopkaZnak"/>
    <w:uiPriority w:val="99"/>
    <w:rsid w:val="00D15FFA"/>
    <w:pPr>
      <w:tabs>
        <w:tab w:val="center" w:pos="4536"/>
        <w:tab w:val="right" w:pos="9072"/>
      </w:tabs>
    </w:pPr>
  </w:style>
  <w:style w:type="character" w:styleId="Numerstrony">
    <w:name w:val="page number"/>
    <w:basedOn w:val="Domylnaczcionkaakapitu"/>
    <w:semiHidden/>
    <w:rsid w:val="00D15FFA"/>
  </w:style>
  <w:style w:type="character" w:customStyle="1" w:styleId="TekstpodstawowyZnak">
    <w:name w:val="Tekst podstawowy Znak"/>
    <w:aliases w:val="Ekspertyza Znak"/>
    <w:rsid w:val="00D15FFA"/>
    <w:rPr>
      <w:rFonts w:ascii="Arial" w:hAnsi="Arial" w:cs="Arial"/>
      <w:lang w:eastAsia="ar-SA"/>
    </w:rPr>
  </w:style>
  <w:style w:type="paragraph" w:styleId="Akapitzlist">
    <w:name w:val="List Paragraph"/>
    <w:aliases w:val="L1,Numerowanie,List Paragraph,2 heading,A_wyliczenie,K-P_odwolanie,Akapit z listą5,maz_wyliczenie,opis dzialania,sw tekst,Bullet Number,List Paragraph1,lp1,List Paragraph2,ISCG Numerowanie,lp11,List Paragraph11,Bullet 1,Body MS Bullet"/>
    <w:basedOn w:val="Normalny"/>
    <w:link w:val="AkapitzlistZnak"/>
    <w:qFormat/>
    <w:rsid w:val="00D15FFA"/>
    <w:pPr>
      <w:ind w:left="708"/>
    </w:pPr>
    <w:rPr>
      <w:rFonts w:cs="Times New Roman"/>
    </w:rPr>
  </w:style>
  <w:style w:type="character" w:styleId="Hipercze">
    <w:name w:val="Hyperlink"/>
    <w:basedOn w:val="Domylnaczcionkaakapitu"/>
    <w:unhideWhenUsed/>
    <w:rsid w:val="00D15FFA"/>
    <w:rPr>
      <w:color w:val="0000FF"/>
      <w:u w:val="single"/>
    </w:rPr>
  </w:style>
  <w:style w:type="character" w:styleId="UyteHipercze">
    <w:name w:val="FollowedHyperlink"/>
    <w:basedOn w:val="Domylnaczcionkaakapitu"/>
    <w:semiHidden/>
    <w:unhideWhenUsed/>
    <w:rsid w:val="00D15FFA"/>
    <w:rPr>
      <w:color w:val="800080"/>
      <w:u w:val="single"/>
    </w:rPr>
  </w:style>
  <w:style w:type="paragraph" w:customStyle="1" w:styleId="xl85">
    <w:name w:val="xl85"/>
    <w:basedOn w:val="Normalny"/>
    <w:rsid w:val="00D15FFA"/>
    <w:pPr>
      <w:widowControl/>
      <w:pBdr>
        <w:top w:val="single" w:sz="4" w:space="0" w:color="auto"/>
        <w:left w:val="single" w:sz="4" w:space="0" w:color="auto"/>
        <w:bottom w:val="single" w:sz="4" w:space="0" w:color="auto"/>
        <w:right w:val="single" w:sz="4" w:space="0" w:color="auto"/>
      </w:pBdr>
      <w:shd w:val="clear" w:color="000000" w:fill="C0C0C0"/>
      <w:suppressAutoHyphens w:val="0"/>
      <w:autoSpaceDE/>
      <w:spacing w:before="100" w:beforeAutospacing="1" w:after="100" w:afterAutospacing="1"/>
      <w:jc w:val="center"/>
      <w:textAlignment w:val="center"/>
    </w:pPr>
    <w:rPr>
      <w:rFonts w:ascii="Tahoma" w:hAnsi="Tahoma" w:cs="Tahoma"/>
      <w:b/>
      <w:bCs/>
      <w:color w:val="000000"/>
      <w:sz w:val="10"/>
      <w:szCs w:val="10"/>
      <w:lang w:eastAsia="pl-PL"/>
    </w:rPr>
  </w:style>
  <w:style w:type="paragraph" w:customStyle="1" w:styleId="xl86">
    <w:name w:val="xl86"/>
    <w:basedOn w:val="Normalny"/>
    <w:rsid w:val="00D15FFA"/>
    <w:pPr>
      <w:widowControl/>
      <w:pBdr>
        <w:top w:val="single" w:sz="4" w:space="0" w:color="auto"/>
        <w:left w:val="single" w:sz="4" w:space="0" w:color="auto"/>
        <w:bottom w:val="single" w:sz="4" w:space="0" w:color="auto"/>
        <w:right w:val="single" w:sz="4" w:space="0" w:color="auto"/>
      </w:pBdr>
      <w:suppressAutoHyphens w:val="0"/>
      <w:autoSpaceDE/>
      <w:spacing w:before="100" w:beforeAutospacing="1" w:after="100" w:afterAutospacing="1"/>
    </w:pPr>
    <w:rPr>
      <w:rFonts w:ascii="Tahoma" w:hAnsi="Tahoma" w:cs="Tahoma"/>
      <w:color w:val="000000"/>
      <w:sz w:val="10"/>
      <w:szCs w:val="10"/>
      <w:lang w:eastAsia="pl-PL"/>
    </w:rPr>
  </w:style>
  <w:style w:type="paragraph" w:customStyle="1" w:styleId="xl87">
    <w:name w:val="xl87"/>
    <w:basedOn w:val="Normalny"/>
    <w:rsid w:val="00D15FFA"/>
    <w:pPr>
      <w:widowControl/>
      <w:pBdr>
        <w:top w:val="single" w:sz="4" w:space="0" w:color="auto"/>
        <w:left w:val="single" w:sz="4" w:space="0" w:color="auto"/>
        <w:bottom w:val="single" w:sz="4" w:space="0" w:color="auto"/>
        <w:right w:val="single" w:sz="4" w:space="0" w:color="auto"/>
      </w:pBdr>
      <w:suppressAutoHyphens w:val="0"/>
      <w:autoSpaceDE/>
      <w:spacing w:before="100" w:beforeAutospacing="1" w:after="100" w:afterAutospacing="1"/>
    </w:pPr>
    <w:rPr>
      <w:rFonts w:ascii="Tahoma" w:hAnsi="Tahoma" w:cs="Tahoma"/>
      <w:color w:val="000000"/>
      <w:sz w:val="10"/>
      <w:szCs w:val="10"/>
      <w:lang w:eastAsia="pl-PL"/>
    </w:rPr>
  </w:style>
  <w:style w:type="paragraph" w:customStyle="1" w:styleId="xl88">
    <w:name w:val="xl88"/>
    <w:basedOn w:val="Normalny"/>
    <w:rsid w:val="00D15FFA"/>
    <w:pPr>
      <w:widowControl/>
      <w:pBdr>
        <w:top w:val="single" w:sz="4" w:space="0" w:color="auto"/>
        <w:left w:val="single" w:sz="4" w:space="0" w:color="auto"/>
        <w:bottom w:val="single" w:sz="4" w:space="0" w:color="auto"/>
        <w:right w:val="single" w:sz="4" w:space="0" w:color="auto"/>
      </w:pBdr>
      <w:suppressAutoHyphens w:val="0"/>
      <w:autoSpaceDE/>
      <w:spacing w:before="100" w:beforeAutospacing="1" w:after="100" w:afterAutospacing="1"/>
    </w:pPr>
    <w:rPr>
      <w:rFonts w:ascii="Verdana" w:hAnsi="Verdana" w:cs="Times New Roman"/>
      <w:sz w:val="10"/>
      <w:szCs w:val="10"/>
      <w:lang w:eastAsia="pl-PL"/>
    </w:rPr>
  </w:style>
  <w:style w:type="paragraph" w:styleId="Poprawka">
    <w:name w:val="Revision"/>
    <w:hidden/>
    <w:semiHidden/>
    <w:rsid w:val="00D15FFA"/>
    <w:rPr>
      <w:rFonts w:ascii="Arial" w:hAnsi="Arial" w:cs="Arial"/>
      <w:lang w:eastAsia="ar-SA"/>
    </w:rPr>
  </w:style>
  <w:style w:type="paragraph" w:customStyle="1" w:styleId="Default">
    <w:name w:val="Default"/>
    <w:rsid w:val="00D15FFA"/>
    <w:pPr>
      <w:autoSpaceDE w:val="0"/>
      <w:autoSpaceDN w:val="0"/>
      <w:adjustRightInd w:val="0"/>
    </w:pPr>
    <w:rPr>
      <w:rFonts w:eastAsia="Calibri"/>
      <w:color w:val="000000"/>
      <w:sz w:val="24"/>
      <w:szCs w:val="24"/>
      <w:lang w:eastAsia="en-US"/>
    </w:rPr>
  </w:style>
  <w:style w:type="paragraph" w:styleId="Tekstpodstawowywcity3">
    <w:name w:val="Body Text Indent 3"/>
    <w:basedOn w:val="Normalny"/>
    <w:semiHidden/>
    <w:rsid w:val="00D15FFA"/>
    <w:pPr>
      <w:shd w:val="clear" w:color="auto" w:fill="FFFFFF"/>
      <w:spacing w:before="34" w:line="360" w:lineRule="auto"/>
      <w:ind w:left="284"/>
      <w:jc w:val="both"/>
    </w:pPr>
    <w:rPr>
      <w:rFonts w:ascii="Times New Roman" w:hAnsi="Times New Roman" w:cs="Times New Roman"/>
      <w:color w:val="FF0000"/>
      <w:spacing w:val="4"/>
      <w:sz w:val="22"/>
    </w:rPr>
  </w:style>
  <w:style w:type="paragraph" w:styleId="Tekstpodstawowy2">
    <w:name w:val="Body Text 2"/>
    <w:basedOn w:val="Normalny"/>
    <w:semiHidden/>
    <w:rsid w:val="00D15FFA"/>
    <w:pPr>
      <w:shd w:val="clear" w:color="auto" w:fill="FFFFFF"/>
      <w:tabs>
        <w:tab w:val="left" w:leader="underscore" w:pos="3360"/>
      </w:tabs>
      <w:overflowPunct w:val="0"/>
      <w:spacing w:line="360" w:lineRule="auto"/>
      <w:jc w:val="both"/>
    </w:pPr>
    <w:rPr>
      <w:rFonts w:ascii="Times New Roman" w:hAnsi="Times New Roman" w:cs="Times New Roman"/>
      <w:strike/>
      <w:spacing w:val="4"/>
      <w:sz w:val="24"/>
      <w:szCs w:val="24"/>
    </w:rPr>
  </w:style>
  <w:style w:type="paragraph" w:styleId="Tekstpodstawowy3">
    <w:name w:val="Body Text 3"/>
    <w:basedOn w:val="Normalny"/>
    <w:semiHidden/>
    <w:rsid w:val="00D15FFA"/>
    <w:pPr>
      <w:shd w:val="clear" w:color="auto" w:fill="FFFFFF"/>
      <w:tabs>
        <w:tab w:val="left" w:leader="underscore" w:pos="3360"/>
      </w:tabs>
      <w:overflowPunct w:val="0"/>
      <w:spacing w:line="360" w:lineRule="auto"/>
    </w:pPr>
    <w:rPr>
      <w:rFonts w:ascii="Times New Roman" w:hAnsi="Times New Roman"/>
      <w:spacing w:val="4"/>
      <w:sz w:val="24"/>
    </w:rPr>
  </w:style>
  <w:style w:type="paragraph" w:customStyle="1" w:styleId="O">
    <w:name w:val="O"/>
    <w:basedOn w:val="Normalny"/>
    <w:rsid w:val="006C4A7D"/>
    <w:pPr>
      <w:widowControl/>
      <w:autoSpaceDE/>
    </w:pPr>
    <w:rPr>
      <w:rFonts w:ascii="Times New Roman" w:hAnsi="Times New Roman" w:cs="Times New Roman"/>
      <w:sz w:val="24"/>
    </w:rPr>
  </w:style>
  <w:style w:type="paragraph" w:styleId="Tekstblokowy">
    <w:name w:val="Block Text"/>
    <w:basedOn w:val="Normalny"/>
    <w:semiHidden/>
    <w:rsid w:val="006C4A7D"/>
    <w:pPr>
      <w:widowControl/>
      <w:autoSpaceDE/>
      <w:ind w:left="284" w:right="-119" w:hanging="284"/>
      <w:jc w:val="both"/>
    </w:pPr>
    <w:rPr>
      <w:rFonts w:ascii="Times New Roman" w:hAnsi="Times New Roman" w:cs="Times New Roman"/>
      <w:sz w:val="22"/>
      <w:szCs w:val="24"/>
    </w:rPr>
  </w:style>
  <w:style w:type="character" w:customStyle="1" w:styleId="alb">
    <w:name w:val="a_lb"/>
    <w:basedOn w:val="Domylnaczcionkaakapitu"/>
    <w:rsid w:val="00A74ECD"/>
  </w:style>
  <w:style w:type="character" w:styleId="Odwoaniedokomentarza">
    <w:name w:val="annotation reference"/>
    <w:basedOn w:val="Domylnaczcionkaakapitu"/>
    <w:uiPriority w:val="99"/>
    <w:semiHidden/>
    <w:unhideWhenUsed/>
    <w:rsid w:val="00B67FC4"/>
    <w:rPr>
      <w:sz w:val="16"/>
      <w:szCs w:val="16"/>
    </w:rPr>
  </w:style>
  <w:style w:type="paragraph" w:styleId="Tekstkomentarza">
    <w:name w:val="annotation text"/>
    <w:basedOn w:val="Normalny"/>
    <w:link w:val="TekstkomentarzaZnak"/>
    <w:uiPriority w:val="99"/>
    <w:semiHidden/>
    <w:unhideWhenUsed/>
    <w:rsid w:val="00B67FC4"/>
  </w:style>
  <w:style w:type="character" w:customStyle="1" w:styleId="TekstkomentarzaZnak">
    <w:name w:val="Tekst komentarza Znak"/>
    <w:basedOn w:val="Domylnaczcionkaakapitu"/>
    <w:link w:val="Tekstkomentarza"/>
    <w:uiPriority w:val="99"/>
    <w:semiHidden/>
    <w:rsid w:val="00B67FC4"/>
    <w:rPr>
      <w:rFonts w:ascii="Arial" w:hAnsi="Arial" w:cs="Arial"/>
      <w:lang w:eastAsia="ar-SA"/>
    </w:rPr>
  </w:style>
  <w:style w:type="character" w:customStyle="1" w:styleId="StopkaZnak">
    <w:name w:val="Stopka Znak"/>
    <w:basedOn w:val="Domylnaczcionkaakapitu"/>
    <w:link w:val="Stopka"/>
    <w:uiPriority w:val="99"/>
    <w:rsid w:val="00182AA2"/>
    <w:rPr>
      <w:rFonts w:ascii="Arial" w:hAnsi="Arial" w:cs="Arial"/>
      <w:lang w:eastAsia="ar-SA"/>
    </w:rPr>
  </w:style>
  <w:style w:type="table" w:styleId="Tabela-Siatka">
    <w:name w:val="Table Grid"/>
    <w:basedOn w:val="Standardowy"/>
    <w:uiPriority w:val="59"/>
    <w:rsid w:val="0084373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xtbody">
    <w:name w:val="Text body"/>
    <w:basedOn w:val="Normalny"/>
    <w:rsid w:val="00107426"/>
    <w:pPr>
      <w:autoSpaceDE/>
      <w:autoSpaceDN w:val="0"/>
      <w:spacing w:after="120"/>
      <w:textAlignment w:val="baseline"/>
    </w:pPr>
    <w:rPr>
      <w:rFonts w:cs="Times New Roman"/>
      <w:kern w:val="3"/>
      <w:lang w:val="en-US" w:eastAsia="zh-CN"/>
    </w:rPr>
  </w:style>
  <w:style w:type="paragraph" w:customStyle="1" w:styleId="Standard">
    <w:name w:val="Standard"/>
    <w:rsid w:val="00866F73"/>
    <w:pPr>
      <w:suppressAutoHyphens/>
      <w:autoSpaceDN w:val="0"/>
      <w:textAlignment w:val="baseline"/>
    </w:pPr>
    <w:rPr>
      <w:rFonts w:ascii="Calibri" w:eastAsia="SimSun, 宋体" w:hAnsi="Calibri" w:cs="Calibri"/>
      <w:kern w:val="3"/>
      <w:sz w:val="22"/>
      <w:szCs w:val="22"/>
      <w:lang w:eastAsia="zh-CN"/>
    </w:rPr>
  </w:style>
  <w:style w:type="paragraph" w:customStyle="1" w:styleId="Akapitzlist1">
    <w:name w:val="Akapit z listą1"/>
    <w:basedOn w:val="Standard"/>
    <w:rsid w:val="00866F73"/>
    <w:pPr>
      <w:ind w:left="720"/>
    </w:pPr>
  </w:style>
  <w:style w:type="numbering" w:customStyle="1" w:styleId="WW8Num19">
    <w:name w:val="WW8Num19"/>
    <w:basedOn w:val="Bezlisty"/>
    <w:rsid w:val="00866F73"/>
    <w:pPr>
      <w:numPr>
        <w:numId w:val="26"/>
      </w:numPr>
    </w:pPr>
  </w:style>
  <w:style w:type="character" w:customStyle="1" w:styleId="AkapitzlistZnak">
    <w:name w:val="Akapit z listą Znak"/>
    <w:aliases w:val="L1 Znak,Numerowanie Znak,List Paragraph Znak,2 heading Znak,A_wyliczenie Znak,K-P_odwolanie Znak,Akapit z listą5 Znak,maz_wyliczenie Znak,opis dzialania Znak,sw tekst Znak,Bullet Number Znak,List Paragraph1 Znak,lp1 Znak,lp11 Znak"/>
    <w:link w:val="Akapitzlist"/>
    <w:uiPriority w:val="34"/>
    <w:qFormat/>
    <w:locked/>
    <w:rsid w:val="007E1C01"/>
    <w:rPr>
      <w:rFonts w:ascii="Arial" w:hAnsi="Arial" w:cs="Arial"/>
      <w:lang w:eastAsia="ar-SA"/>
    </w:rPr>
  </w:style>
  <w:style w:type="character" w:customStyle="1" w:styleId="UnresolvedMention">
    <w:name w:val="Unresolved Mention"/>
    <w:basedOn w:val="Domylnaczcionkaakapitu"/>
    <w:uiPriority w:val="99"/>
    <w:semiHidden/>
    <w:unhideWhenUsed/>
    <w:rsid w:val="001E14E7"/>
    <w:rPr>
      <w:color w:val="605E5C"/>
      <w:shd w:val="clear" w:color="auto" w:fill="E1DFDD"/>
    </w:rPr>
  </w:style>
  <w:style w:type="paragraph" w:customStyle="1" w:styleId="Normalny1">
    <w:name w:val="Normalny1"/>
    <w:rsid w:val="00DD1E93"/>
  </w:style>
  <w:style w:type="character" w:customStyle="1" w:styleId="st">
    <w:name w:val="st"/>
    <w:basedOn w:val="Domylnaczcionkaakapitu"/>
    <w:rsid w:val="005F50D0"/>
  </w:style>
</w:styles>
</file>

<file path=word/webSettings.xml><?xml version="1.0" encoding="utf-8"?>
<w:webSettings xmlns:r="http://schemas.openxmlformats.org/officeDocument/2006/relationships" xmlns:w="http://schemas.openxmlformats.org/wordprocessingml/2006/main">
  <w:divs>
    <w:div w:id="183248090">
      <w:bodyDiv w:val="1"/>
      <w:marLeft w:val="0"/>
      <w:marRight w:val="0"/>
      <w:marTop w:val="0"/>
      <w:marBottom w:val="0"/>
      <w:divBdr>
        <w:top w:val="none" w:sz="0" w:space="0" w:color="auto"/>
        <w:left w:val="none" w:sz="0" w:space="0" w:color="auto"/>
        <w:bottom w:val="none" w:sz="0" w:space="0" w:color="auto"/>
        <w:right w:val="none" w:sz="0" w:space="0" w:color="auto"/>
      </w:divBdr>
    </w:div>
    <w:div w:id="330330136">
      <w:bodyDiv w:val="1"/>
      <w:marLeft w:val="0"/>
      <w:marRight w:val="0"/>
      <w:marTop w:val="0"/>
      <w:marBottom w:val="0"/>
      <w:divBdr>
        <w:top w:val="none" w:sz="0" w:space="0" w:color="auto"/>
        <w:left w:val="none" w:sz="0" w:space="0" w:color="auto"/>
        <w:bottom w:val="none" w:sz="0" w:space="0" w:color="auto"/>
        <w:right w:val="none" w:sz="0" w:space="0" w:color="auto"/>
      </w:divBdr>
    </w:div>
    <w:div w:id="391657736">
      <w:bodyDiv w:val="1"/>
      <w:marLeft w:val="0"/>
      <w:marRight w:val="0"/>
      <w:marTop w:val="0"/>
      <w:marBottom w:val="0"/>
      <w:divBdr>
        <w:top w:val="none" w:sz="0" w:space="0" w:color="auto"/>
        <w:left w:val="none" w:sz="0" w:space="0" w:color="auto"/>
        <w:bottom w:val="none" w:sz="0" w:space="0" w:color="auto"/>
        <w:right w:val="none" w:sz="0" w:space="0" w:color="auto"/>
      </w:divBdr>
    </w:div>
    <w:div w:id="704990769">
      <w:bodyDiv w:val="1"/>
      <w:marLeft w:val="0"/>
      <w:marRight w:val="0"/>
      <w:marTop w:val="0"/>
      <w:marBottom w:val="0"/>
      <w:divBdr>
        <w:top w:val="none" w:sz="0" w:space="0" w:color="auto"/>
        <w:left w:val="none" w:sz="0" w:space="0" w:color="auto"/>
        <w:bottom w:val="none" w:sz="0" w:space="0" w:color="auto"/>
        <w:right w:val="none" w:sz="0" w:space="0" w:color="auto"/>
      </w:divBdr>
    </w:div>
    <w:div w:id="1233155644">
      <w:bodyDiv w:val="1"/>
      <w:marLeft w:val="0"/>
      <w:marRight w:val="0"/>
      <w:marTop w:val="0"/>
      <w:marBottom w:val="0"/>
      <w:divBdr>
        <w:top w:val="none" w:sz="0" w:space="0" w:color="auto"/>
        <w:left w:val="none" w:sz="0" w:space="0" w:color="auto"/>
        <w:bottom w:val="none" w:sz="0" w:space="0" w:color="auto"/>
        <w:right w:val="none" w:sz="0" w:space="0" w:color="auto"/>
      </w:divBdr>
    </w:div>
    <w:div w:id="17979433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zenergia@um.wroc.pl" TargetMode="External"/><Relationship Id="rId13" Type="http://schemas.openxmlformats.org/officeDocument/2006/relationships/hyperlink" Target="mailto:wke@um.wroc.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iod@um.wroc.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0914E2-CFD0-47D2-B136-115FC19579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256</TotalTime>
  <Pages>27</Pages>
  <Words>7145</Words>
  <Characters>42872</Characters>
  <Application>Microsoft Office Word</Application>
  <DocSecurity>0</DocSecurity>
  <Lines>357</Lines>
  <Paragraphs>99</Paragraphs>
  <ScaleCrop>false</ScaleCrop>
  <HeadingPairs>
    <vt:vector size="2" baseType="variant">
      <vt:variant>
        <vt:lpstr>Tytuł</vt:lpstr>
      </vt:variant>
      <vt:variant>
        <vt:i4>1</vt:i4>
      </vt:variant>
    </vt:vector>
  </HeadingPairs>
  <TitlesOfParts>
    <vt:vector size="1" baseType="lpstr">
      <vt:lpstr>UMOWA NR …………………………………………</vt:lpstr>
    </vt:vector>
  </TitlesOfParts>
  <Company>UMW</Company>
  <LinksUpToDate>false</LinksUpToDate>
  <CharactersWithSpaces>49918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UMOWA NR …………………………………………</dc:title>
  <dc:creator>nr 2</dc:creator>
  <cp:lastModifiedBy>umdoho03</cp:lastModifiedBy>
  <cp:revision>67</cp:revision>
  <cp:lastPrinted>2023-07-11T09:58:00Z</cp:lastPrinted>
  <dcterms:created xsi:type="dcterms:W3CDTF">2024-07-18T09:41:00Z</dcterms:created>
  <dcterms:modified xsi:type="dcterms:W3CDTF">2025-09-05T10:32:00Z</dcterms:modified>
</cp:coreProperties>
</file>