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BFBF6" w14:textId="77580E3F" w:rsidR="00756E74" w:rsidRDefault="00403DFA" w:rsidP="007005E5">
      <w:pPr>
        <w:spacing w:after="0" w:line="360" w:lineRule="auto"/>
        <w:ind w:left="5664"/>
        <w:rPr>
          <w:rFonts w:ascii="Verdana" w:eastAsia="Times New Roman" w:hAnsi="Verdana" w:cstheme="minorHAnsi"/>
          <w:b/>
          <w:lang w:eastAsia="pl-PL"/>
        </w:rPr>
      </w:pPr>
      <w:r>
        <w:rPr>
          <w:rFonts w:ascii="Verdana" w:eastAsia="Times New Roman" w:hAnsi="Verdana" w:cstheme="minorHAnsi"/>
          <w:b/>
          <w:lang w:eastAsia="pl-PL"/>
        </w:rPr>
        <w:t xml:space="preserve">   </w:t>
      </w:r>
      <w:r w:rsidR="00F10B52">
        <w:rPr>
          <w:rFonts w:ascii="Verdana" w:eastAsia="Times New Roman" w:hAnsi="Verdana" w:cstheme="minorHAnsi"/>
          <w:b/>
          <w:lang w:eastAsia="pl-PL"/>
        </w:rPr>
        <w:t xml:space="preserve">  </w:t>
      </w:r>
      <w:r w:rsidR="00F10B52" w:rsidRPr="00F10B52">
        <w:rPr>
          <w:rFonts w:ascii="Verdana" w:eastAsia="Times New Roman" w:hAnsi="Verdana" w:cstheme="minorHAnsi"/>
          <w:b/>
          <w:lang w:eastAsia="pl-PL"/>
        </w:rPr>
        <w:t>Z</w:t>
      </w:r>
      <w:r w:rsidR="00756E74" w:rsidRPr="00F10B52">
        <w:rPr>
          <w:rFonts w:ascii="Verdana" w:eastAsia="Times New Roman" w:hAnsi="Verdana" w:cstheme="minorHAnsi"/>
          <w:b/>
          <w:lang w:eastAsia="pl-PL"/>
        </w:rPr>
        <w:t xml:space="preserve">ałącznik Nr </w:t>
      </w:r>
      <w:r w:rsidR="00F10B52" w:rsidRPr="00F10B52">
        <w:rPr>
          <w:rFonts w:ascii="Verdana" w:eastAsia="Times New Roman" w:hAnsi="Verdana" w:cstheme="minorHAnsi"/>
          <w:b/>
          <w:lang w:eastAsia="pl-PL"/>
        </w:rPr>
        <w:t>1</w:t>
      </w:r>
      <w:r w:rsidR="00756E74" w:rsidRPr="00F10B52">
        <w:rPr>
          <w:rFonts w:ascii="Verdana" w:eastAsia="Times New Roman" w:hAnsi="Verdana" w:cstheme="minorHAnsi"/>
          <w:lang w:eastAsia="pl-PL"/>
        </w:rPr>
        <w:t xml:space="preserve"> </w:t>
      </w:r>
      <w:r w:rsidR="00756E74" w:rsidRPr="00F10B52">
        <w:rPr>
          <w:rFonts w:ascii="Verdana" w:eastAsia="Times New Roman" w:hAnsi="Verdana" w:cstheme="minorHAnsi"/>
          <w:b/>
          <w:lang w:eastAsia="pl-PL"/>
        </w:rPr>
        <w:t>do umowy</w:t>
      </w:r>
    </w:p>
    <w:p w14:paraId="4863806C" w14:textId="77777777" w:rsidR="00F10B52" w:rsidRPr="00F10B52" w:rsidRDefault="00F10B52" w:rsidP="007005E5">
      <w:pPr>
        <w:spacing w:after="0" w:line="360" w:lineRule="auto"/>
        <w:ind w:left="5664"/>
        <w:rPr>
          <w:rFonts w:ascii="Verdana" w:eastAsia="Lucida Sans Unicode" w:hAnsi="Verdana" w:cstheme="minorHAnsi"/>
          <w:b/>
          <w:lang w:bidi="pl-PL"/>
        </w:rPr>
      </w:pPr>
    </w:p>
    <w:p w14:paraId="41064090" w14:textId="77777777" w:rsidR="00183F41" w:rsidRDefault="00756E74" w:rsidP="007005E5">
      <w:pPr>
        <w:spacing w:after="0" w:line="360" w:lineRule="auto"/>
        <w:rPr>
          <w:rFonts w:ascii="Verdana" w:eastAsia="Times New Roman" w:hAnsi="Verdana" w:cstheme="minorHAnsi"/>
          <w:b/>
          <w:lang w:eastAsia="pl-PL"/>
        </w:rPr>
      </w:pPr>
      <w:r w:rsidRPr="00F10B52">
        <w:rPr>
          <w:rFonts w:ascii="Verdana" w:eastAsia="Times New Roman" w:hAnsi="Verdana" w:cstheme="minorHAnsi"/>
          <w:b/>
          <w:lang w:eastAsia="pl-PL"/>
        </w:rPr>
        <w:t>O</w:t>
      </w:r>
      <w:r w:rsidR="00885AF7">
        <w:rPr>
          <w:rFonts w:ascii="Verdana" w:eastAsia="Times New Roman" w:hAnsi="Verdana" w:cstheme="minorHAnsi"/>
          <w:b/>
          <w:lang w:eastAsia="pl-PL"/>
        </w:rPr>
        <w:t>pis</w:t>
      </w:r>
      <w:r w:rsidRPr="00F10B52">
        <w:rPr>
          <w:rFonts w:ascii="Verdana" w:eastAsia="Times New Roman" w:hAnsi="Verdana" w:cstheme="minorHAnsi"/>
          <w:b/>
          <w:lang w:eastAsia="pl-PL"/>
        </w:rPr>
        <w:t xml:space="preserve"> P</w:t>
      </w:r>
      <w:r w:rsidR="00885AF7">
        <w:rPr>
          <w:rFonts w:ascii="Verdana" w:eastAsia="Times New Roman" w:hAnsi="Verdana" w:cstheme="minorHAnsi"/>
          <w:b/>
          <w:lang w:eastAsia="pl-PL"/>
        </w:rPr>
        <w:t>rzedmiotu</w:t>
      </w:r>
      <w:r w:rsidRPr="00F10B52">
        <w:rPr>
          <w:rFonts w:ascii="Verdana" w:eastAsia="Times New Roman" w:hAnsi="Verdana" w:cstheme="minorHAnsi"/>
          <w:b/>
          <w:lang w:eastAsia="pl-PL"/>
        </w:rPr>
        <w:t xml:space="preserve"> Z</w:t>
      </w:r>
      <w:r w:rsidR="00885AF7">
        <w:rPr>
          <w:rFonts w:ascii="Verdana" w:eastAsia="Times New Roman" w:hAnsi="Verdana" w:cstheme="minorHAnsi"/>
          <w:b/>
          <w:lang w:eastAsia="pl-PL"/>
        </w:rPr>
        <w:t>amówienia</w:t>
      </w:r>
    </w:p>
    <w:p w14:paraId="404DE409" w14:textId="739957B7" w:rsidR="00756E74" w:rsidRDefault="00183F41" w:rsidP="007005E5">
      <w:pPr>
        <w:spacing w:after="0" w:line="360" w:lineRule="auto"/>
        <w:rPr>
          <w:rFonts w:ascii="Verdana" w:eastAsia="Times New Roman" w:hAnsi="Verdana" w:cstheme="minorHAnsi"/>
          <w:b/>
          <w:lang w:eastAsia="pl-PL"/>
        </w:rPr>
      </w:pPr>
      <w:r>
        <w:rPr>
          <w:rFonts w:ascii="Verdana" w:eastAsia="Times New Roman" w:hAnsi="Verdana" w:cstheme="minorHAnsi"/>
          <w:b/>
          <w:lang w:eastAsia="pl-PL"/>
        </w:rPr>
        <w:t>na świadczenie usług</w:t>
      </w:r>
      <w:r w:rsidR="007511DA">
        <w:rPr>
          <w:rFonts w:ascii="Verdana" w:eastAsia="Times New Roman" w:hAnsi="Verdana" w:cstheme="minorHAnsi"/>
          <w:b/>
          <w:lang w:eastAsia="pl-PL"/>
        </w:rPr>
        <w:t xml:space="preserve"> </w:t>
      </w:r>
      <w:r>
        <w:rPr>
          <w:rFonts w:ascii="Verdana" w:eastAsia="Times New Roman" w:hAnsi="Verdana" w:cstheme="minorHAnsi"/>
          <w:b/>
          <w:lang w:eastAsia="pl-PL"/>
        </w:rPr>
        <w:t xml:space="preserve">sportowo-rekreacyjnych </w:t>
      </w:r>
      <w:r w:rsidR="007511DA">
        <w:rPr>
          <w:rFonts w:ascii="Verdana" w:eastAsia="Times New Roman" w:hAnsi="Verdana" w:cstheme="minorHAnsi"/>
          <w:b/>
          <w:lang w:eastAsia="pl-PL"/>
        </w:rPr>
        <w:t>dla</w:t>
      </w:r>
      <w:r>
        <w:rPr>
          <w:rFonts w:ascii="Verdana" w:eastAsia="Times New Roman" w:hAnsi="Verdana" w:cstheme="minorHAnsi"/>
          <w:b/>
          <w:lang w:eastAsia="pl-PL"/>
        </w:rPr>
        <w:t xml:space="preserve"> Pracowników Urzędu Miejskiego Wrocławia</w:t>
      </w:r>
    </w:p>
    <w:p w14:paraId="1EF1689F" w14:textId="77777777" w:rsidR="00234617" w:rsidRPr="00F10B52" w:rsidRDefault="00234617" w:rsidP="00F10B52">
      <w:pPr>
        <w:spacing w:after="0" w:line="360" w:lineRule="auto"/>
        <w:jc w:val="center"/>
        <w:rPr>
          <w:rFonts w:ascii="Verdana" w:eastAsia="Times New Roman" w:hAnsi="Verdana" w:cstheme="minorHAnsi"/>
          <w:b/>
          <w:lang w:eastAsia="pl-PL"/>
        </w:rPr>
      </w:pPr>
    </w:p>
    <w:p w14:paraId="0DCFD221" w14:textId="7304E429" w:rsidR="00770E4E" w:rsidRDefault="00756E74" w:rsidP="007005E5">
      <w:pPr>
        <w:numPr>
          <w:ilvl w:val="0"/>
          <w:numId w:val="26"/>
        </w:numPr>
        <w:spacing w:after="0" w:line="360" w:lineRule="auto"/>
        <w:contextualSpacing/>
        <w:rPr>
          <w:rFonts w:ascii="Verdana" w:eastAsiaTheme="minorHAnsi" w:hAnsi="Verdana" w:cstheme="minorHAnsi"/>
        </w:rPr>
      </w:pPr>
      <w:r w:rsidRPr="00F10B52">
        <w:rPr>
          <w:rFonts w:ascii="Verdana" w:eastAsiaTheme="minorHAnsi" w:hAnsi="Verdana" w:cstheme="minorHAnsi"/>
        </w:rPr>
        <w:t xml:space="preserve">Przedmiotem zamówienia jest świadczenie usług sportowo – rekreacyjnych </w:t>
      </w:r>
      <w:r w:rsidR="00346639" w:rsidRPr="00F10B52">
        <w:rPr>
          <w:rFonts w:ascii="Verdana" w:eastAsiaTheme="minorHAnsi" w:hAnsi="Verdana" w:cstheme="minorHAnsi"/>
        </w:rPr>
        <w:br/>
      </w:r>
      <w:r w:rsidR="00F72DB4">
        <w:rPr>
          <w:rFonts w:ascii="Verdana" w:eastAsiaTheme="minorHAnsi" w:hAnsi="Verdana" w:cstheme="minorHAnsi"/>
        </w:rPr>
        <w:t>na rzecz</w:t>
      </w:r>
      <w:r w:rsidRPr="00F10B52">
        <w:rPr>
          <w:rFonts w:ascii="Verdana" w:eastAsiaTheme="minorHAnsi" w:hAnsi="Verdana" w:cstheme="minorHAnsi"/>
        </w:rPr>
        <w:t xml:space="preserve"> </w:t>
      </w:r>
      <w:r w:rsidR="00885AF7">
        <w:rPr>
          <w:rFonts w:ascii="Verdana" w:eastAsiaTheme="minorHAnsi" w:hAnsi="Verdana" w:cstheme="minorHAnsi"/>
        </w:rPr>
        <w:t>P</w:t>
      </w:r>
      <w:r w:rsidRPr="00F10B52">
        <w:rPr>
          <w:rFonts w:ascii="Verdana" w:eastAsiaTheme="minorHAnsi" w:hAnsi="Verdana" w:cstheme="minorHAnsi"/>
        </w:rPr>
        <w:t xml:space="preserve">racowników </w:t>
      </w:r>
      <w:r w:rsidR="0022319C">
        <w:rPr>
          <w:rFonts w:ascii="Verdana" w:eastAsiaTheme="minorHAnsi" w:hAnsi="Verdana" w:cstheme="minorHAnsi"/>
        </w:rPr>
        <w:t>Urzędu Miejskiego Wrocławia</w:t>
      </w:r>
      <w:r w:rsidRPr="00F10B52">
        <w:rPr>
          <w:rFonts w:ascii="Verdana" w:eastAsiaTheme="minorHAnsi" w:hAnsi="Verdana" w:cstheme="minorHAnsi"/>
        </w:rPr>
        <w:t xml:space="preserve">, poprzez zapewnienie imiennych </w:t>
      </w:r>
      <w:r w:rsidR="00A937C6">
        <w:rPr>
          <w:rFonts w:ascii="Verdana" w:eastAsiaTheme="minorHAnsi" w:hAnsi="Verdana" w:cstheme="minorHAnsi"/>
        </w:rPr>
        <w:t>K</w:t>
      </w:r>
      <w:r w:rsidRPr="00F10B52">
        <w:rPr>
          <w:rFonts w:ascii="Verdana" w:eastAsiaTheme="minorHAnsi" w:hAnsi="Verdana" w:cstheme="minorHAnsi"/>
        </w:rPr>
        <w:t>art</w:t>
      </w:r>
      <w:r w:rsidR="0022319C">
        <w:rPr>
          <w:rFonts w:ascii="Verdana" w:eastAsiaTheme="minorHAnsi" w:hAnsi="Verdana" w:cstheme="minorHAnsi"/>
        </w:rPr>
        <w:t xml:space="preserve"> sportowych</w:t>
      </w:r>
      <w:r w:rsidRPr="00F10B52">
        <w:rPr>
          <w:rFonts w:ascii="Verdana" w:eastAsiaTheme="minorHAnsi" w:hAnsi="Verdana" w:cstheme="minorHAnsi"/>
        </w:rPr>
        <w:t xml:space="preserve"> </w:t>
      </w:r>
      <w:r w:rsidR="005C2127">
        <w:rPr>
          <w:rFonts w:ascii="Verdana" w:hAnsi="Verdana"/>
        </w:rPr>
        <w:t xml:space="preserve">w formie elektronicznej </w:t>
      </w:r>
      <w:r w:rsidR="00232DBE">
        <w:rPr>
          <w:rFonts w:ascii="Verdana" w:hAnsi="Verdana"/>
        </w:rPr>
        <w:t xml:space="preserve">i </w:t>
      </w:r>
      <w:r w:rsidR="005C2127">
        <w:rPr>
          <w:rFonts w:ascii="Verdana" w:hAnsi="Verdana"/>
        </w:rPr>
        <w:t>tradycyjnej karty plastikowej</w:t>
      </w:r>
      <w:r w:rsidR="005C2127" w:rsidRPr="00F10B52">
        <w:rPr>
          <w:rFonts w:ascii="Verdana" w:eastAsiaTheme="minorHAnsi" w:hAnsi="Verdana" w:cstheme="minorHAnsi"/>
        </w:rPr>
        <w:t xml:space="preserve"> </w:t>
      </w:r>
      <w:r w:rsidRPr="00F10B52">
        <w:rPr>
          <w:rFonts w:ascii="Verdana" w:eastAsiaTheme="minorHAnsi" w:hAnsi="Verdana" w:cstheme="minorHAnsi"/>
        </w:rPr>
        <w:t>uprawniających do korzystania z dostępu do obiektów sportowych i zajęć sportowo – rekreacyjnych</w:t>
      </w:r>
      <w:r w:rsidR="000A247E">
        <w:rPr>
          <w:rFonts w:ascii="Verdana" w:eastAsiaTheme="minorHAnsi" w:hAnsi="Verdana" w:cstheme="minorHAnsi"/>
        </w:rPr>
        <w:t>, w ramach miesięcznego abonamentu.</w:t>
      </w:r>
      <w:r w:rsidR="00B173EE">
        <w:rPr>
          <w:rFonts w:ascii="Verdana" w:eastAsiaTheme="minorHAnsi" w:hAnsi="Verdana" w:cstheme="minorHAnsi"/>
        </w:rPr>
        <w:t xml:space="preserve"> S</w:t>
      </w:r>
      <w:r w:rsidR="00F3271F">
        <w:rPr>
          <w:rFonts w:ascii="Verdana" w:eastAsiaTheme="minorHAnsi" w:hAnsi="Verdana" w:cstheme="minorHAnsi"/>
        </w:rPr>
        <w:t>z</w:t>
      </w:r>
      <w:r w:rsidR="00B173EE">
        <w:rPr>
          <w:rFonts w:ascii="Verdana" w:eastAsiaTheme="minorHAnsi" w:hAnsi="Verdana" w:cstheme="minorHAnsi"/>
        </w:rPr>
        <w:t xml:space="preserve">czegółowy opis Kart </w:t>
      </w:r>
      <w:r w:rsidR="00F3271F">
        <w:rPr>
          <w:rFonts w:ascii="Verdana" w:eastAsiaTheme="minorHAnsi" w:hAnsi="Verdana" w:cstheme="minorHAnsi"/>
        </w:rPr>
        <w:t xml:space="preserve">zawiera załącznik nr 2.1 będący </w:t>
      </w:r>
      <w:r w:rsidR="004B0F42">
        <w:rPr>
          <w:rFonts w:ascii="Verdana" w:eastAsiaTheme="minorHAnsi" w:hAnsi="Verdana" w:cstheme="minorHAnsi"/>
        </w:rPr>
        <w:t>F</w:t>
      </w:r>
      <w:r w:rsidR="00F3271F">
        <w:rPr>
          <w:rFonts w:ascii="Verdana" w:eastAsiaTheme="minorHAnsi" w:hAnsi="Verdana" w:cstheme="minorHAnsi"/>
        </w:rPr>
        <w:t>ormularzem asortymentowo</w:t>
      </w:r>
      <w:r w:rsidR="004B0F42">
        <w:rPr>
          <w:rFonts w:ascii="Verdana" w:eastAsiaTheme="minorHAnsi" w:hAnsi="Verdana" w:cstheme="minorHAnsi"/>
        </w:rPr>
        <w:t xml:space="preserve"> </w:t>
      </w:r>
      <w:r w:rsidR="00F3271F">
        <w:rPr>
          <w:rFonts w:ascii="Verdana" w:eastAsiaTheme="minorHAnsi" w:hAnsi="Verdana" w:cstheme="minorHAnsi"/>
        </w:rPr>
        <w:t>-</w:t>
      </w:r>
      <w:r w:rsidR="004B0F42">
        <w:rPr>
          <w:rFonts w:ascii="Verdana" w:eastAsiaTheme="minorHAnsi" w:hAnsi="Verdana" w:cstheme="minorHAnsi"/>
        </w:rPr>
        <w:t xml:space="preserve"> </w:t>
      </w:r>
      <w:r w:rsidR="00F3271F">
        <w:rPr>
          <w:rFonts w:ascii="Verdana" w:eastAsiaTheme="minorHAnsi" w:hAnsi="Verdana" w:cstheme="minorHAnsi"/>
        </w:rPr>
        <w:t xml:space="preserve">cenowym do </w:t>
      </w:r>
      <w:r w:rsidR="004B0F42">
        <w:rPr>
          <w:rFonts w:ascii="Verdana" w:eastAsiaTheme="minorHAnsi" w:hAnsi="Verdana" w:cstheme="minorHAnsi"/>
        </w:rPr>
        <w:t>F</w:t>
      </w:r>
      <w:r w:rsidR="00F3271F">
        <w:rPr>
          <w:rFonts w:ascii="Verdana" w:eastAsiaTheme="minorHAnsi" w:hAnsi="Verdana" w:cstheme="minorHAnsi"/>
        </w:rPr>
        <w:t>ormularza oferty.</w:t>
      </w:r>
    </w:p>
    <w:p w14:paraId="4431E04F" w14:textId="36BEEEE9" w:rsidR="0022319C" w:rsidRDefault="00EF3DF4" w:rsidP="007005E5">
      <w:pPr>
        <w:numPr>
          <w:ilvl w:val="0"/>
          <w:numId w:val="26"/>
        </w:numPr>
        <w:spacing w:after="0" w:line="360" w:lineRule="auto"/>
        <w:contextualSpacing/>
        <w:rPr>
          <w:rFonts w:ascii="Verdana" w:eastAsiaTheme="minorHAnsi" w:hAnsi="Verdana" w:cstheme="minorHAnsi"/>
        </w:rPr>
      </w:pPr>
      <w:r>
        <w:rPr>
          <w:rFonts w:ascii="Verdana" w:eastAsiaTheme="minorHAnsi" w:hAnsi="Verdana" w:cstheme="minorHAnsi"/>
        </w:rPr>
        <w:t>Wykonawca musi zapewnić Użytkownikom dostęp do obiektów oraz umożliwić korzystanie z różnorodnych, dowolnie wybranych przez Użytkownika usług sportowo rekreacyjnych</w:t>
      </w:r>
      <w:r w:rsidR="00F9771D">
        <w:rPr>
          <w:rFonts w:ascii="Verdana" w:eastAsiaTheme="minorHAnsi" w:hAnsi="Verdana" w:cstheme="minorHAnsi"/>
        </w:rPr>
        <w:t xml:space="preserve"> do</w:t>
      </w:r>
      <w:r w:rsidR="00770E4E">
        <w:rPr>
          <w:rFonts w:ascii="Verdana" w:eastAsiaTheme="minorHAnsi" w:hAnsi="Verdana" w:cstheme="minorHAnsi"/>
        </w:rPr>
        <w:t xml:space="preserve"> co najmniej następujących </w:t>
      </w:r>
      <w:r w:rsidR="00355164">
        <w:rPr>
          <w:rFonts w:ascii="Verdana" w:eastAsiaTheme="minorHAnsi" w:hAnsi="Verdana" w:cstheme="minorHAnsi"/>
        </w:rPr>
        <w:t>zajęć sportowo - rekreacyjnych</w:t>
      </w:r>
      <w:r w:rsidR="0022319C">
        <w:rPr>
          <w:rFonts w:ascii="Verdana" w:eastAsiaTheme="minorHAnsi" w:hAnsi="Verdana" w:cstheme="minorHAnsi"/>
        </w:rPr>
        <w:t>:</w:t>
      </w:r>
    </w:p>
    <w:tbl>
      <w:tblPr>
        <w:tblStyle w:val="Tabela-Siatka1"/>
        <w:tblW w:w="6108" w:type="dxa"/>
        <w:tblInd w:w="70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52"/>
        <w:gridCol w:w="425"/>
        <w:gridCol w:w="3131"/>
      </w:tblGrid>
      <w:tr w:rsidR="0022319C" w:rsidRPr="00F10B52" w14:paraId="7A02F3E3" w14:textId="77777777" w:rsidTr="00D90D04">
        <w:trPr>
          <w:trHeight w:val="1344"/>
        </w:trPr>
        <w:tc>
          <w:tcPr>
            <w:tcW w:w="25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hideMark/>
          </w:tcPr>
          <w:p w14:paraId="69CB418D" w14:textId="77777777" w:rsidR="0022319C" w:rsidRPr="00F10B52" w:rsidRDefault="0022319C" w:rsidP="007005E5">
            <w:pPr>
              <w:numPr>
                <w:ilvl w:val="0"/>
                <w:numId w:val="25"/>
              </w:numPr>
              <w:spacing w:after="0" w:line="360" w:lineRule="auto"/>
              <w:ind w:left="324" w:hanging="324"/>
              <w:contextualSpacing/>
              <w:rPr>
                <w:rFonts w:ascii="Verdana" w:eastAsia="Times New Roman" w:hAnsi="Verdana" w:cstheme="minorHAnsi"/>
              </w:rPr>
            </w:pPr>
            <w:proofErr w:type="spellStart"/>
            <w:r w:rsidRPr="00F10B52">
              <w:rPr>
                <w:rFonts w:ascii="Verdana" w:eastAsiaTheme="minorHAnsi" w:hAnsi="Verdana" w:cstheme="minorHAnsi"/>
              </w:rPr>
              <w:t>aqua</w:t>
            </w:r>
            <w:proofErr w:type="spellEnd"/>
            <w:r w:rsidRPr="00F10B52">
              <w:rPr>
                <w:rFonts w:ascii="Verdana" w:eastAsiaTheme="minorHAnsi" w:hAnsi="Verdana" w:cstheme="minorHAnsi"/>
              </w:rPr>
              <w:t xml:space="preserve"> </w:t>
            </w:r>
            <w:proofErr w:type="spellStart"/>
            <w:r w:rsidRPr="00F10B52">
              <w:rPr>
                <w:rFonts w:ascii="Verdana" w:eastAsiaTheme="minorHAnsi" w:hAnsi="Verdana" w:cstheme="minorHAnsi"/>
              </w:rPr>
              <w:t>aerobic</w:t>
            </w:r>
            <w:proofErr w:type="spellEnd"/>
          </w:p>
          <w:p w14:paraId="359EB788" w14:textId="77777777" w:rsidR="0022319C" w:rsidRPr="00F10B52" w:rsidRDefault="0022319C" w:rsidP="007005E5">
            <w:pPr>
              <w:numPr>
                <w:ilvl w:val="0"/>
                <w:numId w:val="25"/>
              </w:numPr>
              <w:spacing w:after="0" w:line="360" w:lineRule="auto"/>
              <w:ind w:left="324" w:hanging="324"/>
              <w:contextualSpacing/>
              <w:rPr>
                <w:rFonts w:ascii="Verdana" w:eastAsia="Times New Roman" w:hAnsi="Verdana" w:cstheme="minorHAnsi"/>
              </w:rPr>
            </w:pPr>
            <w:r w:rsidRPr="00F10B52">
              <w:rPr>
                <w:rFonts w:ascii="Verdana" w:eastAsiaTheme="minorHAnsi" w:hAnsi="Verdana" w:cstheme="minorHAnsi"/>
              </w:rPr>
              <w:t>badminton</w:t>
            </w:r>
          </w:p>
          <w:p w14:paraId="24F3B92B" w14:textId="77777777" w:rsidR="0022319C" w:rsidRPr="00F10B52" w:rsidRDefault="0022319C" w:rsidP="007005E5">
            <w:pPr>
              <w:numPr>
                <w:ilvl w:val="0"/>
                <w:numId w:val="25"/>
              </w:numPr>
              <w:spacing w:after="0" w:line="360" w:lineRule="auto"/>
              <w:ind w:left="324" w:hanging="324"/>
              <w:contextualSpacing/>
              <w:rPr>
                <w:rFonts w:ascii="Verdana" w:eastAsia="Times New Roman" w:hAnsi="Verdana" w:cstheme="minorHAnsi"/>
              </w:rPr>
            </w:pPr>
            <w:r w:rsidRPr="00F10B52">
              <w:rPr>
                <w:rFonts w:ascii="Verdana" w:eastAsiaTheme="minorHAnsi" w:hAnsi="Verdana" w:cstheme="minorHAnsi"/>
              </w:rPr>
              <w:t>basen</w:t>
            </w:r>
          </w:p>
          <w:p w14:paraId="35137B84" w14:textId="77777777" w:rsidR="0022319C" w:rsidRPr="00F10B52" w:rsidRDefault="0022319C" w:rsidP="007005E5">
            <w:pPr>
              <w:numPr>
                <w:ilvl w:val="0"/>
                <w:numId w:val="25"/>
              </w:numPr>
              <w:spacing w:after="0" w:line="360" w:lineRule="auto"/>
              <w:ind w:left="324" w:hanging="324"/>
              <w:contextualSpacing/>
              <w:rPr>
                <w:rFonts w:ascii="Verdana" w:eastAsia="Times New Roman" w:hAnsi="Verdana" w:cstheme="minorHAnsi"/>
              </w:rPr>
            </w:pPr>
            <w:r w:rsidRPr="00F10B52">
              <w:rPr>
                <w:rFonts w:ascii="Verdana" w:eastAsiaTheme="minorHAnsi" w:hAnsi="Verdana" w:cstheme="minorHAnsi"/>
              </w:rPr>
              <w:t>cross Trening</w:t>
            </w:r>
          </w:p>
          <w:p w14:paraId="47764913" w14:textId="77777777" w:rsidR="0022319C" w:rsidRPr="00F10B52" w:rsidRDefault="0022319C" w:rsidP="007005E5">
            <w:pPr>
              <w:numPr>
                <w:ilvl w:val="0"/>
                <w:numId w:val="25"/>
              </w:numPr>
              <w:spacing w:after="0" w:line="360" w:lineRule="auto"/>
              <w:ind w:left="324" w:hanging="324"/>
              <w:contextualSpacing/>
              <w:rPr>
                <w:rFonts w:ascii="Verdana" w:eastAsia="Times New Roman" w:hAnsi="Verdana" w:cstheme="minorHAnsi"/>
              </w:rPr>
            </w:pPr>
            <w:r w:rsidRPr="00F10B52">
              <w:rPr>
                <w:rFonts w:ascii="Verdana" w:eastAsiaTheme="minorHAnsi" w:hAnsi="Verdana" w:cstheme="minorHAnsi"/>
              </w:rPr>
              <w:t>grota solna</w:t>
            </w:r>
          </w:p>
          <w:p w14:paraId="6D5ED8A0" w14:textId="77777777" w:rsidR="00D90D04" w:rsidRPr="00F10B52" w:rsidRDefault="00D90D04" w:rsidP="007005E5">
            <w:pPr>
              <w:numPr>
                <w:ilvl w:val="0"/>
                <w:numId w:val="25"/>
              </w:numPr>
              <w:spacing w:after="0" w:line="360" w:lineRule="auto"/>
              <w:ind w:left="324" w:hanging="324"/>
              <w:contextualSpacing/>
              <w:rPr>
                <w:rFonts w:ascii="Verdana" w:eastAsia="Times New Roman" w:hAnsi="Verdana" w:cstheme="minorHAnsi"/>
              </w:rPr>
            </w:pPr>
            <w:proofErr w:type="spellStart"/>
            <w:r w:rsidRPr="00F10B52">
              <w:rPr>
                <w:rFonts w:ascii="Verdana" w:eastAsiaTheme="minorHAnsi" w:hAnsi="Verdana" w:cstheme="minorHAnsi"/>
              </w:rPr>
              <w:t>indoor</w:t>
            </w:r>
            <w:proofErr w:type="spellEnd"/>
            <w:r w:rsidRPr="00F10B52">
              <w:rPr>
                <w:rFonts w:ascii="Verdana" w:eastAsiaTheme="minorHAnsi" w:hAnsi="Verdana" w:cstheme="minorHAnsi"/>
              </w:rPr>
              <w:t xml:space="preserve"> </w:t>
            </w:r>
            <w:proofErr w:type="spellStart"/>
            <w:r w:rsidRPr="00F10B52">
              <w:rPr>
                <w:rFonts w:ascii="Verdana" w:eastAsiaTheme="minorHAnsi" w:hAnsi="Verdana" w:cstheme="minorHAnsi"/>
              </w:rPr>
              <w:t>cycling</w:t>
            </w:r>
            <w:proofErr w:type="spellEnd"/>
          </w:p>
          <w:p w14:paraId="1FDE3ABE" w14:textId="77777777" w:rsidR="0022319C" w:rsidRPr="00F10B52" w:rsidRDefault="0022319C" w:rsidP="007005E5">
            <w:pPr>
              <w:numPr>
                <w:ilvl w:val="0"/>
                <w:numId w:val="25"/>
              </w:numPr>
              <w:spacing w:after="0" w:line="360" w:lineRule="auto"/>
              <w:ind w:left="324" w:hanging="324"/>
              <w:contextualSpacing/>
              <w:rPr>
                <w:rFonts w:ascii="Verdana" w:eastAsia="Times New Roman" w:hAnsi="Verdana" w:cstheme="minorHAnsi"/>
              </w:rPr>
            </w:pPr>
            <w:r w:rsidRPr="00F10B52">
              <w:rPr>
                <w:rFonts w:ascii="Verdana" w:eastAsiaTheme="minorHAnsi" w:hAnsi="Verdana" w:cstheme="minorHAnsi"/>
              </w:rPr>
              <w:t>joga</w:t>
            </w:r>
          </w:p>
          <w:p w14:paraId="51EDF21E" w14:textId="77777777" w:rsidR="00D90D04" w:rsidRPr="00F10B52" w:rsidRDefault="00D90D04" w:rsidP="007005E5">
            <w:pPr>
              <w:numPr>
                <w:ilvl w:val="0"/>
                <w:numId w:val="25"/>
              </w:numPr>
              <w:tabs>
                <w:tab w:val="left" w:pos="2719"/>
              </w:tabs>
              <w:spacing w:after="0" w:line="360" w:lineRule="auto"/>
              <w:ind w:left="324" w:hanging="324"/>
              <w:contextualSpacing/>
              <w:rPr>
                <w:rFonts w:ascii="Verdana" w:eastAsia="Times New Roman" w:hAnsi="Verdana" w:cstheme="minorHAnsi"/>
              </w:rPr>
            </w:pPr>
            <w:r w:rsidRPr="00F10B52">
              <w:rPr>
                <w:rFonts w:ascii="Verdana" w:eastAsiaTheme="minorHAnsi" w:hAnsi="Verdana" w:cstheme="minorHAnsi"/>
              </w:rPr>
              <w:t>lodowisko</w:t>
            </w:r>
          </w:p>
          <w:p w14:paraId="01F62CC6" w14:textId="77777777" w:rsidR="00D90D04" w:rsidRPr="00F10B52" w:rsidRDefault="00D90D04" w:rsidP="007005E5">
            <w:pPr>
              <w:numPr>
                <w:ilvl w:val="0"/>
                <w:numId w:val="25"/>
              </w:numPr>
              <w:tabs>
                <w:tab w:val="left" w:pos="2719"/>
              </w:tabs>
              <w:spacing w:after="0" w:line="360" w:lineRule="auto"/>
              <w:ind w:left="324" w:hanging="324"/>
              <w:contextualSpacing/>
              <w:rPr>
                <w:rFonts w:ascii="Verdana" w:eastAsia="Times New Roman" w:hAnsi="Verdana" w:cstheme="minorHAnsi"/>
              </w:rPr>
            </w:pPr>
            <w:r w:rsidRPr="00F10B52">
              <w:rPr>
                <w:rFonts w:ascii="Verdana" w:eastAsiaTheme="minorHAnsi" w:hAnsi="Verdana" w:cstheme="minorHAnsi"/>
              </w:rPr>
              <w:t>nauka tańca</w:t>
            </w:r>
          </w:p>
          <w:p w14:paraId="03D03FC1" w14:textId="77777777" w:rsidR="00D90D04" w:rsidRPr="00F10B52" w:rsidRDefault="00D90D04" w:rsidP="007005E5">
            <w:pPr>
              <w:numPr>
                <w:ilvl w:val="0"/>
                <w:numId w:val="25"/>
              </w:numPr>
              <w:tabs>
                <w:tab w:val="left" w:pos="2719"/>
              </w:tabs>
              <w:spacing w:after="0" w:line="360" w:lineRule="auto"/>
              <w:ind w:left="324" w:hanging="324"/>
              <w:contextualSpacing/>
              <w:rPr>
                <w:rFonts w:ascii="Verdana" w:eastAsia="Times New Roman" w:hAnsi="Verdana" w:cstheme="minorHAnsi"/>
              </w:rPr>
            </w:pPr>
            <w:proofErr w:type="spellStart"/>
            <w:r w:rsidRPr="00F10B52">
              <w:rPr>
                <w:rFonts w:ascii="Verdana" w:eastAsiaTheme="minorHAnsi" w:hAnsi="Verdana" w:cstheme="minorHAnsi"/>
              </w:rPr>
              <w:t>nordic</w:t>
            </w:r>
            <w:proofErr w:type="spellEnd"/>
            <w:r w:rsidRPr="00F10B52">
              <w:rPr>
                <w:rFonts w:ascii="Verdana" w:eastAsiaTheme="minorHAnsi" w:hAnsi="Verdana" w:cstheme="minorHAnsi"/>
              </w:rPr>
              <w:t xml:space="preserve"> </w:t>
            </w:r>
            <w:proofErr w:type="spellStart"/>
            <w:r w:rsidRPr="00F10B52">
              <w:rPr>
                <w:rFonts w:ascii="Verdana" w:eastAsiaTheme="minorHAnsi" w:hAnsi="Verdana" w:cstheme="minorHAnsi"/>
              </w:rPr>
              <w:t>walking</w:t>
            </w:r>
            <w:proofErr w:type="spellEnd"/>
          </w:p>
          <w:p w14:paraId="2B804086" w14:textId="3549F04A" w:rsidR="0022319C" w:rsidRPr="00F10B52" w:rsidRDefault="0022319C" w:rsidP="007005E5">
            <w:pPr>
              <w:tabs>
                <w:tab w:val="left" w:pos="2719"/>
              </w:tabs>
              <w:spacing w:after="0" w:line="360" w:lineRule="auto"/>
              <w:ind w:left="324"/>
              <w:contextualSpacing/>
              <w:rPr>
                <w:rFonts w:ascii="Verdana" w:eastAsia="Times New Roman" w:hAnsi="Verdana" w:cstheme="minorHAnsi"/>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hideMark/>
          </w:tcPr>
          <w:p w14:paraId="2CB2697F" w14:textId="08ABA83F" w:rsidR="0022319C" w:rsidRPr="00F10B52" w:rsidRDefault="0022319C" w:rsidP="007005E5">
            <w:pPr>
              <w:tabs>
                <w:tab w:val="left" w:pos="2719"/>
              </w:tabs>
              <w:spacing w:after="0" w:line="360" w:lineRule="auto"/>
              <w:ind w:left="592" w:hanging="705"/>
              <w:contextualSpacing/>
              <w:rPr>
                <w:rFonts w:ascii="Verdana" w:eastAsia="Times New Roman" w:hAnsi="Verdana" w:cstheme="minorHAnsi"/>
              </w:rPr>
            </w:pPr>
          </w:p>
        </w:tc>
        <w:tc>
          <w:tcPr>
            <w:tcW w:w="31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hideMark/>
          </w:tcPr>
          <w:p w14:paraId="0B90E7B6" w14:textId="77777777" w:rsidR="00D90D04" w:rsidRPr="00F10B52" w:rsidRDefault="00D90D04" w:rsidP="007005E5">
            <w:pPr>
              <w:numPr>
                <w:ilvl w:val="0"/>
                <w:numId w:val="25"/>
              </w:numPr>
              <w:tabs>
                <w:tab w:val="left" w:pos="2719"/>
              </w:tabs>
              <w:spacing w:after="0" w:line="360" w:lineRule="auto"/>
              <w:ind w:left="324" w:hanging="324"/>
              <w:contextualSpacing/>
              <w:rPr>
                <w:rFonts w:ascii="Verdana" w:eastAsia="Times New Roman" w:hAnsi="Verdana" w:cstheme="minorHAnsi"/>
              </w:rPr>
            </w:pPr>
            <w:r>
              <w:rPr>
                <w:rFonts w:ascii="Verdana" w:eastAsiaTheme="minorHAnsi" w:hAnsi="Verdana" w:cstheme="minorHAnsi"/>
              </w:rPr>
              <w:t xml:space="preserve"> </w:t>
            </w:r>
            <w:proofErr w:type="spellStart"/>
            <w:r w:rsidRPr="00F10B52">
              <w:rPr>
                <w:rFonts w:ascii="Verdana" w:eastAsiaTheme="minorHAnsi" w:hAnsi="Verdana" w:cstheme="minorHAnsi"/>
              </w:rPr>
              <w:t>pilates</w:t>
            </w:r>
            <w:proofErr w:type="spellEnd"/>
          </w:p>
          <w:p w14:paraId="73A49CB0" w14:textId="503FE945" w:rsidR="00D90D04" w:rsidRPr="00F10B52" w:rsidRDefault="00D90D04" w:rsidP="007005E5">
            <w:pPr>
              <w:numPr>
                <w:ilvl w:val="0"/>
                <w:numId w:val="25"/>
              </w:numPr>
              <w:tabs>
                <w:tab w:val="left" w:pos="2719"/>
              </w:tabs>
              <w:spacing w:after="0" w:line="360" w:lineRule="auto"/>
              <w:ind w:left="324" w:hanging="324"/>
              <w:contextualSpacing/>
              <w:rPr>
                <w:rFonts w:ascii="Verdana" w:eastAsia="Times New Roman" w:hAnsi="Verdana" w:cstheme="minorHAnsi"/>
              </w:rPr>
            </w:pPr>
            <w:r>
              <w:rPr>
                <w:rFonts w:ascii="Verdana" w:eastAsiaTheme="minorHAnsi" w:hAnsi="Verdana" w:cstheme="minorHAnsi"/>
              </w:rPr>
              <w:t xml:space="preserve"> </w:t>
            </w:r>
            <w:r w:rsidRPr="00F10B52">
              <w:rPr>
                <w:rFonts w:ascii="Verdana" w:eastAsiaTheme="minorHAnsi" w:hAnsi="Verdana" w:cstheme="minorHAnsi"/>
              </w:rPr>
              <w:t>sauna</w:t>
            </w:r>
          </w:p>
          <w:p w14:paraId="0D1C08C5" w14:textId="078938B9" w:rsidR="00D90D04" w:rsidRPr="00F10B52" w:rsidRDefault="00D90D04" w:rsidP="007005E5">
            <w:pPr>
              <w:numPr>
                <w:ilvl w:val="0"/>
                <w:numId w:val="25"/>
              </w:numPr>
              <w:tabs>
                <w:tab w:val="left" w:pos="2719"/>
              </w:tabs>
              <w:spacing w:after="0" w:line="360" w:lineRule="auto"/>
              <w:ind w:left="324" w:hanging="324"/>
              <w:contextualSpacing/>
              <w:rPr>
                <w:rFonts w:ascii="Verdana" w:eastAsia="Times New Roman" w:hAnsi="Verdana" w:cstheme="minorHAnsi"/>
              </w:rPr>
            </w:pPr>
            <w:r>
              <w:rPr>
                <w:rFonts w:ascii="Verdana" w:eastAsiaTheme="minorHAnsi" w:hAnsi="Verdana" w:cstheme="minorHAnsi"/>
              </w:rPr>
              <w:t xml:space="preserve"> </w:t>
            </w:r>
            <w:r w:rsidRPr="00F10B52">
              <w:rPr>
                <w:rFonts w:ascii="Verdana" w:eastAsiaTheme="minorHAnsi" w:hAnsi="Verdana" w:cstheme="minorHAnsi"/>
              </w:rPr>
              <w:t>siłownia</w:t>
            </w:r>
          </w:p>
          <w:p w14:paraId="54038F74" w14:textId="77777777" w:rsidR="0022319C" w:rsidRPr="00F10B52" w:rsidRDefault="0022319C" w:rsidP="007005E5">
            <w:pPr>
              <w:numPr>
                <w:ilvl w:val="0"/>
                <w:numId w:val="25"/>
              </w:numPr>
              <w:spacing w:after="0" w:line="360" w:lineRule="auto"/>
              <w:ind w:left="434" w:hanging="434"/>
              <w:contextualSpacing/>
              <w:rPr>
                <w:rFonts w:ascii="Verdana" w:eastAsia="Times New Roman" w:hAnsi="Verdana" w:cstheme="minorHAnsi"/>
              </w:rPr>
            </w:pPr>
            <w:r w:rsidRPr="00F10B52">
              <w:rPr>
                <w:rFonts w:ascii="Verdana" w:eastAsiaTheme="minorHAnsi" w:hAnsi="Verdana" w:cstheme="minorHAnsi"/>
              </w:rPr>
              <w:t>spinning</w:t>
            </w:r>
          </w:p>
          <w:p w14:paraId="27A33041" w14:textId="77777777" w:rsidR="0022319C" w:rsidRPr="00F10B52" w:rsidRDefault="0022319C" w:rsidP="007005E5">
            <w:pPr>
              <w:numPr>
                <w:ilvl w:val="0"/>
                <w:numId w:val="25"/>
              </w:numPr>
              <w:spacing w:after="0" w:line="360" w:lineRule="auto"/>
              <w:ind w:left="434" w:hanging="434"/>
              <w:contextualSpacing/>
              <w:rPr>
                <w:rFonts w:ascii="Verdana" w:eastAsia="Times New Roman" w:hAnsi="Verdana" w:cstheme="minorHAnsi"/>
              </w:rPr>
            </w:pPr>
            <w:r w:rsidRPr="00F10B52">
              <w:rPr>
                <w:rFonts w:ascii="Verdana" w:eastAsiaTheme="minorHAnsi" w:hAnsi="Verdana" w:cstheme="minorHAnsi"/>
              </w:rPr>
              <w:t>squash</w:t>
            </w:r>
          </w:p>
          <w:p w14:paraId="3A7F02A8" w14:textId="77777777" w:rsidR="0022319C" w:rsidRPr="00F10B52" w:rsidRDefault="0022319C" w:rsidP="007005E5">
            <w:pPr>
              <w:numPr>
                <w:ilvl w:val="0"/>
                <w:numId w:val="25"/>
              </w:numPr>
              <w:spacing w:after="0" w:line="360" w:lineRule="auto"/>
              <w:ind w:left="434" w:hanging="434"/>
              <w:contextualSpacing/>
              <w:rPr>
                <w:rFonts w:ascii="Verdana" w:eastAsia="Times New Roman" w:hAnsi="Verdana" w:cstheme="minorHAnsi"/>
              </w:rPr>
            </w:pPr>
            <w:r w:rsidRPr="00F10B52">
              <w:rPr>
                <w:rFonts w:ascii="Verdana" w:eastAsiaTheme="minorHAnsi" w:hAnsi="Verdana" w:cstheme="minorHAnsi"/>
              </w:rPr>
              <w:t>sztuki walki</w:t>
            </w:r>
          </w:p>
          <w:p w14:paraId="6C71BEAC" w14:textId="77777777" w:rsidR="00D90D04" w:rsidRPr="00F10B52" w:rsidRDefault="00D90D04" w:rsidP="007005E5">
            <w:pPr>
              <w:numPr>
                <w:ilvl w:val="0"/>
                <w:numId w:val="25"/>
              </w:numPr>
              <w:spacing w:after="0" w:line="360" w:lineRule="auto"/>
              <w:ind w:left="434" w:hanging="434"/>
              <w:contextualSpacing/>
              <w:rPr>
                <w:rFonts w:ascii="Verdana" w:eastAsia="Times New Roman" w:hAnsi="Verdana" w:cstheme="minorHAnsi"/>
              </w:rPr>
            </w:pPr>
            <w:r w:rsidRPr="00F10B52">
              <w:rPr>
                <w:rFonts w:ascii="Verdana" w:eastAsiaTheme="minorHAnsi" w:hAnsi="Verdana" w:cstheme="minorHAnsi"/>
              </w:rPr>
              <w:t>ścianka wspinaczkowa</w:t>
            </w:r>
          </w:p>
          <w:p w14:paraId="4B697245" w14:textId="77777777" w:rsidR="00D90D04" w:rsidRPr="00D90D04" w:rsidRDefault="00D90D04" w:rsidP="007005E5">
            <w:pPr>
              <w:numPr>
                <w:ilvl w:val="0"/>
                <w:numId w:val="25"/>
              </w:numPr>
              <w:spacing w:after="0" w:line="360" w:lineRule="auto"/>
              <w:ind w:left="434" w:hanging="434"/>
              <w:contextualSpacing/>
              <w:rPr>
                <w:rFonts w:ascii="Verdana" w:eastAsia="Times New Roman" w:hAnsi="Verdana" w:cstheme="minorHAnsi"/>
              </w:rPr>
            </w:pPr>
            <w:r>
              <w:rPr>
                <w:rFonts w:ascii="Verdana" w:eastAsia="Times New Roman" w:hAnsi="Verdana" w:cstheme="minorHAnsi"/>
              </w:rPr>
              <w:t>tenis stołowy</w:t>
            </w:r>
            <w:r w:rsidRPr="00F10B52">
              <w:rPr>
                <w:rFonts w:ascii="Verdana" w:eastAsiaTheme="minorHAnsi" w:hAnsi="Verdana" w:cstheme="minorHAnsi"/>
              </w:rPr>
              <w:t xml:space="preserve"> </w:t>
            </w:r>
          </w:p>
          <w:p w14:paraId="09D07637" w14:textId="77777777" w:rsidR="00D90D04" w:rsidRDefault="00D90D04" w:rsidP="007005E5">
            <w:pPr>
              <w:numPr>
                <w:ilvl w:val="0"/>
                <w:numId w:val="25"/>
              </w:numPr>
              <w:spacing w:after="0" w:line="360" w:lineRule="auto"/>
              <w:ind w:left="434" w:hanging="434"/>
              <w:contextualSpacing/>
              <w:rPr>
                <w:rFonts w:ascii="Verdana" w:eastAsia="Times New Roman" w:hAnsi="Verdana" w:cstheme="minorHAnsi"/>
              </w:rPr>
            </w:pPr>
            <w:r w:rsidRPr="00F10B52">
              <w:rPr>
                <w:rFonts w:ascii="Verdana" w:eastAsiaTheme="minorHAnsi" w:hAnsi="Verdana" w:cstheme="minorHAnsi"/>
              </w:rPr>
              <w:t>wrotki</w:t>
            </w:r>
            <w:r>
              <w:rPr>
                <w:rFonts w:ascii="Verdana" w:eastAsia="Times New Roman" w:hAnsi="Verdana" w:cstheme="minorHAnsi"/>
              </w:rPr>
              <w:t xml:space="preserve"> </w:t>
            </w:r>
          </w:p>
          <w:p w14:paraId="4E0391F3" w14:textId="7C98B7CF" w:rsidR="0022319C" w:rsidRPr="00F10B52" w:rsidRDefault="00D90D04" w:rsidP="007005E5">
            <w:pPr>
              <w:numPr>
                <w:ilvl w:val="0"/>
                <w:numId w:val="25"/>
              </w:numPr>
              <w:spacing w:after="0" w:line="360" w:lineRule="auto"/>
              <w:ind w:left="434" w:hanging="434"/>
              <w:contextualSpacing/>
              <w:rPr>
                <w:rFonts w:ascii="Verdana" w:eastAsia="Times New Roman" w:hAnsi="Verdana" w:cstheme="minorHAnsi"/>
              </w:rPr>
            </w:pPr>
            <w:r w:rsidRPr="00F10B52">
              <w:rPr>
                <w:rFonts w:ascii="Verdana" w:eastAsiaTheme="minorHAnsi" w:hAnsi="Verdana" w:cstheme="minorHAnsi"/>
              </w:rPr>
              <w:t>zajęcia fitness</w:t>
            </w:r>
          </w:p>
        </w:tc>
      </w:tr>
    </w:tbl>
    <w:p w14:paraId="0E52B187" w14:textId="6330A4CE" w:rsidR="00733E7C" w:rsidRDefault="00733E7C" w:rsidP="007005E5">
      <w:pPr>
        <w:pStyle w:val="Akapitzlist"/>
        <w:numPr>
          <w:ilvl w:val="0"/>
          <w:numId w:val="26"/>
        </w:numPr>
        <w:spacing w:after="0" w:line="360" w:lineRule="auto"/>
        <w:rPr>
          <w:rFonts w:ascii="Verdana" w:eastAsiaTheme="minorHAnsi" w:hAnsi="Verdana" w:cstheme="minorHAnsi"/>
        </w:rPr>
      </w:pPr>
      <w:r w:rsidRPr="00885AF7">
        <w:rPr>
          <w:rFonts w:ascii="Verdana" w:hAnsi="Verdana"/>
          <w:lang w:eastAsia="pl-PL"/>
        </w:rPr>
        <w:t xml:space="preserve">Przewidywana </w:t>
      </w:r>
      <w:r>
        <w:rPr>
          <w:rFonts w:ascii="Verdana" w:hAnsi="Verdana"/>
          <w:lang w:eastAsia="pl-PL"/>
        </w:rPr>
        <w:t xml:space="preserve">szacunkowa </w:t>
      </w:r>
      <w:r w:rsidRPr="00885AF7">
        <w:rPr>
          <w:rFonts w:ascii="Verdana" w:hAnsi="Verdana"/>
          <w:lang w:eastAsia="pl-PL"/>
        </w:rPr>
        <w:t xml:space="preserve">ilość </w:t>
      </w:r>
      <w:bookmarkStart w:id="0" w:name="_Hlk202792502"/>
      <w:r w:rsidRPr="00885AF7">
        <w:rPr>
          <w:rFonts w:ascii="Verdana" w:hAnsi="Verdana"/>
          <w:lang w:eastAsia="pl-PL"/>
        </w:rPr>
        <w:t xml:space="preserve">na dzień ogłoszenia postępowania o udzielenie </w:t>
      </w:r>
      <w:r w:rsidRPr="00BE2C34">
        <w:rPr>
          <w:rFonts w:ascii="Verdana" w:hAnsi="Verdana"/>
          <w:lang w:eastAsia="pl-PL"/>
        </w:rPr>
        <w:t xml:space="preserve">zamówienia </w:t>
      </w:r>
      <w:bookmarkEnd w:id="0"/>
      <w:r w:rsidRPr="00BE2C34">
        <w:rPr>
          <w:rFonts w:ascii="Verdana" w:hAnsi="Verdana"/>
          <w:lang w:eastAsia="pl-PL"/>
        </w:rPr>
        <w:t>to 4</w:t>
      </w:r>
      <w:r w:rsidR="00990F74">
        <w:rPr>
          <w:rFonts w:ascii="Verdana" w:hAnsi="Verdana"/>
          <w:lang w:eastAsia="pl-PL"/>
        </w:rPr>
        <w:t>8</w:t>
      </w:r>
      <w:r w:rsidRPr="00BE2C34">
        <w:rPr>
          <w:rFonts w:ascii="Verdana" w:hAnsi="Verdana"/>
          <w:lang w:eastAsia="pl-PL"/>
        </w:rPr>
        <w:t xml:space="preserve">0 </w:t>
      </w:r>
      <w:r w:rsidR="00837B36" w:rsidRPr="00BE2C34">
        <w:rPr>
          <w:rFonts w:ascii="Verdana" w:hAnsi="Verdana"/>
          <w:lang w:eastAsia="pl-PL"/>
        </w:rPr>
        <w:t>Użytkowników Kart sportowych w ramach miesięcznego abonamentu</w:t>
      </w:r>
      <w:r w:rsidRPr="00BE2C34">
        <w:rPr>
          <w:rFonts w:ascii="Verdana" w:hAnsi="Verdana"/>
          <w:lang w:eastAsia="pl-PL"/>
        </w:rPr>
        <w:t>. Szacunkowa ilość nie stanowi zobowiązania dla Zamawiającego do korzystania z zajęć sportowo – rekreacyjnych w powyższej wymienionej ilości</w:t>
      </w:r>
      <w:r w:rsidR="000A247E" w:rsidRPr="00BE2C34">
        <w:rPr>
          <w:rFonts w:ascii="Verdana" w:hAnsi="Verdana"/>
          <w:lang w:eastAsia="pl-PL"/>
        </w:rPr>
        <w:t xml:space="preserve"> Użytkowników. </w:t>
      </w:r>
      <w:r w:rsidR="00C24E8D" w:rsidRPr="00BE2C34">
        <w:rPr>
          <w:rFonts w:ascii="Verdana" w:hAnsi="Verdana"/>
          <w:lang w:eastAsia="pl-PL"/>
        </w:rPr>
        <w:t xml:space="preserve">Zamawiający zastrzega sobie możliwość zmiany ilości zamawianych </w:t>
      </w:r>
      <w:r w:rsidR="009809EC">
        <w:rPr>
          <w:rFonts w:ascii="Verdana" w:hAnsi="Verdana"/>
          <w:lang w:eastAsia="pl-PL"/>
        </w:rPr>
        <w:t>K</w:t>
      </w:r>
      <w:r w:rsidR="00C24E8D" w:rsidRPr="00BE2C34">
        <w:rPr>
          <w:rFonts w:ascii="Verdana" w:hAnsi="Verdana"/>
          <w:lang w:eastAsia="pl-PL"/>
        </w:rPr>
        <w:t xml:space="preserve">art w zależności od aktualnych potrzeb Zamawiającego. </w:t>
      </w:r>
      <w:r w:rsidRPr="00BE2C34">
        <w:rPr>
          <w:rFonts w:ascii="Verdana" w:hAnsi="Verdana"/>
          <w:lang w:eastAsia="pl-PL"/>
        </w:rPr>
        <w:t xml:space="preserve">Zamawiający przewiduje minimalną liczbę </w:t>
      </w:r>
      <w:r w:rsidR="00837B36" w:rsidRPr="00BE2C34">
        <w:rPr>
          <w:rFonts w:ascii="Verdana" w:hAnsi="Verdana"/>
          <w:lang w:eastAsia="pl-PL"/>
        </w:rPr>
        <w:t>U</w:t>
      </w:r>
      <w:r w:rsidRPr="00BE2C34">
        <w:rPr>
          <w:rFonts w:ascii="Verdana" w:hAnsi="Verdana"/>
          <w:lang w:eastAsia="pl-PL"/>
        </w:rPr>
        <w:t>żytkowników - 400 osób</w:t>
      </w:r>
      <w:r w:rsidR="00C24E8D" w:rsidRPr="00BE2C34">
        <w:rPr>
          <w:rFonts w:ascii="Verdana" w:hAnsi="Verdana"/>
          <w:lang w:eastAsia="pl-PL"/>
        </w:rPr>
        <w:t>,</w:t>
      </w:r>
      <w:r w:rsidRPr="00BE2C34">
        <w:rPr>
          <w:rFonts w:ascii="Verdana" w:hAnsi="Verdana"/>
          <w:lang w:eastAsia="pl-PL"/>
        </w:rPr>
        <w:t xml:space="preserve"> </w:t>
      </w:r>
      <w:r w:rsidR="005A6818" w:rsidRPr="00BE2C34">
        <w:rPr>
          <w:rFonts w:ascii="Verdana" w:hAnsi="Verdana"/>
          <w:lang w:eastAsia="pl-PL"/>
        </w:rPr>
        <w:t xml:space="preserve">z zastrzeżeniem klauzuli </w:t>
      </w:r>
      <w:r w:rsidR="0056110B" w:rsidRPr="00BE2C34">
        <w:rPr>
          <w:rFonts w:ascii="Verdana" w:hAnsi="Verdana"/>
          <w:lang w:eastAsia="pl-PL"/>
        </w:rPr>
        <w:t>„</w:t>
      </w:r>
      <w:r w:rsidR="005A6818" w:rsidRPr="00BE2C34">
        <w:rPr>
          <w:rFonts w:ascii="Verdana" w:hAnsi="Verdana"/>
          <w:lang w:eastAsia="pl-PL"/>
        </w:rPr>
        <w:t>sił</w:t>
      </w:r>
      <w:r w:rsidR="000A488E" w:rsidRPr="00BE2C34">
        <w:rPr>
          <w:rFonts w:ascii="Verdana" w:hAnsi="Verdana"/>
          <w:lang w:eastAsia="pl-PL"/>
        </w:rPr>
        <w:t>a</w:t>
      </w:r>
      <w:r w:rsidR="005A6818">
        <w:rPr>
          <w:rFonts w:ascii="Verdana" w:hAnsi="Verdana"/>
          <w:lang w:eastAsia="pl-PL"/>
        </w:rPr>
        <w:t xml:space="preserve"> wyższ</w:t>
      </w:r>
      <w:r w:rsidR="000A488E">
        <w:rPr>
          <w:rFonts w:ascii="Verdana" w:hAnsi="Verdana"/>
          <w:lang w:eastAsia="pl-PL"/>
        </w:rPr>
        <w:t>a</w:t>
      </w:r>
      <w:r w:rsidR="0056110B">
        <w:rPr>
          <w:rFonts w:ascii="Verdana" w:hAnsi="Verdana"/>
          <w:lang w:eastAsia="pl-PL"/>
        </w:rPr>
        <w:t>”</w:t>
      </w:r>
      <w:r w:rsidR="005A6818">
        <w:rPr>
          <w:rFonts w:ascii="Verdana" w:hAnsi="Verdana"/>
          <w:lang w:eastAsia="pl-PL"/>
        </w:rPr>
        <w:t>, któr</w:t>
      </w:r>
      <w:r w:rsidR="000A488E">
        <w:rPr>
          <w:rFonts w:ascii="Verdana" w:hAnsi="Verdana"/>
          <w:lang w:eastAsia="pl-PL"/>
        </w:rPr>
        <w:t>a</w:t>
      </w:r>
      <w:r w:rsidR="005A6818">
        <w:rPr>
          <w:rFonts w:ascii="Verdana" w:hAnsi="Verdana"/>
          <w:lang w:eastAsia="pl-PL"/>
        </w:rPr>
        <w:t xml:space="preserve"> </w:t>
      </w:r>
      <w:r w:rsidR="005A6818">
        <w:rPr>
          <w:rFonts w:ascii="Verdana" w:hAnsi="Verdana"/>
          <w:lang w:eastAsia="pl-PL"/>
        </w:rPr>
        <w:lastRenderedPageBreak/>
        <w:t>spowoduj</w:t>
      </w:r>
      <w:r w:rsidR="000A488E">
        <w:rPr>
          <w:rFonts w:ascii="Verdana" w:hAnsi="Verdana"/>
          <w:lang w:eastAsia="pl-PL"/>
        </w:rPr>
        <w:t>e</w:t>
      </w:r>
      <w:r w:rsidR="005A6818">
        <w:rPr>
          <w:rFonts w:ascii="Verdana" w:hAnsi="Verdana"/>
          <w:lang w:eastAsia="pl-PL"/>
        </w:rPr>
        <w:t xml:space="preserve"> zamknięcie co najmniej 50% lub więcej </w:t>
      </w:r>
      <w:r w:rsidR="005B6422">
        <w:rPr>
          <w:rFonts w:ascii="Verdana" w:hAnsi="Verdana"/>
          <w:lang w:eastAsia="pl-PL"/>
        </w:rPr>
        <w:t>O</w:t>
      </w:r>
      <w:r w:rsidR="005A6818">
        <w:rPr>
          <w:rFonts w:ascii="Verdana" w:hAnsi="Verdana"/>
          <w:lang w:eastAsia="pl-PL"/>
        </w:rPr>
        <w:t>biektów sportowo-rekreacyjnych</w:t>
      </w:r>
      <w:r w:rsidR="007D7A7D">
        <w:rPr>
          <w:rFonts w:ascii="Verdana" w:hAnsi="Verdana"/>
          <w:lang w:eastAsia="pl-PL"/>
        </w:rPr>
        <w:t xml:space="preserve"> i zmniejszenie liczby Użytkowników.</w:t>
      </w:r>
    </w:p>
    <w:p w14:paraId="66CBBE0E" w14:textId="61C6615E" w:rsidR="001D171D" w:rsidRDefault="001D171D" w:rsidP="007005E5">
      <w:pPr>
        <w:pStyle w:val="Akapitzlist"/>
        <w:numPr>
          <w:ilvl w:val="0"/>
          <w:numId w:val="26"/>
        </w:numPr>
        <w:spacing w:after="0" w:line="360" w:lineRule="auto"/>
        <w:rPr>
          <w:rFonts w:ascii="Verdana" w:eastAsiaTheme="minorHAnsi" w:hAnsi="Verdana" w:cstheme="minorHAnsi"/>
        </w:rPr>
      </w:pPr>
      <w:r w:rsidRPr="001D171D">
        <w:rPr>
          <w:rFonts w:ascii="Verdana" w:eastAsiaTheme="minorHAnsi" w:hAnsi="Verdana" w:cstheme="minorHAnsi"/>
        </w:rPr>
        <w:t>Umowa</w:t>
      </w:r>
      <w:r w:rsidR="009B1E3D" w:rsidRPr="00161274">
        <w:rPr>
          <w:rFonts w:ascii="Verdana" w:eastAsiaTheme="minorHAnsi" w:hAnsi="Verdana" w:cstheme="minorHAnsi"/>
        </w:rPr>
        <w:t xml:space="preserve"> zawarta będzie na 36 miesięcy</w:t>
      </w:r>
      <w:r w:rsidR="009B1E3D">
        <w:rPr>
          <w:rFonts w:ascii="Verdana" w:eastAsiaTheme="minorHAnsi" w:hAnsi="Verdana" w:cstheme="minorHAnsi"/>
        </w:rPr>
        <w:t>,</w:t>
      </w:r>
      <w:r w:rsidR="009B1E3D" w:rsidRPr="00161274">
        <w:rPr>
          <w:rFonts w:ascii="Verdana" w:eastAsiaTheme="minorHAnsi" w:hAnsi="Verdana" w:cstheme="minorHAnsi"/>
        </w:rPr>
        <w:t xml:space="preserve"> </w:t>
      </w:r>
      <w:r w:rsidR="009B1E3D">
        <w:rPr>
          <w:rFonts w:ascii="Verdana" w:eastAsiaTheme="minorHAnsi" w:hAnsi="Verdana" w:cstheme="minorHAnsi"/>
        </w:rPr>
        <w:t>świadczenie usług obejmować będzie</w:t>
      </w:r>
      <w:r w:rsidR="009B1E3D" w:rsidRPr="00161274">
        <w:rPr>
          <w:rFonts w:ascii="Verdana" w:eastAsiaTheme="minorHAnsi" w:hAnsi="Verdana" w:cstheme="minorHAnsi"/>
        </w:rPr>
        <w:t xml:space="preserve"> pełne miesięczne kalendarzowe </w:t>
      </w:r>
      <w:r w:rsidR="009B1E3D">
        <w:rPr>
          <w:rFonts w:ascii="Verdana" w:eastAsiaTheme="minorHAnsi" w:hAnsi="Verdana" w:cstheme="minorHAnsi"/>
        </w:rPr>
        <w:t>o</w:t>
      </w:r>
      <w:r w:rsidR="009B1E3D" w:rsidRPr="00161274">
        <w:rPr>
          <w:rFonts w:ascii="Verdana" w:eastAsiaTheme="minorHAnsi" w:hAnsi="Verdana" w:cstheme="minorHAnsi"/>
        </w:rPr>
        <w:t>kresy rozliczeniowe</w:t>
      </w:r>
      <w:r w:rsidRPr="001D171D">
        <w:rPr>
          <w:rFonts w:ascii="Verdana" w:eastAsiaTheme="minorHAnsi" w:hAnsi="Verdana" w:cstheme="minorHAnsi"/>
        </w:rPr>
        <w:t>.</w:t>
      </w:r>
    </w:p>
    <w:p w14:paraId="78BCE1E0" w14:textId="1C3CD46B" w:rsidR="00234617" w:rsidRPr="00F10B52" w:rsidRDefault="00234617" w:rsidP="007005E5">
      <w:pPr>
        <w:numPr>
          <w:ilvl w:val="0"/>
          <w:numId w:val="26"/>
        </w:numPr>
        <w:spacing w:after="0" w:line="360" w:lineRule="auto"/>
        <w:contextualSpacing/>
        <w:rPr>
          <w:rFonts w:ascii="Verdana" w:eastAsiaTheme="minorHAnsi" w:hAnsi="Verdana" w:cstheme="minorHAnsi"/>
        </w:rPr>
      </w:pPr>
      <w:r w:rsidRPr="00F10B52">
        <w:rPr>
          <w:rFonts w:ascii="Verdana" w:eastAsiaTheme="minorHAnsi" w:hAnsi="Verdana" w:cstheme="minorHAnsi"/>
        </w:rPr>
        <w:t xml:space="preserve">Najkrótszy okres korzystania z </w:t>
      </w:r>
      <w:r>
        <w:rPr>
          <w:rFonts w:ascii="Verdana" w:eastAsiaTheme="minorHAnsi" w:hAnsi="Verdana" w:cstheme="minorHAnsi"/>
        </w:rPr>
        <w:t>Programu Sport</w:t>
      </w:r>
      <w:r w:rsidRPr="00F10B52">
        <w:rPr>
          <w:rFonts w:ascii="Verdana" w:eastAsiaTheme="minorHAnsi" w:hAnsi="Verdana" w:cstheme="minorHAnsi"/>
        </w:rPr>
        <w:t xml:space="preserve"> przez Użytkownika wynosi jeden </w:t>
      </w:r>
      <w:r w:rsidR="00770E4E">
        <w:rPr>
          <w:rFonts w:ascii="Verdana" w:eastAsiaTheme="minorHAnsi" w:hAnsi="Verdana" w:cstheme="minorHAnsi"/>
        </w:rPr>
        <w:t>O</w:t>
      </w:r>
      <w:r w:rsidRPr="00F10B52">
        <w:rPr>
          <w:rFonts w:ascii="Verdana" w:eastAsiaTheme="minorHAnsi" w:hAnsi="Verdana" w:cstheme="minorHAnsi"/>
        </w:rPr>
        <w:t>kres rozliczeniowy.</w:t>
      </w:r>
    </w:p>
    <w:p w14:paraId="013235A1" w14:textId="0A75B88F" w:rsidR="00234617" w:rsidRDefault="00234617" w:rsidP="007005E5">
      <w:pPr>
        <w:pStyle w:val="Akapitzlist"/>
        <w:numPr>
          <w:ilvl w:val="0"/>
          <w:numId w:val="26"/>
        </w:numPr>
        <w:spacing w:after="0" w:line="360" w:lineRule="auto"/>
        <w:rPr>
          <w:rFonts w:ascii="Verdana" w:eastAsiaTheme="minorHAnsi" w:hAnsi="Verdana" w:cstheme="minorHAnsi"/>
        </w:rPr>
      </w:pPr>
      <w:r w:rsidRPr="00F70238">
        <w:rPr>
          <w:rFonts w:ascii="Verdana" w:eastAsiaTheme="minorHAnsi" w:hAnsi="Verdana" w:cstheme="minorHAnsi"/>
        </w:rPr>
        <w:t xml:space="preserve">W ramach miesięcznego abonamentu Użytkownicy powinni mieć dostęp do korzystania z usług sportowych i rekreacyjnych w </w:t>
      </w:r>
      <w:r w:rsidR="005B6422">
        <w:rPr>
          <w:rFonts w:ascii="Verdana" w:eastAsiaTheme="minorHAnsi" w:hAnsi="Verdana" w:cstheme="minorHAnsi"/>
        </w:rPr>
        <w:t>O</w:t>
      </w:r>
      <w:r w:rsidRPr="00F70238">
        <w:rPr>
          <w:rFonts w:ascii="Verdana" w:eastAsiaTheme="minorHAnsi" w:hAnsi="Verdana" w:cstheme="minorHAnsi"/>
        </w:rPr>
        <w:t xml:space="preserve">biektach na terenie całego kraju </w:t>
      </w:r>
      <w:r w:rsidR="008D756E">
        <w:rPr>
          <w:rFonts w:ascii="Verdana" w:eastAsiaTheme="minorHAnsi" w:hAnsi="Verdana" w:cstheme="minorHAnsi"/>
        </w:rPr>
        <w:t>(</w:t>
      </w:r>
      <w:r w:rsidRPr="00F70238">
        <w:rPr>
          <w:rFonts w:ascii="Verdana" w:eastAsiaTheme="minorHAnsi" w:hAnsi="Verdana" w:cstheme="minorHAnsi"/>
        </w:rPr>
        <w:t>Polski</w:t>
      </w:r>
      <w:r w:rsidR="008D756E">
        <w:rPr>
          <w:rFonts w:ascii="Verdana" w:eastAsiaTheme="minorHAnsi" w:hAnsi="Verdana" w:cstheme="minorHAnsi"/>
        </w:rPr>
        <w:t>)</w:t>
      </w:r>
      <w:r w:rsidRPr="00F70238">
        <w:rPr>
          <w:rFonts w:ascii="Verdana" w:eastAsiaTheme="minorHAnsi" w:hAnsi="Verdana" w:cstheme="minorHAnsi"/>
        </w:rPr>
        <w:t xml:space="preserve"> </w:t>
      </w:r>
      <w:r w:rsidR="00F9771D">
        <w:rPr>
          <w:rFonts w:ascii="Verdana" w:eastAsiaTheme="minorHAnsi" w:hAnsi="Verdana" w:cstheme="minorHAnsi"/>
        </w:rPr>
        <w:t xml:space="preserve">- </w:t>
      </w:r>
      <w:r w:rsidRPr="00F70238">
        <w:rPr>
          <w:rFonts w:ascii="Verdana" w:eastAsiaTheme="minorHAnsi" w:hAnsi="Verdana" w:cstheme="minorHAnsi"/>
        </w:rPr>
        <w:t xml:space="preserve">co najmniej 2000 </w:t>
      </w:r>
      <w:r w:rsidR="005B6422">
        <w:rPr>
          <w:rFonts w:ascii="Verdana" w:eastAsiaTheme="minorHAnsi" w:hAnsi="Verdana" w:cstheme="minorHAnsi"/>
        </w:rPr>
        <w:t>o</w:t>
      </w:r>
      <w:r w:rsidRPr="00F70238">
        <w:rPr>
          <w:rFonts w:ascii="Verdana" w:eastAsiaTheme="minorHAnsi" w:hAnsi="Verdana" w:cstheme="minorHAnsi"/>
        </w:rPr>
        <w:t>biektów,</w:t>
      </w:r>
      <w:r w:rsidR="00211485">
        <w:rPr>
          <w:rFonts w:ascii="Verdana" w:eastAsiaTheme="minorHAnsi" w:hAnsi="Verdana" w:cstheme="minorHAnsi"/>
        </w:rPr>
        <w:t xml:space="preserve"> </w:t>
      </w:r>
      <w:r w:rsidR="00F30ED5" w:rsidRPr="00F70238">
        <w:rPr>
          <w:rFonts w:ascii="Verdana" w:eastAsiaTheme="minorHAnsi" w:hAnsi="Verdana" w:cstheme="minorHAnsi"/>
        </w:rPr>
        <w:t>województw</w:t>
      </w:r>
      <w:r w:rsidR="00EB4E76">
        <w:rPr>
          <w:rFonts w:ascii="Verdana" w:eastAsiaTheme="minorHAnsi" w:hAnsi="Verdana" w:cstheme="minorHAnsi"/>
        </w:rPr>
        <w:t>a</w:t>
      </w:r>
      <w:r w:rsidR="00F30ED5" w:rsidRPr="00F70238">
        <w:rPr>
          <w:rFonts w:ascii="Verdana" w:eastAsiaTheme="minorHAnsi" w:hAnsi="Verdana" w:cstheme="minorHAnsi"/>
        </w:rPr>
        <w:t xml:space="preserve"> </w:t>
      </w:r>
      <w:r w:rsidR="00211485">
        <w:rPr>
          <w:rFonts w:ascii="Verdana" w:eastAsiaTheme="minorHAnsi" w:hAnsi="Verdana" w:cstheme="minorHAnsi"/>
        </w:rPr>
        <w:t>D</w:t>
      </w:r>
      <w:r w:rsidR="00F30ED5" w:rsidRPr="00F70238">
        <w:rPr>
          <w:rFonts w:ascii="Verdana" w:eastAsiaTheme="minorHAnsi" w:hAnsi="Verdana" w:cstheme="minorHAnsi"/>
        </w:rPr>
        <w:t>olnośląski</w:t>
      </w:r>
      <w:r w:rsidR="00EB4E76">
        <w:rPr>
          <w:rFonts w:ascii="Verdana" w:eastAsiaTheme="minorHAnsi" w:hAnsi="Verdana" w:cstheme="minorHAnsi"/>
        </w:rPr>
        <w:t>ego</w:t>
      </w:r>
      <w:r w:rsidR="00F30ED5" w:rsidRPr="00F70238">
        <w:rPr>
          <w:rFonts w:ascii="Verdana" w:eastAsiaTheme="minorHAnsi" w:hAnsi="Verdana" w:cstheme="minorHAnsi"/>
        </w:rPr>
        <w:t xml:space="preserve"> </w:t>
      </w:r>
      <w:r w:rsidR="00F30ED5">
        <w:rPr>
          <w:rFonts w:ascii="Verdana" w:eastAsiaTheme="minorHAnsi" w:hAnsi="Verdana" w:cstheme="minorHAnsi"/>
        </w:rPr>
        <w:t>- c</w:t>
      </w:r>
      <w:r w:rsidR="00F30ED5" w:rsidRPr="00F70238">
        <w:rPr>
          <w:rFonts w:ascii="Verdana" w:eastAsiaTheme="minorHAnsi" w:hAnsi="Verdana" w:cstheme="minorHAnsi"/>
        </w:rPr>
        <w:t>o najmniej 280</w:t>
      </w:r>
      <w:r w:rsidR="005B6422">
        <w:rPr>
          <w:rFonts w:ascii="Verdana" w:eastAsiaTheme="minorHAnsi" w:hAnsi="Verdana" w:cstheme="minorHAnsi"/>
        </w:rPr>
        <w:t xml:space="preserve"> o</w:t>
      </w:r>
      <w:r w:rsidR="00F30ED5" w:rsidRPr="00F70238">
        <w:rPr>
          <w:rFonts w:ascii="Verdana" w:eastAsiaTheme="minorHAnsi" w:hAnsi="Verdana" w:cstheme="minorHAnsi"/>
        </w:rPr>
        <w:t xml:space="preserve">biektów </w:t>
      </w:r>
      <w:r w:rsidR="00F30ED5">
        <w:rPr>
          <w:rFonts w:ascii="Verdana" w:eastAsiaTheme="minorHAnsi" w:hAnsi="Verdana" w:cstheme="minorHAnsi"/>
        </w:rPr>
        <w:t xml:space="preserve">i </w:t>
      </w:r>
      <w:r w:rsidRPr="00F70238">
        <w:rPr>
          <w:rFonts w:ascii="Verdana" w:eastAsiaTheme="minorHAnsi" w:hAnsi="Verdana" w:cstheme="minorHAnsi"/>
        </w:rPr>
        <w:t xml:space="preserve">w szczególności </w:t>
      </w:r>
      <w:r w:rsidR="00211485">
        <w:rPr>
          <w:rFonts w:ascii="Verdana" w:eastAsiaTheme="minorHAnsi" w:hAnsi="Verdana" w:cstheme="minorHAnsi"/>
        </w:rPr>
        <w:t xml:space="preserve">na terenie miasta </w:t>
      </w:r>
      <w:r w:rsidRPr="00F70238">
        <w:rPr>
          <w:rFonts w:ascii="Verdana" w:eastAsiaTheme="minorHAnsi" w:hAnsi="Verdana" w:cstheme="minorHAnsi"/>
        </w:rPr>
        <w:t>Wrocław</w:t>
      </w:r>
      <w:r w:rsidR="00F9771D">
        <w:rPr>
          <w:rFonts w:ascii="Verdana" w:eastAsiaTheme="minorHAnsi" w:hAnsi="Verdana" w:cstheme="minorHAnsi"/>
        </w:rPr>
        <w:t xml:space="preserve"> -</w:t>
      </w:r>
      <w:r w:rsidRPr="00F70238">
        <w:rPr>
          <w:rFonts w:ascii="Verdana" w:eastAsiaTheme="minorHAnsi" w:hAnsi="Verdana" w:cstheme="minorHAnsi"/>
        </w:rPr>
        <w:t xml:space="preserve"> </w:t>
      </w:r>
      <w:r w:rsidRPr="00F30ED5">
        <w:rPr>
          <w:rFonts w:ascii="Verdana" w:eastAsiaTheme="minorHAnsi" w:hAnsi="Verdana" w:cstheme="minorHAnsi"/>
        </w:rPr>
        <w:t xml:space="preserve">co najmniej 150 </w:t>
      </w:r>
      <w:r w:rsidR="005B6422">
        <w:rPr>
          <w:rFonts w:ascii="Verdana" w:eastAsiaTheme="minorHAnsi" w:hAnsi="Verdana" w:cstheme="minorHAnsi"/>
        </w:rPr>
        <w:t>o</w:t>
      </w:r>
      <w:r w:rsidRPr="00F30ED5">
        <w:rPr>
          <w:rFonts w:ascii="Verdana" w:eastAsiaTheme="minorHAnsi" w:hAnsi="Verdana" w:cstheme="minorHAnsi"/>
        </w:rPr>
        <w:t>biektów</w:t>
      </w:r>
      <w:r w:rsidR="00F30ED5" w:rsidRPr="00F30ED5">
        <w:rPr>
          <w:rFonts w:ascii="Verdana" w:eastAsiaTheme="minorHAnsi" w:hAnsi="Verdana" w:cstheme="minorHAnsi"/>
        </w:rPr>
        <w:t xml:space="preserve"> w tym minimum 100 </w:t>
      </w:r>
      <w:r w:rsidR="005B6422">
        <w:rPr>
          <w:rFonts w:ascii="Verdana" w:eastAsiaTheme="minorHAnsi" w:hAnsi="Verdana" w:cstheme="minorHAnsi"/>
        </w:rPr>
        <w:t>o</w:t>
      </w:r>
      <w:r w:rsidR="00F30ED5" w:rsidRPr="00F30ED5">
        <w:rPr>
          <w:rFonts w:ascii="Verdana" w:eastAsiaTheme="minorHAnsi" w:hAnsi="Verdana" w:cstheme="minorHAnsi"/>
        </w:rPr>
        <w:t xml:space="preserve">biektów bez </w:t>
      </w:r>
      <w:r w:rsidR="005B6422">
        <w:rPr>
          <w:rFonts w:ascii="Verdana" w:eastAsiaTheme="minorHAnsi" w:hAnsi="Verdana" w:cstheme="minorHAnsi"/>
        </w:rPr>
        <w:t xml:space="preserve">dodatkowych </w:t>
      </w:r>
      <w:r w:rsidR="00F30ED5" w:rsidRPr="00F30ED5">
        <w:rPr>
          <w:rFonts w:ascii="Verdana" w:eastAsiaTheme="minorHAnsi" w:hAnsi="Verdana" w:cstheme="minorHAnsi"/>
        </w:rPr>
        <w:t>dopłat</w:t>
      </w:r>
      <w:r w:rsidR="005B6422">
        <w:rPr>
          <w:rFonts w:ascii="Verdana" w:eastAsiaTheme="minorHAnsi" w:hAnsi="Verdana" w:cstheme="minorHAnsi"/>
        </w:rPr>
        <w:t xml:space="preserve"> Użytkowników.</w:t>
      </w:r>
      <w:r w:rsidR="00837B36" w:rsidRPr="00F70238">
        <w:rPr>
          <w:rFonts w:ascii="Verdana" w:eastAsiaTheme="minorHAnsi" w:hAnsi="Verdana" w:cstheme="minorHAnsi"/>
        </w:rPr>
        <w:t xml:space="preserve"> Aktualny zakres usług sportowych i rekreacyjnych </w:t>
      </w:r>
      <w:r w:rsidR="008B47EA" w:rsidRPr="00F70238">
        <w:rPr>
          <w:rFonts w:ascii="Verdana" w:eastAsiaTheme="minorHAnsi" w:hAnsi="Verdana" w:cstheme="minorHAnsi"/>
        </w:rPr>
        <w:t>i wykaz</w:t>
      </w:r>
      <w:r w:rsidR="008B47EA">
        <w:rPr>
          <w:rFonts w:ascii="Verdana" w:eastAsiaTheme="minorHAnsi" w:hAnsi="Verdana" w:cstheme="minorHAnsi"/>
        </w:rPr>
        <w:t xml:space="preserve"> obiektów </w:t>
      </w:r>
      <w:r w:rsidR="00837B36">
        <w:rPr>
          <w:rFonts w:ascii="Verdana" w:eastAsiaTheme="minorHAnsi" w:hAnsi="Verdana" w:cstheme="minorHAnsi"/>
        </w:rPr>
        <w:t>musi znajdować się na stronie Wykonawcy.</w:t>
      </w:r>
    </w:p>
    <w:p w14:paraId="488FC77E" w14:textId="7F8EE62C" w:rsidR="005E05DC" w:rsidRDefault="00234617" w:rsidP="007005E5">
      <w:pPr>
        <w:pStyle w:val="Akapitzlist"/>
        <w:numPr>
          <w:ilvl w:val="0"/>
          <w:numId w:val="26"/>
        </w:numPr>
        <w:spacing w:after="0" w:line="360" w:lineRule="auto"/>
        <w:rPr>
          <w:rFonts w:ascii="Verdana" w:eastAsiaTheme="minorHAnsi" w:hAnsi="Verdana" w:cstheme="minorHAnsi"/>
        </w:rPr>
      </w:pPr>
      <w:r>
        <w:rPr>
          <w:rFonts w:ascii="Verdana" w:eastAsiaTheme="minorHAnsi" w:hAnsi="Verdana" w:cstheme="minorHAnsi"/>
        </w:rPr>
        <w:t xml:space="preserve">Zamawiający wymaga, aby </w:t>
      </w:r>
      <w:r w:rsidR="00CC7D16">
        <w:rPr>
          <w:rFonts w:ascii="Verdana" w:eastAsiaTheme="minorHAnsi" w:hAnsi="Verdana" w:cstheme="minorHAnsi"/>
        </w:rPr>
        <w:t>U</w:t>
      </w:r>
      <w:r>
        <w:rPr>
          <w:rFonts w:ascii="Verdana" w:eastAsiaTheme="minorHAnsi" w:hAnsi="Verdana" w:cstheme="minorHAnsi"/>
        </w:rPr>
        <w:t xml:space="preserve">żytkownicy Programu Sport mieli możliwość elastycznego wyboru różnych rodzajów Kart dla siebie jak i dla </w:t>
      </w:r>
      <w:r w:rsidR="00F9771D">
        <w:rPr>
          <w:rFonts w:ascii="Verdana" w:eastAsiaTheme="minorHAnsi" w:hAnsi="Verdana" w:cstheme="minorHAnsi"/>
        </w:rPr>
        <w:t>O</w:t>
      </w:r>
      <w:r>
        <w:rPr>
          <w:rFonts w:ascii="Verdana" w:eastAsiaTheme="minorHAnsi" w:hAnsi="Verdana" w:cstheme="minorHAnsi"/>
        </w:rPr>
        <w:t xml:space="preserve">sób </w:t>
      </w:r>
      <w:r w:rsidR="00F9771D">
        <w:rPr>
          <w:rFonts w:ascii="Verdana" w:eastAsiaTheme="minorHAnsi" w:hAnsi="Verdana" w:cstheme="minorHAnsi"/>
        </w:rPr>
        <w:t>T</w:t>
      </w:r>
      <w:r>
        <w:rPr>
          <w:rFonts w:ascii="Verdana" w:eastAsiaTheme="minorHAnsi" w:hAnsi="Verdana" w:cstheme="minorHAnsi"/>
        </w:rPr>
        <w:t>owarzyszących.</w:t>
      </w:r>
      <w:r w:rsidR="005E05DC" w:rsidRPr="005E05DC">
        <w:rPr>
          <w:rFonts w:ascii="Verdana" w:eastAsiaTheme="minorHAnsi" w:hAnsi="Verdana" w:cstheme="minorHAnsi"/>
        </w:rPr>
        <w:t xml:space="preserve"> </w:t>
      </w:r>
    </w:p>
    <w:p w14:paraId="1EB5881C" w14:textId="609EF36A" w:rsidR="00757FA0" w:rsidRPr="00757FA0" w:rsidRDefault="00757FA0" w:rsidP="007005E5">
      <w:pPr>
        <w:pStyle w:val="Akapitzlist"/>
        <w:numPr>
          <w:ilvl w:val="0"/>
          <w:numId w:val="26"/>
        </w:numPr>
        <w:spacing w:after="0" w:line="360" w:lineRule="auto"/>
        <w:ind w:hanging="436"/>
        <w:rPr>
          <w:rFonts w:ascii="Verdana" w:eastAsiaTheme="minorHAnsi" w:hAnsi="Verdana" w:cstheme="minorHAnsi"/>
        </w:rPr>
      </w:pPr>
      <w:r w:rsidRPr="00757FA0">
        <w:rPr>
          <w:rFonts w:ascii="Verdana" w:eastAsiaTheme="minorHAnsi" w:hAnsi="Verdana" w:cs="Verdana"/>
          <w:color w:val="000000"/>
        </w:rPr>
        <w:t>Wykonawca</w:t>
      </w:r>
      <w:r w:rsidRPr="00757FA0">
        <w:rPr>
          <w:rFonts w:ascii="Verdana" w:eastAsiaTheme="minorHAnsi" w:hAnsi="Verdana" w:cstheme="minorHAnsi"/>
        </w:rPr>
        <w:t xml:space="preserve"> w okresie obowiązywania umowy </w:t>
      </w:r>
      <w:r w:rsidRPr="00757FA0">
        <w:rPr>
          <w:rFonts w:ascii="Verdana" w:eastAsiaTheme="minorHAnsi" w:hAnsi="Verdana" w:cs="Verdana"/>
          <w:color w:val="000000"/>
        </w:rPr>
        <w:t>umożliwi Użytkownikom</w:t>
      </w:r>
      <w:r w:rsidR="0004013F">
        <w:rPr>
          <w:rFonts w:ascii="Verdana" w:eastAsiaTheme="minorHAnsi" w:hAnsi="Verdana" w:cs="Verdana"/>
          <w:color w:val="000000"/>
        </w:rPr>
        <w:t xml:space="preserve"> Zamawiającego w</w:t>
      </w:r>
      <w:r w:rsidR="00B2741E">
        <w:rPr>
          <w:rFonts w:ascii="Verdana" w:eastAsiaTheme="minorHAnsi" w:hAnsi="Verdana" w:cs="Verdana"/>
          <w:color w:val="000000"/>
        </w:rPr>
        <w:t xml:space="preserve"> A</w:t>
      </w:r>
      <w:r w:rsidRPr="00757FA0">
        <w:rPr>
          <w:rFonts w:ascii="Verdana" w:eastAsiaTheme="minorHAnsi" w:hAnsi="Verdana" w:cs="Verdana"/>
          <w:color w:val="000000"/>
        </w:rPr>
        <w:t xml:space="preserve">plikacji </w:t>
      </w:r>
      <w:r w:rsidR="00B2741E">
        <w:rPr>
          <w:rFonts w:ascii="Verdana" w:eastAsiaTheme="minorHAnsi" w:hAnsi="Verdana" w:cs="Verdana"/>
          <w:color w:val="000000"/>
        </w:rPr>
        <w:t>Wykonawcy</w:t>
      </w:r>
      <w:r w:rsidRPr="00757FA0">
        <w:rPr>
          <w:rFonts w:ascii="Verdana" w:eastAsiaTheme="minorHAnsi" w:hAnsi="Verdana" w:cs="Verdana"/>
          <w:color w:val="000000"/>
        </w:rPr>
        <w:t xml:space="preserve"> możliwość zamawiania dodatkowych </w:t>
      </w:r>
      <w:r>
        <w:rPr>
          <w:rFonts w:ascii="Verdana" w:eastAsiaTheme="minorHAnsi" w:hAnsi="Verdana" w:cs="Verdana"/>
          <w:color w:val="000000"/>
        </w:rPr>
        <w:t>K</w:t>
      </w:r>
      <w:r w:rsidRPr="00757FA0">
        <w:rPr>
          <w:rFonts w:ascii="Verdana" w:eastAsiaTheme="minorHAnsi" w:hAnsi="Verdana" w:cs="Verdana"/>
          <w:color w:val="000000"/>
        </w:rPr>
        <w:t xml:space="preserve">art dla </w:t>
      </w:r>
      <w:r w:rsidR="0004013F">
        <w:rPr>
          <w:rFonts w:ascii="Verdana" w:eastAsiaTheme="minorHAnsi" w:hAnsi="Verdana" w:cs="Verdana"/>
          <w:color w:val="000000"/>
        </w:rPr>
        <w:t xml:space="preserve">swoich </w:t>
      </w:r>
      <w:r w:rsidR="00F9771D">
        <w:rPr>
          <w:rFonts w:ascii="Verdana" w:eastAsiaTheme="minorHAnsi" w:hAnsi="Verdana" w:cs="Verdana"/>
          <w:color w:val="000000"/>
        </w:rPr>
        <w:t>O</w:t>
      </w:r>
      <w:r w:rsidRPr="00757FA0">
        <w:rPr>
          <w:rFonts w:ascii="Verdana" w:eastAsiaTheme="minorHAnsi" w:hAnsi="Verdana" w:cs="Verdana"/>
          <w:color w:val="000000"/>
        </w:rPr>
        <w:t xml:space="preserve">sób </w:t>
      </w:r>
      <w:r w:rsidR="00F9771D">
        <w:rPr>
          <w:rFonts w:ascii="Verdana" w:eastAsiaTheme="minorHAnsi" w:hAnsi="Verdana" w:cs="Verdana"/>
          <w:color w:val="000000"/>
        </w:rPr>
        <w:t>T</w:t>
      </w:r>
      <w:r w:rsidRPr="00757FA0">
        <w:rPr>
          <w:rFonts w:ascii="Verdana" w:eastAsiaTheme="minorHAnsi" w:hAnsi="Verdana" w:cs="Verdana"/>
          <w:color w:val="000000"/>
        </w:rPr>
        <w:t>owarzyszących, bez udziału Zamawiającego</w:t>
      </w:r>
      <w:r w:rsidR="0004013F">
        <w:rPr>
          <w:rFonts w:ascii="Verdana" w:eastAsiaTheme="minorHAnsi" w:hAnsi="Verdana" w:cs="Verdana"/>
          <w:color w:val="000000"/>
        </w:rPr>
        <w:t xml:space="preserve"> w zakresie obsługi Kart i płatności. W tym przypadku Użytkownik pokrywa cały koszt z własnych środków finansowych w rozliczeniu z Wykonawcą.</w:t>
      </w:r>
    </w:p>
    <w:p w14:paraId="4DCB400C" w14:textId="454EB172" w:rsidR="00234617" w:rsidRDefault="005E05DC" w:rsidP="007005E5">
      <w:pPr>
        <w:pStyle w:val="Akapitzlist"/>
        <w:numPr>
          <w:ilvl w:val="0"/>
          <w:numId w:val="26"/>
        </w:numPr>
        <w:spacing w:after="0" w:line="360" w:lineRule="auto"/>
        <w:rPr>
          <w:rFonts w:ascii="Verdana" w:eastAsiaTheme="minorHAnsi" w:hAnsi="Verdana" w:cstheme="minorHAnsi"/>
        </w:rPr>
      </w:pPr>
      <w:r w:rsidRPr="00F10B52">
        <w:rPr>
          <w:rFonts w:ascii="Verdana" w:eastAsiaTheme="minorHAnsi" w:hAnsi="Verdana" w:cstheme="minorHAnsi"/>
        </w:rPr>
        <w:t xml:space="preserve">Wykonawca </w:t>
      </w:r>
      <w:r>
        <w:rPr>
          <w:rFonts w:ascii="Verdana" w:eastAsiaTheme="minorHAnsi" w:hAnsi="Verdana" w:cstheme="minorHAnsi"/>
        </w:rPr>
        <w:t xml:space="preserve">w okresie obowiązywania umowy zobowiązany jest do </w:t>
      </w:r>
      <w:r w:rsidRPr="005E05DC">
        <w:rPr>
          <w:rFonts w:ascii="Verdana" w:eastAsiaTheme="minorHAnsi" w:hAnsi="Verdana" w:cstheme="minorHAnsi"/>
        </w:rPr>
        <w:t xml:space="preserve">informowania Zamawiającego o nowo dostępnych zajęciach sportowych </w:t>
      </w:r>
      <w:r w:rsidRPr="00F10B52">
        <w:rPr>
          <w:rFonts w:ascii="Verdana" w:eastAsiaTheme="minorHAnsi" w:hAnsi="Verdana" w:cstheme="minorHAnsi"/>
        </w:rPr>
        <w:t>i  rekreacyjnych</w:t>
      </w:r>
      <w:r>
        <w:rPr>
          <w:rFonts w:ascii="Verdana" w:eastAsiaTheme="minorHAnsi" w:hAnsi="Verdana" w:cstheme="minorHAnsi"/>
        </w:rPr>
        <w:t xml:space="preserve"> w obiektów sportowych</w:t>
      </w:r>
      <w:r w:rsidRPr="00F10B52">
        <w:rPr>
          <w:rFonts w:ascii="Verdana" w:eastAsiaTheme="minorHAnsi" w:hAnsi="Verdana" w:cstheme="minorHAnsi"/>
        </w:rPr>
        <w:t xml:space="preserve"> świadczonych przez podmioty</w:t>
      </w:r>
      <w:r>
        <w:rPr>
          <w:rFonts w:ascii="Verdana" w:eastAsiaTheme="minorHAnsi" w:hAnsi="Verdana" w:cstheme="minorHAnsi"/>
        </w:rPr>
        <w:t>,</w:t>
      </w:r>
      <w:r w:rsidRPr="00F10B52">
        <w:rPr>
          <w:rFonts w:ascii="Verdana" w:eastAsiaTheme="minorHAnsi" w:hAnsi="Verdana" w:cstheme="minorHAnsi"/>
        </w:rPr>
        <w:t xml:space="preserve"> </w:t>
      </w:r>
      <w:r>
        <w:rPr>
          <w:rFonts w:ascii="Verdana" w:eastAsiaTheme="minorHAnsi" w:hAnsi="Verdana" w:cstheme="minorHAnsi"/>
        </w:rPr>
        <w:t xml:space="preserve">                         </w:t>
      </w:r>
      <w:r w:rsidRPr="00F10B52">
        <w:rPr>
          <w:rFonts w:ascii="Verdana" w:eastAsiaTheme="minorHAnsi" w:hAnsi="Verdana" w:cstheme="minorHAnsi"/>
        </w:rPr>
        <w:t>z którymi Wykonawca nawiąże współpracę w </w:t>
      </w:r>
      <w:r>
        <w:rPr>
          <w:rFonts w:ascii="Verdana" w:eastAsiaTheme="minorHAnsi" w:hAnsi="Verdana" w:cstheme="minorHAnsi"/>
        </w:rPr>
        <w:t xml:space="preserve"> </w:t>
      </w:r>
      <w:r w:rsidRPr="00F10B52">
        <w:rPr>
          <w:rFonts w:ascii="Verdana" w:eastAsiaTheme="minorHAnsi" w:hAnsi="Verdana" w:cstheme="minorHAnsi"/>
        </w:rPr>
        <w:t xml:space="preserve">trakcie </w:t>
      </w:r>
      <w:r>
        <w:rPr>
          <w:rFonts w:ascii="Verdana" w:eastAsiaTheme="minorHAnsi" w:hAnsi="Verdana" w:cstheme="minorHAnsi"/>
        </w:rPr>
        <w:t xml:space="preserve">obowiązywania </w:t>
      </w:r>
      <w:r w:rsidRPr="00F10B52">
        <w:rPr>
          <w:rFonts w:ascii="Verdana" w:eastAsiaTheme="minorHAnsi" w:hAnsi="Verdana" w:cstheme="minorHAnsi"/>
        </w:rPr>
        <w:t>umowy</w:t>
      </w:r>
      <w:r w:rsidR="00733E7C">
        <w:rPr>
          <w:rFonts w:ascii="Verdana" w:eastAsiaTheme="minorHAnsi" w:hAnsi="Verdana" w:cstheme="minorHAnsi"/>
        </w:rPr>
        <w:t xml:space="preserve">                        </w:t>
      </w:r>
      <w:r>
        <w:rPr>
          <w:rFonts w:ascii="Verdana" w:eastAsiaTheme="minorHAnsi" w:hAnsi="Verdana" w:cstheme="minorHAnsi"/>
        </w:rPr>
        <w:t xml:space="preserve"> z Zamawiającym,</w:t>
      </w:r>
      <w:r w:rsidRPr="00F10B52">
        <w:rPr>
          <w:rFonts w:ascii="Verdana" w:eastAsiaTheme="minorHAnsi" w:hAnsi="Verdana" w:cstheme="minorHAnsi"/>
        </w:rPr>
        <w:t xml:space="preserve"> </w:t>
      </w:r>
      <w:r>
        <w:rPr>
          <w:rFonts w:ascii="Verdana" w:eastAsiaTheme="minorHAnsi" w:hAnsi="Verdana" w:cstheme="minorHAnsi"/>
        </w:rPr>
        <w:t>a także do umożliwienia korzystania z tych usług.</w:t>
      </w:r>
      <w:r w:rsidRPr="00F10B52">
        <w:rPr>
          <w:rFonts w:ascii="Verdana" w:eastAsiaTheme="minorHAnsi" w:hAnsi="Verdana" w:cstheme="minorHAnsi"/>
        </w:rPr>
        <w:t xml:space="preserve"> </w:t>
      </w:r>
      <w:r>
        <w:rPr>
          <w:rFonts w:ascii="Verdana" w:eastAsiaTheme="minorHAnsi" w:hAnsi="Verdana" w:cstheme="minorHAnsi"/>
        </w:rPr>
        <w:t>Z</w:t>
      </w:r>
      <w:r w:rsidRPr="00F10B52">
        <w:rPr>
          <w:rFonts w:ascii="Verdana" w:eastAsiaTheme="minorHAnsi" w:hAnsi="Verdana" w:cstheme="minorHAnsi"/>
        </w:rPr>
        <w:t xml:space="preserve">akres </w:t>
      </w:r>
      <w:r>
        <w:rPr>
          <w:rFonts w:ascii="Verdana" w:eastAsiaTheme="minorHAnsi" w:hAnsi="Verdana" w:cstheme="minorHAnsi"/>
        </w:rPr>
        <w:t>nowo dostępnych usług sportowo</w:t>
      </w:r>
      <w:r w:rsidR="00457D76">
        <w:rPr>
          <w:rFonts w:ascii="Verdana" w:eastAsiaTheme="minorHAnsi" w:hAnsi="Verdana" w:cstheme="minorHAnsi"/>
        </w:rPr>
        <w:t xml:space="preserve"> </w:t>
      </w:r>
      <w:r>
        <w:rPr>
          <w:rFonts w:ascii="Verdana" w:eastAsiaTheme="minorHAnsi" w:hAnsi="Verdana" w:cstheme="minorHAnsi"/>
        </w:rPr>
        <w:t>-</w:t>
      </w:r>
      <w:r w:rsidR="00457D76">
        <w:rPr>
          <w:rFonts w:ascii="Verdana" w:eastAsiaTheme="minorHAnsi" w:hAnsi="Verdana" w:cstheme="minorHAnsi"/>
        </w:rPr>
        <w:t xml:space="preserve"> </w:t>
      </w:r>
      <w:r>
        <w:rPr>
          <w:rFonts w:ascii="Verdana" w:eastAsiaTheme="minorHAnsi" w:hAnsi="Verdana" w:cstheme="minorHAnsi"/>
        </w:rPr>
        <w:t xml:space="preserve">rekreacyjnych </w:t>
      </w:r>
      <w:r w:rsidR="00457D76">
        <w:rPr>
          <w:rFonts w:ascii="Verdana" w:eastAsiaTheme="minorHAnsi" w:hAnsi="Verdana" w:cstheme="minorHAnsi"/>
        </w:rPr>
        <w:t xml:space="preserve">i aktualny wykaz obiektów </w:t>
      </w:r>
      <w:r>
        <w:rPr>
          <w:rFonts w:ascii="Verdana" w:eastAsiaTheme="minorHAnsi" w:hAnsi="Verdana" w:cstheme="minorHAnsi"/>
        </w:rPr>
        <w:t>musi</w:t>
      </w:r>
      <w:r w:rsidRPr="00F10B52">
        <w:rPr>
          <w:rFonts w:ascii="Verdana" w:eastAsiaTheme="minorHAnsi" w:hAnsi="Verdana" w:cstheme="minorHAnsi"/>
        </w:rPr>
        <w:t xml:space="preserve"> być dostępny na stronie internetowej Wykonawcy</w:t>
      </w:r>
      <w:r>
        <w:rPr>
          <w:rFonts w:ascii="Verdana" w:eastAsiaTheme="minorHAnsi" w:hAnsi="Verdana" w:cstheme="minorHAnsi"/>
        </w:rPr>
        <w:t>.</w:t>
      </w:r>
      <w:r w:rsidR="00573BF8">
        <w:rPr>
          <w:rFonts w:ascii="Verdana" w:eastAsiaTheme="minorHAnsi" w:hAnsi="Verdana" w:cstheme="minorHAnsi"/>
        </w:rPr>
        <w:t xml:space="preserve"> Dostęp do nowych obiektów i/lub usług nie będzie wymagał podpisywania aneksu do umowy obowiązującej między Zamawiającym a Wykonawcą.</w:t>
      </w:r>
    </w:p>
    <w:p w14:paraId="3482922D" w14:textId="0AA99302" w:rsidR="00757FA0" w:rsidRDefault="00F3271F" w:rsidP="00627C74">
      <w:pPr>
        <w:pStyle w:val="Akapitzlist"/>
        <w:numPr>
          <w:ilvl w:val="0"/>
          <w:numId w:val="26"/>
        </w:numPr>
        <w:spacing w:after="0" w:line="360" w:lineRule="auto"/>
        <w:ind w:hanging="436"/>
        <w:rPr>
          <w:rFonts w:ascii="Verdana" w:eastAsiaTheme="minorHAnsi" w:hAnsi="Verdana" w:cstheme="minorHAnsi"/>
        </w:rPr>
      </w:pPr>
      <w:r>
        <w:rPr>
          <w:rFonts w:ascii="Verdana" w:eastAsiaTheme="minorHAnsi" w:hAnsi="Verdana" w:cstheme="minorHAnsi"/>
        </w:rPr>
        <w:t xml:space="preserve">Zamawiający dopuszcza pobieranie dopłat od Użytkowników </w:t>
      </w:r>
      <w:r w:rsidR="00C645B4">
        <w:rPr>
          <w:rFonts w:ascii="Verdana" w:eastAsiaTheme="minorHAnsi" w:hAnsi="Verdana" w:cstheme="minorHAnsi"/>
        </w:rPr>
        <w:t xml:space="preserve">do wybranych usług dostępnych w niektórych obiektach sportowo - rekreacyjnych w formie zniżki/rabatu od ceny regularnej. Dopłaty dopuszczalne są w przypadku, </w:t>
      </w:r>
      <w:r w:rsidR="00225DF0">
        <w:rPr>
          <w:rFonts w:ascii="Verdana" w:eastAsiaTheme="minorHAnsi" w:hAnsi="Verdana" w:cstheme="minorHAnsi"/>
        </w:rPr>
        <w:t xml:space="preserve">gdy dodatkowa opłata jest pobierana od wszystkich klientów Wykonawcy korzystających z danej usługi w ramach wykupionego abonamentu, </w:t>
      </w:r>
      <w:r w:rsidR="00C645B4">
        <w:rPr>
          <w:rFonts w:ascii="Verdana" w:eastAsiaTheme="minorHAnsi" w:hAnsi="Verdana" w:cstheme="minorHAnsi"/>
        </w:rPr>
        <w:t>gdy  wynikają z wewnętrznych regulaminów obiektów</w:t>
      </w:r>
      <w:r w:rsidR="00AB62AD">
        <w:rPr>
          <w:rFonts w:ascii="Verdana" w:eastAsiaTheme="minorHAnsi" w:hAnsi="Verdana" w:cstheme="minorHAnsi"/>
        </w:rPr>
        <w:t xml:space="preserve"> wprowadzone niezależnie             od Wykonawcy</w:t>
      </w:r>
      <w:r w:rsidR="00C645B4">
        <w:rPr>
          <w:rFonts w:ascii="Verdana" w:eastAsiaTheme="minorHAnsi" w:hAnsi="Verdana" w:cstheme="minorHAnsi"/>
        </w:rPr>
        <w:t>, na które Wykonawca nie ma wpływu np. opłaty za szafki</w:t>
      </w:r>
      <w:r w:rsidR="00AB62AD">
        <w:rPr>
          <w:rFonts w:ascii="Verdana" w:eastAsiaTheme="minorHAnsi" w:hAnsi="Verdana" w:cstheme="minorHAnsi"/>
        </w:rPr>
        <w:t xml:space="preserve">, </w:t>
      </w:r>
      <w:r w:rsidR="00AB62AD">
        <w:rPr>
          <w:rFonts w:ascii="Verdana" w:eastAsiaTheme="minorHAnsi" w:hAnsi="Verdana" w:cstheme="minorHAnsi"/>
        </w:rPr>
        <w:lastRenderedPageBreak/>
        <w:t>kaucje za sprzęt, itp.</w:t>
      </w:r>
      <w:r>
        <w:rPr>
          <w:rFonts w:ascii="Verdana" w:eastAsiaTheme="minorHAnsi" w:hAnsi="Verdana" w:cstheme="minorHAnsi"/>
        </w:rPr>
        <w:t xml:space="preserve"> </w:t>
      </w:r>
      <w:r w:rsidR="00AB62AD">
        <w:rPr>
          <w:rFonts w:ascii="Verdana" w:eastAsiaTheme="minorHAnsi" w:hAnsi="Verdana" w:cstheme="minorHAnsi"/>
        </w:rPr>
        <w:t>Dopłaty te będą w całości pokrywane z własnych środków finansowych Użytkownika w bezpośrednim rozliczeniu z obiektem sportowym.</w:t>
      </w:r>
    </w:p>
    <w:p w14:paraId="57C05A93" w14:textId="289AA0CA" w:rsidR="00EB2425" w:rsidRDefault="00EF3DF4" w:rsidP="00627C74">
      <w:pPr>
        <w:pStyle w:val="Akapitzlist"/>
        <w:numPr>
          <w:ilvl w:val="0"/>
          <w:numId w:val="26"/>
        </w:numPr>
        <w:spacing w:after="0" w:line="360" w:lineRule="auto"/>
        <w:ind w:hanging="436"/>
        <w:rPr>
          <w:rFonts w:ascii="Verdana" w:eastAsiaTheme="minorHAnsi" w:hAnsi="Verdana" w:cstheme="minorHAnsi"/>
        </w:rPr>
      </w:pPr>
      <w:r>
        <w:rPr>
          <w:rFonts w:ascii="Verdana" w:eastAsiaTheme="minorHAnsi" w:hAnsi="Verdana" w:cstheme="minorHAnsi"/>
        </w:rPr>
        <w:t>Zamawiający zastrzega możliwość korzystania przez Użytkownika z innych nieodpłatnie oferowanych usług, które zapewniają obiekty, z którymi Wykonawca ma podpisaną umowę współpracy.</w:t>
      </w:r>
    </w:p>
    <w:p w14:paraId="7563B05D" w14:textId="338F9452" w:rsidR="00627C74" w:rsidRDefault="00627C74" w:rsidP="00627C74">
      <w:pPr>
        <w:pStyle w:val="Akapitzlist"/>
        <w:numPr>
          <w:ilvl w:val="0"/>
          <w:numId w:val="26"/>
        </w:numPr>
        <w:spacing w:after="0" w:line="360" w:lineRule="auto"/>
        <w:ind w:hanging="436"/>
        <w:rPr>
          <w:rFonts w:ascii="Verdana" w:eastAsiaTheme="minorHAnsi" w:hAnsi="Verdana" w:cstheme="minorHAnsi"/>
        </w:rPr>
      </w:pPr>
      <w:r>
        <w:rPr>
          <w:rFonts w:ascii="Verdana" w:eastAsiaTheme="minorHAnsi" w:hAnsi="Verdana" w:cstheme="minorHAnsi"/>
        </w:rPr>
        <w:t xml:space="preserve">Zamawiający informuje, iż przewiduje dofinansowanie pakietów sportowych dla </w:t>
      </w:r>
      <w:r w:rsidR="000F1163">
        <w:rPr>
          <w:rFonts w:ascii="Verdana" w:eastAsiaTheme="minorHAnsi" w:hAnsi="Verdana" w:cstheme="minorHAnsi"/>
        </w:rPr>
        <w:t>P</w:t>
      </w:r>
      <w:r>
        <w:rPr>
          <w:rFonts w:ascii="Verdana" w:eastAsiaTheme="minorHAnsi" w:hAnsi="Verdana" w:cstheme="minorHAnsi"/>
        </w:rPr>
        <w:t xml:space="preserve">racowników z </w:t>
      </w:r>
      <w:r w:rsidR="000F1163">
        <w:rPr>
          <w:rFonts w:ascii="Verdana" w:eastAsiaTheme="minorHAnsi" w:hAnsi="Verdana" w:cstheme="minorHAnsi"/>
        </w:rPr>
        <w:t>Z</w:t>
      </w:r>
      <w:r>
        <w:rPr>
          <w:rFonts w:ascii="Verdana" w:eastAsiaTheme="minorHAnsi" w:hAnsi="Verdana" w:cstheme="minorHAnsi"/>
        </w:rPr>
        <w:t>akładowego Funduszu Świadczeń Socjalnych</w:t>
      </w:r>
      <w:r w:rsidR="000F1163">
        <w:rPr>
          <w:rFonts w:ascii="Verdana" w:eastAsiaTheme="minorHAnsi" w:hAnsi="Verdana" w:cstheme="minorHAnsi"/>
        </w:rPr>
        <w:t>, które</w:t>
      </w:r>
      <w:r>
        <w:rPr>
          <w:rFonts w:ascii="Verdana" w:eastAsiaTheme="minorHAnsi" w:hAnsi="Verdana" w:cstheme="minorHAnsi"/>
        </w:rPr>
        <w:t xml:space="preserve"> przyznawane będzie w zależności od progu dochodowego</w:t>
      </w:r>
      <w:r w:rsidR="000F1163">
        <w:rPr>
          <w:rFonts w:ascii="Verdana" w:eastAsiaTheme="minorHAnsi" w:hAnsi="Verdana" w:cstheme="minorHAnsi"/>
        </w:rPr>
        <w:t xml:space="preserve"> Pracownika</w:t>
      </w:r>
      <w:r w:rsidR="002C6C41">
        <w:rPr>
          <w:rFonts w:ascii="Verdana" w:eastAsiaTheme="minorHAnsi" w:hAnsi="Verdana" w:cstheme="minorHAnsi"/>
        </w:rPr>
        <w:t>.</w:t>
      </w:r>
    </w:p>
    <w:p w14:paraId="15085ABD" w14:textId="28CA5DCA" w:rsidR="00FE1051" w:rsidRPr="00FE1051" w:rsidRDefault="00F67011" w:rsidP="00FE1051">
      <w:pPr>
        <w:pStyle w:val="Akapitzlist"/>
        <w:numPr>
          <w:ilvl w:val="0"/>
          <w:numId w:val="26"/>
        </w:numPr>
        <w:tabs>
          <w:tab w:val="left" w:pos="709"/>
          <w:tab w:val="left" w:pos="851"/>
        </w:tabs>
        <w:autoSpaceDE w:val="0"/>
        <w:autoSpaceDN w:val="0"/>
        <w:adjustRightInd w:val="0"/>
        <w:spacing w:after="0" w:line="360" w:lineRule="auto"/>
        <w:ind w:left="714" w:hanging="430"/>
        <w:rPr>
          <w:rFonts w:ascii="Verdana" w:eastAsiaTheme="minorHAnsi" w:hAnsi="Verdana" w:cs="Arial"/>
          <w:color w:val="000000"/>
        </w:rPr>
      </w:pPr>
      <w:r w:rsidRPr="00FE1051">
        <w:rPr>
          <w:rFonts w:ascii="Verdana" w:eastAsiaTheme="minorHAnsi" w:hAnsi="Verdana" w:cstheme="minorHAnsi"/>
        </w:rPr>
        <w:t>Wykonawca otrzyma wynagrodzenie za faktyczną liczbę Użytkowników w danym Okresie rozliczeniowym, zgodnie z warunkami opisanymi w Umowie. Zamawiający nie przewiduje ponoszenia dodatkowych kosztów związanych               z realizacją usług poza ustalonym w Umowie wynagrodzeniem.</w:t>
      </w:r>
      <w:r w:rsidR="00FE1051" w:rsidRPr="00FE1051">
        <w:rPr>
          <w:rFonts w:ascii="Verdana" w:eastAsiaTheme="minorHAnsi" w:hAnsi="Verdana" w:cstheme="minorHAnsi"/>
        </w:rPr>
        <w:t xml:space="preserve"> </w:t>
      </w:r>
      <w:r w:rsidR="00FE1051" w:rsidRPr="00FE1051">
        <w:rPr>
          <w:rFonts w:ascii="Verdana" w:eastAsiaTheme="minorHAnsi" w:hAnsi="Verdana" w:cs="Arial"/>
          <w:color w:val="000000"/>
        </w:rPr>
        <w:t xml:space="preserve">Koszty wykonania i dostarczenia </w:t>
      </w:r>
      <w:r w:rsidR="00455514">
        <w:rPr>
          <w:rFonts w:ascii="Verdana" w:eastAsiaTheme="minorHAnsi" w:hAnsi="Verdana" w:cs="Arial"/>
          <w:color w:val="000000"/>
        </w:rPr>
        <w:t xml:space="preserve">imiennych </w:t>
      </w:r>
      <w:r w:rsidR="00FE1051" w:rsidRPr="00FE1051">
        <w:rPr>
          <w:rFonts w:ascii="Verdana" w:eastAsiaTheme="minorHAnsi" w:hAnsi="Verdana" w:cs="Arial"/>
          <w:color w:val="000000"/>
        </w:rPr>
        <w:t>Kart</w:t>
      </w:r>
      <w:r w:rsidR="00455514">
        <w:rPr>
          <w:rFonts w:ascii="Verdana" w:eastAsiaTheme="minorHAnsi" w:hAnsi="Verdana" w:cs="Arial"/>
          <w:color w:val="000000"/>
        </w:rPr>
        <w:t xml:space="preserve"> sportowych</w:t>
      </w:r>
      <w:r w:rsidR="00FE1051" w:rsidRPr="00FE1051">
        <w:rPr>
          <w:rFonts w:ascii="Verdana" w:eastAsiaTheme="minorHAnsi" w:hAnsi="Verdana" w:cs="Arial"/>
          <w:color w:val="000000"/>
        </w:rPr>
        <w:t xml:space="preserve"> uprawniających do korzystania z </w:t>
      </w:r>
      <w:r w:rsidR="00455514">
        <w:rPr>
          <w:rFonts w:ascii="Verdana" w:eastAsiaTheme="minorHAnsi" w:hAnsi="Verdana" w:cs="Arial"/>
          <w:color w:val="000000"/>
        </w:rPr>
        <w:t>zajęć</w:t>
      </w:r>
      <w:r w:rsidR="00FE1051" w:rsidRPr="00FE1051">
        <w:rPr>
          <w:rFonts w:ascii="Verdana" w:eastAsiaTheme="minorHAnsi" w:hAnsi="Verdana" w:cs="Arial"/>
          <w:color w:val="000000"/>
        </w:rPr>
        <w:t xml:space="preserve"> sportowo</w:t>
      </w:r>
      <w:r w:rsidR="00455514">
        <w:rPr>
          <w:rFonts w:ascii="Verdana" w:eastAsiaTheme="minorHAnsi" w:hAnsi="Verdana" w:cs="Arial"/>
          <w:color w:val="000000"/>
        </w:rPr>
        <w:t xml:space="preserve"> </w:t>
      </w:r>
      <w:r w:rsidR="00FE1051" w:rsidRPr="00FE1051">
        <w:rPr>
          <w:rFonts w:ascii="Verdana" w:eastAsiaTheme="minorHAnsi" w:hAnsi="Verdana" w:cs="Arial"/>
          <w:color w:val="000000"/>
        </w:rPr>
        <w:t xml:space="preserve">- rekreacyjnych ponosi Wykonawca. </w:t>
      </w:r>
    </w:p>
    <w:p w14:paraId="12E9632B" w14:textId="4CED1B06" w:rsidR="006165B7" w:rsidRPr="00F35426" w:rsidRDefault="008C69BC" w:rsidP="001A7CE3">
      <w:pPr>
        <w:pStyle w:val="Akapitzlist"/>
        <w:numPr>
          <w:ilvl w:val="0"/>
          <w:numId w:val="26"/>
        </w:numPr>
        <w:spacing w:after="0" w:line="360" w:lineRule="auto"/>
        <w:ind w:left="709" w:hanging="425"/>
        <w:rPr>
          <w:rFonts w:ascii="Verdana" w:hAnsi="Verdana"/>
        </w:rPr>
      </w:pPr>
      <w:r w:rsidRPr="008C69BC">
        <w:rPr>
          <w:rFonts w:ascii="Verdana" w:eastAsiaTheme="minorHAnsi" w:hAnsi="Verdana" w:cstheme="minorHAnsi"/>
        </w:rPr>
        <w:t>Zamawiający</w:t>
      </w:r>
      <w:r w:rsidR="00C8283A" w:rsidRPr="008C69BC">
        <w:rPr>
          <w:rFonts w:ascii="Verdana" w:eastAsiaTheme="minorHAnsi" w:hAnsi="Verdana" w:cstheme="minorHAnsi"/>
        </w:rPr>
        <w:t xml:space="preserve"> </w:t>
      </w:r>
      <w:r w:rsidRPr="008C69BC">
        <w:rPr>
          <w:rFonts w:ascii="Verdana" w:eastAsiaTheme="minorHAnsi" w:hAnsi="Verdana" w:cstheme="minorHAnsi"/>
        </w:rPr>
        <w:t>przewiduje możliwość skorzystania z prawa opcji, które polegać będzie na tym, że po wyczerpaniu środków finansowych z zamówienia podstawowego Zamawiający może uruchomić dodatkowe środki z opcji na zwiększenie zakresu zamówienia podstawowego tj. licz</w:t>
      </w:r>
      <w:r w:rsidR="00F9771D">
        <w:rPr>
          <w:rFonts w:ascii="Verdana" w:eastAsiaTheme="minorHAnsi" w:hAnsi="Verdana" w:cstheme="minorHAnsi"/>
        </w:rPr>
        <w:t>b</w:t>
      </w:r>
      <w:r w:rsidRPr="008C69BC">
        <w:rPr>
          <w:rFonts w:ascii="Verdana" w:eastAsiaTheme="minorHAnsi" w:hAnsi="Verdana" w:cstheme="minorHAnsi"/>
        </w:rPr>
        <w:t>y kart (usług) objętych przedmiotem zamówienia na takich samych warunkach jak zamówienie podstawowe zgodnie z warunkami zawartymi w SWZ i w umowie. W ramach prawa opcji ceny jednostkowe netto za Karty będą identyczne z cenami określonymi przez Wykonawcę w Formularzu asortymentowo-cenowym (zał. 2.1)</w:t>
      </w:r>
      <w:r w:rsidR="0018686C">
        <w:rPr>
          <w:rFonts w:ascii="Verdana" w:eastAsiaTheme="minorHAnsi" w:hAnsi="Verdana" w:cstheme="minorHAnsi"/>
        </w:rPr>
        <w:t>,</w:t>
      </w:r>
      <w:r w:rsidRPr="008C69BC">
        <w:rPr>
          <w:rFonts w:ascii="Verdana" w:eastAsiaTheme="minorHAnsi" w:hAnsi="Verdana" w:cstheme="minorHAnsi"/>
        </w:rPr>
        <w:t xml:space="preserve"> </w:t>
      </w:r>
      <w:r w:rsidR="003A00AB" w:rsidRPr="003A00AB">
        <w:rPr>
          <w:rFonts w:ascii="Verdana" w:hAnsi="Verdana"/>
        </w:rPr>
        <w:t xml:space="preserve">z uwzględnieniem przypadku zmian </w:t>
      </w:r>
      <w:r w:rsidR="00FE07B8" w:rsidRPr="003A00AB">
        <w:rPr>
          <w:rFonts w:ascii="Verdana" w:hAnsi="Verdana"/>
        </w:rPr>
        <w:t>opisanych</w:t>
      </w:r>
      <w:r w:rsidR="00FE07B8" w:rsidRPr="00FE07B8">
        <w:rPr>
          <w:rFonts w:ascii="Verdana" w:hAnsi="Verdana"/>
        </w:rPr>
        <w:t xml:space="preserve"> w § 11 projektu umowy</w:t>
      </w:r>
      <w:r>
        <w:rPr>
          <w:rFonts w:ascii="Verdana" w:hAnsi="Verdana"/>
        </w:rPr>
        <w:t>.</w:t>
      </w:r>
      <w:r w:rsidRPr="008C69BC">
        <w:rPr>
          <w:rFonts w:ascii="Verdana" w:hAnsi="Verdana"/>
        </w:rPr>
        <w:t xml:space="preserve"> </w:t>
      </w:r>
      <w:r w:rsidR="00F35426" w:rsidRPr="00F35426">
        <w:rPr>
          <w:rFonts w:ascii="Verdana" w:hAnsi="Verdana" w:cs="Arial"/>
          <w:color w:val="000000"/>
        </w:rPr>
        <w:t>Wartość opcji będzie wynosiła maksymalnie 30 % kwoty przeznaczonej na sfinansowane zamówienia podstawowego</w:t>
      </w:r>
      <w:r w:rsidR="009D7196">
        <w:rPr>
          <w:rFonts w:ascii="Verdana" w:hAnsi="Verdana" w:cs="Arial"/>
          <w:color w:val="000000"/>
        </w:rPr>
        <w:t xml:space="preserve"> (brutto)</w:t>
      </w:r>
      <w:r w:rsidR="00F35426" w:rsidRPr="00F35426">
        <w:rPr>
          <w:rFonts w:ascii="Verdana" w:hAnsi="Verdana" w:cs="Arial"/>
          <w:color w:val="000000"/>
        </w:rPr>
        <w:t>.</w:t>
      </w:r>
      <w:r w:rsidR="00F35426" w:rsidRPr="00F27AB1">
        <w:rPr>
          <w:rFonts w:ascii="Verdana" w:hAnsi="Verdana" w:cs="Arial"/>
          <w:color w:val="000000"/>
        </w:rPr>
        <w:t xml:space="preserve"> </w:t>
      </w:r>
      <w:r w:rsidR="00C8283A" w:rsidRPr="008C69BC">
        <w:rPr>
          <w:rFonts w:ascii="Verdana" w:eastAsiaTheme="minorHAnsi" w:hAnsi="Verdana" w:cstheme="minorHAnsi"/>
        </w:rPr>
        <w:t xml:space="preserve">Zamawiający może skorzystać z prawa opcji częściowo jak i w całości. O zamiarze skorzystania z prawa opcji i jego zakresu Zamawiający poinformuje Wykonawcę pisemnie. </w:t>
      </w:r>
      <w:r w:rsidR="009A0B83" w:rsidRPr="008C69BC">
        <w:rPr>
          <w:rFonts w:ascii="Verdana" w:hAnsi="Verdana" w:cs="Arial"/>
          <w:color w:val="000000"/>
        </w:rPr>
        <w:t>Wykonawcy nie przysługuje jakiekolwiek roszczenie z tytułu nieskorzystania przez Zamawiającego z prawa opcji albo skorzystania z niego w częściowym zakresie.</w:t>
      </w:r>
    </w:p>
    <w:p w14:paraId="3E95485D" w14:textId="5BB605E2" w:rsidR="00F35426" w:rsidRPr="00F35426" w:rsidRDefault="00F35426" w:rsidP="001A7CE3">
      <w:pPr>
        <w:pStyle w:val="Akapitzlist"/>
        <w:numPr>
          <w:ilvl w:val="0"/>
          <w:numId w:val="26"/>
        </w:numPr>
        <w:spacing w:after="0" w:line="360" w:lineRule="auto"/>
        <w:ind w:left="709" w:hanging="425"/>
        <w:rPr>
          <w:rFonts w:ascii="Verdana" w:hAnsi="Verdana"/>
        </w:rPr>
      </w:pPr>
      <w:r w:rsidRPr="00F35426">
        <w:rPr>
          <w:rFonts w:ascii="Verdana" w:hAnsi="Verdana"/>
          <w:b/>
          <w:bCs/>
        </w:rPr>
        <w:t>Na potrzeby realizacji przedmiotu zamówienia, w</w:t>
      </w:r>
      <w:r w:rsidRPr="00F35426">
        <w:rPr>
          <w:rFonts w:ascii="Verdana" w:hAnsi="Verdana" w:cs="Arial"/>
          <w:b/>
          <w:bCs/>
        </w:rPr>
        <w:t xml:space="preserve"> celu uniknięcia wieloznaczności leksykalnej, Zamawiający określa znaczenie standardowych pojęć wg potrzeby Zamawiającego występujących</w:t>
      </w:r>
      <w:r>
        <w:rPr>
          <w:rFonts w:ascii="Verdana" w:hAnsi="Verdana" w:cs="Arial"/>
          <w:b/>
          <w:bCs/>
        </w:rPr>
        <w:t xml:space="preserve">           </w:t>
      </w:r>
      <w:r w:rsidRPr="00F35426">
        <w:rPr>
          <w:rFonts w:ascii="Verdana" w:hAnsi="Verdana" w:cs="Arial"/>
          <w:b/>
          <w:bCs/>
        </w:rPr>
        <w:t xml:space="preserve"> w opisie przedmiotu zamówienia i umowie</w:t>
      </w:r>
      <w:r w:rsidRPr="00F35426">
        <w:rPr>
          <w:rFonts w:ascii="Verdana" w:hAnsi="Verdana" w:cs="Arial"/>
        </w:rPr>
        <w:t>:</w:t>
      </w:r>
    </w:p>
    <w:p w14:paraId="50879256" w14:textId="7C05BDA3" w:rsidR="006165B7" w:rsidRDefault="006165B7" w:rsidP="007005E5">
      <w:pPr>
        <w:spacing w:after="0" w:line="360" w:lineRule="auto"/>
        <w:ind w:left="360"/>
        <w:rPr>
          <w:rFonts w:ascii="Verdana" w:hAnsi="Verdana"/>
        </w:rPr>
      </w:pPr>
    </w:p>
    <w:p w14:paraId="0C576241" w14:textId="77777777" w:rsidR="00C43152" w:rsidRPr="00B202DD" w:rsidRDefault="00C43152" w:rsidP="007005E5">
      <w:pPr>
        <w:numPr>
          <w:ilvl w:val="0"/>
          <w:numId w:val="32"/>
        </w:numPr>
        <w:spacing w:after="0" w:line="360" w:lineRule="auto"/>
        <w:ind w:left="993" w:hanging="284"/>
        <w:contextualSpacing/>
        <w:rPr>
          <w:rFonts w:ascii="Verdana" w:hAnsi="Verdana" w:cs="Arial"/>
          <w:b/>
          <w:bCs/>
        </w:rPr>
      </w:pPr>
      <w:r w:rsidRPr="00B202DD">
        <w:rPr>
          <w:rFonts w:ascii="Verdana" w:hAnsi="Verdana" w:cs="Arial"/>
          <w:b/>
          <w:bCs/>
        </w:rPr>
        <w:lastRenderedPageBreak/>
        <w:t xml:space="preserve">Administrator – </w:t>
      </w:r>
      <w:r w:rsidRPr="00B202DD">
        <w:rPr>
          <w:rFonts w:ascii="Verdana" w:hAnsi="Verdana" w:cs="Arial"/>
        </w:rPr>
        <w:t>osoba, wskazana przez Zamawiającego, która z upoważnienia Zamawiającego jest uprawniona do zarządzania Kontami Użytkowników na Platformie w jego imieniu.</w:t>
      </w:r>
    </w:p>
    <w:p w14:paraId="0F611E20" w14:textId="52C07D0B" w:rsidR="00C43152" w:rsidRPr="00B202DD" w:rsidRDefault="00C43152" w:rsidP="007005E5">
      <w:pPr>
        <w:numPr>
          <w:ilvl w:val="0"/>
          <w:numId w:val="32"/>
        </w:numPr>
        <w:spacing w:after="0" w:line="360" w:lineRule="auto"/>
        <w:ind w:left="993" w:hanging="284"/>
        <w:contextualSpacing/>
        <w:rPr>
          <w:rFonts w:ascii="Verdana" w:hAnsi="Verdana" w:cs="Arial"/>
        </w:rPr>
      </w:pPr>
      <w:r w:rsidRPr="00B202DD">
        <w:rPr>
          <w:rFonts w:ascii="Verdana" w:hAnsi="Verdana" w:cs="Arial"/>
          <w:b/>
          <w:bCs/>
        </w:rPr>
        <w:t xml:space="preserve">Aplikacja – </w:t>
      </w:r>
      <w:r w:rsidRPr="00B202DD">
        <w:rPr>
          <w:rFonts w:ascii="Verdana" w:hAnsi="Verdana" w:cs="Arial"/>
        </w:rPr>
        <w:t>zbiór usług i funkcji dostępnych dla Użytkowników w ramach aplikacji</w:t>
      </w:r>
      <w:r w:rsidR="00757FA0">
        <w:rPr>
          <w:rFonts w:ascii="Verdana" w:hAnsi="Verdana" w:cs="Arial"/>
        </w:rPr>
        <w:t xml:space="preserve"> elektronicznej</w:t>
      </w:r>
      <w:r w:rsidRPr="00B202DD">
        <w:rPr>
          <w:rFonts w:ascii="Verdana" w:hAnsi="Verdana" w:cs="Arial"/>
        </w:rPr>
        <w:t xml:space="preserve">, której właścicielem jest </w:t>
      </w:r>
      <w:r w:rsidR="00D11E88" w:rsidRPr="00B202DD">
        <w:rPr>
          <w:rFonts w:ascii="Verdana" w:hAnsi="Verdana" w:cs="Arial"/>
        </w:rPr>
        <w:t>Wykonawca</w:t>
      </w:r>
      <w:r w:rsidRPr="00B202DD">
        <w:rPr>
          <w:rFonts w:ascii="Verdana" w:hAnsi="Verdana" w:cs="Arial"/>
        </w:rPr>
        <w:t xml:space="preserve">, służącej </w:t>
      </w:r>
      <w:r w:rsidR="00B842B1">
        <w:rPr>
          <w:rFonts w:ascii="Verdana" w:hAnsi="Verdana" w:cs="Arial"/>
        </w:rPr>
        <w:t>między innymi</w:t>
      </w:r>
      <w:r w:rsidR="00757FA0">
        <w:rPr>
          <w:rFonts w:ascii="Verdana" w:hAnsi="Verdana" w:cs="Arial"/>
        </w:rPr>
        <w:t xml:space="preserve"> </w:t>
      </w:r>
      <w:r w:rsidRPr="00B202DD">
        <w:rPr>
          <w:rFonts w:ascii="Verdana" w:hAnsi="Verdana" w:cs="Arial"/>
        </w:rPr>
        <w:t>do</w:t>
      </w:r>
      <w:r w:rsidR="00757FA0">
        <w:rPr>
          <w:rFonts w:ascii="Verdana" w:hAnsi="Verdana" w:cs="Arial"/>
        </w:rPr>
        <w:t xml:space="preserve"> zamawiania Kart czy</w:t>
      </w:r>
      <w:r w:rsidRPr="00B202DD">
        <w:rPr>
          <w:rFonts w:ascii="Verdana" w:hAnsi="Verdana" w:cs="Arial"/>
        </w:rPr>
        <w:t xml:space="preserve"> potwierdzenia uprawnienia do skorzystania z usług </w:t>
      </w:r>
      <w:r w:rsidR="00D11E88" w:rsidRPr="00B202DD">
        <w:rPr>
          <w:rFonts w:ascii="Verdana" w:hAnsi="Verdana" w:cs="Arial"/>
        </w:rPr>
        <w:t xml:space="preserve">Wykonawcy i </w:t>
      </w:r>
      <w:r w:rsidRPr="00B202DD">
        <w:rPr>
          <w:rFonts w:ascii="Verdana" w:hAnsi="Verdana" w:cs="Arial"/>
        </w:rPr>
        <w:t xml:space="preserve">Partnera </w:t>
      </w:r>
      <w:r w:rsidR="00D11E88" w:rsidRPr="00B202DD">
        <w:rPr>
          <w:rFonts w:ascii="Verdana" w:hAnsi="Verdana" w:cs="Arial"/>
        </w:rPr>
        <w:t>Wykonawcy</w:t>
      </w:r>
      <w:r w:rsidRPr="00B202DD">
        <w:rPr>
          <w:rFonts w:ascii="Verdana" w:hAnsi="Verdana" w:cs="Arial"/>
        </w:rPr>
        <w:t xml:space="preserve"> za pomocą</w:t>
      </w:r>
      <w:r w:rsidR="005B1649">
        <w:rPr>
          <w:rFonts w:ascii="Verdana" w:hAnsi="Verdana" w:cs="Arial"/>
        </w:rPr>
        <w:t xml:space="preserve">             </w:t>
      </w:r>
      <w:r w:rsidRPr="00B202DD">
        <w:rPr>
          <w:rFonts w:ascii="Verdana" w:hAnsi="Verdana" w:cs="Arial"/>
        </w:rPr>
        <w:t xml:space="preserve"> </w:t>
      </w:r>
      <w:r w:rsidR="005B1649">
        <w:rPr>
          <w:rFonts w:ascii="Verdana" w:hAnsi="Verdana" w:cs="Arial"/>
        </w:rPr>
        <w:t xml:space="preserve">Karty </w:t>
      </w:r>
      <w:r w:rsidRPr="00B202DD">
        <w:rPr>
          <w:rFonts w:ascii="Verdana" w:hAnsi="Verdana" w:cs="Arial"/>
        </w:rPr>
        <w:t>Mobilnej, bez konieczności okazywania Karty w wersji plastikowej oraz weryfikacji tożsamości Użytkownika.</w:t>
      </w:r>
      <w:r w:rsidR="00B842B1">
        <w:rPr>
          <w:rFonts w:ascii="Verdana" w:hAnsi="Verdana" w:cs="Arial"/>
        </w:rPr>
        <w:t xml:space="preserve"> Zamawiający nie wymaga od Wykonawcy dostarczenia telefonów komórkowych jako narzędzi do weryfikacji Użytkowników.</w:t>
      </w:r>
    </w:p>
    <w:p w14:paraId="313C4D29" w14:textId="77777777" w:rsidR="00C43152" w:rsidRPr="00B202DD" w:rsidRDefault="00C43152" w:rsidP="007005E5">
      <w:pPr>
        <w:pStyle w:val="Akapitzlist"/>
        <w:numPr>
          <w:ilvl w:val="0"/>
          <w:numId w:val="32"/>
        </w:numPr>
        <w:spacing w:after="0" w:line="360" w:lineRule="auto"/>
        <w:ind w:left="993" w:hanging="284"/>
        <w:rPr>
          <w:rFonts w:ascii="Verdana" w:hAnsi="Verdana"/>
        </w:rPr>
      </w:pPr>
      <w:r w:rsidRPr="00B202DD">
        <w:rPr>
          <w:rFonts w:ascii="Verdana" w:hAnsi="Verdana"/>
          <w:b/>
          <w:bCs/>
        </w:rPr>
        <w:t xml:space="preserve">Dokument tożsamości </w:t>
      </w:r>
      <w:r w:rsidRPr="00B202DD">
        <w:rPr>
          <w:rFonts w:ascii="Verdana" w:hAnsi="Verdana"/>
        </w:rPr>
        <w:t xml:space="preserve">– dokument, na podstawie którego można stwierdzić tożsamość Użytkownika, zawierający imię i nazwisko oraz zdjęcie, wydany przez organ administracji publicznej (w szczególności dowód osobisty, paszport, karta pobytu, prawo jazdy), organ samorządu zawodowego (legitymacje służbowe), szkołę podstawową, szkołę ponadpodstawową, szkołę artystyczną (legitymacje szkolne) lub szkoły wyższe (legitymacje studenckie). Dokumentem tożsamości nie są identyfikatory służbowe. Przez Dokument tożsamości na potrzeby Umowy przyjmuje się również okazanie ekranu urządzenia mobilnego Użytkownika zawierającego dane osobiste tego Użytkownika wyświetlone za pomocą funkcji </w:t>
      </w:r>
      <w:proofErr w:type="spellStart"/>
      <w:r w:rsidRPr="00B202DD">
        <w:rPr>
          <w:rFonts w:ascii="Verdana" w:hAnsi="Verdana"/>
        </w:rPr>
        <w:t>mTożsamość</w:t>
      </w:r>
      <w:proofErr w:type="spellEnd"/>
      <w:r w:rsidRPr="00B202DD">
        <w:rPr>
          <w:rFonts w:ascii="Verdana" w:hAnsi="Verdana"/>
        </w:rPr>
        <w:t xml:space="preserve"> dostępnej w aplikacji </w:t>
      </w:r>
      <w:proofErr w:type="spellStart"/>
      <w:r w:rsidRPr="00B202DD">
        <w:rPr>
          <w:rFonts w:ascii="Verdana" w:hAnsi="Verdana"/>
        </w:rPr>
        <w:t>mObywatel</w:t>
      </w:r>
      <w:proofErr w:type="spellEnd"/>
      <w:r w:rsidRPr="00B202DD">
        <w:rPr>
          <w:rFonts w:ascii="Verdana" w:hAnsi="Verdana"/>
        </w:rPr>
        <w:t>.</w:t>
      </w:r>
    </w:p>
    <w:p w14:paraId="63FA4D33" w14:textId="7D5DD881" w:rsidR="00C43152" w:rsidRPr="003D4BBC" w:rsidRDefault="00C43152" w:rsidP="007005E5">
      <w:pPr>
        <w:pStyle w:val="Akapitzlist"/>
        <w:numPr>
          <w:ilvl w:val="0"/>
          <w:numId w:val="32"/>
        </w:numPr>
        <w:tabs>
          <w:tab w:val="num" w:pos="709"/>
        </w:tabs>
        <w:spacing w:after="0" w:line="360" w:lineRule="auto"/>
        <w:ind w:left="993" w:hanging="284"/>
        <w:rPr>
          <w:rFonts w:ascii="Verdana" w:hAnsi="Verdana"/>
        </w:rPr>
      </w:pPr>
      <w:r w:rsidRPr="003D4BBC">
        <w:rPr>
          <w:rFonts w:ascii="Verdana" w:hAnsi="Verdana"/>
          <w:b/>
          <w:bCs/>
        </w:rPr>
        <w:t xml:space="preserve">Dziecko (Dzieci) </w:t>
      </w:r>
      <w:r w:rsidRPr="003D4BBC">
        <w:rPr>
          <w:rFonts w:ascii="Verdana" w:hAnsi="Verdana"/>
        </w:rPr>
        <w:t>– dziecko Pracownika korzystającego z Karty, do ukończenia wieku 15 lat</w:t>
      </w:r>
      <w:r w:rsidR="003D4BBC" w:rsidRPr="003D4BBC">
        <w:rPr>
          <w:rFonts w:ascii="Verdana" w:hAnsi="Verdana"/>
        </w:rPr>
        <w:t xml:space="preserve"> (dziecko, które w trakcie uczestnictwa w Programie Sport ukończyło piętnasty rok życia, może zostać zgłoszone wyłącznie jako </w:t>
      </w:r>
      <w:r w:rsidR="00853EBB" w:rsidRPr="003D4BBC">
        <w:rPr>
          <w:rFonts w:ascii="Verdana" w:hAnsi="Verdana"/>
        </w:rPr>
        <w:t xml:space="preserve">Młodzież/Student </w:t>
      </w:r>
      <w:r w:rsidR="00853EBB">
        <w:rPr>
          <w:rFonts w:ascii="Verdana" w:hAnsi="Verdana"/>
        </w:rPr>
        <w:t>lub Osoba</w:t>
      </w:r>
      <w:r w:rsidR="00897C59">
        <w:rPr>
          <w:rFonts w:ascii="Verdana" w:hAnsi="Verdana"/>
        </w:rPr>
        <w:t xml:space="preserve"> T</w:t>
      </w:r>
      <w:r w:rsidR="003D4BBC" w:rsidRPr="003D4BBC">
        <w:rPr>
          <w:rFonts w:ascii="Verdana" w:hAnsi="Verdana"/>
        </w:rPr>
        <w:t>owarzysząca</w:t>
      </w:r>
      <w:r w:rsidR="00853EBB">
        <w:rPr>
          <w:rFonts w:ascii="Verdana" w:hAnsi="Verdana"/>
        </w:rPr>
        <w:t>)</w:t>
      </w:r>
      <w:r w:rsidRPr="003D4BBC">
        <w:rPr>
          <w:rFonts w:ascii="Verdana" w:hAnsi="Verdana"/>
        </w:rPr>
        <w:t xml:space="preserve">, wskazane przez Pracownika, wymienione na Liście </w:t>
      </w:r>
      <w:r w:rsidR="000D08B0" w:rsidRPr="003D4BBC">
        <w:rPr>
          <w:rFonts w:ascii="Verdana" w:hAnsi="Verdana"/>
        </w:rPr>
        <w:t>Program Sport</w:t>
      </w:r>
      <w:r w:rsidRPr="003D4BBC">
        <w:rPr>
          <w:rFonts w:ascii="Verdana" w:hAnsi="Verdana"/>
        </w:rPr>
        <w:t xml:space="preserve">, wraz z podaną datą urodzenia (miesiąc i rok urodzenia dziecka), uprawnione do korzystania z usług objętych Programem </w:t>
      </w:r>
      <w:r w:rsidR="000D08B0" w:rsidRPr="003D4BBC">
        <w:rPr>
          <w:rFonts w:ascii="Verdana" w:hAnsi="Verdana"/>
        </w:rPr>
        <w:t>Sport</w:t>
      </w:r>
      <w:r w:rsidRPr="003D4BBC">
        <w:rPr>
          <w:rFonts w:ascii="Verdana" w:hAnsi="Verdana"/>
        </w:rPr>
        <w:t xml:space="preserve"> określonych szczegółowo dla każde</w:t>
      </w:r>
      <w:r w:rsidR="004B6170" w:rsidRPr="003D4BBC">
        <w:rPr>
          <w:rFonts w:ascii="Verdana" w:hAnsi="Verdana"/>
        </w:rPr>
        <w:t>j</w:t>
      </w:r>
      <w:r w:rsidRPr="003D4BBC">
        <w:rPr>
          <w:rFonts w:ascii="Verdana" w:hAnsi="Verdana"/>
        </w:rPr>
        <w:t xml:space="preserve"> Karty</w:t>
      </w:r>
      <w:r w:rsidR="004B6170" w:rsidRPr="003D4BBC">
        <w:rPr>
          <w:rFonts w:ascii="Verdana" w:hAnsi="Verdana"/>
        </w:rPr>
        <w:t xml:space="preserve"> Sport Dziecko</w:t>
      </w:r>
      <w:r w:rsidR="00045534">
        <w:rPr>
          <w:rFonts w:ascii="Verdana" w:hAnsi="Verdana"/>
        </w:rPr>
        <w:t xml:space="preserve"> i Karty Sport Dziecko Basen</w:t>
      </w:r>
      <w:r w:rsidRPr="003D4BBC">
        <w:rPr>
          <w:rFonts w:ascii="Verdana" w:hAnsi="Verdana"/>
        </w:rPr>
        <w:t>, któr</w:t>
      </w:r>
      <w:r w:rsidR="004B6170" w:rsidRPr="003D4BBC">
        <w:rPr>
          <w:rFonts w:ascii="Verdana" w:hAnsi="Verdana"/>
        </w:rPr>
        <w:t>a</w:t>
      </w:r>
      <w:r w:rsidRPr="003D4BBC">
        <w:rPr>
          <w:rFonts w:ascii="Verdana" w:hAnsi="Verdana"/>
        </w:rPr>
        <w:t xml:space="preserve"> zostanie wybran</w:t>
      </w:r>
      <w:r w:rsidR="004B6170" w:rsidRPr="003D4BBC">
        <w:rPr>
          <w:rFonts w:ascii="Verdana" w:hAnsi="Verdana"/>
        </w:rPr>
        <w:t>a</w:t>
      </w:r>
      <w:r w:rsidRPr="003D4BBC">
        <w:rPr>
          <w:rFonts w:ascii="Verdana" w:hAnsi="Verdana"/>
        </w:rPr>
        <w:t xml:space="preserve"> dla </w:t>
      </w:r>
      <w:r w:rsidR="004C56E6" w:rsidRPr="003D4BBC">
        <w:rPr>
          <w:rFonts w:ascii="Verdana" w:hAnsi="Verdana"/>
        </w:rPr>
        <w:t>Dz</w:t>
      </w:r>
      <w:r w:rsidRPr="003D4BBC">
        <w:rPr>
          <w:rFonts w:ascii="Verdana" w:hAnsi="Verdana"/>
        </w:rPr>
        <w:t>iecka przez Pracownika</w:t>
      </w:r>
      <w:r w:rsidR="003D4BBC" w:rsidRPr="003D4BBC">
        <w:rPr>
          <w:rFonts w:ascii="Verdana" w:hAnsi="Verdana"/>
        </w:rPr>
        <w:t>. Każdy Pracownik może zgłosić dowolną liczbę Dzieci</w:t>
      </w:r>
      <w:r w:rsidR="00853EBB">
        <w:rPr>
          <w:rFonts w:ascii="Verdana" w:hAnsi="Verdana"/>
        </w:rPr>
        <w:t xml:space="preserve"> Pracownika.</w:t>
      </w:r>
      <w:r w:rsidR="003D4BBC" w:rsidRPr="003D4BBC">
        <w:rPr>
          <w:rFonts w:ascii="Verdana" w:hAnsi="Verdana"/>
        </w:rPr>
        <w:t xml:space="preserve"> Zaprzestanie korzystania z Programu Sport przez Pracownika oznacza równoczesne zakończenie udziału w nim Dziecka</w:t>
      </w:r>
      <w:r w:rsidRPr="003D4BBC">
        <w:rPr>
          <w:rFonts w:ascii="Verdana" w:hAnsi="Verdana"/>
        </w:rPr>
        <w:t xml:space="preserve">. </w:t>
      </w:r>
    </w:p>
    <w:p w14:paraId="3ADC5498" w14:textId="1BDD121A" w:rsidR="00C43152" w:rsidRPr="00B202DD" w:rsidRDefault="00614D81" w:rsidP="007005E5">
      <w:pPr>
        <w:pStyle w:val="Akapitzlist"/>
        <w:numPr>
          <w:ilvl w:val="0"/>
          <w:numId w:val="32"/>
        </w:numPr>
        <w:tabs>
          <w:tab w:val="num" w:pos="709"/>
        </w:tabs>
        <w:spacing w:after="0" w:line="360" w:lineRule="auto"/>
        <w:ind w:left="993" w:hanging="284"/>
        <w:rPr>
          <w:rFonts w:ascii="Verdana" w:hAnsi="Verdana"/>
        </w:rPr>
      </w:pPr>
      <w:r w:rsidRPr="00614D81">
        <w:rPr>
          <w:rFonts w:ascii="Verdana" w:hAnsi="Verdana"/>
          <w:b/>
          <w:bCs/>
        </w:rPr>
        <w:t>Karta/Karta Sportowa/imienna Karta sportowa</w:t>
      </w:r>
      <w:r w:rsidR="005B1649">
        <w:rPr>
          <w:rFonts w:ascii="Verdana" w:hAnsi="Verdana"/>
          <w:b/>
          <w:bCs/>
        </w:rPr>
        <w:t xml:space="preserve">/Karta Mobilna </w:t>
      </w:r>
      <w:r w:rsidRPr="00614D81">
        <w:rPr>
          <w:rFonts w:ascii="Verdana" w:hAnsi="Verdana"/>
        </w:rPr>
        <w:t xml:space="preserve">– każda </w:t>
      </w:r>
      <w:r w:rsidR="00BA5C59">
        <w:rPr>
          <w:rFonts w:ascii="Verdana" w:hAnsi="Verdana"/>
        </w:rPr>
        <w:t>K</w:t>
      </w:r>
      <w:r w:rsidRPr="00614D81">
        <w:rPr>
          <w:rFonts w:ascii="Verdana" w:hAnsi="Verdana"/>
        </w:rPr>
        <w:t>arta wydana przez Wykonawcę uprawniająca do korzystania z usług określonych</w:t>
      </w:r>
      <w:r w:rsidR="007005E5">
        <w:rPr>
          <w:rFonts w:ascii="Verdana" w:hAnsi="Verdana"/>
        </w:rPr>
        <w:t xml:space="preserve"> </w:t>
      </w:r>
      <w:r w:rsidRPr="00614D81">
        <w:rPr>
          <w:rFonts w:ascii="Verdana" w:hAnsi="Verdana"/>
        </w:rPr>
        <w:t>w Programie Sport</w:t>
      </w:r>
      <w:r w:rsidR="00735BE4">
        <w:rPr>
          <w:rFonts w:ascii="Verdana" w:hAnsi="Verdana"/>
        </w:rPr>
        <w:t>.</w:t>
      </w:r>
      <w:r w:rsidRPr="00614D81">
        <w:rPr>
          <w:rFonts w:ascii="Verdana" w:hAnsi="Verdana"/>
        </w:rPr>
        <w:t xml:space="preserve"> </w:t>
      </w:r>
      <w:r w:rsidR="00BA5C59">
        <w:rPr>
          <w:rFonts w:ascii="Verdana" w:hAnsi="Verdana"/>
        </w:rPr>
        <w:t xml:space="preserve">Każda </w:t>
      </w:r>
      <w:r w:rsidR="000D08B0" w:rsidRPr="00614D81">
        <w:rPr>
          <w:rFonts w:ascii="Verdana" w:hAnsi="Verdana"/>
        </w:rPr>
        <w:t>Ka</w:t>
      </w:r>
      <w:r w:rsidR="00C43152" w:rsidRPr="00614D81">
        <w:rPr>
          <w:rFonts w:ascii="Verdana" w:hAnsi="Verdana"/>
          <w:spacing w:val="-2"/>
        </w:rPr>
        <w:t>rta</w:t>
      </w:r>
      <w:r w:rsidR="000D08B0" w:rsidRPr="00614D81">
        <w:rPr>
          <w:rFonts w:ascii="Verdana" w:hAnsi="Verdana"/>
          <w:spacing w:val="-2"/>
        </w:rPr>
        <w:t xml:space="preserve"> </w:t>
      </w:r>
      <w:r w:rsidR="00B8472B">
        <w:rPr>
          <w:rFonts w:ascii="Verdana" w:hAnsi="Verdana"/>
          <w:spacing w:val="-2"/>
        </w:rPr>
        <w:t xml:space="preserve">wydana przez </w:t>
      </w:r>
      <w:r w:rsidR="00B8472B">
        <w:rPr>
          <w:rFonts w:ascii="Verdana" w:hAnsi="Verdana"/>
          <w:spacing w:val="-2"/>
        </w:rPr>
        <w:lastRenderedPageBreak/>
        <w:t>Wykonawcę</w:t>
      </w:r>
      <w:r w:rsidR="00735BE4">
        <w:rPr>
          <w:rFonts w:ascii="Verdana" w:hAnsi="Verdana"/>
          <w:spacing w:val="-2"/>
        </w:rPr>
        <w:t xml:space="preserve"> </w:t>
      </w:r>
      <w:r w:rsidR="00BA5C59">
        <w:rPr>
          <w:rFonts w:ascii="Verdana" w:hAnsi="Verdana"/>
          <w:spacing w:val="-2"/>
        </w:rPr>
        <w:t xml:space="preserve"> dla Zamawiającego</w:t>
      </w:r>
      <w:r w:rsidR="00DA65CF">
        <w:rPr>
          <w:rFonts w:ascii="Verdana" w:hAnsi="Verdana"/>
          <w:spacing w:val="-2"/>
        </w:rPr>
        <w:t xml:space="preserve"> jest </w:t>
      </w:r>
      <w:r w:rsidR="00BA5C59">
        <w:rPr>
          <w:rFonts w:ascii="Verdana" w:hAnsi="Verdana"/>
          <w:spacing w:val="-2"/>
        </w:rPr>
        <w:t>imienną K</w:t>
      </w:r>
      <w:r w:rsidR="00DA65CF">
        <w:rPr>
          <w:rFonts w:ascii="Verdana" w:hAnsi="Verdana"/>
          <w:spacing w:val="-2"/>
        </w:rPr>
        <w:t>artą sportową</w:t>
      </w:r>
      <w:r w:rsidR="009809EC">
        <w:rPr>
          <w:rFonts w:ascii="Verdana" w:hAnsi="Verdana"/>
          <w:spacing w:val="-2"/>
        </w:rPr>
        <w:t xml:space="preserve">, ma </w:t>
      </w:r>
      <w:r w:rsidR="00C43152" w:rsidRPr="00B202DD">
        <w:rPr>
          <w:rFonts w:ascii="Verdana" w:hAnsi="Verdana"/>
          <w:spacing w:val="-2"/>
        </w:rPr>
        <w:t>formę</w:t>
      </w:r>
      <w:r w:rsidR="000D08B0" w:rsidRPr="00B202DD">
        <w:rPr>
          <w:rFonts w:ascii="Verdana" w:hAnsi="Verdana"/>
          <w:spacing w:val="-2"/>
        </w:rPr>
        <w:t xml:space="preserve"> </w:t>
      </w:r>
      <w:r w:rsidR="00C43152" w:rsidRPr="00B202DD">
        <w:rPr>
          <w:rFonts w:ascii="Verdana" w:hAnsi="Verdana"/>
          <w:spacing w:val="-2"/>
        </w:rPr>
        <w:t>elektronicznego</w:t>
      </w:r>
      <w:r w:rsidR="000D08B0" w:rsidRPr="00B202DD">
        <w:rPr>
          <w:rFonts w:ascii="Verdana" w:hAnsi="Verdana"/>
          <w:spacing w:val="-2"/>
        </w:rPr>
        <w:t xml:space="preserve"> </w:t>
      </w:r>
      <w:r w:rsidR="00C43152" w:rsidRPr="00B202DD">
        <w:rPr>
          <w:rFonts w:ascii="Verdana" w:hAnsi="Verdana"/>
          <w:spacing w:val="-2"/>
        </w:rPr>
        <w:t>zapisu</w:t>
      </w:r>
      <w:r w:rsidR="000D08B0" w:rsidRPr="00B202DD">
        <w:rPr>
          <w:rFonts w:ascii="Verdana" w:hAnsi="Verdana"/>
          <w:spacing w:val="-2"/>
        </w:rPr>
        <w:t xml:space="preserve"> </w:t>
      </w:r>
      <w:r w:rsidR="00C43152" w:rsidRPr="00B202DD">
        <w:rPr>
          <w:rFonts w:ascii="Verdana" w:hAnsi="Verdana"/>
          <w:spacing w:val="-2"/>
        </w:rPr>
        <w:t>w</w:t>
      </w:r>
      <w:r w:rsidR="000D08B0" w:rsidRPr="00B202DD">
        <w:rPr>
          <w:rFonts w:ascii="Verdana" w:hAnsi="Verdana"/>
          <w:spacing w:val="-2"/>
        </w:rPr>
        <w:t xml:space="preserve"> </w:t>
      </w:r>
      <w:r w:rsidR="00C43152" w:rsidRPr="00B202DD">
        <w:rPr>
          <w:rFonts w:ascii="Verdana" w:hAnsi="Verdana"/>
          <w:spacing w:val="-2"/>
        </w:rPr>
        <w:t>Aplikacji</w:t>
      </w:r>
      <w:r w:rsidR="008500D4" w:rsidRPr="00B202DD">
        <w:rPr>
          <w:rFonts w:ascii="Verdana" w:hAnsi="Verdana"/>
          <w:spacing w:val="-2"/>
        </w:rPr>
        <w:t xml:space="preserve"> dedykowanej na telefon komórkowy</w:t>
      </w:r>
      <w:r w:rsidR="00735BE4">
        <w:rPr>
          <w:rFonts w:ascii="Verdana" w:hAnsi="Verdana"/>
          <w:spacing w:val="-2"/>
        </w:rPr>
        <w:t xml:space="preserve"> </w:t>
      </w:r>
      <w:r w:rsidR="008500D4" w:rsidRPr="00B202DD">
        <w:rPr>
          <w:rFonts w:ascii="Verdana" w:hAnsi="Verdana"/>
          <w:spacing w:val="-2"/>
        </w:rPr>
        <w:t>tzw.</w:t>
      </w:r>
      <w:r w:rsidR="000D08B0" w:rsidRPr="00B202DD">
        <w:rPr>
          <w:rFonts w:ascii="Verdana" w:hAnsi="Verdana"/>
          <w:spacing w:val="-2"/>
        </w:rPr>
        <w:t xml:space="preserve"> </w:t>
      </w:r>
      <w:r w:rsidR="00C43152" w:rsidRPr="00B202DD">
        <w:rPr>
          <w:rFonts w:ascii="Verdana" w:hAnsi="Verdana"/>
          <w:spacing w:val="-2"/>
        </w:rPr>
        <w:t>„</w:t>
      </w:r>
      <w:r w:rsidR="005B1649">
        <w:rPr>
          <w:rFonts w:ascii="Verdana" w:hAnsi="Verdana"/>
          <w:spacing w:val="-2"/>
        </w:rPr>
        <w:t xml:space="preserve">Karta </w:t>
      </w:r>
      <w:r w:rsidR="00C43152" w:rsidRPr="00B202DD">
        <w:rPr>
          <w:rFonts w:ascii="Verdana" w:hAnsi="Verdana"/>
          <w:spacing w:val="-2"/>
        </w:rPr>
        <w:t>Mobiln</w:t>
      </w:r>
      <w:r w:rsidR="008500D4" w:rsidRPr="00B202DD">
        <w:rPr>
          <w:rFonts w:ascii="Verdana" w:hAnsi="Verdana"/>
          <w:spacing w:val="-2"/>
        </w:rPr>
        <w:t>a</w:t>
      </w:r>
      <w:r w:rsidR="00C43152" w:rsidRPr="00B202DD">
        <w:rPr>
          <w:rFonts w:ascii="Verdana" w:hAnsi="Verdana"/>
          <w:spacing w:val="-2"/>
        </w:rPr>
        <w:t>”</w:t>
      </w:r>
      <w:r w:rsidR="000D08B0" w:rsidRPr="00B202DD">
        <w:rPr>
          <w:rFonts w:ascii="Verdana" w:hAnsi="Verdana"/>
          <w:spacing w:val="-2"/>
        </w:rPr>
        <w:t xml:space="preserve"> </w:t>
      </w:r>
      <w:r w:rsidR="009809EC">
        <w:rPr>
          <w:rFonts w:ascii="Verdana" w:hAnsi="Verdana"/>
          <w:spacing w:val="-2"/>
        </w:rPr>
        <w:t>i</w:t>
      </w:r>
      <w:r w:rsidR="00C43152" w:rsidRPr="00B202DD">
        <w:rPr>
          <w:rFonts w:ascii="Verdana" w:hAnsi="Verdana"/>
          <w:spacing w:val="-2"/>
        </w:rPr>
        <w:t xml:space="preserve"> formę</w:t>
      </w:r>
      <w:r w:rsidR="000D08B0" w:rsidRPr="00B202DD">
        <w:rPr>
          <w:rFonts w:ascii="Verdana" w:hAnsi="Verdana"/>
          <w:spacing w:val="-2"/>
        </w:rPr>
        <w:t xml:space="preserve"> </w:t>
      </w:r>
      <w:r w:rsidR="00C43152" w:rsidRPr="00B202DD">
        <w:rPr>
          <w:rFonts w:ascii="Verdana" w:hAnsi="Verdana"/>
          <w:spacing w:val="-2"/>
        </w:rPr>
        <w:t>tradycyjną</w:t>
      </w:r>
      <w:r w:rsidR="000D08B0" w:rsidRPr="00B202DD">
        <w:rPr>
          <w:rFonts w:ascii="Verdana" w:hAnsi="Verdana"/>
          <w:spacing w:val="-2"/>
        </w:rPr>
        <w:t xml:space="preserve"> </w:t>
      </w:r>
      <w:r w:rsidR="00C43152" w:rsidRPr="00B202DD">
        <w:rPr>
          <w:rFonts w:ascii="Verdana" w:hAnsi="Verdana"/>
          <w:spacing w:val="-2"/>
        </w:rPr>
        <w:t>w</w:t>
      </w:r>
      <w:r w:rsidR="000D08B0" w:rsidRPr="00B202DD">
        <w:rPr>
          <w:rFonts w:ascii="Verdana" w:hAnsi="Verdana"/>
          <w:spacing w:val="-2"/>
        </w:rPr>
        <w:t xml:space="preserve"> </w:t>
      </w:r>
      <w:r w:rsidR="00C43152" w:rsidRPr="00B202DD">
        <w:rPr>
          <w:rFonts w:ascii="Verdana" w:hAnsi="Verdana"/>
          <w:spacing w:val="-2"/>
        </w:rPr>
        <w:t>postaci</w:t>
      </w:r>
      <w:r w:rsidR="000D08B0" w:rsidRPr="00B202DD">
        <w:rPr>
          <w:rFonts w:ascii="Verdana" w:hAnsi="Verdana"/>
          <w:spacing w:val="-2"/>
        </w:rPr>
        <w:t xml:space="preserve"> </w:t>
      </w:r>
      <w:r w:rsidR="00C43152" w:rsidRPr="00B202DD">
        <w:rPr>
          <w:rFonts w:ascii="Verdana" w:hAnsi="Verdana"/>
          <w:spacing w:val="-2"/>
        </w:rPr>
        <w:t>plastikowej</w:t>
      </w:r>
      <w:r w:rsidR="000D08B0" w:rsidRPr="00B202DD">
        <w:rPr>
          <w:rFonts w:ascii="Verdana" w:hAnsi="Verdana"/>
          <w:spacing w:val="-2"/>
        </w:rPr>
        <w:t xml:space="preserve"> </w:t>
      </w:r>
      <w:r w:rsidR="00C43152" w:rsidRPr="00B202DD">
        <w:rPr>
          <w:rFonts w:ascii="Verdana" w:hAnsi="Verdana"/>
          <w:spacing w:val="-2"/>
        </w:rPr>
        <w:t>karty</w:t>
      </w:r>
      <w:r w:rsidR="00735BE4">
        <w:rPr>
          <w:rFonts w:ascii="Verdana" w:hAnsi="Verdana"/>
          <w:spacing w:val="-2"/>
        </w:rPr>
        <w:t xml:space="preserve"> </w:t>
      </w:r>
      <w:r w:rsidR="00236ECC">
        <w:rPr>
          <w:rFonts w:ascii="Verdana" w:hAnsi="Verdana"/>
          <w:spacing w:val="-2"/>
        </w:rPr>
        <w:t xml:space="preserve">z </w:t>
      </w:r>
      <w:r w:rsidR="00236ECC">
        <w:rPr>
          <w:rFonts w:ascii="Verdana" w:hAnsi="Verdana"/>
        </w:rPr>
        <w:t xml:space="preserve">chipem lub paskiem magnetycznym </w:t>
      </w:r>
      <w:r w:rsidR="00A511ED">
        <w:rPr>
          <w:rFonts w:ascii="Verdana" w:hAnsi="Verdana"/>
        </w:rPr>
        <w:t>(lub innym zabezpieczeniem stosowanym u Wykonawcy) o</w:t>
      </w:r>
      <w:r w:rsidR="00236ECC">
        <w:rPr>
          <w:rFonts w:ascii="Verdana" w:hAnsi="Verdana"/>
        </w:rPr>
        <w:t xml:space="preserve">dczytywanym przez infrastrukturę Wykonawcy w każdym obiekcie sportowo-rekreacyjnym, </w:t>
      </w:r>
      <w:r w:rsidR="00C43152" w:rsidRPr="00B202DD">
        <w:rPr>
          <w:rFonts w:ascii="Verdana" w:hAnsi="Verdana"/>
          <w:spacing w:val="-2"/>
        </w:rPr>
        <w:t>zawierającej</w:t>
      </w:r>
      <w:r w:rsidR="000D08B0" w:rsidRPr="00B202DD">
        <w:rPr>
          <w:rFonts w:ascii="Verdana" w:hAnsi="Verdana"/>
          <w:spacing w:val="-2"/>
        </w:rPr>
        <w:t xml:space="preserve"> </w:t>
      </w:r>
      <w:r w:rsidR="00C43152" w:rsidRPr="00B202DD">
        <w:rPr>
          <w:rFonts w:ascii="Verdana" w:hAnsi="Verdana"/>
          <w:spacing w:val="-2"/>
        </w:rPr>
        <w:t>podpis</w:t>
      </w:r>
      <w:r w:rsidR="000D08B0" w:rsidRPr="00B202DD">
        <w:rPr>
          <w:rFonts w:ascii="Verdana" w:hAnsi="Verdana"/>
          <w:spacing w:val="-2"/>
        </w:rPr>
        <w:t xml:space="preserve"> </w:t>
      </w:r>
      <w:r w:rsidR="00C43152" w:rsidRPr="00B202DD">
        <w:rPr>
          <w:rFonts w:ascii="Verdana" w:hAnsi="Verdana"/>
          <w:spacing w:val="-2"/>
        </w:rPr>
        <w:t>Użytkownika.</w:t>
      </w:r>
      <w:r w:rsidR="008500D4" w:rsidRPr="00B202DD">
        <w:rPr>
          <w:rFonts w:ascii="Verdana" w:hAnsi="Verdana"/>
          <w:spacing w:val="-2"/>
        </w:rPr>
        <w:t xml:space="preserve"> </w:t>
      </w:r>
      <w:r w:rsidR="003837EF">
        <w:rPr>
          <w:rFonts w:ascii="Verdana" w:hAnsi="Verdana"/>
          <w:spacing w:val="-2"/>
        </w:rPr>
        <w:t xml:space="preserve">Każda </w:t>
      </w:r>
      <w:r w:rsidR="00236ECC">
        <w:rPr>
          <w:rFonts w:ascii="Verdana" w:hAnsi="Verdana"/>
        </w:rPr>
        <w:t>Karta Wykonawcy musi wykluczać jakiekolwiek możliwości narażenia Zamawiającego</w:t>
      </w:r>
      <w:r w:rsidR="004A1115">
        <w:rPr>
          <w:rFonts w:ascii="Verdana" w:hAnsi="Verdana"/>
        </w:rPr>
        <w:t xml:space="preserve"> </w:t>
      </w:r>
      <w:r w:rsidR="00236ECC">
        <w:rPr>
          <w:rFonts w:ascii="Verdana" w:hAnsi="Verdana"/>
        </w:rPr>
        <w:t>na ryzyko zewnętrznych nadużyć</w:t>
      </w:r>
      <w:r w:rsidR="003837EF">
        <w:rPr>
          <w:rFonts w:ascii="Verdana" w:hAnsi="Verdana"/>
        </w:rPr>
        <w:t xml:space="preserve"> </w:t>
      </w:r>
      <w:r w:rsidR="004A1115">
        <w:rPr>
          <w:rFonts w:ascii="Verdana" w:hAnsi="Verdana"/>
        </w:rPr>
        <w:t>i</w:t>
      </w:r>
      <w:r w:rsidR="003D5828">
        <w:rPr>
          <w:rFonts w:ascii="Verdana" w:hAnsi="Verdana"/>
        </w:rPr>
        <w:t xml:space="preserve"> identyfikacja Użytkownika powinna być w taki sposób</w:t>
      </w:r>
      <w:r w:rsidR="004A1115">
        <w:rPr>
          <w:rFonts w:ascii="Verdana" w:hAnsi="Verdana"/>
        </w:rPr>
        <w:t>,</w:t>
      </w:r>
      <w:r w:rsidR="003D5828">
        <w:rPr>
          <w:rFonts w:ascii="Verdana" w:hAnsi="Verdana"/>
        </w:rPr>
        <w:t xml:space="preserve"> aby z usługi mógł korzystać tylko uprawniony do tego U</w:t>
      </w:r>
      <w:r w:rsidR="004A1115">
        <w:rPr>
          <w:rFonts w:ascii="Verdana" w:hAnsi="Verdana"/>
        </w:rPr>
        <w:t>ż</w:t>
      </w:r>
      <w:r w:rsidR="003D5828">
        <w:rPr>
          <w:rFonts w:ascii="Verdana" w:hAnsi="Verdana"/>
        </w:rPr>
        <w:t xml:space="preserve">ytkownik </w:t>
      </w:r>
      <w:r w:rsidR="004A1115">
        <w:rPr>
          <w:rFonts w:ascii="Verdana" w:hAnsi="Verdana"/>
        </w:rPr>
        <w:t xml:space="preserve">wymieniony na Liście. </w:t>
      </w:r>
      <w:r w:rsidR="008500D4" w:rsidRPr="00B202DD">
        <w:rPr>
          <w:rFonts w:ascii="Verdana" w:hAnsi="Verdana"/>
          <w:spacing w:val="-2"/>
        </w:rPr>
        <w:t xml:space="preserve">Identyfikacja </w:t>
      </w:r>
      <w:r w:rsidR="004A1115">
        <w:rPr>
          <w:rFonts w:ascii="Verdana" w:hAnsi="Verdana"/>
          <w:spacing w:val="-2"/>
        </w:rPr>
        <w:t>U</w:t>
      </w:r>
      <w:r w:rsidR="008500D4" w:rsidRPr="00B202DD">
        <w:rPr>
          <w:rFonts w:ascii="Verdana" w:hAnsi="Verdana"/>
          <w:spacing w:val="-2"/>
        </w:rPr>
        <w:t xml:space="preserve">żytkownika </w:t>
      </w:r>
      <w:r w:rsidR="003837EF">
        <w:rPr>
          <w:rFonts w:ascii="Verdana" w:hAnsi="Verdana"/>
          <w:spacing w:val="-2"/>
        </w:rPr>
        <w:t>(kart plastikowych</w:t>
      </w:r>
      <w:r w:rsidR="005B6A4F">
        <w:rPr>
          <w:rFonts w:ascii="Verdana" w:hAnsi="Verdana"/>
          <w:spacing w:val="-2"/>
        </w:rPr>
        <w:t xml:space="preserve">, kart </w:t>
      </w:r>
      <w:r w:rsidR="003837EF">
        <w:rPr>
          <w:rFonts w:ascii="Verdana" w:hAnsi="Verdana"/>
          <w:spacing w:val="-2"/>
        </w:rPr>
        <w:t>elektronicznych</w:t>
      </w:r>
      <w:r w:rsidR="005B1649">
        <w:rPr>
          <w:rFonts w:ascii="Verdana" w:hAnsi="Verdana"/>
          <w:spacing w:val="-2"/>
        </w:rPr>
        <w:t xml:space="preserve"> tzw.</w:t>
      </w:r>
      <w:r w:rsidR="003837EF">
        <w:rPr>
          <w:rFonts w:ascii="Verdana" w:hAnsi="Verdana"/>
          <w:spacing w:val="-2"/>
        </w:rPr>
        <w:t xml:space="preserve"> „</w:t>
      </w:r>
      <w:r w:rsidR="005B1649">
        <w:rPr>
          <w:rFonts w:ascii="Verdana" w:hAnsi="Verdana"/>
          <w:spacing w:val="-2"/>
        </w:rPr>
        <w:t xml:space="preserve">Karta </w:t>
      </w:r>
      <w:r w:rsidR="003837EF">
        <w:rPr>
          <w:rFonts w:ascii="Verdana" w:hAnsi="Verdana"/>
          <w:spacing w:val="-2"/>
        </w:rPr>
        <w:t xml:space="preserve">Mobilna”) </w:t>
      </w:r>
      <w:r w:rsidR="008500D4" w:rsidRPr="00B202DD">
        <w:rPr>
          <w:rFonts w:ascii="Verdana" w:hAnsi="Verdana"/>
          <w:spacing w:val="-2"/>
        </w:rPr>
        <w:t>uprawnionego do korzystania z usług powinna się odbywać poprzez okazanie Karty wraz z dokumentem potwierdzającym tożsamość.</w:t>
      </w:r>
      <w:r w:rsidR="004A1115">
        <w:rPr>
          <w:rFonts w:ascii="Verdana" w:hAnsi="Verdana"/>
          <w:spacing w:val="-2"/>
        </w:rPr>
        <w:t xml:space="preserve"> </w:t>
      </w:r>
      <w:r w:rsidR="008500D4" w:rsidRPr="00B202DD">
        <w:rPr>
          <w:rFonts w:ascii="Verdana" w:hAnsi="Verdana"/>
          <w:spacing w:val="-2"/>
        </w:rPr>
        <w:t>Nie dopuszcza się innych sposobów weryfikacji.</w:t>
      </w:r>
      <w:r w:rsidR="00A511ED">
        <w:rPr>
          <w:rFonts w:ascii="Verdana" w:hAnsi="Verdana"/>
          <w:spacing w:val="-2"/>
        </w:rPr>
        <w:t xml:space="preserve"> W przypadku Użytkowników, którzy nie będą mogli korzystać w procesie weryfikacji z telefonu komórkowego Wykonawca zobowiązany jest do zapewnienie tym osobom możliwość skorzystania z karty plastikowej oraz dopuszcza przeprowadzenie identyfikacji w obiekcie poprzez okazanie Dokumentu tożsamości.</w:t>
      </w:r>
      <w:r w:rsidR="00BA5C59" w:rsidRPr="00BA5C59">
        <w:rPr>
          <w:rFonts w:ascii="Verdana" w:hAnsi="Verdana"/>
        </w:rPr>
        <w:t xml:space="preserve"> </w:t>
      </w:r>
      <w:r w:rsidR="00735BE4">
        <w:rPr>
          <w:rFonts w:ascii="Verdana" w:hAnsi="Verdana"/>
        </w:rPr>
        <w:t>Zamawiający</w:t>
      </w:r>
      <w:r w:rsidR="006468B4">
        <w:rPr>
          <w:rFonts w:ascii="Verdana" w:hAnsi="Verdana"/>
        </w:rPr>
        <w:t xml:space="preserve"> dopuszcza możliwość stosowania limitów czasowych dla niektórych usług świadczonych w wybranych obiektach zgodnie ze stosowanymi w tych obiektach regulaminami, </w:t>
      </w:r>
      <w:r w:rsidR="00735BE4" w:rsidRPr="00614D81">
        <w:rPr>
          <w:rFonts w:ascii="Verdana" w:hAnsi="Verdana"/>
        </w:rPr>
        <w:t>przy czym</w:t>
      </w:r>
      <w:r w:rsidR="00735BE4" w:rsidRPr="00614D81">
        <w:rPr>
          <w:rFonts w:ascii="Verdana" w:eastAsiaTheme="minorHAnsi" w:hAnsi="Verdana" w:cstheme="minorHAnsi"/>
        </w:rPr>
        <w:t xml:space="preserve"> czas trwania jednorazowego pobytu na obiekcie (rozumiany jako czas korzystania z usługi) nie może być krótszy niż 45 minut, w przypadku sauny ze względów zdrowotnych</w:t>
      </w:r>
      <w:r w:rsidR="00735BE4">
        <w:rPr>
          <w:rFonts w:ascii="Verdana" w:eastAsiaTheme="minorHAnsi" w:hAnsi="Verdana" w:cstheme="minorHAnsi"/>
        </w:rPr>
        <w:t xml:space="preserve"> </w:t>
      </w:r>
      <w:r w:rsidR="00735BE4" w:rsidRPr="00614D81">
        <w:rPr>
          <w:rFonts w:ascii="Verdana" w:eastAsiaTheme="minorHAnsi" w:hAnsi="Verdana" w:cstheme="minorHAnsi"/>
        </w:rPr>
        <w:t>i bezpieczeństwa Użytkowników 30 minut</w:t>
      </w:r>
      <w:r w:rsidR="006468B4">
        <w:rPr>
          <w:rFonts w:ascii="Verdana" w:eastAsiaTheme="minorHAnsi" w:hAnsi="Verdana" w:cstheme="minorHAnsi"/>
        </w:rPr>
        <w:t>.</w:t>
      </w:r>
      <w:r w:rsidR="006468B4" w:rsidRPr="006468B4">
        <w:rPr>
          <w:rFonts w:ascii="Verdana" w:hAnsi="Verdana"/>
        </w:rPr>
        <w:t xml:space="preserve"> </w:t>
      </w:r>
      <w:r w:rsidR="006468B4" w:rsidRPr="00614D81">
        <w:rPr>
          <w:rFonts w:ascii="Verdana" w:hAnsi="Verdana"/>
        </w:rPr>
        <w:t>Regulamin korzystania z Karty musi znajdować się na stronie internetowej Wykonawcy.</w:t>
      </w:r>
    </w:p>
    <w:p w14:paraId="169FEFD6" w14:textId="76F02DA2" w:rsidR="00C43152" w:rsidRPr="00B202DD" w:rsidRDefault="00C43152" w:rsidP="007005E5">
      <w:pPr>
        <w:numPr>
          <w:ilvl w:val="0"/>
          <w:numId w:val="32"/>
        </w:numPr>
        <w:tabs>
          <w:tab w:val="num" w:pos="709"/>
        </w:tabs>
        <w:spacing w:after="0" w:line="360" w:lineRule="auto"/>
        <w:ind w:left="993" w:hanging="426"/>
        <w:contextualSpacing/>
        <w:rPr>
          <w:rFonts w:ascii="Verdana" w:hAnsi="Verdana" w:cs="Arial"/>
        </w:rPr>
      </w:pPr>
      <w:r w:rsidRPr="00B202DD">
        <w:rPr>
          <w:rFonts w:ascii="Verdana" w:hAnsi="Verdana" w:cs="Arial"/>
          <w:b/>
          <w:bCs/>
        </w:rPr>
        <w:t>Kontroler</w:t>
      </w:r>
      <w:r w:rsidRPr="00B202DD">
        <w:rPr>
          <w:rFonts w:ascii="Verdana" w:hAnsi="Verdana" w:cs="Arial"/>
        </w:rPr>
        <w:t xml:space="preserve"> – pracownik zatrudniony przez </w:t>
      </w:r>
      <w:r w:rsidR="008500D4" w:rsidRPr="00B202DD">
        <w:rPr>
          <w:rFonts w:ascii="Verdana" w:hAnsi="Verdana" w:cs="Arial"/>
        </w:rPr>
        <w:t>Wykonawcę</w:t>
      </w:r>
      <w:r w:rsidRPr="00B202DD">
        <w:rPr>
          <w:rFonts w:ascii="Verdana" w:hAnsi="Verdana" w:cs="Arial"/>
        </w:rPr>
        <w:t xml:space="preserve">, Partnera </w:t>
      </w:r>
      <w:r w:rsidR="008500D4" w:rsidRPr="00B202DD">
        <w:rPr>
          <w:rFonts w:ascii="Verdana" w:hAnsi="Verdana" w:cs="Arial"/>
        </w:rPr>
        <w:t xml:space="preserve">Wykonawcy </w:t>
      </w:r>
      <w:r w:rsidRPr="00B202DD">
        <w:rPr>
          <w:rFonts w:ascii="Verdana" w:hAnsi="Verdana" w:cs="Arial"/>
        </w:rPr>
        <w:t xml:space="preserve">lub osoba upoważniona przez podmiot działający na zlecenie </w:t>
      </w:r>
      <w:r w:rsidR="008500D4" w:rsidRPr="00B202DD">
        <w:rPr>
          <w:rFonts w:ascii="Verdana" w:hAnsi="Verdana" w:cs="Arial"/>
        </w:rPr>
        <w:t>Wykonawcy</w:t>
      </w:r>
      <w:r w:rsidRPr="00B202DD">
        <w:rPr>
          <w:rFonts w:ascii="Verdana" w:hAnsi="Verdana" w:cs="Arial"/>
        </w:rPr>
        <w:t xml:space="preserve"> posiadający uprawnienia do weryfikacji tożsamości posiadaczy Kart oraz zatrzymania Karty w przypadku niezgodności danych na Karcie</w:t>
      </w:r>
      <w:r w:rsidR="000653FC">
        <w:rPr>
          <w:rFonts w:ascii="Verdana" w:hAnsi="Verdana" w:cs="Arial"/>
        </w:rPr>
        <w:t xml:space="preserve">                    </w:t>
      </w:r>
      <w:r w:rsidRPr="00B202DD">
        <w:rPr>
          <w:rFonts w:ascii="Verdana" w:hAnsi="Verdana" w:cs="Arial"/>
        </w:rPr>
        <w:t xml:space="preserve"> i Dokumencie tożsamości.</w:t>
      </w:r>
    </w:p>
    <w:p w14:paraId="1823249F" w14:textId="2CF44B3C" w:rsidR="00F549BA" w:rsidRPr="00B202DD" w:rsidRDefault="00B202DD" w:rsidP="007005E5">
      <w:pPr>
        <w:pStyle w:val="Akapitzlist"/>
        <w:numPr>
          <w:ilvl w:val="0"/>
          <w:numId w:val="32"/>
        </w:numPr>
        <w:tabs>
          <w:tab w:val="num" w:pos="709"/>
        </w:tabs>
        <w:spacing w:after="0" w:line="360" w:lineRule="auto"/>
        <w:ind w:left="993" w:hanging="426"/>
        <w:rPr>
          <w:rFonts w:ascii="Verdana" w:hAnsi="Verdana"/>
        </w:rPr>
      </w:pPr>
      <w:r w:rsidRPr="00B202DD">
        <w:rPr>
          <w:rFonts w:ascii="Verdana" w:hAnsi="Verdana"/>
          <w:b/>
          <w:bCs/>
        </w:rPr>
        <w:t>Lista</w:t>
      </w:r>
      <w:r>
        <w:rPr>
          <w:rFonts w:ascii="Verdana" w:hAnsi="Verdana"/>
          <w:b/>
          <w:bCs/>
        </w:rPr>
        <w:t>/</w:t>
      </w:r>
      <w:r w:rsidR="00F549BA" w:rsidRPr="00B202DD">
        <w:rPr>
          <w:rFonts w:ascii="Verdana" w:hAnsi="Verdana"/>
          <w:b/>
          <w:bCs/>
        </w:rPr>
        <w:t>Lista Program Sport</w:t>
      </w:r>
      <w:r w:rsidR="00D037C1">
        <w:rPr>
          <w:rFonts w:ascii="Verdana" w:hAnsi="Verdana"/>
          <w:b/>
          <w:bCs/>
        </w:rPr>
        <w:t>/Lista U</w:t>
      </w:r>
      <w:r w:rsidR="0055376D">
        <w:rPr>
          <w:rFonts w:ascii="Verdana" w:hAnsi="Verdana"/>
          <w:b/>
          <w:bCs/>
        </w:rPr>
        <w:t>ż</w:t>
      </w:r>
      <w:r w:rsidR="00D037C1">
        <w:rPr>
          <w:rFonts w:ascii="Verdana" w:hAnsi="Verdana"/>
          <w:b/>
          <w:bCs/>
        </w:rPr>
        <w:t>ytkowników</w:t>
      </w:r>
      <w:r w:rsidR="00F549BA" w:rsidRPr="00B202DD">
        <w:rPr>
          <w:rFonts w:ascii="Verdana" w:hAnsi="Verdana"/>
        </w:rPr>
        <w:t xml:space="preserve"> – imienna </w:t>
      </w:r>
      <w:r w:rsidR="00F30ED5">
        <w:rPr>
          <w:rFonts w:ascii="Verdana" w:hAnsi="Verdana"/>
        </w:rPr>
        <w:t>L</w:t>
      </w:r>
      <w:r w:rsidR="00F549BA" w:rsidRPr="00B202DD">
        <w:rPr>
          <w:rFonts w:ascii="Verdana" w:hAnsi="Verdana"/>
        </w:rPr>
        <w:t xml:space="preserve">ista osób uprawnionych do korzystania z usług objętych Programem Sport (Użytkowników), przekazana przez Zamawiającego do Wykonawcy w formie papierowej lub elektronicznej przy wykorzystaniu mechanizmu szyfrującego np. </w:t>
      </w:r>
      <w:proofErr w:type="spellStart"/>
      <w:r w:rsidR="00F549BA" w:rsidRPr="00B202DD">
        <w:rPr>
          <w:rFonts w:ascii="Verdana" w:hAnsi="Verdana"/>
        </w:rPr>
        <w:t>zahasłowania</w:t>
      </w:r>
      <w:proofErr w:type="spellEnd"/>
      <w:r w:rsidR="00F549BA" w:rsidRPr="00B202DD">
        <w:rPr>
          <w:rFonts w:ascii="Verdana" w:hAnsi="Verdana"/>
        </w:rPr>
        <w:t xml:space="preserve"> pliku lub wygenerowania bezpośrednio na Platformie.</w:t>
      </w:r>
      <w:r w:rsidR="00F549BA" w:rsidRPr="00B202DD">
        <w:rPr>
          <w:rFonts w:ascii="Verdana" w:eastAsia="Lucida Sans Unicode" w:hAnsi="Verdana" w:cs="Arial"/>
          <w:lang w:bidi="pl-PL"/>
        </w:rPr>
        <w:t xml:space="preserve"> Lista imienna użytkowników może być aktualizowana na skutek </w:t>
      </w:r>
      <w:r w:rsidR="00F549BA" w:rsidRPr="00B202DD">
        <w:rPr>
          <w:rFonts w:ascii="Verdana" w:eastAsia="Lucida Sans Unicode" w:hAnsi="Verdana" w:cs="Arial"/>
          <w:lang w:bidi="pl-PL"/>
        </w:rPr>
        <w:lastRenderedPageBreak/>
        <w:t>przystąpienia użytkownika do Programu Sport lub jego rezygnację z Programu Sport.</w:t>
      </w:r>
      <w:r w:rsidR="00D037C1">
        <w:rPr>
          <w:rFonts w:ascii="Verdana" w:eastAsia="Lucida Sans Unicode" w:hAnsi="Verdana" w:cs="Arial"/>
          <w:lang w:bidi="pl-PL"/>
        </w:rPr>
        <w:t xml:space="preserve"> Zamawiający dopuszcza możliwość przetwarzania dodatkowych danych w postaci numeru PESEL lub daty urodzenia w celu odróżnienia Użytkowników o takich samych imionach i nazwiskach, w przypadku braku innych narzędzi weryfikacji dostępnych u Wykonawcy.</w:t>
      </w:r>
    </w:p>
    <w:p w14:paraId="3A9FFFC1" w14:textId="548BCCC2" w:rsidR="00C43152" w:rsidRPr="006468DE" w:rsidRDefault="00C43152" w:rsidP="007005E5">
      <w:pPr>
        <w:pStyle w:val="Akapitzlist"/>
        <w:numPr>
          <w:ilvl w:val="0"/>
          <w:numId w:val="32"/>
        </w:numPr>
        <w:spacing w:after="0" w:line="360" w:lineRule="auto"/>
        <w:ind w:left="993" w:hanging="426"/>
        <w:rPr>
          <w:rFonts w:ascii="Verdana" w:hAnsi="Verdana"/>
        </w:rPr>
      </w:pPr>
      <w:r w:rsidRPr="00B202DD">
        <w:rPr>
          <w:rFonts w:ascii="Verdana" w:hAnsi="Verdana"/>
          <w:b/>
          <w:bCs/>
        </w:rPr>
        <w:t>Młodzież</w:t>
      </w:r>
      <w:r w:rsidR="003D4BBC">
        <w:rPr>
          <w:rFonts w:ascii="Verdana" w:hAnsi="Verdana"/>
          <w:b/>
          <w:bCs/>
        </w:rPr>
        <w:t>/Student</w:t>
      </w:r>
      <w:r w:rsidRPr="00B202DD">
        <w:rPr>
          <w:rFonts w:ascii="Verdana" w:hAnsi="Verdana"/>
          <w:b/>
          <w:bCs/>
        </w:rPr>
        <w:t xml:space="preserve"> -</w:t>
      </w:r>
      <w:r w:rsidRPr="00B202DD">
        <w:rPr>
          <w:rFonts w:ascii="Verdana" w:hAnsi="Verdana"/>
        </w:rPr>
        <w:t xml:space="preserve"> dziecko Pracownika korzystającego z Karty, w wieku od 15 roku życia do </w:t>
      </w:r>
      <w:r w:rsidR="006468DE">
        <w:rPr>
          <w:rFonts w:ascii="Verdana" w:hAnsi="Verdana"/>
        </w:rPr>
        <w:t xml:space="preserve">ukończenia wieku </w:t>
      </w:r>
      <w:r w:rsidRPr="00B202DD">
        <w:rPr>
          <w:rFonts w:ascii="Verdana" w:hAnsi="Verdana"/>
        </w:rPr>
        <w:t xml:space="preserve">26 lat, wskazane przez Pracownika, wymienione na Liście </w:t>
      </w:r>
      <w:r w:rsidR="00A937C6" w:rsidRPr="00B202DD">
        <w:rPr>
          <w:rFonts w:ascii="Verdana" w:hAnsi="Verdana"/>
        </w:rPr>
        <w:t>Program Sport</w:t>
      </w:r>
      <w:r w:rsidRPr="00B202DD">
        <w:rPr>
          <w:rFonts w:ascii="Verdana" w:hAnsi="Verdana"/>
        </w:rPr>
        <w:t xml:space="preserve">, wraz z podaną datą urodzenia (miesiąc i rok urodzenia dziecka), uprawnione do korzystania z usług objętych Programem Sport określonych szczegółowo dla </w:t>
      </w:r>
      <w:r w:rsidR="004B6170" w:rsidRPr="00B202DD">
        <w:rPr>
          <w:rFonts w:ascii="Verdana" w:hAnsi="Verdana"/>
        </w:rPr>
        <w:t xml:space="preserve">każdej </w:t>
      </w:r>
      <w:r w:rsidRPr="00B202DD">
        <w:rPr>
          <w:rFonts w:ascii="Verdana" w:hAnsi="Verdana"/>
        </w:rPr>
        <w:t>Karty Sport Student</w:t>
      </w:r>
      <w:r w:rsidR="006468DE">
        <w:rPr>
          <w:rFonts w:ascii="Verdana" w:hAnsi="Verdana"/>
        </w:rPr>
        <w:t xml:space="preserve">. </w:t>
      </w:r>
      <w:r w:rsidR="00045534">
        <w:rPr>
          <w:rFonts w:ascii="Verdana" w:hAnsi="Verdana"/>
        </w:rPr>
        <w:t>Osoba młodzież/student</w:t>
      </w:r>
      <w:r w:rsidR="00045534" w:rsidRPr="003D4BBC">
        <w:rPr>
          <w:rFonts w:ascii="Verdana" w:hAnsi="Verdana"/>
        </w:rPr>
        <w:t>, któr</w:t>
      </w:r>
      <w:r w:rsidR="00045534">
        <w:rPr>
          <w:rFonts w:ascii="Verdana" w:hAnsi="Verdana"/>
        </w:rPr>
        <w:t>a</w:t>
      </w:r>
      <w:r w:rsidR="00045534" w:rsidRPr="003D4BBC">
        <w:rPr>
          <w:rFonts w:ascii="Verdana" w:hAnsi="Verdana"/>
        </w:rPr>
        <w:t xml:space="preserve"> w trakcie uczestnictwa w Programie Sport ukończył</w:t>
      </w:r>
      <w:r w:rsidR="00045534">
        <w:rPr>
          <w:rFonts w:ascii="Verdana" w:hAnsi="Verdana"/>
        </w:rPr>
        <w:t>a</w:t>
      </w:r>
      <w:r w:rsidR="00045534" w:rsidRPr="003D4BBC">
        <w:rPr>
          <w:rFonts w:ascii="Verdana" w:hAnsi="Verdana"/>
        </w:rPr>
        <w:t xml:space="preserve"> </w:t>
      </w:r>
      <w:r w:rsidR="00045534">
        <w:rPr>
          <w:rFonts w:ascii="Verdana" w:hAnsi="Verdana"/>
        </w:rPr>
        <w:t>dwudziesty szósty rok życia</w:t>
      </w:r>
      <w:r w:rsidR="00045534" w:rsidRPr="003D4BBC">
        <w:rPr>
          <w:rFonts w:ascii="Verdana" w:hAnsi="Verdana"/>
        </w:rPr>
        <w:t>, może zostać zgłoszon</w:t>
      </w:r>
      <w:r w:rsidR="00045534">
        <w:rPr>
          <w:rFonts w:ascii="Verdana" w:hAnsi="Verdana"/>
        </w:rPr>
        <w:t>a</w:t>
      </w:r>
      <w:r w:rsidR="00045534" w:rsidRPr="003D4BBC">
        <w:rPr>
          <w:rFonts w:ascii="Verdana" w:hAnsi="Verdana"/>
        </w:rPr>
        <w:t xml:space="preserve"> wyłącznie jako </w:t>
      </w:r>
      <w:r w:rsidR="00045534">
        <w:rPr>
          <w:rFonts w:ascii="Verdana" w:hAnsi="Verdana"/>
        </w:rPr>
        <w:t>Osoba T</w:t>
      </w:r>
      <w:r w:rsidR="00045534" w:rsidRPr="003D4BBC">
        <w:rPr>
          <w:rFonts w:ascii="Verdana" w:hAnsi="Verdana"/>
        </w:rPr>
        <w:t>owarzysząca</w:t>
      </w:r>
      <w:r w:rsidR="00045534">
        <w:rPr>
          <w:rFonts w:ascii="Verdana" w:hAnsi="Verdana"/>
        </w:rPr>
        <w:t>.</w:t>
      </w:r>
      <w:r w:rsidR="00045534" w:rsidRPr="006468DE">
        <w:rPr>
          <w:rFonts w:ascii="Verdana" w:hAnsi="Verdana"/>
        </w:rPr>
        <w:t xml:space="preserve"> </w:t>
      </w:r>
      <w:r w:rsidR="006468DE" w:rsidRPr="006468DE">
        <w:rPr>
          <w:rFonts w:ascii="Verdana" w:hAnsi="Verdana"/>
        </w:rPr>
        <w:t>Każdy Pracownik może zgłosić dowolną liczbę Młodzieży</w:t>
      </w:r>
      <w:r w:rsidR="006468DE">
        <w:rPr>
          <w:rFonts w:ascii="Verdana" w:hAnsi="Verdana"/>
        </w:rPr>
        <w:t>/Studentów</w:t>
      </w:r>
      <w:r w:rsidR="00CA30C9">
        <w:rPr>
          <w:rFonts w:ascii="Verdana" w:hAnsi="Verdana"/>
        </w:rPr>
        <w:t xml:space="preserve"> Pra</w:t>
      </w:r>
      <w:r w:rsidR="006726B2">
        <w:rPr>
          <w:rFonts w:ascii="Verdana" w:hAnsi="Verdana"/>
        </w:rPr>
        <w:t>c</w:t>
      </w:r>
      <w:r w:rsidR="00CA30C9">
        <w:rPr>
          <w:rFonts w:ascii="Verdana" w:hAnsi="Verdana"/>
        </w:rPr>
        <w:t>ownika</w:t>
      </w:r>
      <w:r w:rsidR="006468DE" w:rsidRPr="006468DE">
        <w:rPr>
          <w:rFonts w:ascii="Verdana" w:hAnsi="Verdana"/>
        </w:rPr>
        <w:t>. Zaprzestanie korzystania z Programu Sport przez Pracownika oznacza równoczesne zakończenie udziału w nim Młodzież</w:t>
      </w:r>
      <w:r w:rsidR="006468DE">
        <w:rPr>
          <w:rFonts w:ascii="Verdana" w:hAnsi="Verdana"/>
        </w:rPr>
        <w:t>y/Studentów</w:t>
      </w:r>
      <w:r w:rsidRPr="006468DE">
        <w:rPr>
          <w:rFonts w:ascii="Verdana" w:hAnsi="Verdana"/>
        </w:rPr>
        <w:t>.</w:t>
      </w:r>
    </w:p>
    <w:p w14:paraId="7D9C6306" w14:textId="4571F797" w:rsidR="00F549BA" w:rsidRPr="00B202DD" w:rsidRDefault="00F549BA" w:rsidP="007005E5">
      <w:pPr>
        <w:pStyle w:val="Akapitzlist"/>
        <w:numPr>
          <w:ilvl w:val="0"/>
          <w:numId w:val="32"/>
        </w:numPr>
        <w:spacing w:after="0" w:line="360" w:lineRule="auto"/>
        <w:ind w:left="993" w:hanging="426"/>
        <w:rPr>
          <w:rFonts w:ascii="Verdana" w:hAnsi="Verdana"/>
        </w:rPr>
      </w:pPr>
      <w:r w:rsidRPr="00B202DD">
        <w:rPr>
          <w:rFonts w:ascii="Verdana" w:eastAsia="Lucida Sans Unicode" w:hAnsi="Verdana" w:cs="Arial"/>
          <w:b/>
          <w:bCs/>
          <w:lang w:bidi="pl-PL"/>
        </w:rPr>
        <w:t xml:space="preserve">Obiekt/budynek </w:t>
      </w:r>
      <w:r w:rsidRPr="00B202DD">
        <w:rPr>
          <w:rFonts w:ascii="Verdana" w:eastAsia="Lucida Sans Unicode" w:hAnsi="Verdana" w:cs="Arial"/>
          <w:lang w:bidi="pl-PL"/>
        </w:rPr>
        <w:t xml:space="preserve">- lub samodzielny lokal, w którym świadczone są usługi objęte zamówieniem. Jeżeli dwa niezależne podmioty świadczące usługi odpowiadające swym przedmiotem treści zamówienia zostały zlokalizowane w odrębnych lokalach tego samego budynku, wówczas na gruncie prowadzonego postępowania, zostaną zakwalifikowane jako dwa odrębne </w:t>
      </w:r>
      <w:r w:rsidR="00F30ED5">
        <w:rPr>
          <w:rFonts w:ascii="Verdana" w:eastAsia="Lucida Sans Unicode" w:hAnsi="Verdana" w:cs="Arial"/>
          <w:lang w:bidi="pl-PL"/>
        </w:rPr>
        <w:t>O</w:t>
      </w:r>
      <w:r w:rsidRPr="00B202DD">
        <w:rPr>
          <w:rFonts w:ascii="Verdana" w:eastAsia="Lucida Sans Unicode" w:hAnsi="Verdana" w:cs="Arial"/>
          <w:lang w:bidi="pl-PL"/>
        </w:rPr>
        <w:t xml:space="preserve">biekty sportowe. Ciężar udowodnienia powyższego faktu spoczywa na Wykonawcy. Jeden </w:t>
      </w:r>
      <w:r w:rsidR="00F30ED5">
        <w:rPr>
          <w:rFonts w:ascii="Verdana" w:eastAsia="Lucida Sans Unicode" w:hAnsi="Verdana" w:cs="Arial"/>
          <w:lang w:bidi="pl-PL"/>
        </w:rPr>
        <w:t>O</w:t>
      </w:r>
      <w:r w:rsidRPr="00B202DD">
        <w:rPr>
          <w:rFonts w:ascii="Verdana" w:eastAsia="Lucida Sans Unicode" w:hAnsi="Verdana" w:cs="Arial"/>
          <w:lang w:bidi="pl-PL"/>
        </w:rPr>
        <w:t>biekt to zbiór wszystkich usług świadczonych w jednym podmiocie/lokalu, a nie pojedyncza usługa.</w:t>
      </w:r>
      <w:r w:rsidR="006468B4">
        <w:rPr>
          <w:rFonts w:ascii="Verdana" w:eastAsia="Lucida Sans Unicode" w:hAnsi="Verdana" w:cs="Arial"/>
          <w:lang w:bidi="pl-PL"/>
        </w:rPr>
        <w:t xml:space="preserve"> Regulamin korzystania z usług w obiekcie musi się znajdować się na stronie internetowej </w:t>
      </w:r>
      <w:r w:rsidR="00F30ED5">
        <w:rPr>
          <w:rFonts w:ascii="Verdana" w:eastAsia="Lucida Sans Unicode" w:hAnsi="Verdana" w:cs="Arial"/>
          <w:lang w:bidi="pl-PL"/>
        </w:rPr>
        <w:t>O</w:t>
      </w:r>
      <w:r w:rsidR="006468B4">
        <w:rPr>
          <w:rFonts w:ascii="Verdana" w:eastAsia="Lucida Sans Unicode" w:hAnsi="Verdana" w:cs="Arial"/>
          <w:lang w:bidi="pl-PL"/>
        </w:rPr>
        <w:t>biektu Wykonawcy.</w:t>
      </w:r>
    </w:p>
    <w:p w14:paraId="27235E2A" w14:textId="4B6E856C" w:rsidR="00C43152" w:rsidRPr="00B202DD" w:rsidRDefault="00C43152" w:rsidP="007005E5">
      <w:pPr>
        <w:pStyle w:val="Akapitzlist"/>
        <w:numPr>
          <w:ilvl w:val="0"/>
          <w:numId w:val="32"/>
        </w:numPr>
        <w:tabs>
          <w:tab w:val="num" w:pos="709"/>
        </w:tabs>
        <w:spacing w:after="0" w:line="360" w:lineRule="auto"/>
        <w:ind w:left="993" w:hanging="426"/>
        <w:rPr>
          <w:rFonts w:ascii="Verdana" w:hAnsi="Verdana"/>
        </w:rPr>
      </w:pPr>
      <w:r w:rsidRPr="00B202DD">
        <w:rPr>
          <w:rFonts w:ascii="Verdana" w:hAnsi="Verdana"/>
          <w:b/>
          <w:bCs/>
        </w:rPr>
        <w:t xml:space="preserve">Okres </w:t>
      </w:r>
      <w:r w:rsidR="00770E4E">
        <w:rPr>
          <w:rFonts w:ascii="Verdana" w:hAnsi="Verdana"/>
          <w:b/>
          <w:bCs/>
        </w:rPr>
        <w:t>r</w:t>
      </w:r>
      <w:r w:rsidRPr="00B202DD">
        <w:rPr>
          <w:rFonts w:ascii="Verdana" w:hAnsi="Verdana"/>
          <w:b/>
          <w:bCs/>
        </w:rPr>
        <w:t>ozliczeniowy</w:t>
      </w:r>
      <w:r w:rsidRPr="00B202DD">
        <w:rPr>
          <w:rFonts w:ascii="Verdana" w:hAnsi="Verdana"/>
        </w:rPr>
        <w:t xml:space="preserve"> – </w:t>
      </w:r>
      <w:r w:rsidR="00F549BA" w:rsidRPr="00B202DD">
        <w:rPr>
          <w:rFonts w:ascii="Verdana" w:eastAsia="Lucida Sans Unicode" w:hAnsi="Verdana" w:cs="Arial"/>
          <w:lang w:bidi="pl-PL"/>
        </w:rPr>
        <w:t>miesiąc kalendarzowy, podczas którego użytkownicy korzystają z Programu Sport</w:t>
      </w:r>
      <w:r w:rsidR="00EF3DF4">
        <w:rPr>
          <w:rFonts w:ascii="Verdana" w:eastAsia="Lucida Sans Unicode" w:hAnsi="Verdana" w:cs="Arial"/>
          <w:lang w:bidi="pl-PL"/>
        </w:rPr>
        <w:t>u</w:t>
      </w:r>
      <w:r w:rsidR="00F549BA" w:rsidRPr="00B202DD">
        <w:rPr>
          <w:rFonts w:ascii="Verdana" w:eastAsia="Lucida Sans Unicode" w:hAnsi="Verdana" w:cs="Arial"/>
          <w:lang w:bidi="pl-PL"/>
        </w:rPr>
        <w:t xml:space="preserve"> tj. miesięczny</w:t>
      </w:r>
      <w:r w:rsidR="00F549BA" w:rsidRPr="00B202DD">
        <w:rPr>
          <w:rFonts w:ascii="Verdana" w:hAnsi="Verdana"/>
        </w:rPr>
        <w:t xml:space="preserve"> </w:t>
      </w:r>
      <w:r w:rsidR="00F30ED5">
        <w:rPr>
          <w:rFonts w:ascii="Verdana" w:hAnsi="Verdana"/>
        </w:rPr>
        <w:t>O</w:t>
      </w:r>
      <w:r w:rsidRPr="00B202DD">
        <w:rPr>
          <w:rFonts w:ascii="Verdana" w:hAnsi="Verdana"/>
        </w:rPr>
        <w:t>kres świadczenia usług na rzecz Zamawiającego w ramach</w:t>
      </w:r>
      <w:r w:rsidR="00EF3DF4">
        <w:rPr>
          <w:rFonts w:ascii="Verdana" w:hAnsi="Verdana"/>
        </w:rPr>
        <w:t xml:space="preserve"> </w:t>
      </w:r>
      <w:r w:rsidRPr="00B202DD">
        <w:rPr>
          <w:rFonts w:ascii="Verdana" w:hAnsi="Verdana"/>
          <w:lang w:eastAsia="pl-PL"/>
        </w:rPr>
        <w:t xml:space="preserve">Programu </w:t>
      </w:r>
      <w:r w:rsidR="00F549BA" w:rsidRPr="00B202DD">
        <w:rPr>
          <w:rFonts w:ascii="Verdana" w:hAnsi="Verdana"/>
          <w:lang w:eastAsia="pl-PL"/>
        </w:rPr>
        <w:t>Sport</w:t>
      </w:r>
      <w:r w:rsidRPr="00B202DD">
        <w:rPr>
          <w:rFonts w:ascii="Verdana" w:hAnsi="Verdana"/>
        </w:rPr>
        <w:t xml:space="preserve">, </w:t>
      </w:r>
      <w:r w:rsidR="00EF3DF4">
        <w:rPr>
          <w:rFonts w:ascii="Verdana" w:hAnsi="Verdana"/>
        </w:rPr>
        <w:t xml:space="preserve">            </w:t>
      </w:r>
      <w:r w:rsidRPr="00B202DD">
        <w:rPr>
          <w:rFonts w:ascii="Verdana" w:hAnsi="Verdana"/>
        </w:rPr>
        <w:t xml:space="preserve">za który </w:t>
      </w:r>
      <w:r w:rsidR="00F549BA" w:rsidRPr="00B202DD">
        <w:rPr>
          <w:rFonts w:ascii="Verdana" w:hAnsi="Verdana"/>
        </w:rPr>
        <w:t>Wykonawca</w:t>
      </w:r>
      <w:r w:rsidRPr="00B202DD">
        <w:rPr>
          <w:rFonts w:ascii="Verdana" w:hAnsi="Verdana"/>
        </w:rPr>
        <w:t xml:space="preserve"> wystawi Zamawiając</w:t>
      </w:r>
      <w:r w:rsidR="00F549BA" w:rsidRPr="00B202DD">
        <w:rPr>
          <w:rFonts w:ascii="Verdana" w:hAnsi="Verdana"/>
        </w:rPr>
        <w:t>emu</w:t>
      </w:r>
      <w:r w:rsidRPr="00B202DD">
        <w:rPr>
          <w:rFonts w:ascii="Verdana" w:hAnsi="Verdana"/>
        </w:rPr>
        <w:t xml:space="preserve"> dokument księgowy.</w:t>
      </w:r>
      <w:r w:rsidR="00F549BA" w:rsidRPr="00B202DD">
        <w:rPr>
          <w:rFonts w:ascii="Verdana" w:eastAsia="Lucida Sans Unicode" w:hAnsi="Verdana" w:cs="Arial"/>
          <w:lang w:bidi="pl-PL"/>
        </w:rPr>
        <w:t xml:space="preserve"> </w:t>
      </w:r>
    </w:p>
    <w:p w14:paraId="12E03CF0" w14:textId="6EEB295E" w:rsidR="00C43152" w:rsidRPr="006726B2" w:rsidRDefault="00C43152" w:rsidP="0070122A">
      <w:pPr>
        <w:numPr>
          <w:ilvl w:val="0"/>
          <w:numId w:val="32"/>
        </w:numPr>
        <w:spacing w:after="0" w:line="360" w:lineRule="auto"/>
        <w:ind w:left="993" w:hanging="426"/>
        <w:contextualSpacing/>
        <w:rPr>
          <w:rFonts w:ascii="Verdana" w:hAnsi="Verdana"/>
        </w:rPr>
      </w:pPr>
      <w:r w:rsidRPr="00E360DE">
        <w:rPr>
          <w:rFonts w:ascii="Verdana" w:hAnsi="Verdana"/>
          <w:b/>
          <w:bCs/>
        </w:rPr>
        <w:t>Osoba Towarzysząca</w:t>
      </w:r>
      <w:r w:rsidRPr="00963407">
        <w:rPr>
          <w:rFonts w:ascii="Verdana" w:hAnsi="Verdana"/>
        </w:rPr>
        <w:t xml:space="preserve"> – osoba</w:t>
      </w:r>
      <w:r w:rsidR="00853EBB" w:rsidRPr="00963407">
        <w:rPr>
          <w:rFonts w:ascii="Verdana" w:hAnsi="Verdana"/>
        </w:rPr>
        <w:t xml:space="preserve"> </w:t>
      </w:r>
      <w:r w:rsidRPr="00963407">
        <w:rPr>
          <w:rFonts w:ascii="Verdana" w:hAnsi="Verdana"/>
        </w:rPr>
        <w:t>wskazana</w:t>
      </w:r>
      <w:r w:rsidR="00F549BA" w:rsidRPr="00963407">
        <w:rPr>
          <w:rFonts w:ascii="Verdana" w:hAnsi="Verdana"/>
        </w:rPr>
        <w:t xml:space="preserve"> </w:t>
      </w:r>
      <w:r w:rsidRPr="00963407">
        <w:rPr>
          <w:rFonts w:ascii="Verdana" w:hAnsi="Verdana"/>
        </w:rPr>
        <w:t>przez</w:t>
      </w:r>
      <w:r w:rsidR="00F549BA" w:rsidRPr="00963407">
        <w:rPr>
          <w:rFonts w:ascii="Verdana" w:hAnsi="Verdana"/>
        </w:rPr>
        <w:t xml:space="preserve"> </w:t>
      </w:r>
      <w:r w:rsidRPr="00963407">
        <w:rPr>
          <w:rFonts w:ascii="Verdana" w:hAnsi="Verdana"/>
        </w:rPr>
        <w:t>Pracownika</w:t>
      </w:r>
      <w:r w:rsidR="00F549BA" w:rsidRPr="00963407">
        <w:rPr>
          <w:rFonts w:ascii="Verdana" w:hAnsi="Verdana"/>
        </w:rPr>
        <w:t xml:space="preserve"> </w:t>
      </w:r>
      <w:r w:rsidRPr="00963407">
        <w:rPr>
          <w:rFonts w:ascii="Verdana" w:hAnsi="Verdana"/>
        </w:rPr>
        <w:t>korzystającego z Karty</w:t>
      </w:r>
      <w:r w:rsidR="00963407">
        <w:rPr>
          <w:rFonts w:ascii="Verdana" w:hAnsi="Verdana"/>
        </w:rPr>
        <w:t>,</w:t>
      </w:r>
      <w:r w:rsidR="00F549BA" w:rsidRPr="00963407">
        <w:rPr>
          <w:rFonts w:ascii="Verdana" w:hAnsi="Verdana"/>
        </w:rPr>
        <w:t xml:space="preserve"> </w:t>
      </w:r>
      <w:r w:rsidRPr="00963407">
        <w:rPr>
          <w:rFonts w:ascii="Verdana" w:hAnsi="Verdana"/>
        </w:rPr>
        <w:t>wymieniona</w:t>
      </w:r>
      <w:r w:rsidR="00F549BA" w:rsidRPr="00963407">
        <w:rPr>
          <w:rFonts w:ascii="Verdana" w:hAnsi="Verdana"/>
        </w:rPr>
        <w:t xml:space="preserve"> </w:t>
      </w:r>
      <w:r w:rsidRPr="00963407">
        <w:rPr>
          <w:rFonts w:ascii="Verdana" w:hAnsi="Verdana"/>
        </w:rPr>
        <w:t>na</w:t>
      </w:r>
      <w:r w:rsidR="00F549BA" w:rsidRPr="00963407">
        <w:rPr>
          <w:rFonts w:ascii="Verdana" w:hAnsi="Verdana"/>
        </w:rPr>
        <w:t xml:space="preserve"> </w:t>
      </w:r>
      <w:r w:rsidRPr="00963407">
        <w:rPr>
          <w:rFonts w:ascii="Verdana" w:hAnsi="Verdana"/>
        </w:rPr>
        <w:t>Liście, uprawniona do korzystania z usług</w:t>
      </w:r>
      <w:r w:rsidR="00F549BA" w:rsidRPr="00963407">
        <w:rPr>
          <w:rFonts w:ascii="Verdana" w:hAnsi="Verdana"/>
        </w:rPr>
        <w:t xml:space="preserve"> </w:t>
      </w:r>
      <w:r w:rsidRPr="0070122A">
        <w:rPr>
          <w:rFonts w:ascii="Verdana" w:hAnsi="Verdana" w:cs="Arial"/>
        </w:rPr>
        <w:t>obj</w:t>
      </w:r>
      <w:r w:rsidR="00271867" w:rsidRPr="0070122A">
        <w:rPr>
          <w:rFonts w:ascii="Verdana" w:hAnsi="Verdana" w:cs="Arial"/>
        </w:rPr>
        <w:t>ę</w:t>
      </w:r>
      <w:r w:rsidRPr="0070122A">
        <w:rPr>
          <w:rFonts w:ascii="Verdana" w:hAnsi="Verdana" w:cs="Arial"/>
        </w:rPr>
        <w:t>tych</w:t>
      </w:r>
      <w:r w:rsidR="00F549BA" w:rsidRPr="00963407">
        <w:rPr>
          <w:rFonts w:ascii="Verdana" w:hAnsi="Verdana"/>
        </w:rPr>
        <w:t xml:space="preserve"> </w:t>
      </w:r>
      <w:r w:rsidRPr="00963407">
        <w:rPr>
          <w:rFonts w:ascii="Verdana" w:hAnsi="Verdana"/>
        </w:rPr>
        <w:t>Programem</w:t>
      </w:r>
      <w:r w:rsidRPr="00963407">
        <w:rPr>
          <w:rFonts w:ascii="Verdana" w:hAnsi="Verdana"/>
          <w:lang w:val="en-US" w:eastAsia="pl-PL"/>
        </w:rPr>
        <w:t xml:space="preserve"> </w:t>
      </w:r>
      <w:r w:rsidRPr="00963407">
        <w:rPr>
          <w:rFonts w:ascii="Verdana" w:hAnsi="Verdana"/>
          <w:lang w:val="en-US"/>
        </w:rPr>
        <w:t>Sport.</w:t>
      </w:r>
      <w:r w:rsidR="00D56AF4">
        <w:t xml:space="preserve"> </w:t>
      </w:r>
      <w:r w:rsidR="00853EBB" w:rsidRPr="006726B2">
        <w:rPr>
          <w:rFonts w:ascii="Verdana" w:hAnsi="Verdana"/>
        </w:rPr>
        <w:t>K</w:t>
      </w:r>
      <w:r w:rsidR="00D56AF4" w:rsidRPr="006726B2">
        <w:rPr>
          <w:rFonts w:ascii="Verdana" w:hAnsi="Verdana"/>
        </w:rPr>
        <w:t xml:space="preserve">ażdy Pracownik </w:t>
      </w:r>
      <w:r w:rsidR="00853EBB" w:rsidRPr="006726B2">
        <w:rPr>
          <w:rFonts w:ascii="Verdana" w:hAnsi="Verdana"/>
        </w:rPr>
        <w:t>może zgłosić</w:t>
      </w:r>
      <w:r w:rsidR="00D56AF4" w:rsidRPr="006726B2">
        <w:rPr>
          <w:rFonts w:ascii="Verdana" w:hAnsi="Verdana"/>
        </w:rPr>
        <w:t xml:space="preserve"> </w:t>
      </w:r>
      <w:r w:rsidR="0070122A">
        <w:rPr>
          <w:rFonts w:ascii="Verdana" w:hAnsi="Verdana"/>
        </w:rPr>
        <w:t xml:space="preserve">tylko jedną </w:t>
      </w:r>
      <w:r w:rsidR="00D56AF4" w:rsidRPr="006726B2">
        <w:rPr>
          <w:rFonts w:ascii="Verdana" w:hAnsi="Verdana"/>
        </w:rPr>
        <w:t>Osob</w:t>
      </w:r>
      <w:r w:rsidR="0070122A">
        <w:rPr>
          <w:rFonts w:ascii="Verdana" w:hAnsi="Verdana"/>
        </w:rPr>
        <w:t>ę</w:t>
      </w:r>
      <w:r w:rsidR="00D56AF4" w:rsidRPr="006726B2">
        <w:rPr>
          <w:rFonts w:ascii="Verdana" w:hAnsi="Verdana"/>
        </w:rPr>
        <w:t xml:space="preserve"> Towarzysząc</w:t>
      </w:r>
      <w:r w:rsidR="0070122A">
        <w:rPr>
          <w:rFonts w:ascii="Verdana" w:hAnsi="Verdana"/>
        </w:rPr>
        <w:t>ą oraz dwóch Seniorów</w:t>
      </w:r>
      <w:r w:rsidR="00E26B0C">
        <w:rPr>
          <w:rFonts w:ascii="Verdana" w:hAnsi="Verdana"/>
        </w:rPr>
        <w:t xml:space="preserve"> tj. osoby, które w dniu wpisania na Listę</w:t>
      </w:r>
      <w:r w:rsidR="0070122A">
        <w:rPr>
          <w:rFonts w:ascii="Verdana" w:hAnsi="Verdana"/>
        </w:rPr>
        <w:t xml:space="preserve"> ukończyły 60 lat</w:t>
      </w:r>
      <w:bookmarkStart w:id="1" w:name="_Hlk203461302"/>
      <w:r w:rsidR="0070122A">
        <w:rPr>
          <w:rFonts w:ascii="Verdana" w:hAnsi="Verdana"/>
        </w:rPr>
        <w:t>.</w:t>
      </w:r>
      <w:r w:rsidR="00963407">
        <w:rPr>
          <w:rFonts w:ascii="Verdana" w:hAnsi="Verdana"/>
        </w:rPr>
        <w:t xml:space="preserve"> </w:t>
      </w:r>
      <w:r w:rsidR="00E26B0C">
        <w:rPr>
          <w:rFonts w:ascii="Verdana" w:hAnsi="Verdana"/>
        </w:rPr>
        <w:t>Zamawiający zastrzega</w:t>
      </w:r>
      <w:r w:rsidR="00963407">
        <w:rPr>
          <w:rFonts w:ascii="Verdana" w:hAnsi="Verdana"/>
        </w:rPr>
        <w:t>, iż</w:t>
      </w:r>
      <w:r w:rsidR="00D56AF4" w:rsidRPr="006726B2">
        <w:rPr>
          <w:rFonts w:ascii="Verdana" w:hAnsi="Verdana"/>
        </w:rPr>
        <w:t xml:space="preserve"> </w:t>
      </w:r>
      <w:r w:rsidR="00E26B0C">
        <w:rPr>
          <w:rFonts w:ascii="Verdana" w:hAnsi="Verdana"/>
        </w:rPr>
        <w:t xml:space="preserve">zgłoszona </w:t>
      </w:r>
      <w:r w:rsidR="00D56AF4" w:rsidRPr="006726B2">
        <w:rPr>
          <w:rFonts w:ascii="Verdana" w:hAnsi="Verdana"/>
        </w:rPr>
        <w:t xml:space="preserve">Osoba Towarzysząca </w:t>
      </w:r>
      <w:r w:rsidR="00963407">
        <w:rPr>
          <w:rFonts w:ascii="Verdana" w:hAnsi="Verdana"/>
        </w:rPr>
        <w:t xml:space="preserve">może być tylko </w:t>
      </w:r>
      <w:r w:rsidR="00D56AF4" w:rsidRPr="006726B2">
        <w:rPr>
          <w:rFonts w:ascii="Verdana" w:hAnsi="Verdana"/>
        </w:rPr>
        <w:t xml:space="preserve">najbliższym członkiem rodziny </w:t>
      </w:r>
      <w:r w:rsidR="00037C3A">
        <w:rPr>
          <w:rFonts w:ascii="Verdana" w:hAnsi="Verdana"/>
        </w:rPr>
        <w:t xml:space="preserve">              </w:t>
      </w:r>
      <w:r w:rsidR="00D56AF4" w:rsidRPr="006726B2">
        <w:rPr>
          <w:rFonts w:ascii="Verdana" w:hAnsi="Verdana"/>
        </w:rPr>
        <w:t>dla Pracownika</w:t>
      </w:r>
      <w:bookmarkEnd w:id="1"/>
      <w:r w:rsidR="00D56AF4" w:rsidRPr="006726B2">
        <w:rPr>
          <w:rFonts w:ascii="Verdana" w:hAnsi="Verdana"/>
        </w:rPr>
        <w:t xml:space="preserve"> tj.</w:t>
      </w:r>
      <w:r w:rsidR="00037C3A">
        <w:rPr>
          <w:rFonts w:ascii="Verdana" w:hAnsi="Verdana"/>
        </w:rPr>
        <w:t xml:space="preserve"> </w:t>
      </w:r>
      <w:r w:rsidR="007F45C8">
        <w:rPr>
          <w:rFonts w:ascii="Verdana" w:hAnsi="Verdana"/>
        </w:rPr>
        <w:t>współ</w:t>
      </w:r>
      <w:r w:rsidR="00D56AF4" w:rsidRPr="006726B2">
        <w:rPr>
          <w:rFonts w:ascii="Verdana" w:hAnsi="Verdana"/>
        </w:rPr>
        <w:t xml:space="preserve">małżonek, wstępny, zstępny, rodzeństwo, </w:t>
      </w:r>
      <w:r w:rsidR="00D56AF4" w:rsidRPr="006726B2">
        <w:rPr>
          <w:rFonts w:ascii="Verdana" w:hAnsi="Verdana"/>
        </w:rPr>
        <w:lastRenderedPageBreak/>
        <w:t xml:space="preserve">powinowaty w tej samej linii lub stopniu, osoba pozostająca w stosunku </w:t>
      </w:r>
      <w:r w:rsidR="00037C3A">
        <w:rPr>
          <w:rFonts w:ascii="Verdana" w:hAnsi="Verdana"/>
        </w:rPr>
        <w:t>p</w:t>
      </w:r>
      <w:r w:rsidR="00D56AF4" w:rsidRPr="006726B2">
        <w:rPr>
          <w:rFonts w:ascii="Verdana" w:hAnsi="Verdana"/>
        </w:rPr>
        <w:t xml:space="preserve">rzysposobienia oraz jej </w:t>
      </w:r>
      <w:r w:rsidR="007F45C8">
        <w:rPr>
          <w:rFonts w:ascii="Verdana" w:hAnsi="Verdana"/>
        </w:rPr>
        <w:t>współ</w:t>
      </w:r>
      <w:r w:rsidR="00D56AF4" w:rsidRPr="006726B2">
        <w:rPr>
          <w:rFonts w:ascii="Verdana" w:hAnsi="Verdana"/>
        </w:rPr>
        <w:t>małżonek,</w:t>
      </w:r>
      <w:r w:rsidR="00037C3A">
        <w:rPr>
          <w:rFonts w:ascii="Verdana" w:hAnsi="Verdana"/>
        </w:rPr>
        <w:t xml:space="preserve"> </w:t>
      </w:r>
      <w:r w:rsidR="00D56AF4" w:rsidRPr="006726B2">
        <w:rPr>
          <w:rFonts w:ascii="Verdana" w:hAnsi="Verdana"/>
        </w:rPr>
        <w:t xml:space="preserve">a także osoba pozostająca </w:t>
      </w:r>
      <w:r w:rsidR="00037C3A">
        <w:rPr>
          <w:rFonts w:ascii="Verdana" w:hAnsi="Verdana"/>
        </w:rPr>
        <w:t xml:space="preserve">               </w:t>
      </w:r>
      <w:r w:rsidR="00D56AF4" w:rsidRPr="006726B2">
        <w:rPr>
          <w:rFonts w:ascii="Verdana" w:hAnsi="Verdana"/>
        </w:rPr>
        <w:t>we wspólnym pożyciu</w:t>
      </w:r>
      <w:r w:rsidR="00853EBB" w:rsidRPr="006726B2">
        <w:rPr>
          <w:rFonts w:ascii="Verdana" w:hAnsi="Verdana"/>
        </w:rPr>
        <w:t xml:space="preserve">. </w:t>
      </w:r>
      <w:bookmarkStart w:id="2" w:name="_Hlk203132107"/>
      <w:r w:rsidR="00D56AF4" w:rsidRPr="006726B2">
        <w:rPr>
          <w:rFonts w:ascii="Verdana" w:hAnsi="Verdana"/>
        </w:rPr>
        <w:t>Zaprzestanie korzystania z Programu Sport przez Pracownika oznacza równoczesne zakończenie udziału w nim Osoby Towarzyszącej</w:t>
      </w:r>
      <w:r w:rsidR="006726B2" w:rsidRPr="006726B2">
        <w:rPr>
          <w:rFonts w:ascii="Verdana" w:hAnsi="Verdana"/>
        </w:rPr>
        <w:t xml:space="preserve"> </w:t>
      </w:r>
      <w:r w:rsidR="00037C3A">
        <w:rPr>
          <w:rFonts w:ascii="Verdana" w:hAnsi="Verdana"/>
        </w:rPr>
        <w:t>oraz Seniora.</w:t>
      </w:r>
    </w:p>
    <w:bookmarkEnd w:id="2"/>
    <w:p w14:paraId="3F8E8832" w14:textId="65EC0CE8" w:rsidR="00C43152" w:rsidRPr="00B202DD" w:rsidRDefault="00C43152" w:rsidP="007005E5">
      <w:pPr>
        <w:numPr>
          <w:ilvl w:val="0"/>
          <w:numId w:val="32"/>
        </w:numPr>
        <w:spacing w:after="0" w:line="360" w:lineRule="auto"/>
        <w:ind w:left="993" w:hanging="426"/>
        <w:contextualSpacing/>
        <w:rPr>
          <w:rFonts w:ascii="Verdana" w:hAnsi="Verdana" w:cs="Arial"/>
        </w:rPr>
      </w:pPr>
      <w:r w:rsidRPr="00B202DD">
        <w:rPr>
          <w:rFonts w:ascii="Verdana" w:hAnsi="Verdana" w:cs="Arial"/>
          <w:b/>
          <w:bCs/>
        </w:rPr>
        <w:t>Panel Administratora</w:t>
      </w:r>
      <w:r w:rsidRPr="00B202DD">
        <w:rPr>
          <w:rFonts w:ascii="Verdana" w:hAnsi="Verdana" w:cs="Arial"/>
        </w:rPr>
        <w:t xml:space="preserve"> – narzędzie on-line dostępne dla Administratora, założone przez </w:t>
      </w:r>
      <w:r w:rsidR="00F549BA" w:rsidRPr="00B202DD">
        <w:rPr>
          <w:rFonts w:ascii="Verdana" w:hAnsi="Verdana" w:cs="Arial"/>
        </w:rPr>
        <w:t>Wykonawcę</w:t>
      </w:r>
      <w:r w:rsidRPr="00B202DD">
        <w:rPr>
          <w:rFonts w:ascii="Verdana" w:hAnsi="Verdana" w:cs="Arial"/>
        </w:rPr>
        <w:t>, umożliwiające zarządzanie w imieniu Zamawiającego kontami Użytkowników na Platformie oraz generowanie i pobieranie raportów.</w:t>
      </w:r>
    </w:p>
    <w:p w14:paraId="5A0BCB2B" w14:textId="00937EC8" w:rsidR="00C43152" w:rsidRPr="00B202DD" w:rsidRDefault="00C43152" w:rsidP="007005E5">
      <w:pPr>
        <w:numPr>
          <w:ilvl w:val="0"/>
          <w:numId w:val="32"/>
        </w:numPr>
        <w:spacing w:after="0" w:line="360" w:lineRule="auto"/>
        <w:ind w:left="993" w:hanging="426"/>
        <w:contextualSpacing/>
        <w:rPr>
          <w:rFonts w:ascii="Verdana" w:hAnsi="Verdana" w:cs="Arial"/>
        </w:rPr>
      </w:pPr>
      <w:r w:rsidRPr="00B202DD">
        <w:rPr>
          <w:rFonts w:ascii="Verdana" w:hAnsi="Verdana" w:cs="Arial"/>
          <w:b/>
          <w:bCs/>
        </w:rPr>
        <w:t xml:space="preserve">Partner </w:t>
      </w:r>
      <w:r w:rsidR="00F549BA" w:rsidRPr="00B202DD">
        <w:rPr>
          <w:rFonts w:ascii="Verdana" w:hAnsi="Verdana" w:cs="Arial"/>
          <w:b/>
          <w:bCs/>
        </w:rPr>
        <w:t>Wykonawcy</w:t>
      </w:r>
      <w:r w:rsidR="000B2CE9">
        <w:rPr>
          <w:rFonts w:ascii="Verdana" w:hAnsi="Verdana" w:cs="Arial"/>
          <w:b/>
          <w:bCs/>
        </w:rPr>
        <w:t>/Wykonawca</w:t>
      </w:r>
      <w:r w:rsidRPr="00B202DD">
        <w:rPr>
          <w:rFonts w:ascii="Verdana" w:hAnsi="Verdana" w:cs="Arial"/>
        </w:rPr>
        <w:t xml:space="preserve"> – podmiot świadczący usługi sportowo-rekreacyjne w ramach Programu Sport, z których korzystanie możliwe jest za okazaniem Karty i Dokumentu tożsamości.</w:t>
      </w:r>
    </w:p>
    <w:p w14:paraId="117E04C5" w14:textId="28F3931C" w:rsidR="00C43152" w:rsidRPr="00B202DD" w:rsidRDefault="00C43152" w:rsidP="007005E5">
      <w:pPr>
        <w:numPr>
          <w:ilvl w:val="0"/>
          <w:numId w:val="32"/>
        </w:numPr>
        <w:spacing w:after="0" w:line="360" w:lineRule="auto"/>
        <w:ind w:left="993" w:hanging="426"/>
        <w:contextualSpacing/>
        <w:rPr>
          <w:rFonts w:ascii="Verdana" w:hAnsi="Verdana" w:cs="Arial"/>
        </w:rPr>
      </w:pPr>
      <w:r w:rsidRPr="00B202DD">
        <w:rPr>
          <w:rFonts w:ascii="Verdana" w:hAnsi="Verdana" w:cs="Arial"/>
          <w:b/>
          <w:bCs/>
        </w:rPr>
        <w:t>Platforma</w:t>
      </w:r>
      <w:r w:rsidR="005A6818">
        <w:rPr>
          <w:rFonts w:ascii="Verdana" w:hAnsi="Verdana" w:cs="Arial"/>
          <w:b/>
          <w:bCs/>
        </w:rPr>
        <w:t>/Platforma Wykonawcy</w:t>
      </w:r>
      <w:r w:rsidRPr="00B202DD">
        <w:rPr>
          <w:rFonts w:ascii="Verdana" w:hAnsi="Verdana" w:cs="Arial"/>
          <w:b/>
          <w:bCs/>
        </w:rPr>
        <w:t xml:space="preserve"> </w:t>
      </w:r>
      <w:r w:rsidRPr="00B202DD">
        <w:rPr>
          <w:rFonts w:ascii="Verdana" w:hAnsi="Verdana" w:cs="Arial"/>
        </w:rPr>
        <w:t xml:space="preserve">– </w:t>
      </w:r>
      <w:r w:rsidR="005A6818">
        <w:rPr>
          <w:rFonts w:ascii="Verdana" w:hAnsi="Verdana" w:cs="Arial"/>
        </w:rPr>
        <w:t xml:space="preserve">elektroniczne </w:t>
      </w:r>
      <w:r w:rsidRPr="00B202DD">
        <w:rPr>
          <w:rFonts w:ascii="Verdana" w:hAnsi="Verdana" w:cs="Arial"/>
        </w:rPr>
        <w:t>narzędzie internetowe do składania z</w:t>
      </w:r>
      <w:r w:rsidRPr="00B202DD">
        <w:rPr>
          <w:rFonts w:ascii="Verdana" w:eastAsia="Arial" w:hAnsi="Verdana" w:cs="Arial"/>
        </w:rPr>
        <w:t>amówień na Karty przez osobę wyznaczoną przez Zamawiającego</w:t>
      </w:r>
      <w:r w:rsidR="00F9771D">
        <w:rPr>
          <w:rFonts w:ascii="Verdana" w:eastAsia="Arial" w:hAnsi="Verdana" w:cs="Arial"/>
        </w:rPr>
        <w:t>,</w:t>
      </w:r>
      <w:r w:rsidRPr="00B202DD">
        <w:rPr>
          <w:rFonts w:ascii="Verdana" w:eastAsia="Arial" w:hAnsi="Verdana" w:cs="Arial"/>
        </w:rPr>
        <w:t xml:space="preserve"> do kontaktów z </w:t>
      </w:r>
      <w:r w:rsidR="00F549BA" w:rsidRPr="00B202DD">
        <w:rPr>
          <w:rFonts w:ascii="Verdana" w:eastAsia="Arial" w:hAnsi="Verdana" w:cs="Arial"/>
        </w:rPr>
        <w:t>Wykonawc</w:t>
      </w:r>
      <w:r w:rsidR="003C21E4">
        <w:rPr>
          <w:rFonts w:ascii="Verdana" w:eastAsia="Arial" w:hAnsi="Verdana" w:cs="Arial"/>
        </w:rPr>
        <w:t>ą</w:t>
      </w:r>
      <w:r w:rsidR="00F9771D">
        <w:rPr>
          <w:rFonts w:ascii="Verdana" w:eastAsia="Arial" w:hAnsi="Verdana" w:cs="Arial"/>
        </w:rPr>
        <w:t>,</w:t>
      </w:r>
      <w:r w:rsidRPr="00B202DD">
        <w:rPr>
          <w:rFonts w:ascii="Verdana" w:eastAsia="Arial" w:hAnsi="Verdana" w:cs="Arial"/>
        </w:rPr>
        <w:t xml:space="preserve"> dostępne pod adresem wskazanym przez </w:t>
      </w:r>
      <w:r w:rsidR="00F549BA" w:rsidRPr="00B202DD">
        <w:rPr>
          <w:rFonts w:ascii="Verdana" w:eastAsia="Arial" w:hAnsi="Verdana" w:cs="Arial"/>
        </w:rPr>
        <w:t>Wykonawcę</w:t>
      </w:r>
      <w:r w:rsidRPr="00B202DD">
        <w:rPr>
          <w:rFonts w:ascii="Verdana" w:eastAsia="Arial" w:hAnsi="Verdana" w:cs="Arial"/>
        </w:rPr>
        <w:t>.</w:t>
      </w:r>
      <w:r w:rsidR="003C21E4">
        <w:rPr>
          <w:rFonts w:ascii="Verdana" w:eastAsia="Arial" w:hAnsi="Verdana" w:cs="Arial"/>
        </w:rPr>
        <w:t xml:space="preserve"> Platforma Wykonawcy musi umożliwiać wygenerowanie raportów np. ilościowych, imiennych i innych wg potrzeby Zamawiającego w formie edytowalnej oraz jako dokument pdf.</w:t>
      </w:r>
    </w:p>
    <w:p w14:paraId="6ED86AC6" w14:textId="01DC0E19" w:rsidR="00493AAF" w:rsidRDefault="00C43152" w:rsidP="007005E5">
      <w:pPr>
        <w:numPr>
          <w:ilvl w:val="0"/>
          <w:numId w:val="32"/>
        </w:numPr>
        <w:spacing w:after="0" w:line="360" w:lineRule="auto"/>
        <w:ind w:left="993" w:hanging="426"/>
        <w:contextualSpacing/>
        <w:rPr>
          <w:rFonts w:ascii="Verdana" w:hAnsi="Verdana" w:cs="Arial"/>
        </w:rPr>
      </w:pPr>
      <w:r w:rsidRPr="00B202DD">
        <w:rPr>
          <w:rFonts w:ascii="Verdana" w:hAnsi="Verdana" w:cs="Arial"/>
          <w:b/>
          <w:bCs/>
        </w:rPr>
        <w:t>Pracownik</w:t>
      </w:r>
      <w:r w:rsidR="009C1E93">
        <w:rPr>
          <w:rFonts w:ascii="Verdana" w:hAnsi="Verdana" w:cs="Arial"/>
          <w:b/>
          <w:bCs/>
        </w:rPr>
        <w:t>/Pracownik A/Pracownik B/</w:t>
      </w:r>
      <w:r w:rsidR="00BA5C59">
        <w:rPr>
          <w:rFonts w:ascii="Verdana" w:hAnsi="Verdana" w:cs="Arial"/>
          <w:b/>
          <w:bCs/>
        </w:rPr>
        <w:t xml:space="preserve"> </w:t>
      </w:r>
      <w:r w:rsidRPr="00B202DD">
        <w:rPr>
          <w:rFonts w:ascii="Verdana" w:hAnsi="Verdana" w:cs="Arial"/>
        </w:rPr>
        <w:t xml:space="preserve">– </w:t>
      </w:r>
      <w:r w:rsidR="006B59E4">
        <w:rPr>
          <w:rFonts w:ascii="Verdana" w:hAnsi="Verdana" w:cs="Arial"/>
        </w:rPr>
        <w:t>osoba zatrudniona przez Zamawiającego na podstawie stosunku pracy wymienionego w art. 2 ustawy z dnia 26 czerwca 1974 r Kodeks Pracy</w:t>
      </w:r>
      <w:r w:rsidR="0040099E">
        <w:rPr>
          <w:rFonts w:ascii="Verdana" w:hAnsi="Verdana" w:cs="Arial"/>
        </w:rPr>
        <w:t xml:space="preserve">. </w:t>
      </w:r>
      <w:r w:rsidR="006B59E4" w:rsidRPr="0040099E">
        <w:rPr>
          <w:rFonts w:ascii="Verdana" w:hAnsi="Verdana"/>
        </w:rPr>
        <w:t xml:space="preserve">Pracownikiem jest </w:t>
      </w:r>
      <w:r w:rsidR="0040099E">
        <w:rPr>
          <w:rFonts w:ascii="Verdana" w:hAnsi="Verdana"/>
        </w:rPr>
        <w:t xml:space="preserve">także </w:t>
      </w:r>
      <w:r w:rsidRPr="000653FC">
        <w:rPr>
          <w:rFonts w:ascii="Verdana" w:hAnsi="Verdana" w:cs="Arial"/>
        </w:rPr>
        <w:t>emeryt</w:t>
      </w:r>
      <w:r w:rsidR="0040099E">
        <w:rPr>
          <w:rFonts w:ascii="Verdana" w:hAnsi="Verdana" w:cs="Arial"/>
        </w:rPr>
        <w:t>/</w:t>
      </w:r>
      <w:r w:rsidRPr="000653FC">
        <w:rPr>
          <w:rFonts w:ascii="Verdana" w:hAnsi="Verdana" w:cs="Arial"/>
        </w:rPr>
        <w:t>rencista</w:t>
      </w:r>
      <w:r w:rsidR="0040099E">
        <w:rPr>
          <w:rFonts w:ascii="Verdana" w:hAnsi="Verdana" w:cs="Arial"/>
        </w:rPr>
        <w:t>, który bezpośrednio przed uzyskaniem uprawnień emeryta/rencisty miał status Pracownika Zamawiającego.</w:t>
      </w:r>
      <w:r w:rsidRPr="00B202DD">
        <w:rPr>
          <w:rFonts w:ascii="Verdana" w:hAnsi="Verdana" w:cs="Arial"/>
        </w:rPr>
        <w:t xml:space="preserve"> </w:t>
      </w:r>
      <w:r w:rsidR="00756A0D">
        <w:rPr>
          <w:rFonts w:ascii="Verdana" w:hAnsi="Verdana" w:cs="Arial"/>
        </w:rPr>
        <w:t xml:space="preserve">Zamawiający z uwagi na </w:t>
      </w:r>
      <w:r w:rsidR="00CD38B2">
        <w:rPr>
          <w:rFonts w:ascii="Verdana" w:hAnsi="Verdana" w:cs="Arial"/>
        </w:rPr>
        <w:t xml:space="preserve">swoje </w:t>
      </w:r>
      <w:r w:rsidR="00756A0D">
        <w:rPr>
          <w:rFonts w:ascii="Verdana" w:hAnsi="Verdana" w:cs="Arial"/>
        </w:rPr>
        <w:t>środki finansowe ZFŚS</w:t>
      </w:r>
      <w:r w:rsidR="0040099E">
        <w:rPr>
          <w:rFonts w:ascii="Verdana" w:hAnsi="Verdana" w:cs="Arial"/>
        </w:rPr>
        <w:t xml:space="preserve"> i </w:t>
      </w:r>
      <w:r w:rsidR="009C1E93">
        <w:rPr>
          <w:rFonts w:ascii="Verdana" w:hAnsi="Verdana" w:cs="Arial"/>
        </w:rPr>
        <w:t>na potrzeby sprawnej realizacji przedmiotu zamówienia w zakresie dofinansowania</w:t>
      </w:r>
      <w:r w:rsidR="0040099E" w:rsidRPr="0040099E">
        <w:rPr>
          <w:rFonts w:ascii="Verdana" w:hAnsi="Verdana" w:cs="Arial"/>
        </w:rPr>
        <w:t xml:space="preserve"> </w:t>
      </w:r>
      <w:r w:rsidR="00F9771D">
        <w:rPr>
          <w:rFonts w:ascii="Verdana" w:hAnsi="Verdana" w:cs="Arial"/>
        </w:rPr>
        <w:t xml:space="preserve">doprecyzowuje </w:t>
      </w:r>
      <w:r w:rsidR="0040099E">
        <w:rPr>
          <w:rFonts w:ascii="Verdana" w:hAnsi="Verdana" w:cs="Arial"/>
        </w:rPr>
        <w:t xml:space="preserve">opis </w:t>
      </w:r>
      <w:r w:rsidR="00874D72">
        <w:rPr>
          <w:rFonts w:ascii="Verdana" w:hAnsi="Verdana" w:cs="Arial"/>
        </w:rPr>
        <w:t>P</w:t>
      </w:r>
      <w:r w:rsidR="0040099E">
        <w:rPr>
          <w:rFonts w:ascii="Verdana" w:hAnsi="Verdana" w:cs="Arial"/>
        </w:rPr>
        <w:t>racownik</w:t>
      </w:r>
      <w:r w:rsidR="00A307BD">
        <w:rPr>
          <w:rFonts w:ascii="Verdana" w:hAnsi="Verdana" w:cs="Arial"/>
        </w:rPr>
        <w:t>a</w:t>
      </w:r>
      <w:r w:rsidR="0040099E">
        <w:rPr>
          <w:rFonts w:ascii="Verdana" w:hAnsi="Verdana" w:cs="Arial"/>
        </w:rPr>
        <w:t>:</w:t>
      </w:r>
    </w:p>
    <w:p w14:paraId="38FEFB6C" w14:textId="235F606E" w:rsidR="00493AAF" w:rsidRPr="00493AAF" w:rsidRDefault="00493AAF" w:rsidP="00493AAF">
      <w:pPr>
        <w:pStyle w:val="Akapitzlist"/>
        <w:numPr>
          <w:ilvl w:val="0"/>
          <w:numId w:val="37"/>
        </w:numPr>
        <w:spacing w:after="0" w:line="360" w:lineRule="auto"/>
        <w:rPr>
          <w:rFonts w:ascii="Verdana" w:hAnsi="Verdana" w:cs="Arial"/>
        </w:rPr>
      </w:pPr>
      <w:r w:rsidRPr="009678D3">
        <w:rPr>
          <w:rFonts w:ascii="Verdana" w:hAnsi="Verdana" w:cs="Arial"/>
          <w:u w:val="single"/>
        </w:rPr>
        <w:t>Pracownik A</w:t>
      </w:r>
      <w:r w:rsidRPr="00493AAF">
        <w:rPr>
          <w:rFonts w:ascii="Verdana" w:hAnsi="Verdana" w:cs="Arial"/>
        </w:rPr>
        <w:t xml:space="preserve"> - Zamawiający jako pracodawca współfinansuje z ZFŚS koszt zakupu karty dla </w:t>
      </w:r>
      <w:r w:rsidR="00F9771D">
        <w:rPr>
          <w:rFonts w:ascii="Verdana" w:hAnsi="Verdana" w:cs="Arial"/>
        </w:rPr>
        <w:t>P</w:t>
      </w:r>
      <w:r w:rsidRPr="00493AAF">
        <w:rPr>
          <w:rFonts w:ascii="Verdana" w:hAnsi="Verdana" w:cs="Arial"/>
        </w:rPr>
        <w:t>racownika</w:t>
      </w:r>
      <w:r>
        <w:rPr>
          <w:rFonts w:ascii="Verdana" w:hAnsi="Verdana" w:cs="Arial"/>
        </w:rPr>
        <w:t xml:space="preserve">. Na dzień </w:t>
      </w:r>
      <w:r w:rsidR="000135A8" w:rsidRPr="00885AF7">
        <w:rPr>
          <w:rFonts w:ascii="Verdana" w:hAnsi="Verdana"/>
          <w:lang w:eastAsia="pl-PL"/>
        </w:rPr>
        <w:t xml:space="preserve">ogłoszenia postępowania </w:t>
      </w:r>
      <w:r w:rsidR="000135A8">
        <w:rPr>
          <w:rFonts w:ascii="Verdana" w:hAnsi="Verdana"/>
          <w:lang w:eastAsia="pl-PL"/>
        </w:rPr>
        <w:t xml:space="preserve">        </w:t>
      </w:r>
      <w:r w:rsidR="000135A8" w:rsidRPr="00885AF7">
        <w:rPr>
          <w:rFonts w:ascii="Verdana" w:hAnsi="Verdana"/>
          <w:lang w:eastAsia="pl-PL"/>
        </w:rPr>
        <w:t>o udzielenie zamówienia</w:t>
      </w:r>
      <w:r w:rsidR="00F9771D">
        <w:rPr>
          <w:rFonts w:ascii="Verdana" w:hAnsi="Verdana"/>
          <w:lang w:eastAsia="pl-PL"/>
        </w:rPr>
        <w:t>,</w:t>
      </w:r>
      <w:r w:rsidR="000135A8">
        <w:rPr>
          <w:rFonts w:ascii="Verdana" w:hAnsi="Verdana"/>
          <w:lang w:eastAsia="pl-PL"/>
        </w:rPr>
        <w:t xml:space="preserve"> dofinansowanie z ZFŚS dla </w:t>
      </w:r>
      <w:r w:rsidR="00F9771D">
        <w:rPr>
          <w:rFonts w:ascii="Verdana" w:hAnsi="Verdana"/>
          <w:lang w:eastAsia="pl-PL"/>
        </w:rPr>
        <w:t>P</w:t>
      </w:r>
      <w:r w:rsidR="000135A8">
        <w:rPr>
          <w:rFonts w:ascii="Verdana" w:hAnsi="Verdana"/>
          <w:lang w:eastAsia="pl-PL"/>
        </w:rPr>
        <w:t>racownika to minimum 50 zł w ramach miesięcznego abonamentu Karty.</w:t>
      </w:r>
    </w:p>
    <w:p w14:paraId="2A89AC5F" w14:textId="34F350F2" w:rsidR="00C43152" w:rsidRPr="00493AAF" w:rsidRDefault="00493AAF" w:rsidP="00493AAF">
      <w:pPr>
        <w:pStyle w:val="Akapitzlist"/>
        <w:numPr>
          <w:ilvl w:val="0"/>
          <w:numId w:val="37"/>
        </w:numPr>
        <w:spacing w:after="0" w:line="360" w:lineRule="auto"/>
        <w:rPr>
          <w:rFonts w:ascii="Verdana" w:hAnsi="Verdana" w:cs="Arial"/>
        </w:rPr>
      </w:pPr>
      <w:r w:rsidRPr="009678D3">
        <w:rPr>
          <w:rFonts w:ascii="Verdana" w:hAnsi="Verdana" w:cs="Arial"/>
          <w:u w:val="single"/>
        </w:rPr>
        <w:t>Pracownik B</w:t>
      </w:r>
      <w:r w:rsidRPr="009C1E93">
        <w:rPr>
          <w:rFonts w:ascii="Verdana" w:hAnsi="Verdana" w:cs="Arial"/>
        </w:rPr>
        <w:t xml:space="preserve"> –</w:t>
      </w:r>
      <w:r w:rsidRPr="00493AAF">
        <w:rPr>
          <w:rFonts w:ascii="Verdana" w:hAnsi="Verdana" w:cs="Arial"/>
        </w:rPr>
        <w:t xml:space="preserve"> Zamawiający jako pracodawca nie finansuje zakupu </w:t>
      </w:r>
      <w:r w:rsidR="000135A8">
        <w:rPr>
          <w:rFonts w:ascii="Verdana" w:hAnsi="Verdana" w:cs="Arial"/>
        </w:rPr>
        <w:t>K</w:t>
      </w:r>
      <w:r w:rsidRPr="00493AAF">
        <w:rPr>
          <w:rFonts w:ascii="Verdana" w:hAnsi="Verdana" w:cs="Arial"/>
        </w:rPr>
        <w:t xml:space="preserve">arty dla </w:t>
      </w:r>
      <w:r w:rsidR="00F9771D">
        <w:rPr>
          <w:rFonts w:ascii="Verdana" w:hAnsi="Verdana" w:cs="Arial"/>
        </w:rPr>
        <w:t>P</w:t>
      </w:r>
      <w:r w:rsidRPr="00493AAF">
        <w:rPr>
          <w:rFonts w:ascii="Verdana" w:hAnsi="Verdana" w:cs="Arial"/>
        </w:rPr>
        <w:t>racownika.</w:t>
      </w:r>
    </w:p>
    <w:p w14:paraId="342BEB4E" w14:textId="332F80EE" w:rsidR="00B202DD" w:rsidRPr="00B202DD" w:rsidRDefault="00B202DD" w:rsidP="007005E5">
      <w:pPr>
        <w:numPr>
          <w:ilvl w:val="0"/>
          <w:numId w:val="32"/>
        </w:numPr>
        <w:spacing w:after="0" w:line="360" w:lineRule="auto"/>
        <w:ind w:left="993" w:hanging="426"/>
        <w:contextualSpacing/>
        <w:rPr>
          <w:rFonts w:ascii="Verdana" w:hAnsi="Verdana" w:cs="Arial"/>
        </w:rPr>
      </w:pPr>
      <w:r w:rsidRPr="00B202DD">
        <w:rPr>
          <w:rFonts w:ascii="Verdana" w:hAnsi="Verdana" w:cs="Arial"/>
          <w:b/>
          <w:bCs/>
        </w:rPr>
        <w:t xml:space="preserve">Program Sport </w:t>
      </w:r>
      <w:r w:rsidRPr="00B202DD">
        <w:rPr>
          <w:rFonts w:ascii="Verdana" w:hAnsi="Verdana" w:cs="Arial"/>
        </w:rPr>
        <w:t xml:space="preserve">– zestaw wyselekcjonowanych przez Wykonawcę pod kątem potrzeb Zamawiającego usług dostępnych dla Użytkowników zgłoszonych przez Zamawiającego, świadczonych na ich rzecz w okresie obowiązywania Umowy. Szczegółowy i aktualny zakres Programu Sport </w:t>
      </w:r>
      <w:r w:rsidR="000653FC">
        <w:rPr>
          <w:rFonts w:ascii="Verdana" w:hAnsi="Verdana" w:cs="Arial"/>
        </w:rPr>
        <w:t xml:space="preserve">                     </w:t>
      </w:r>
      <w:r w:rsidRPr="00B202DD">
        <w:rPr>
          <w:rFonts w:ascii="Verdana" w:hAnsi="Verdana" w:cs="Arial"/>
        </w:rPr>
        <w:t xml:space="preserve">w odniesieniu do poszczególnych typów Kart musi być określony na stronie </w:t>
      </w:r>
      <w:r w:rsidRPr="00B202DD">
        <w:rPr>
          <w:rFonts w:ascii="Verdana" w:hAnsi="Verdana" w:cs="Arial"/>
        </w:rPr>
        <w:lastRenderedPageBreak/>
        <w:t xml:space="preserve">internetowej </w:t>
      </w:r>
      <w:r w:rsidRPr="00B202DD">
        <w:rPr>
          <w:rFonts w:ascii="Verdana" w:hAnsi="Verdana"/>
        </w:rPr>
        <w:t>Wykonawcy.</w:t>
      </w:r>
      <w:r w:rsidR="000653FC">
        <w:rPr>
          <w:rFonts w:ascii="Verdana" w:hAnsi="Verdana"/>
        </w:rPr>
        <w:t xml:space="preserve"> </w:t>
      </w:r>
      <w:r w:rsidRPr="00B202DD">
        <w:rPr>
          <w:rFonts w:ascii="Verdana" w:eastAsia="Lucida Sans Unicode" w:hAnsi="Verdana" w:cs="Arial"/>
          <w:lang w:bidi="pl-PL"/>
        </w:rPr>
        <w:t>Aktualny wykaz obiektów sportowych</w:t>
      </w:r>
      <w:r w:rsidR="000653FC">
        <w:rPr>
          <w:rFonts w:ascii="Verdana" w:eastAsia="Lucida Sans Unicode" w:hAnsi="Verdana" w:cs="Arial"/>
          <w:lang w:bidi="pl-PL"/>
        </w:rPr>
        <w:t xml:space="preserve">                                </w:t>
      </w:r>
      <w:r w:rsidRPr="00B202DD">
        <w:rPr>
          <w:rFonts w:ascii="Verdana" w:eastAsia="Lucida Sans Unicode" w:hAnsi="Verdana" w:cs="Arial"/>
          <w:lang w:bidi="pl-PL"/>
        </w:rPr>
        <w:t xml:space="preserve"> i rekreacyjnych Wykonawcy i Partnera Wykonawcy musi być dostępny na stronie internetowej Wykonawcy</w:t>
      </w:r>
      <w:r>
        <w:rPr>
          <w:rFonts w:ascii="Verdana" w:eastAsia="Lucida Sans Unicode" w:hAnsi="Verdana" w:cs="Arial"/>
          <w:lang w:bidi="pl-PL"/>
        </w:rPr>
        <w:t>.</w:t>
      </w:r>
    </w:p>
    <w:p w14:paraId="407062FE" w14:textId="751783F2" w:rsidR="00C43152" w:rsidRPr="00B202DD" w:rsidRDefault="00C43152" w:rsidP="007005E5">
      <w:pPr>
        <w:numPr>
          <w:ilvl w:val="0"/>
          <w:numId w:val="32"/>
        </w:numPr>
        <w:spacing w:after="0" w:line="360" w:lineRule="auto"/>
        <w:ind w:left="993" w:hanging="426"/>
        <w:contextualSpacing/>
        <w:rPr>
          <w:rFonts w:ascii="Verdana" w:hAnsi="Verdana" w:cs="Arial"/>
          <w:b/>
          <w:bCs/>
        </w:rPr>
      </w:pPr>
      <w:r w:rsidRPr="00B202DD">
        <w:rPr>
          <w:rFonts w:ascii="Verdana" w:hAnsi="Verdana" w:cs="Arial"/>
          <w:b/>
          <w:bCs/>
        </w:rPr>
        <w:t xml:space="preserve">RODO - </w:t>
      </w:r>
      <w:r w:rsidRPr="00B202DD">
        <w:rPr>
          <w:rFonts w:ascii="Verdana" w:hAnsi="Verdana" w:cs="Arial"/>
        </w:rPr>
        <w:t xml:space="preserve">rozporządzenie Parlamentu Europejskiego i Rady (UE) 2016/679 </w:t>
      </w:r>
      <w:r w:rsidR="000653FC">
        <w:rPr>
          <w:rFonts w:ascii="Verdana" w:hAnsi="Verdana" w:cs="Arial"/>
        </w:rPr>
        <w:t xml:space="preserve">                 </w:t>
      </w:r>
      <w:r w:rsidRPr="00B202DD">
        <w:rPr>
          <w:rFonts w:ascii="Verdana" w:hAnsi="Verdana" w:cs="Arial"/>
        </w:rPr>
        <w:t xml:space="preserve">z dnia 27 kwietnia 2016 r. w sprawie ochrony osób fizycznych w związku </w:t>
      </w:r>
      <w:r w:rsidR="000653FC">
        <w:rPr>
          <w:rFonts w:ascii="Verdana" w:hAnsi="Verdana" w:cs="Arial"/>
        </w:rPr>
        <w:t xml:space="preserve">                       </w:t>
      </w:r>
      <w:r w:rsidRPr="00B202DD">
        <w:rPr>
          <w:rFonts w:ascii="Verdana" w:hAnsi="Verdana" w:cs="Arial"/>
        </w:rPr>
        <w:t>z przetwarzaniem danych osobowych i w sprawie swobodnego przepływu takich danych oraz uchylenia dyrektywy 95/46/WE (ogólne rozporządzenie o ochronie danych).</w:t>
      </w:r>
    </w:p>
    <w:p w14:paraId="32926F5C" w14:textId="3610EC11" w:rsidR="00C43152" w:rsidRPr="0056110B" w:rsidRDefault="00C43152" w:rsidP="007005E5">
      <w:pPr>
        <w:numPr>
          <w:ilvl w:val="0"/>
          <w:numId w:val="32"/>
        </w:numPr>
        <w:spacing w:after="0" w:line="360" w:lineRule="auto"/>
        <w:ind w:left="993" w:hanging="426"/>
        <w:contextualSpacing/>
        <w:rPr>
          <w:rFonts w:ascii="Verdana" w:hAnsi="Verdana" w:cs="Arial"/>
          <w:b/>
          <w:bCs/>
        </w:rPr>
      </w:pPr>
      <w:r w:rsidRPr="000E2B22">
        <w:rPr>
          <w:rFonts w:ascii="Verdana" w:hAnsi="Verdana" w:cs="Arial"/>
          <w:b/>
          <w:bCs/>
        </w:rPr>
        <w:t xml:space="preserve">Senior </w:t>
      </w:r>
      <w:r w:rsidRPr="00B202DD">
        <w:rPr>
          <w:rFonts w:ascii="Verdana" w:hAnsi="Verdana" w:cs="Arial"/>
        </w:rPr>
        <w:t>– osoba która ukończyła 60 lat</w:t>
      </w:r>
      <w:r w:rsidR="000114C5">
        <w:rPr>
          <w:rFonts w:ascii="Verdana" w:hAnsi="Verdana" w:cs="Arial"/>
        </w:rPr>
        <w:t xml:space="preserve">, </w:t>
      </w:r>
      <w:r w:rsidRPr="00B202DD">
        <w:rPr>
          <w:rFonts w:ascii="Verdana" w:hAnsi="Verdana" w:cs="Arial"/>
        </w:rPr>
        <w:t xml:space="preserve">zgłoszona do Programu Sport przez Pracownika korzystającego z Karty, wymieniona na Liście </w:t>
      </w:r>
      <w:r w:rsidR="00A937C6" w:rsidRPr="00B202DD">
        <w:rPr>
          <w:rFonts w:ascii="Verdana" w:hAnsi="Verdana" w:cs="Arial"/>
        </w:rPr>
        <w:t xml:space="preserve">Program </w:t>
      </w:r>
      <w:r w:rsidRPr="00B202DD">
        <w:rPr>
          <w:rFonts w:ascii="Verdana" w:hAnsi="Verdana" w:cs="Arial"/>
        </w:rPr>
        <w:t>Sport, wraz z podaną datą urodzenia (miesiąc i rok urodzenia), uprawniona do korzystania z usług objętych Programem Sport określonych szczegółowo dla Karty Sport Senior.</w:t>
      </w:r>
      <w:r w:rsidR="00480BD8">
        <w:rPr>
          <w:rFonts w:ascii="Verdana" w:hAnsi="Verdana" w:cs="Arial"/>
        </w:rPr>
        <w:t xml:space="preserve"> </w:t>
      </w:r>
      <w:r w:rsidR="006E41E7" w:rsidRPr="006468DE">
        <w:rPr>
          <w:rFonts w:ascii="Verdana" w:hAnsi="Verdana"/>
        </w:rPr>
        <w:t>Każdy Pracownik może zgłosić</w:t>
      </w:r>
      <w:r w:rsidR="006E41E7" w:rsidRPr="006E41E7">
        <w:rPr>
          <w:rFonts w:ascii="Verdana" w:hAnsi="Verdana"/>
        </w:rPr>
        <w:t xml:space="preserve"> </w:t>
      </w:r>
      <w:r w:rsidR="006E41E7">
        <w:rPr>
          <w:rFonts w:ascii="Verdana" w:hAnsi="Verdana"/>
        </w:rPr>
        <w:t>dwóch Seniorów</w:t>
      </w:r>
      <w:r w:rsidR="00691CF4">
        <w:rPr>
          <w:rFonts w:ascii="Verdana" w:hAnsi="Verdana"/>
        </w:rPr>
        <w:t xml:space="preserve"> Pracownika. </w:t>
      </w:r>
      <w:r w:rsidR="00480BD8">
        <w:rPr>
          <w:rFonts w:ascii="Verdana" w:hAnsi="Verdana" w:cs="Arial"/>
        </w:rPr>
        <w:t>Zaprzestanie korzystania z Programu Sport przez Pracownika oznacza równoczesne zakończenie udziału w nim Seniora.</w:t>
      </w:r>
    </w:p>
    <w:p w14:paraId="4412869A" w14:textId="7A77ED7B" w:rsidR="0056110B" w:rsidRPr="00AF0BA8" w:rsidRDefault="00AF0BA8" w:rsidP="007005E5">
      <w:pPr>
        <w:numPr>
          <w:ilvl w:val="0"/>
          <w:numId w:val="32"/>
        </w:numPr>
        <w:spacing w:after="0" w:line="360" w:lineRule="auto"/>
        <w:ind w:left="993" w:hanging="426"/>
        <w:contextualSpacing/>
        <w:rPr>
          <w:rFonts w:ascii="Verdana" w:hAnsi="Verdana" w:cs="Arial"/>
          <w:b/>
          <w:bCs/>
        </w:rPr>
      </w:pPr>
      <w:r w:rsidRPr="00AF0BA8">
        <w:rPr>
          <w:rFonts w:ascii="Verdana" w:hAnsi="Verdana" w:cs="Arial"/>
          <w:b/>
          <w:bCs/>
        </w:rPr>
        <w:t xml:space="preserve">Siła wyższa - </w:t>
      </w:r>
      <w:r w:rsidRPr="00AF0BA8">
        <w:rPr>
          <w:rFonts w:ascii="Verdana" w:eastAsia="Times New Roman" w:hAnsi="Verdana" w:cs="Arial"/>
          <w:lang w:eastAsia="pl-PL"/>
        </w:rPr>
        <w:t xml:space="preserve"> wydarzenie nieprzewidywalne i poza kontrolą Stron, uniemożliwiające wypełnienie obowiązków Stron</w:t>
      </w:r>
      <w:r>
        <w:rPr>
          <w:rFonts w:ascii="Verdana" w:eastAsia="Times New Roman" w:hAnsi="Verdana" w:cs="Arial"/>
          <w:lang w:eastAsia="pl-PL"/>
        </w:rPr>
        <w:t>,</w:t>
      </w:r>
      <w:r w:rsidRPr="00AF0BA8">
        <w:rPr>
          <w:rFonts w:ascii="Verdana" w:hAnsi="Verdana" w:cs="Tahoma"/>
        </w:rPr>
        <w:t xml:space="preserve"> które w chwili zawarcia umowy nie było możliwe do przewidzenia przez Strony, któremu nie można było zapobiec, </w:t>
      </w:r>
      <w:r>
        <w:rPr>
          <w:rFonts w:ascii="Verdana" w:hAnsi="Verdana" w:cs="Tahoma"/>
        </w:rPr>
        <w:t xml:space="preserve">a </w:t>
      </w:r>
      <w:r w:rsidRPr="00AF0BA8">
        <w:rPr>
          <w:rFonts w:ascii="Verdana" w:hAnsi="Verdana" w:cs="Tahoma"/>
        </w:rPr>
        <w:t xml:space="preserve">w szczególności </w:t>
      </w:r>
      <w:r>
        <w:rPr>
          <w:rFonts w:ascii="Verdana" w:eastAsia="Times New Roman" w:hAnsi="Verdana" w:cs="Arial"/>
          <w:lang w:eastAsia="pl-PL"/>
        </w:rPr>
        <w:t>w</w:t>
      </w:r>
      <w:r w:rsidRPr="00AF0BA8">
        <w:rPr>
          <w:rFonts w:ascii="Verdana" w:eastAsia="Times New Roman" w:hAnsi="Verdana" w:cs="Arial"/>
          <w:lang w:eastAsia="pl-PL"/>
        </w:rPr>
        <w:t xml:space="preserve">ydarzenia takie mogą obejmować stan: </w:t>
      </w:r>
      <w:r w:rsidRPr="00AF0BA8">
        <w:rPr>
          <w:rFonts w:ascii="Verdana" w:hAnsi="Verdana" w:cs="Tahoma"/>
        </w:rPr>
        <w:t>klęski żywiołowe</w:t>
      </w:r>
      <w:r>
        <w:rPr>
          <w:rFonts w:ascii="Verdana" w:hAnsi="Verdana" w:cs="Tahoma"/>
        </w:rPr>
        <w:t>j,</w:t>
      </w:r>
      <w:r w:rsidRPr="00AF0BA8">
        <w:rPr>
          <w:rFonts w:ascii="Verdana" w:eastAsia="Times New Roman" w:hAnsi="Verdana" w:cs="Arial"/>
          <w:lang w:eastAsia="pl-PL"/>
        </w:rPr>
        <w:t xml:space="preserve"> wojny, pożaru, powodzi, pandem</w:t>
      </w:r>
      <w:r w:rsidR="008B4369">
        <w:rPr>
          <w:rFonts w:ascii="Verdana" w:eastAsia="Times New Roman" w:hAnsi="Verdana" w:cs="Arial"/>
          <w:lang w:eastAsia="pl-PL"/>
        </w:rPr>
        <w:t>i</w:t>
      </w:r>
      <w:r w:rsidRPr="00AF0BA8">
        <w:rPr>
          <w:rFonts w:ascii="Verdana" w:eastAsia="Times New Roman" w:hAnsi="Verdana" w:cs="Arial"/>
          <w:lang w:eastAsia="pl-PL"/>
        </w:rPr>
        <w:t xml:space="preserve">i </w:t>
      </w:r>
      <w:r>
        <w:rPr>
          <w:rFonts w:ascii="Verdana" w:eastAsia="Times New Roman" w:hAnsi="Verdana" w:cs="Arial"/>
          <w:lang w:eastAsia="pl-PL"/>
        </w:rPr>
        <w:t xml:space="preserve">(np. </w:t>
      </w:r>
      <w:r w:rsidRPr="00AF0BA8">
        <w:rPr>
          <w:rFonts w:ascii="Verdana" w:eastAsia="Times New Roman" w:hAnsi="Verdana" w:cs="Arial"/>
          <w:lang w:eastAsia="pl-PL"/>
        </w:rPr>
        <w:t>COVID</w:t>
      </w:r>
      <w:r>
        <w:rPr>
          <w:rFonts w:ascii="Verdana" w:eastAsia="Times New Roman" w:hAnsi="Verdana" w:cs="Arial"/>
          <w:lang w:eastAsia="pl-PL"/>
        </w:rPr>
        <w:t>)</w:t>
      </w:r>
      <w:r w:rsidRPr="00AF0BA8">
        <w:rPr>
          <w:rFonts w:ascii="Verdana" w:eastAsia="Times New Roman" w:hAnsi="Verdana" w:cs="Arial"/>
          <w:lang w:eastAsia="pl-PL"/>
        </w:rPr>
        <w:t xml:space="preserve"> oraz decyzje organów władzy państwowej.</w:t>
      </w:r>
    </w:p>
    <w:p w14:paraId="7894AFFF" w14:textId="44656A37" w:rsidR="00C43152" w:rsidRPr="00B202DD" w:rsidRDefault="00C43152" w:rsidP="007005E5">
      <w:pPr>
        <w:pStyle w:val="Akapitzlist"/>
        <w:numPr>
          <w:ilvl w:val="0"/>
          <w:numId w:val="32"/>
        </w:numPr>
        <w:tabs>
          <w:tab w:val="num" w:pos="709"/>
        </w:tabs>
        <w:spacing w:after="0" w:line="360" w:lineRule="auto"/>
        <w:ind w:left="993" w:hanging="426"/>
        <w:rPr>
          <w:rFonts w:ascii="Verdana" w:hAnsi="Verdana"/>
        </w:rPr>
      </w:pPr>
      <w:r w:rsidRPr="00B202DD">
        <w:rPr>
          <w:rFonts w:ascii="Verdana" w:hAnsi="Verdana"/>
          <w:b/>
          <w:bCs/>
        </w:rPr>
        <w:t>Użytkownik</w:t>
      </w:r>
      <w:r w:rsidRPr="00B202DD">
        <w:rPr>
          <w:rFonts w:ascii="Verdana" w:hAnsi="Verdana"/>
        </w:rPr>
        <w:t xml:space="preserve"> – Pracownik, Osoba Towarzysząca, Senior, Młodzież</w:t>
      </w:r>
      <w:r w:rsidR="002A34BC">
        <w:rPr>
          <w:rFonts w:ascii="Verdana" w:hAnsi="Verdana"/>
        </w:rPr>
        <w:t>/Student</w:t>
      </w:r>
      <w:r w:rsidRPr="00B202DD">
        <w:rPr>
          <w:rFonts w:ascii="Verdana" w:hAnsi="Verdana"/>
        </w:rPr>
        <w:t xml:space="preserve"> oraz Dziecko wymienieni na Liście, uprawnieni do korzystania z usług objętych Programem Sport. Użytkownik może być posiadaczem tylko jednej Karty lub jednego Konta.</w:t>
      </w:r>
    </w:p>
    <w:p w14:paraId="7B30CC29" w14:textId="2810F6E8" w:rsidR="00C43152" w:rsidRDefault="00C43152" w:rsidP="007005E5">
      <w:pPr>
        <w:pStyle w:val="Akapitzlist"/>
        <w:numPr>
          <w:ilvl w:val="0"/>
          <w:numId w:val="32"/>
        </w:numPr>
        <w:tabs>
          <w:tab w:val="num" w:pos="709"/>
        </w:tabs>
        <w:spacing w:after="0" w:line="360" w:lineRule="auto"/>
        <w:ind w:left="993" w:hanging="426"/>
        <w:rPr>
          <w:rFonts w:ascii="Verdana" w:hAnsi="Verdana"/>
        </w:rPr>
      </w:pPr>
      <w:r w:rsidRPr="00B202DD">
        <w:rPr>
          <w:rFonts w:ascii="Verdana" w:hAnsi="Verdana"/>
          <w:b/>
          <w:bCs/>
        </w:rPr>
        <w:t xml:space="preserve">Wizyta </w:t>
      </w:r>
      <w:r w:rsidRPr="00B202DD">
        <w:rPr>
          <w:rFonts w:ascii="Verdana" w:hAnsi="Verdana"/>
        </w:rPr>
        <w:t xml:space="preserve">– dostęp do usług świadczonych przez </w:t>
      </w:r>
      <w:r w:rsidR="004B6170" w:rsidRPr="00B202DD">
        <w:rPr>
          <w:rFonts w:ascii="Verdana" w:hAnsi="Verdana"/>
        </w:rPr>
        <w:t xml:space="preserve">Wykonawcę i </w:t>
      </w:r>
      <w:r w:rsidRPr="00B202DD">
        <w:rPr>
          <w:rFonts w:ascii="Verdana" w:hAnsi="Verdana"/>
        </w:rPr>
        <w:t xml:space="preserve">Partnera </w:t>
      </w:r>
      <w:r w:rsidR="004B6170" w:rsidRPr="00B202DD">
        <w:rPr>
          <w:rFonts w:ascii="Verdana" w:hAnsi="Verdana"/>
        </w:rPr>
        <w:t>Wykonawcy</w:t>
      </w:r>
      <w:r w:rsidRPr="00B202DD">
        <w:rPr>
          <w:rFonts w:ascii="Verdana" w:hAnsi="Verdana"/>
        </w:rPr>
        <w:t xml:space="preserve"> w ramach Programu Sport w terminie dowolnie wybranym przez Użytkownika, w godzinach otwarcia obiektu </w:t>
      </w:r>
      <w:r w:rsidR="004B6170" w:rsidRPr="00B202DD">
        <w:rPr>
          <w:rFonts w:ascii="Verdana" w:hAnsi="Verdana"/>
        </w:rPr>
        <w:t>Wykonawcy i Partnera Wykonawcy</w:t>
      </w:r>
      <w:r w:rsidRPr="00B202DD">
        <w:rPr>
          <w:rFonts w:ascii="Verdana" w:hAnsi="Verdana"/>
        </w:rPr>
        <w:t>.</w:t>
      </w:r>
      <w:r w:rsidR="004C3388">
        <w:rPr>
          <w:rFonts w:ascii="Verdana" w:hAnsi="Verdana"/>
        </w:rPr>
        <w:t xml:space="preserve"> </w:t>
      </w:r>
      <w:r w:rsidRPr="00B202DD">
        <w:rPr>
          <w:rFonts w:ascii="Verdana" w:hAnsi="Verdana"/>
        </w:rPr>
        <w:t>Jedna Wizyta związana jest z jednym wpisem/</w:t>
      </w:r>
      <w:r w:rsidR="000653FC">
        <w:rPr>
          <w:rFonts w:ascii="Verdana" w:hAnsi="Verdana"/>
        </w:rPr>
        <w:t xml:space="preserve"> </w:t>
      </w:r>
      <w:r w:rsidRPr="00B202DD">
        <w:rPr>
          <w:rFonts w:ascii="Verdana" w:hAnsi="Verdana"/>
        </w:rPr>
        <w:t>zarejestrowaniem Użytkownika w raporcie Wizyt w obiekcie</w:t>
      </w:r>
      <w:r w:rsidR="004B6170" w:rsidRPr="00B202DD">
        <w:rPr>
          <w:rFonts w:ascii="Verdana" w:hAnsi="Verdana"/>
        </w:rPr>
        <w:t>.</w:t>
      </w:r>
    </w:p>
    <w:p w14:paraId="2DDCF108" w14:textId="3B5CC06A" w:rsidR="000F6F40" w:rsidRDefault="000F6F40" w:rsidP="000F6F40">
      <w:pPr>
        <w:tabs>
          <w:tab w:val="num" w:pos="709"/>
        </w:tabs>
        <w:spacing w:after="0" w:line="360" w:lineRule="auto"/>
        <w:rPr>
          <w:rFonts w:ascii="Verdana" w:hAnsi="Verdana"/>
        </w:rPr>
      </w:pPr>
    </w:p>
    <w:p w14:paraId="704E7467" w14:textId="310FC61A" w:rsidR="000F6F40" w:rsidRPr="000F6F40" w:rsidRDefault="000F6F40" w:rsidP="000F6F40">
      <w:pPr>
        <w:tabs>
          <w:tab w:val="num" w:pos="709"/>
        </w:tabs>
        <w:spacing w:after="0" w:line="360" w:lineRule="auto"/>
        <w:rPr>
          <w:rFonts w:ascii="Verdana" w:hAnsi="Verdana"/>
        </w:rPr>
      </w:pPr>
      <w:r>
        <w:rPr>
          <w:rFonts w:ascii="Verdana" w:hAnsi="Verdana"/>
        </w:rPr>
        <w:t>---------------------------------------------------------------------------------------------</w:t>
      </w:r>
    </w:p>
    <w:p w14:paraId="10742D45" w14:textId="057750C6" w:rsidR="00756E74" w:rsidRDefault="00756E74" w:rsidP="007005E5">
      <w:pPr>
        <w:spacing w:after="0" w:line="360" w:lineRule="auto"/>
        <w:ind w:left="720"/>
        <w:contextualSpacing/>
        <w:rPr>
          <w:rFonts w:ascii="Verdana" w:eastAsiaTheme="minorHAnsi" w:hAnsi="Verdana" w:cstheme="minorHAnsi"/>
        </w:rPr>
      </w:pPr>
    </w:p>
    <w:p w14:paraId="5628D087" w14:textId="77777777" w:rsidR="00756E74" w:rsidRPr="00F10B52" w:rsidRDefault="00756E74" w:rsidP="007005E5">
      <w:pPr>
        <w:spacing w:after="0" w:line="360" w:lineRule="auto"/>
        <w:rPr>
          <w:rFonts w:ascii="Verdana" w:eastAsia="Times New Roman" w:hAnsi="Verdana" w:cstheme="minorHAnsi"/>
          <w:lang w:eastAsia="pl-PL"/>
        </w:rPr>
      </w:pPr>
    </w:p>
    <w:p w14:paraId="76D4AD6C" w14:textId="2B2532CC" w:rsidR="000C786A" w:rsidRPr="00F10B52" w:rsidRDefault="000C786A" w:rsidP="007005E5">
      <w:pPr>
        <w:tabs>
          <w:tab w:val="left" w:pos="357"/>
        </w:tabs>
        <w:spacing w:after="0" w:line="360" w:lineRule="auto"/>
        <w:rPr>
          <w:rFonts w:ascii="Verdana" w:eastAsia="Times New Roman" w:hAnsi="Verdana" w:cs="Calibri"/>
          <w:b/>
          <w:lang w:eastAsia="pl-PL"/>
        </w:rPr>
      </w:pPr>
      <w:r w:rsidRPr="00F10B52">
        <w:rPr>
          <w:rFonts w:ascii="Verdana" w:eastAsia="Times New Roman" w:hAnsi="Verdana" w:cs="Calibri"/>
          <w:b/>
          <w:lang w:eastAsia="pl-PL"/>
        </w:rPr>
        <w:tab/>
      </w:r>
    </w:p>
    <w:sectPr w:rsidR="000C786A" w:rsidRPr="00F10B52" w:rsidSect="00323F47">
      <w:footerReference w:type="default" r:id="rId8"/>
      <w:pgSz w:w="11906" w:h="16838"/>
      <w:pgMar w:top="851" w:right="1418"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1B076" w14:textId="77777777" w:rsidR="00BB1ED7" w:rsidRDefault="00BB1ED7" w:rsidP="006D0446">
      <w:pPr>
        <w:spacing w:after="0" w:line="240" w:lineRule="auto"/>
      </w:pPr>
      <w:r>
        <w:separator/>
      </w:r>
    </w:p>
  </w:endnote>
  <w:endnote w:type="continuationSeparator" w:id="0">
    <w:p w14:paraId="720B58DF" w14:textId="77777777" w:rsidR="00BB1ED7" w:rsidRDefault="00BB1ED7" w:rsidP="006D0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1502728"/>
      <w:docPartObj>
        <w:docPartGallery w:val="Page Numbers (Bottom of Page)"/>
        <w:docPartUnique/>
      </w:docPartObj>
    </w:sdtPr>
    <w:sdtEndPr/>
    <w:sdtContent>
      <w:p w14:paraId="2E7C100B" w14:textId="1C1966B6" w:rsidR="00403DFA" w:rsidRDefault="00403DFA">
        <w:pPr>
          <w:pStyle w:val="Stopka"/>
          <w:jc w:val="right"/>
        </w:pPr>
        <w:r>
          <w:fldChar w:fldCharType="begin"/>
        </w:r>
        <w:r>
          <w:instrText>PAGE   \* MERGEFORMAT</w:instrText>
        </w:r>
        <w:r>
          <w:fldChar w:fldCharType="separate"/>
        </w:r>
        <w:r>
          <w:t>2</w:t>
        </w:r>
        <w:r>
          <w:fldChar w:fldCharType="end"/>
        </w:r>
      </w:p>
    </w:sdtContent>
  </w:sdt>
  <w:p w14:paraId="3D4DA990" w14:textId="77777777" w:rsidR="00403DFA" w:rsidRDefault="00403D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28877" w14:textId="77777777" w:rsidR="00BB1ED7" w:rsidRDefault="00BB1ED7" w:rsidP="006D0446">
      <w:pPr>
        <w:spacing w:after="0" w:line="240" w:lineRule="auto"/>
      </w:pPr>
      <w:r>
        <w:separator/>
      </w:r>
    </w:p>
  </w:footnote>
  <w:footnote w:type="continuationSeparator" w:id="0">
    <w:p w14:paraId="2F376B39" w14:textId="77777777" w:rsidR="00BB1ED7" w:rsidRDefault="00BB1ED7" w:rsidP="006D04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45DC0"/>
    <w:multiLevelType w:val="hybridMultilevel"/>
    <w:tmpl w:val="C28C2C14"/>
    <w:lvl w:ilvl="0" w:tplc="725EF97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660A00"/>
    <w:multiLevelType w:val="hybridMultilevel"/>
    <w:tmpl w:val="6F964CF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1E77A21"/>
    <w:multiLevelType w:val="hybridMultilevel"/>
    <w:tmpl w:val="974A8794"/>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2950D3B"/>
    <w:multiLevelType w:val="multilevel"/>
    <w:tmpl w:val="03BE124A"/>
    <w:lvl w:ilvl="0">
      <w:start w:val="1"/>
      <w:numFmt w:val="decimal"/>
      <w:lvlText w:val="%1"/>
      <w:lvlJc w:val="left"/>
      <w:pPr>
        <w:ind w:left="360" w:hanging="360"/>
      </w:pPr>
    </w:lvl>
    <w:lvl w:ilvl="1">
      <w:start w:val="1"/>
      <w:numFmt w:val="decimal"/>
      <w:lvlText w:val="%2."/>
      <w:lvlJc w:val="left"/>
      <w:pPr>
        <w:ind w:left="644" w:hanging="360"/>
      </w:pPr>
      <w:rPr>
        <w:color w:val="auto"/>
      </w:r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4" w15:restartNumberingAfterBreak="0">
    <w:nsid w:val="15713244"/>
    <w:multiLevelType w:val="hybridMultilevel"/>
    <w:tmpl w:val="2A94B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FB4272"/>
    <w:multiLevelType w:val="hybridMultilevel"/>
    <w:tmpl w:val="B504D38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15:restartNumberingAfterBreak="0">
    <w:nsid w:val="1B9604D3"/>
    <w:multiLevelType w:val="hybridMultilevel"/>
    <w:tmpl w:val="6B204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AD63FB"/>
    <w:multiLevelType w:val="hybridMultilevel"/>
    <w:tmpl w:val="666E1522"/>
    <w:lvl w:ilvl="0" w:tplc="032E3FB4">
      <w:start w:val="2"/>
      <w:numFmt w:val="decimal"/>
      <w:lvlText w:val="%1."/>
      <w:lvlJc w:val="left"/>
      <w:pPr>
        <w:tabs>
          <w:tab w:val="num" w:pos="720"/>
        </w:tabs>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032FA7"/>
    <w:multiLevelType w:val="hybridMultilevel"/>
    <w:tmpl w:val="C60662A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2321A86"/>
    <w:multiLevelType w:val="hybridMultilevel"/>
    <w:tmpl w:val="AA54CCCE"/>
    <w:lvl w:ilvl="0" w:tplc="9B045C38">
      <w:start w:val="1"/>
      <w:numFmt w:val="decimal"/>
      <w:lvlText w:val="%1)"/>
      <w:lvlJc w:val="left"/>
      <w:pPr>
        <w:ind w:left="644" w:hanging="360"/>
      </w:pPr>
      <w:rPr>
        <w:rFonts w:eastAsia="Lucida Sans Unicode"/>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9051AB"/>
    <w:multiLevelType w:val="hybridMultilevel"/>
    <w:tmpl w:val="E24E6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B058E0"/>
    <w:multiLevelType w:val="hybridMultilevel"/>
    <w:tmpl w:val="E24E6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1E5634"/>
    <w:multiLevelType w:val="hybridMultilevel"/>
    <w:tmpl w:val="DA360C7C"/>
    <w:lvl w:ilvl="0" w:tplc="067E584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AD8318E"/>
    <w:multiLevelType w:val="hybridMultilevel"/>
    <w:tmpl w:val="96DE699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B0618C9"/>
    <w:multiLevelType w:val="hybridMultilevel"/>
    <w:tmpl w:val="F3C2EDCA"/>
    <w:lvl w:ilvl="0" w:tplc="0415000F">
      <w:start w:val="1"/>
      <w:numFmt w:val="decimal"/>
      <w:lvlText w:val="%1."/>
      <w:lvlJc w:val="left"/>
      <w:pPr>
        <w:ind w:left="2628" w:hanging="360"/>
      </w:pPr>
      <w:rPr>
        <w:rFonts w:hint="default"/>
        <w:b w:val="0"/>
      </w:rPr>
    </w:lvl>
    <w:lvl w:ilvl="1" w:tplc="04150019" w:tentative="1">
      <w:start w:val="1"/>
      <w:numFmt w:val="lowerLetter"/>
      <w:lvlText w:val="%2."/>
      <w:lvlJc w:val="left"/>
      <w:pPr>
        <w:ind w:left="3424" w:hanging="360"/>
      </w:pPr>
      <w:rPr>
        <w:rFonts w:cs="Times New Roman"/>
      </w:rPr>
    </w:lvl>
    <w:lvl w:ilvl="2" w:tplc="0415001B" w:tentative="1">
      <w:start w:val="1"/>
      <w:numFmt w:val="lowerRoman"/>
      <w:lvlText w:val="%3."/>
      <w:lvlJc w:val="right"/>
      <w:pPr>
        <w:ind w:left="4144" w:hanging="180"/>
      </w:pPr>
      <w:rPr>
        <w:rFonts w:cs="Times New Roman"/>
      </w:rPr>
    </w:lvl>
    <w:lvl w:ilvl="3" w:tplc="0415000F" w:tentative="1">
      <w:start w:val="1"/>
      <w:numFmt w:val="decimal"/>
      <w:lvlText w:val="%4."/>
      <w:lvlJc w:val="left"/>
      <w:pPr>
        <w:ind w:left="4864" w:hanging="360"/>
      </w:pPr>
      <w:rPr>
        <w:rFonts w:cs="Times New Roman"/>
      </w:rPr>
    </w:lvl>
    <w:lvl w:ilvl="4" w:tplc="04150019" w:tentative="1">
      <w:start w:val="1"/>
      <w:numFmt w:val="lowerLetter"/>
      <w:lvlText w:val="%5."/>
      <w:lvlJc w:val="left"/>
      <w:pPr>
        <w:ind w:left="5584" w:hanging="360"/>
      </w:pPr>
      <w:rPr>
        <w:rFonts w:cs="Times New Roman"/>
      </w:rPr>
    </w:lvl>
    <w:lvl w:ilvl="5" w:tplc="0415001B" w:tentative="1">
      <w:start w:val="1"/>
      <w:numFmt w:val="lowerRoman"/>
      <w:lvlText w:val="%6."/>
      <w:lvlJc w:val="right"/>
      <w:pPr>
        <w:ind w:left="6304" w:hanging="180"/>
      </w:pPr>
      <w:rPr>
        <w:rFonts w:cs="Times New Roman"/>
      </w:rPr>
    </w:lvl>
    <w:lvl w:ilvl="6" w:tplc="0415000F" w:tentative="1">
      <w:start w:val="1"/>
      <w:numFmt w:val="decimal"/>
      <w:lvlText w:val="%7."/>
      <w:lvlJc w:val="left"/>
      <w:pPr>
        <w:ind w:left="7024" w:hanging="360"/>
      </w:pPr>
      <w:rPr>
        <w:rFonts w:cs="Times New Roman"/>
      </w:rPr>
    </w:lvl>
    <w:lvl w:ilvl="7" w:tplc="04150019" w:tentative="1">
      <w:start w:val="1"/>
      <w:numFmt w:val="lowerLetter"/>
      <w:lvlText w:val="%8."/>
      <w:lvlJc w:val="left"/>
      <w:pPr>
        <w:ind w:left="7744" w:hanging="360"/>
      </w:pPr>
      <w:rPr>
        <w:rFonts w:cs="Times New Roman"/>
      </w:rPr>
    </w:lvl>
    <w:lvl w:ilvl="8" w:tplc="0415001B" w:tentative="1">
      <w:start w:val="1"/>
      <w:numFmt w:val="lowerRoman"/>
      <w:lvlText w:val="%9."/>
      <w:lvlJc w:val="right"/>
      <w:pPr>
        <w:ind w:left="8464" w:hanging="180"/>
      </w:pPr>
      <w:rPr>
        <w:rFonts w:cs="Times New Roman"/>
      </w:rPr>
    </w:lvl>
  </w:abstractNum>
  <w:abstractNum w:abstractNumId="15" w15:restartNumberingAfterBreak="0">
    <w:nsid w:val="3EE63073"/>
    <w:multiLevelType w:val="hybridMultilevel"/>
    <w:tmpl w:val="E1BA4658"/>
    <w:lvl w:ilvl="0" w:tplc="9E280F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ED68D3"/>
    <w:multiLevelType w:val="hybridMultilevel"/>
    <w:tmpl w:val="F962D16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38515E6"/>
    <w:multiLevelType w:val="hybridMultilevel"/>
    <w:tmpl w:val="F4C6DD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D631A3"/>
    <w:multiLevelType w:val="hybridMultilevel"/>
    <w:tmpl w:val="F0823A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56B5592"/>
    <w:multiLevelType w:val="hybridMultilevel"/>
    <w:tmpl w:val="55340C8E"/>
    <w:lvl w:ilvl="0" w:tplc="EE6892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845364"/>
    <w:multiLevelType w:val="hybridMultilevel"/>
    <w:tmpl w:val="BD1A3AA0"/>
    <w:lvl w:ilvl="0" w:tplc="04150017">
      <w:start w:val="1"/>
      <w:numFmt w:val="lowerLetter"/>
      <w:lvlText w:val="%1)"/>
      <w:lvlJc w:val="left"/>
      <w:pPr>
        <w:ind w:left="1074" w:hanging="360"/>
      </w:p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1" w15:restartNumberingAfterBreak="0">
    <w:nsid w:val="4A350B90"/>
    <w:multiLevelType w:val="hybridMultilevel"/>
    <w:tmpl w:val="718C9E1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A3B0937"/>
    <w:multiLevelType w:val="hybridMultilevel"/>
    <w:tmpl w:val="4A9A563E"/>
    <w:lvl w:ilvl="0" w:tplc="0A604906">
      <w:start w:val="1"/>
      <w:numFmt w:val="decimal"/>
      <w:lvlText w:val="%1."/>
      <w:lvlJc w:val="left"/>
      <w:pPr>
        <w:ind w:left="720" w:hanging="360"/>
      </w:pPr>
      <w:rPr>
        <w:rFonts w:asciiTheme="minorHAnsi" w:eastAsia="Times New Roman" w:hAnsiTheme="minorHAns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7C2AEA"/>
    <w:multiLevelType w:val="hybridMultilevel"/>
    <w:tmpl w:val="DDC8C1AA"/>
    <w:lvl w:ilvl="0" w:tplc="27961B4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BEA0E62"/>
    <w:multiLevelType w:val="hybridMultilevel"/>
    <w:tmpl w:val="FFEED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0330CA"/>
    <w:multiLevelType w:val="hybridMultilevel"/>
    <w:tmpl w:val="DF5C7314"/>
    <w:lvl w:ilvl="0" w:tplc="0415000F">
      <w:start w:val="1"/>
      <w:numFmt w:val="decimal"/>
      <w:lvlText w:val="%1."/>
      <w:lvlJc w:val="left"/>
      <w:pPr>
        <w:ind w:left="720" w:hanging="360"/>
      </w:pPr>
      <w:rPr>
        <w:rFonts w:cs="Times New Roman" w:hint="default"/>
      </w:rPr>
    </w:lvl>
    <w:lvl w:ilvl="1" w:tplc="4DEA6F3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87068C"/>
    <w:multiLevelType w:val="hybridMultilevel"/>
    <w:tmpl w:val="0292D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A34E48"/>
    <w:multiLevelType w:val="hybridMultilevel"/>
    <w:tmpl w:val="9698C0DE"/>
    <w:lvl w:ilvl="0" w:tplc="AC9C4B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56780FD8"/>
    <w:multiLevelType w:val="hybridMultilevel"/>
    <w:tmpl w:val="01B03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9D0DF1"/>
    <w:multiLevelType w:val="hybridMultilevel"/>
    <w:tmpl w:val="BEF41928"/>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5883720E"/>
    <w:multiLevelType w:val="hybridMultilevel"/>
    <w:tmpl w:val="FD962EF6"/>
    <w:lvl w:ilvl="0" w:tplc="1D5494C6">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5873F75"/>
    <w:multiLevelType w:val="hybridMultilevel"/>
    <w:tmpl w:val="C442AF70"/>
    <w:lvl w:ilvl="0" w:tplc="8746EFD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80682F"/>
    <w:multiLevelType w:val="hybridMultilevel"/>
    <w:tmpl w:val="E24E6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413DF1"/>
    <w:multiLevelType w:val="hybridMultilevel"/>
    <w:tmpl w:val="B35203B4"/>
    <w:lvl w:ilvl="0" w:tplc="66D0B386">
      <w:start w:val="1"/>
      <w:numFmt w:val="decimal"/>
      <w:lvlText w:val="%1)"/>
      <w:lvlJc w:val="left"/>
      <w:pPr>
        <w:ind w:left="720" w:hanging="360"/>
      </w:pPr>
      <w:rPr>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882202"/>
    <w:multiLevelType w:val="hybridMultilevel"/>
    <w:tmpl w:val="DE004072"/>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7D7E148C"/>
    <w:multiLevelType w:val="hybridMultilevel"/>
    <w:tmpl w:val="F648BD3A"/>
    <w:lvl w:ilvl="0" w:tplc="8478912E">
      <w:start w:val="7"/>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DB47F4"/>
    <w:multiLevelType w:val="hybridMultilevel"/>
    <w:tmpl w:val="7B2E2118"/>
    <w:lvl w:ilvl="0" w:tplc="D8F00EA0">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1"/>
  </w:num>
  <w:num w:numId="3">
    <w:abstractNumId w:val="21"/>
  </w:num>
  <w:num w:numId="4">
    <w:abstractNumId w:val="27"/>
  </w:num>
  <w:num w:numId="5">
    <w:abstractNumId w:val="16"/>
  </w:num>
  <w:num w:numId="6">
    <w:abstractNumId w:val="3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5"/>
  </w:num>
  <w:num w:numId="10">
    <w:abstractNumId w:val="22"/>
  </w:num>
  <w:num w:numId="11">
    <w:abstractNumId w:val="36"/>
  </w:num>
  <w:num w:numId="12">
    <w:abstractNumId w:val="19"/>
  </w:num>
  <w:num w:numId="13">
    <w:abstractNumId w:val="23"/>
  </w:num>
  <w:num w:numId="14">
    <w:abstractNumId w:val="26"/>
  </w:num>
  <w:num w:numId="15">
    <w:abstractNumId w:val="12"/>
  </w:num>
  <w:num w:numId="16">
    <w:abstractNumId w:val="14"/>
  </w:num>
  <w:num w:numId="17">
    <w:abstractNumId w:val="2"/>
  </w:num>
  <w:num w:numId="18">
    <w:abstractNumId w:val="5"/>
  </w:num>
  <w:num w:numId="19">
    <w:abstractNumId w:val="8"/>
  </w:num>
  <w:num w:numId="20">
    <w:abstractNumId w:val="31"/>
  </w:num>
  <w:num w:numId="21">
    <w:abstractNumId w:val="34"/>
  </w:num>
  <w:num w:numId="22">
    <w:abstractNumId w:val="20"/>
  </w:num>
  <w:num w:numId="23">
    <w:abstractNumId w:val="0"/>
  </w:num>
  <w:num w:numId="24">
    <w:abstractNumId w:val="24"/>
  </w:num>
  <w:num w:numId="25">
    <w:abstractNumId w:val="29"/>
  </w:num>
  <w:num w:numId="26">
    <w:abstractNumId w:val="15"/>
  </w:num>
  <w:num w:numId="27">
    <w:abstractNumId w:val="6"/>
  </w:num>
  <w:num w:numId="28">
    <w:abstractNumId w:val="18"/>
  </w:num>
  <w:num w:numId="29">
    <w:abstractNumId w:val="17"/>
  </w:num>
  <w:num w:numId="30">
    <w:abstractNumId w:val="1"/>
  </w:num>
  <w:num w:numId="31">
    <w:abstractNumId w:val="3"/>
  </w:num>
  <w:num w:numId="32">
    <w:abstractNumId w:val="33"/>
  </w:num>
  <w:num w:numId="33">
    <w:abstractNumId w:val="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28"/>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446"/>
    <w:rsid w:val="000114C5"/>
    <w:rsid w:val="000120F7"/>
    <w:rsid w:val="000135A8"/>
    <w:rsid w:val="00037C3A"/>
    <w:rsid w:val="0004013F"/>
    <w:rsid w:val="00045534"/>
    <w:rsid w:val="00051212"/>
    <w:rsid w:val="00055143"/>
    <w:rsid w:val="000653FC"/>
    <w:rsid w:val="00082537"/>
    <w:rsid w:val="00091629"/>
    <w:rsid w:val="000A247E"/>
    <w:rsid w:val="000A488E"/>
    <w:rsid w:val="000B2CE9"/>
    <w:rsid w:val="000C786A"/>
    <w:rsid w:val="000C7DD2"/>
    <w:rsid w:val="000D08B0"/>
    <w:rsid w:val="000E2B22"/>
    <w:rsid w:val="000E5B03"/>
    <w:rsid w:val="000E7BC4"/>
    <w:rsid w:val="000F1163"/>
    <w:rsid w:val="000F6F40"/>
    <w:rsid w:val="00142BF0"/>
    <w:rsid w:val="00154166"/>
    <w:rsid w:val="0017650E"/>
    <w:rsid w:val="00183F41"/>
    <w:rsid w:val="0018686C"/>
    <w:rsid w:val="00193A7C"/>
    <w:rsid w:val="0019647E"/>
    <w:rsid w:val="001D171D"/>
    <w:rsid w:val="001D79D9"/>
    <w:rsid w:val="00211485"/>
    <w:rsid w:val="002114A0"/>
    <w:rsid w:val="0022319C"/>
    <w:rsid w:val="00225DF0"/>
    <w:rsid w:val="00232DBE"/>
    <w:rsid w:val="00234617"/>
    <w:rsid w:val="00236ECC"/>
    <w:rsid w:val="00243F4D"/>
    <w:rsid w:val="00255FE5"/>
    <w:rsid w:val="0026258D"/>
    <w:rsid w:val="00266C8F"/>
    <w:rsid w:val="00271867"/>
    <w:rsid w:val="0028160C"/>
    <w:rsid w:val="002A34BC"/>
    <w:rsid w:val="002C6C41"/>
    <w:rsid w:val="002E3596"/>
    <w:rsid w:val="002E4688"/>
    <w:rsid w:val="002F17D2"/>
    <w:rsid w:val="00320346"/>
    <w:rsid w:val="00323F47"/>
    <w:rsid w:val="00336637"/>
    <w:rsid w:val="00346639"/>
    <w:rsid w:val="00355164"/>
    <w:rsid w:val="003757E7"/>
    <w:rsid w:val="003837EF"/>
    <w:rsid w:val="003946C7"/>
    <w:rsid w:val="003A00AB"/>
    <w:rsid w:val="003C21E4"/>
    <w:rsid w:val="003C52F6"/>
    <w:rsid w:val="003D4BBC"/>
    <w:rsid w:val="003D5828"/>
    <w:rsid w:val="0040099E"/>
    <w:rsid w:val="00403DFA"/>
    <w:rsid w:val="00406467"/>
    <w:rsid w:val="004176D2"/>
    <w:rsid w:val="00443C3C"/>
    <w:rsid w:val="00455514"/>
    <w:rsid w:val="00457D76"/>
    <w:rsid w:val="00480BD8"/>
    <w:rsid w:val="00493AAF"/>
    <w:rsid w:val="004A1115"/>
    <w:rsid w:val="004B0F42"/>
    <w:rsid w:val="004B6170"/>
    <w:rsid w:val="004C3388"/>
    <w:rsid w:val="004C56E6"/>
    <w:rsid w:val="004F1CF0"/>
    <w:rsid w:val="00515532"/>
    <w:rsid w:val="00517234"/>
    <w:rsid w:val="00524A9B"/>
    <w:rsid w:val="0055376D"/>
    <w:rsid w:val="00555DD2"/>
    <w:rsid w:val="0056110B"/>
    <w:rsid w:val="00573BF8"/>
    <w:rsid w:val="00575786"/>
    <w:rsid w:val="005770FD"/>
    <w:rsid w:val="005A2E97"/>
    <w:rsid w:val="005A6818"/>
    <w:rsid w:val="005B009A"/>
    <w:rsid w:val="005B147D"/>
    <w:rsid w:val="005B1649"/>
    <w:rsid w:val="005B6422"/>
    <w:rsid w:val="005B6A4F"/>
    <w:rsid w:val="005C2127"/>
    <w:rsid w:val="005E05DC"/>
    <w:rsid w:val="005E2C60"/>
    <w:rsid w:val="005F126D"/>
    <w:rsid w:val="006046B4"/>
    <w:rsid w:val="00614D81"/>
    <w:rsid w:val="006165B7"/>
    <w:rsid w:val="00627C74"/>
    <w:rsid w:val="006322F7"/>
    <w:rsid w:val="00635A8A"/>
    <w:rsid w:val="00641DF3"/>
    <w:rsid w:val="00645B8A"/>
    <w:rsid w:val="006468B4"/>
    <w:rsid w:val="006468DE"/>
    <w:rsid w:val="006602CA"/>
    <w:rsid w:val="00667F50"/>
    <w:rsid w:val="006726B2"/>
    <w:rsid w:val="006852B4"/>
    <w:rsid w:val="00691CF4"/>
    <w:rsid w:val="006B59E4"/>
    <w:rsid w:val="006C1A22"/>
    <w:rsid w:val="006C2C44"/>
    <w:rsid w:val="006D0446"/>
    <w:rsid w:val="006E41E7"/>
    <w:rsid w:val="007005E5"/>
    <w:rsid w:val="0070122A"/>
    <w:rsid w:val="007128AB"/>
    <w:rsid w:val="00720296"/>
    <w:rsid w:val="00733E7C"/>
    <w:rsid w:val="00735BE4"/>
    <w:rsid w:val="00742ADA"/>
    <w:rsid w:val="00750C7A"/>
    <w:rsid w:val="007511D8"/>
    <w:rsid w:val="007511DA"/>
    <w:rsid w:val="00756A0D"/>
    <w:rsid w:val="00756E74"/>
    <w:rsid w:val="00757FA0"/>
    <w:rsid w:val="00762FEE"/>
    <w:rsid w:val="00765C1B"/>
    <w:rsid w:val="00770E4E"/>
    <w:rsid w:val="007902F6"/>
    <w:rsid w:val="007D7A7D"/>
    <w:rsid w:val="007F2CBA"/>
    <w:rsid w:val="007F45C8"/>
    <w:rsid w:val="0081601C"/>
    <w:rsid w:val="00837B36"/>
    <w:rsid w:val="008500D4"/>
    <w:rsid w:val="00853EBB"/>
    <w:rsid w:val="00854A89"/>
    <w:rsid w:val="00874D72"/>
    <w:rsid w:val="00876E26"/>
    <w:rsid w:val="00885AF7"/>
    <w:rsid w:val="0089154F"/>
    <w:rsid w:val="00897C59"/>
    <w:rsid w:val="008B3C7A"/>
    <w:rsid w:val="008B4369"/>
    <w:rsid w:val="008B47EA"/>
    <w:rsid w:val="008B5ADC"/>
    <w:rsid w:val="008C69BC"/>
    <w:rsid w:val="008D756E"/>
    <w:rsid w:val="00962C46"/>
    <w:rsid w:val="00963407"/>
    <w:rsid w:val="009678D3"/>
    <w:rsid w:val="009809EC"/>
    <w:rsid w:val="0099088B"/>
    <w:rsid w:val="00990F74"/>
    <w:rsid w:val="009A0B83"/>
    <w:rsid w:val="009B1E3D"/>
    <w:rsid w:val="009C1E93"/>
    <w:rsid w:val="009D7196"/>
    <w:rsid w:val="00A15904"/>
    <w:rsid w:val="00A307BD"/>
    <w:rsid w:val="00A511ED"/>
    <w:rsid w:val="00A62641"/>
    <w:rsid w:val="00A712DB"/>
    <w:rsid w:val="00A80445"/>
    <w:rsid w:val="00A844DA"/>
    <w:rsid w:val="00A937C6"/>
    <w:rsid w:val="00AB62AD"/>
    <w:rsid w:val="00AB7F5C"/>
    <w:rsid w:val="00AD5107"/>
    <w:rsid w:val="00AD5AA6"/>
    <w:rsid w:val="00AD6806"/>
    <w:rsid w:val="00AF0BA8"/>
    <w:rsid w:val="00B02B65"/>
    <w:rsid w:val="00B173EE"/>
    <w:rsid w:val="00B202DD"/>
    <w:rsid w:val="00B2741E"/>
    <w:rsid w:val="00B35423"/>
    <w:rsid w:val="00B43030"/>
    <w:rsid w:val="00B717CF"/>
    <w:rsid w:val="00B755C5"/>
    <w:rsid w:val="00B842B1"/>
    <w:rsid w:val="00B8472B"/>
    <w:rsid w:val="00BA5C59"/>
    <w:rsid w:val="00BB1ED7"/>
    <w:rsid w:val="00BC618D"/>
    <w:rsid w:val="00BE2C34"/>
    <w:rsid w:val="00C24E8D"/>
    <w:rsid w:val="00C43152"/>
    <w:rsid w:val="00C4385B"/>
    <w:rsid w:val="00C52CF6"/>
    <w:rsid w:val="00C645B4"/>
    <w:rsid w:val="00C70555"/>
    <w:rsid w:val="00C77B3B"/>
    <w:rsid w:val="00C8283A"/>
    <w:rsid w:val="00C916FA"/>
    <w:rsid w:val="00CA30C9"/>
    <w:rsid w:val="00CA7E80"/>
    <w:rsid w:val="00CB2DB7"/>
    <w:rsid w:val="00CC7D16"/>
    <w:rsid w:val="00CD38B2"/>
    <w:rsid w:val="00CE0D13"/>
    <w:rsid w:val="00D0022B"/>
    <w:rsid w:val="00D037C1"/>
    <w:rsid w:val="00D04BBA"/>
    <w:rsid w:val="00D11E88"/>
    <w:rsid w:val="00D124FC"/>
    <w:rsid w:val="00D178D2"/>
    <w:rsid w:val="00D45204"/>
    <w:rsid w:val="00D56AF4"/>
    <w:rsid w:val="00D57F86"/>
    <w:rsid w:val="00D90D04"/>
    <w:rsid w:val="00DA65CF"/>
    <w:rsid w:val="00E123C1"/>
    <w:rsid w:val="00E158DA"/>
    <w:rsid w:val="00E232F8"/>
    <w:rsid w:val="00E24E28"/>
    <w:rsid w:val="00E26B0C"/>
    <w:rsid w:val="00E307BE"/>
    <w:rsid w:val="00E33185"/>
    <w:rsid w:val="00E360DE"/>
    <w:rsid w:val="00E5095D"/>
    <w:rsid w:val="00E93EB1"/>
    <w:rsid w:val="00EA311D"/>
    <w:rsid w:val="00EA38A0"/>
    <w:rsid w:val="00EB2425"/>
    <w:rsid w:val="00EB4E76"/>
    <w:rsid w:val="00ED4AA3"/>
    <w:rsid w:val="00EF3DF4"/>
    <w:rsid w:val="00F0140A"/>
    <w:rsid w:val="00F10B52"/>
    <w:rsid w:val="00F121B7"/>
    <w:rsid w:val="00F20A28"/>
    <w:rsid w:val="00F30ED5"/>
    <w:rsid w:val="00F3271F"/>
    <w:rsid w:val="00F35426"/>
    <w:rsid w:val="00F4185C"/>
    <w:rsid w:val="00F440C6"/>
    <w:rsid w:val="00F51439"/>
    <w:rsid w:val="00F549BA"/>
    <w:rsid w:val="00F67011"/>
    <w:rsid w:val="00F70238"/>
    <w:rsid w:val="00F72DB4"/>
    <w:rsid w:val="00F9771D"/>
    <w:rsid w:val="00FE07B8"/>
    <w:rsid w:val="00FE10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D6664"/>
  <w15:chartTrackingRefBased/>
  <w15:docId w15:val="{8D620407-5119-4FBA-B597-4BFA82722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1"/>
    <w:qFormat/>
    <w:rsid w:val="00A6264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D0446"/>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6D0446"/>
  </w:style>
  <w:style w:type="paragraph" w:styleId="Stopka">
    <w:name w:val="footer"/>
    <w:basedOn w:val="Normalny"/>
    <w:link w:val="StopkaZnak"/>
    <w:uiPriority w:val="99"/>
    <w:unhideWhenUsed/>
    <w:rsid w:val="006D0446"/>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6D0446"/>
  </w:style>
  <w:style w:type="paragraph" w:styleId="Akapitzlist">
    <w:name w:val="List Paragraph"/>
    <w:basedOn w:val="Normalny"/>
    <w:link w:val="AkapitzlistZnak"/>
    <w:uiPriority w:val="34"/>
    <w:qFormat/>
    <w:rsid w:val="00A62641"/>
    <w:pPr>
      <w:ind w:left="720"/>
      <w:contextualSpacing/>
    </w:pPr>
    <w:rPr>
      <w:rFonts w:eastAsia="Times New Roman"/>
    </w:rPr>
  </w:style>
  <w:style w:type="character" w:customStyle="1" w:styleId="AkapitzlistZnak">
    <w:name w:val="Akapit z listą Znak"/>
    <w:link w:val="Akapitzlist"/>
    <w:uiPriority w:val="34"/>
    <w:rsid w:val="00A62641"/>
    <w:rPr>
      <w:rFonts w:ascii="Calibri" w:eastAsia="Times New Roman" w:hAnsi="Calibri" w:cs="Times New Roman"/>
    </w:rPr>
  </w:style>
  <w:style w:type="character" w:styleId="Odwoaniedokomentarza">
    <w:name w:val="annotation reference"/>
    <w:uiPriority w:val="99"/>
    <w:rsid w:val="00A62641"/>
    <w:rPr>
      <w:sz w:val="16"/>
      <w:szCs w:val="16"/>
    </w:rPr>
  </w:style>
  <w:style w:type="paragraph" w:styleId="Tekstkomentarza">
    <w:name w:val="annotation text"/>
    <w:basedOn w:val="Normalny"/>
    <w:link w:val="TekstkomentarzaZnak"/>
    <w:uiPriority w:val="99"/>
    <w:rsid w:val="00A62641"/>
    <w:rPr>
      <w:sz w:val="20"/>
      <w:szCs w:val="20"/>
    </w:rPr>
  </w:style>
  <w:style w:type="character" w:customStyle="1" w:styleId="TekstkomentarzaZnak">
    <w:name w:val="Tekst komentarza Znak"/>
    <w:basedOn w:val="Domylnaczcionkaakapitu"/>
    <w:link w:val="Tekstkomentarza"/>
    <w:uiPriority w:val="99"/>
    <w:rsid w:val="00A62641"/>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A6264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2641"/>
    <w:rPr>
      <w:rFonts w:ascii="Segoe UI" w:eastAsia="Calibri" w:hAnsi="Segoe UI" w:cs="Segoe UI"/>
      <w:sz w:val="18"/>
      <w:szCs w:val="18"/>
    </w:rPr>
  </w:style>
  <w:style w:type="table" w:styleId="Tabela-Siatka">
    <w:name w:val="Table Grid"/>
    <w:basedOn w:val="Standardowy"/>
    <w:uiPriority w:val="59"/>
    <w:rsid w:val="00756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756E7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885AF7"/>
    <w:pPr>
      <w:spacing w:after="120"/>
      <w:ind w:left="283"/>
    </w:pPr>
  </w:style>
  <w:style w:type="character" w:customStyle="1" w:styleId="TekstpodstawowywcityZnak">
    <w:name w:val="Tekst podstawowy wcięty Znak"/>
    <w:basedOn w:val="Domylnaczcionkaakapitu"/>
    <w:link w:val="Tekstpodstawowywcity"/>
    <w:uiPriority w:val="99"/>
    <w:semiHidden/>
    <w:rsid w:val="00885AF7"/>
    <w:rPr>
      <w:rFonts w:ascii="Calibri" w:eastAsia="Calibri" w:hAnsi="Calibri" w:cs="Times New Roman"/>
    </w:rPr>
  </w:style>
  <w:style w:type="character" w:styleId="Hipercze">
    <w:name w:val="Hyperlink"/>
    <w:unhideWhenUsed/>
    <w:rsid w:val="00C43152"/>
    <w:rPr>
      <w:color w:val="0000FF"/>
      <w:u w:val="single"/>
    </w:rPr>
  </w:style>
  <w:style w:type="paragraph" w:styleId="Tematkomentarza">
    <w:name w:val="annotation subject"/>
    <w:basedOn w:val="Tekstkomentarza"/>
    <w:next w:val="Tekstkomentarza"/>
    <w:link w:val="TematkomentarzaZnak"/>
    <w:uiPriority w:val="99"/>
    <w:semiHidden/>
    <w:unhideWhenUsed/>
    <w:rsid w:val="002E3596"/>
    <w:pPr>
      <w:spacing w:line="240" w:lineRule="auto"/>
    </w:pPr>
    <w:rPr>
      <w:b/>
      <w:bCs/>
    </w:rPr>
  </w:style>
  <w:style w:type="character" w:customStyle="1" w:styleId="TematkomentarzaZnak">
    <w:name w:val="Temat komentarza Znak"/>
    <w:basedOn w:val="TekstkomentarzaZnak"/>
    <w:link w:val="Tematkomentarza"/>
    <w:uiPriority w:val="99"/>
    <w:semiHidden/>
    <w:rsid w:val="002E3596"/>
    <w:rPr>
      <w:rFonts w:ascii="Calibri" w:eastAsia="Calibri" w:hAnsi="Calibri" w:cs="Times New Roman"/>
      <w:b/>
      <w:bCs/>
      <w:sz w:val="20"/>
      <w:szCs w:val="20"/>
    </w:rPr>
  </w:style>
  <w:style w:type="paragraph" w:styleId="Tekstpodstawowywcity2">
    <w:name w:val="Body Text Indent 2"/>
    <w:basedOn w:val="Normalny"/>
    <w:link w:val="Tekstpodstawowywcity2Znak"/>
    <w:uiPriority w:val="99"/>
    <w:semiHidden/>
    <w:unhideWhenUsed/>
    <w:rsid w:val="0056110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6110B"/>
    <w:rPr>
      <w:rFonts w:ascii="Calibri" w:eastAsia="Calibri" w:hAnsi="Calibri" w:cs="Times New Roman"/>
    </w:rPr>
  </w:style>
  <w:style w:type="paragraph" w:customStyle="1" w:styleId="Default">
    <w:name w:val="Default"/>
    <w:rsid w:val="006165B7"/>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uiPriority w:val="99"/>
    <w:semiHidden/>
    <w:unhideWhenUsed/>
    <w:rsid w:val="008C69BC"/>
    <w:pPr>
      <w:spacing w:after="120"/>
    </w:pPr>
  </w:style>
  <w:style w:type="character" w:customStyle="1" w:styleId="TekstpodstawowyZnak">
    <w:name w:val="Tekst podstawowy Znak"/>
    <w:basedOn w:val="Domylnaczcionkaakapitu"/>
    <w:link w:val="Tekstpodstawowy"/>
    <w:uiPriority w:val="99"/>
    <w:semiHidden/>
    <w:rsid w:val="008C69B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357429">
      <w:bodyDiv w:val="1"/>
      <w:marLeft w:val="0"/>
      <w:marRight w:val="0"/>
      <w:marTop w:val="0"/>
      <w:marBottom w:val="0"/>
      <w:divBdr>
        <w:top w:val="none" w:sz="0" w:space="0" w:color="auto"/>
        <w:left w:val="none" w:sz="0" w:space="0" w:color="auto"/>
        <w:bottom w:val="none" w:sz="0" w:space="0" w:color="auto"/>
        <w:right w:val="none" w:sz="0" w:space="0" w:color="auto"/>
      </w:divBdr>
    </w:div>
    <w:div w:id="129586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76E42-A5E2-4929-A2AE-40D658558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8</Pages>
  <Words>2541</Words>
  <Characters>15249</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Giza</dc:creator>
  <cp:keywords/>
  <dc:description/>
  <cp:lastModifiedBy>Korzeniowska Ilona</cp:lastModifiedBy>
  <cp:revision>145</cp:revision>
  <cp:lastPrinted>2025-07-15T06:42:00Z</cp:lastPrinted>
  <dcterms:created xsi:type="dcterms:W3CDTF">2025-06-26T11:36:00Z</dcterms:created>
  <dcterms:modified xsi:type="dcterms:W3CDTF">2025-07-15T12:14:00Z</dcterms:modified>
</cp:coreProperties>
</file>