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B7E1" w14:textId="77777777" w:rsidR="00F90DCB" w:rsidRPr="00440471" w:rsidRDefault="00F90DCB" w:rsidP="00682BA1">
      <w:pPr>
        <w:spacing w:before="360" w:after="80" w:line="360" w:lineRule="auto"/>
        <w:rPr>
          <w:rFonts w:ascii="Verdana" w:hAnsi="Verdana"/>
          <w:b/>
          <w:bCs/>
          <w:sz w:val="22"/>
          <w:szCs w:val="22"/>
        </w:rPr>
      </w:pPr>
      <w:r w:rsidRPr="00440471">
        <w:rPr>
          <w:rFonts w:ascii="Verdana" w:hAnsi="Verdana"/>
          <w:b/>
          <w:bCs/>
          <w:sz w:val="22"/>
          <w:szCs w:val="22"/>
        </w:rPr>
        <w:t>Protokół z posiedzenia Komisji Konkursowej</w:t>
      </w:r>
      <w:r w:rsidR="00652319" w:rsidRPr="00440471">
        <w:rPr>
          <w:rFonts w:ascii="Verdana" w:hAnsi="Verdana"/>
          <w:b/>
          <w:bCs/>
          <w:sz w:val="22"/>
          <w:szCs w:val="22"/>
        </w:rPr>
        <w:t xml:space="preserve"> </w:t>
      </w:r>
      <w:r w:rsidRPr="00440471">
        <w:rPr>
          <w:rFonts w:ascii="Verdana" w:hAnsi="Verdana"/>
          <w:b/>
          <w:bCs/>
          <w:sz w:val="22"/>
          <w:szCs w:val="22"/>
        </w:rPr>
        <w:t xml:space="preserve">na </w:t>
      </w:r>
      <w:r w:rsidR="002323B4" w:rsidRPr="00440471">
        <w:rPr>
          <w:rFonts w:ascii="Verdana" w:hAnsi="Verdana"/>
          <w:b/>
          <w:bCs/>
          <w:sz w:val="22"/>
          <w:szCs w:val="22"/>
        </w:rPr>
        <w:t>wybór realizatora zadania publicznego</w:t>
      </w:r>
    </w:p>
    <w:p w14:paraId="3E9E1977" w14:textId="32703C2F" w:rsidR="001E53E3" w:rsidRPr="00440471" w:rsidRDefault="00F90DCB" w:rsidP="00682BA1">
      <w:pPr>
        <w:numPr>
          <w:ilvl w:val="0"/>
          <w:numId w:val="1"/>
        </w:numPr>
        <w:spacing w:before="36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440471">
        <w:rPr>
          <w:rFonts w:ascii="Verdana" w:hAnsi="Verdana"/>
          <w:b/>
          <w:sz w:val="22"/>
          <w:szCs w:val="22"/>
        </w:rPr>
        <w:t>Nazwa konkursu:</w:t>
      </w:r>
      <w:r w:rsidR="00F63C83" w:rsidRPr="00440471">
        <w:rPr>
          <w:rFonts w:ascii="Verdana" w:hAnsi="Verdana"/>
          <w:sz w:val="22"/>
          <w:szCs w:val="22"/>
        </w:rPr>
        <w:t xml:space="preserve"> </w:t>
      </w:r>
      <w:r w:rsidR="002F2F50" w:rsidRPr="00440471">
        <w:rPr>
          <w:rFonts w:ascii="Verdana" w:hAnsi="Verdana"/>
          <w:sz w:val="22"/>
          <w:szCs w:val="22"/>
        </w:rPr>
        <w:t xml:space="preserve">Kampania edukacyjno-zdrowotna „#WrocławSięSzczepi”, </w:t>
      </w:r>
      <w:r w:rsidR="00440471">
        <w:rPr>
          <w:rFonts w:ascii="Verdana" w:hAnsi="Verdana"/>
          <w:sz w:val="22"/>
          <w:szCs w:val="22"/>
        </w:rPr>
        <w:br/>
      </w:r>
      <w:r w:rsidR="002F2F50" w:rsidRPr="00440471">
        <w:rPr>
          <w:rFonts w:ascii="Verdana" w:hAnsi="Verdana"/>
          <w:sz w:val="22"/>
          <w:szCs w:val="22"/>
        </w:rPr>
        <w:t>w latach 2025-2026</w:t>
      </w:r>
    </w:p>
    <w:p w14:paraId="5243C531" w14:textId="07CB1570" w:rsidR="00946FF2" w:rsidRPr="00440471" w:rsidRDefault="00106D1B" w:rsidP="00E76CF1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440471">
        <w:rPr>
          <w:rFonts w:ascii="Verdana" w:hAnsi="Verdana"/>
          <w:sz w:val="22"/>
          <w:szCs w:val="22"/>
        </w:rPr>
        <w:t xml:space="preserve">Konkurs ofert ogłoszony jest na podstawie artykułu 14 ustępu 1 </w:t>
      </w:r>
      <w:r w:rsidR="002F2F50" w:rsidRPr="00440471">
        <w:rPr>
          <w:rFonts w:ascii="Verdana" w:hAnsi="Verdana"/>
          <w:sz w:val="22"/>
          <w:szCs w:val="22"/>
        </w:rPr>
        <w:t>w związku z artykułem 13 punkt 3 i artykułem 3 ustęp 2 oraz artykułem 2 punkt 2, 3, 4 ustawy z dnia 11 września 2015 roku o zdrowiu publicznym (D. U. z 2024 roku poz. 1670 ze zmianami)</w:t>
      </w:r>
      <w:r w:rsidRPr="00440471">
        <w:rPr>
          <w:rFonts w:ascii="Verdana" w:hAnsi="Verdana"/>
          <w:sz w:val="22"/>
          <w:szCs w:val="22"/>
        </w:rPr>
        <w:t xml:space="preserve"> oraz Uchwały numer XLIX/1299/22 Rady Miejskiej Wrocławia z dnia 24 lutego 2022 roku w sprawie założeń i kierunków działań w zakresie polityki zdrowotnej w latach 2022-2026 (Biuletyn Urzędowy Rady Miejskiej Wrocławia z 2022 roku, pozycja 44).</w:t>
      </w:r>
    </w:p>
    <w:p w14:paraId="0CF0D646" w14:textId="15022F99" w:rsidR="00106D1B" w:rsidRPr="00440471" w:rsidRDefault="00106D1B" w:rsidP="00E76CF1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440471">
        <w:rPr>
          <w:rFonts w:ascii="Verdana" w:hAnsi="Verdana"/>
          <w:sz w:val="22"/>
          <w:szCs w:val="22"/>
        </w:rPr>
        <w:t>Konkurs skierowany jest do podmiotów leczniczych w rozumieniu artykułu 4 ustęp 1 ustawy z dnia 15 kwietnia 2011 roku o działalności leczniczej</w:t>
      </w:r>
      <w:r w:rsidR="002F2F50" w:rsidRPr="00440471">
        <w:rPr>
          <w:rFonts w:ascii="Verdana" w:hAnsi="Verdana"/>
          <w:sz w:val="22"/>
          <w:szCs w:val="22"/>
        </w:rPr>
        <w:t>.</w:t>
      </w:r>
    </w:p>
    <w:p w14:paraId="0E58FD5F" w14:textId="0EA020FD" w:rsidR="00F90DCB" w:rsidRPr="00440471" w:rsidRDefault="00F90DCB" w:rsidP="00682BA1">
      <w:pPr>
        <w:numPr>
          <w:ilvl w:val="0"/>
          <w:numId w:val="1"/>
        </w:numPr>
        <w:spacing w:before="120" w:line="360" w:lineRule="auto"/>
        <w:rPr>
          <w:rFonts w:ascii="Verdana" w:eastAsia="Calibri" w:hAnsi="Verdana"/>
          <w:sz w:val="22"/>
          <w:szCs w:val="22"/>
        </w:rPr>
      </w:pPr>
      <w:r w:rsidRPr="00440471">
        <w:rPr>
          <w:rFonts w:ascii="Verdana" w:eastAsia="Calibri" w:hAnsi="Verdana"/>
          <w:sz w:val="22"/>
          <w:szCs w:val="22"/>
        </w:rPr>
        <w:t xml:space="preserve">Posiedzenie Komisji Konkursowej odbyło się </w:t>
      </w:r>
      <w:r w:rsidR="00E23A8C" w:rsidRPr="00440471">
        <w:rPr>
          <w:rFonts w:ascii="Verdana" w:eastAsia="Calibri" w:hAnsi="Verdana"/>
          <w:sz w:val="22"/>
          <w:szCs w:val="22"/>
        </w:rPr>
        <w:t xml:space="preserve">w dniu </w:t>
      </w:r>
      <w:r w:rsidR="002F2F50" w:rsidRPr="00440471">
        <w:rPr>
          <w:rFonts w:ascii="Verdana" w:eastAsia="Calibri" w:hAnsi="Verdana"/>
          <w:sz w:val="22"/>
          <w:szCs w:val="22"/>
        </w:rPr>
        <w:t>29 lipca</w:t>
      </w:r>
      <w:r w:rsidR="00106D1B" w:rsidRPr="00440471">
        <w:rPr>
          <w:rFonts w:ascii="Verdana" w:eastAsia="Calibri" w:hAnsi="Verdana"/>
          <w:sz w:val="22"/>
          <w:szCs w:val="22"/>
        </w:rPr>
        <w:t xml:space="preserve"> 2025</w:t>
      </w:r>
      <w:r w:rsidR="00E23A8C" w:rsidRPr="00440471">
        <w:rPr>
          <w:rFonts w:ascii="Verdana" w:eastAsia="Calibri" w:hAnsi="Verdana"/>
          <w:sz w:val="22"/>
          <w:szCs w:val="22"/>
        </w:rPr>
        <w:t xml:space="preserve"> </w:t>
      </w:r>
      <w:r w:rsidRPr="00440471">
        <w:rPr>
          <w:rFonts w:ascii="Verdana" w:eastAsia="Calibri" w:hAnsi="Verdana"/>
          <w:sz w:val="22"/>
          <w:szCs w:val="22"/>
        </w:rPr>
        <w:t>r</w:t>
      </w:r>
      <w:r w:rsidR="00E23A8C" w:rsidRPr="00440471">
        <w:rPr>
          <w:rFonts w:ascii="Verdana" w:eastAsia="Calibri" w:hAnsi="Verdana"/>
          <w:sz w:val="22"/>
          <w:szCs w:val="22"/>
        </w:rPr>
        <w:t>oku</w:t>
      </w:r>
      <w:r w:rsidR="00352645" w:rsidRPr="00440471">
        <w:rPr>
          <w:rFonts w:ascii="Verdana" w:eastAsia="Calibri" w:hAnsi="Verdana"/>
          <w:sz w:val="22"/>
          <w:szCs w:val="22"/>
        </w:rPr>
        <w:t xml:space="preserve"> w </w:t>
      </w:r>
      <w:r w:rsidR="00760BCE" w:rsidRPr="00440471">
        <w:rPr>
          <w:rFonts w:ascii="Verdana" w:eastAsia="Calibri" w:hAnsi="Verdana"/>
          <w:sz w:val="22"/>
          <w:szCs w:val="22"/>
        </w:rPr>
        <w:t>godzinach</w:t>
      </w:r>
      <w:r w:rsidR="00352645" w:rsidRPr="00440471">
        <w:rPr>
          <w:rFonts w:ascii="Verdana" w:eastAsia="Calibri" w:hAnsi="Verdana"/>
          <w:sz w:val="22"/>
          <w:szCs w:val="22"/>
        </w:rPr>
        <w:t xml:space="preserve"> </w:t>
      </w:r>
      <w:r w:rsidR="00E23A8C" w:rsidRPr="00440471">
        <w:rPr>
          <w:rFonts w:ascii="Verdana" w:eastAsia="Calibri" w:hAnsi="Verdana"/>
          <w:sz w:val="22"/>
          <w:szCs w:val="22"/>
        </w:rPr>
        <w:t>1</w:t>
      </w:r>
      <w:r w:rsidR="002F2F50" w:rsidRPr="00440471">
        <w:rPr>
          <w:rFonts w:ascii="Verdana" w:eastAsia="Calibri" w:hAnsi="Verdana"/>
          <w:sz w:val="22"/>
          <w:szCs w:val="22"/>
        </w:rPr>
        <w:t>3</w:t>
      </w:r>
      <w:r w:rsidR="00E23A8C" w:rsidRPr="00440471">
        <w:rPr>
          <w:rFonts w:ascii="Verdana" w:eastAsia="Calibri" w:hAnsi="Verdana"/>
          <w:sz w:val="22"/>
          <w:szCs w:val="22"/>
        </w:rPr>
        <w:t>:00-1</w:t>
      </w:r>
      <w:r w:rsidR="002F2F50" w:rsidRPr="00440471">
        <w:rPr>
          <w:rFonts w:ascii="Verdana" w:eastAsia="Calibri" w:hAnsi="Verdana"/>
          <w:sz w:val="22"/>
          <w:szCs w:val="22"/>
        </w:rPr>
        <w:t>4</w:t>
      </w:r>
      <w:r w:rsidR="00E23A8C" w:rsidRPr="00440471">
        <w:rPr>
          <w:rFonts w:ascii="Verdana" w:eastAsia="Calibri" w:hAnsi="Verdana"/>
          <w:sz w:val="22"/>
          <w:szCs w:val="22"/>
        </w:rPr>
        <w:t xml:space="preserve">:00 </w:t>
      </w:r>
      <w:r w:rsidRPr="00440471">
        <w:rPr>
          <w:rFonts w:ascii="Verdana" w:eastAsia="Calibri" w:hAnsi="Verdana"/>
          <w:sz w:val="22"/>
          <w:szCs w:val="22"/>
        </w:rPr>
        <w:t>w Wydziale Zdrowia i Spraw Społecznych, ul. Zapolskiej 4, Wrocław.</w:t>
      </w:r>
    </w:p>
    <w:p w14:paraId="06FCD2FF" w14:textId="77777777" w:rsidR="00B422BD" w:rsidRPr="00440471" w:rsidRDefault="00B422BD" w:rsidP="00682BA1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440471">
        <w:rPr>
          <w:rFonts w:ascii="Verdana" w:hAnsi="Verdana"/>
          <w:b/>
          <w:sz w:val="22"/>
          <w:szCs w:val="22"/>
        </w:rPr>
        <w:t xml:space="preserve">Członkowie Komisji Konkursowej: </w:t>
      </w:r>
    </w:p>
    <w:p w14:paraId="2C373DEE" w14:textId="77777777" w:rsidR="00B422BD" w:rsidRPr="00440471" w:rsidRDefault="00B422BD" w:rsidP="00682BA1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440471">
        <w:rPr>
          <w:rFonts w:ascii="Verdana" w:hAnsi="Verdana"/>
          <w:sz w:val="22"/>
          <w:szCs w:val="22"/>
        </w:rPr>
        <w:t xml:space="preserve">Przewodnicząca </w:t>
      </w:r>
      <w:r w:rsidR="00106D1B" w:rsidRPr="00440471">
        <w:rPr>
          <w:rFonts w:ascii="Verdana" w:hAnsi="Verdana"/>
          <w:sz w:val="22"/>
          <w:szCs w:val="22"/>
        </w:rPr>
        <w:t>–</w:t>
      </w:r>
      <w:r w:rsidRPr="00440471">
        <w:rPr>
          <w:rFonts w:ascii="Verdana" w:hAnsi="Verdana"/>
          <w:sz w:val="22"/>
          <w:szCs w:val="22"/>
        </w:rPr>
        <w:t xml:space="preserve"> </w:t>
      </w:r>
      <w:r w:rsidR="00106D1B" w:rsidRPr="00440471">
        <w:rPr>
          <w:rFonts w:ascii="Verdana" w:hAnsi="Verdana"/>
          <w:sz w:val="22"/>
          <w:szCs w:val="22"/>
        </w:rPr>
        <w:t>Anna Boduszek</w:t>
      </w:r>
      <w:r w:rsidRPr="00440471">
        <w:rPr>
          <w:rFonts w:ascii="Verdana" w:hAnsi="Verdana"/>
          <w:sz w:val="22"/>
          <w:szCs w:val="22"/>
        </w:rPr>
        <w:t>, Wydział Zdrowia i Spraw Społecznych UM Wrocławia</w:t>
      </w:r>
    </w:p>
    <w:p w14:paraId="5E4F9D44" w14:textId="38186DFF" w:rsidR="00B422BD" w:rsidRPr="00440471" w:rsidRDefault="00B422BD" w:rsidP="00682BA1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440471">
        <w:rPr>
          <w:rFonts w:ascii="Verdana" w:hAnsi="Verdana"/>
          <w:sz w:val="22"/>
          <w:szCs w:val="22"/>
        </w:rPr>
        <w:t xml:space="preserve">Członek oceniający </w:t>
      </w:r>
      <w:r w:rsidR="00704D9A" w:rsidRPr="00440471">
        <w:rPr>
          <w:rFonts w:ascii="Verdana" w:hAnsi="Verdana"/>
          <w:sz w:val="22"/>
          <w:szCs w:val="22"/>
        </w:rPr>
        <w:t>–</w:t>
      </w:r>
      <w:r w:rsidR="00B05161" w:rsidRPr="00440471">
        <w:rPr>
          <w:rFonts w:ascii="Verdana" w:hAnsi="Verdana"/>
          <w:sz w:val="22"/>
          <w:szCs w:val="22"/>
        </w:rPr>
        <w:t xml:space="preserve"> </w:t>
      </w:r>
      <w:r w:rsidR="002F2F50" w:rsidRPr="00440471">
        <w:rPr>
          <w:rFonts w:ascii="Verdana" w:hAnsi="Verdana" w:cs="Yu Gothic UI"/>
          <w:bCs/>
          <w:sz w:val="22"/>
          <w:szCs w:val="22"/>
        </w:rPr>
        <w:t>Karolina Putna</w:t>
      </w:r>
      <w:r w:rsidRPr="00440471">
        <w:rPr>
          <w:rFonts w:ascii="Verdana" w:hAnsi="Verdana"/>
          <w:sz w:val="22"/>
          <w:szCs w:val="22"/>
        </w:rPr>
        <w:t xml:space="preserve">, Wydział Zdrowia i Spraw Społecznych UM Wrocławia </w:t>
      </w:r>
    </w:p>
    <w:p w14:paraId="2F511052" w14:textId="77777777" w:rsidR="00B422BD" w:rsidRPr="00440471" w:rsidRDefault="00B422BD" w:rsidP="00682BA1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440471">
        <w:rPr>
          <w:rFonts w:ascii="Verdana" w:hAnsi="Verdana"/>
          <w:sz w:val="22"/>
          <w:szCs w:val="22"/>
        </w:rPr>
        <w:t xml:space="preserve">Członek oceniający – </w:t>
      </w:r>
      <w:r w:rsidR="00106D1B" w:rsidRPr="00440471">
        <w:rPr>
          <w:rFonts w:ascii="Verdana" w:hAnsi="Verdana"/>
          <w:sz w:val="22"/>
          <w:szCs w:val="22"/>
        </w:rPr>
        <w:t>Anna Filek</w:t>
      </w:r>
      <w:r w:rsidRPr="00440471">
        <w:rPr>
          <w:rFonts w:ascii="Verdana" w:hAnsi="Verdana"/>
          <w:sz w:val="22"/>
          <w:szCs w:val="22"/>
        </w:rPr>
        <w:t>, Wydział Zdrowia i Spraw Społecznych UM Wrocławia</w:t>
      </w:r>
    </w:p>
    <w:p w14:paraId="53EBF2BA" w14:textId="77777777" w:rsidR="00B422BD" w:rsidRPr="00440471" w:rsidRDefault="00B422BD" w:rsidP="00682BA1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440471">
        <w:rPr>
          <w:rFonts w:ascii="Verdana" w:hAnsi="Verdana"/>
          <w:sz w:val="22"/>
          <w:szCs w:val="22"/>
        </w:rPr>
        <w:t xml:space="preserve">Sekretarz </w:t>
      </w:r>
      <w:r w:rsidR="00E23A8C" w:rsidRPr="00440471">
        <w:rPr>
          <w:rFonts w:ascii="Verdana" w:hAnsi="Verdana"/>
          <w:sz w:val="22"/>
          <w:szCs w:val="22"/>
        </w:rPr>
        <w:t>–</w:t>
      </w:r>
      <w:r w:rsidRPr="00440471">
        <w:rPr>
          <w:rFonts w:ascii="Verdana" w:hAnsi="Verdana"/>
          <w:sz w:val="22"/>
          <w:szCs w:val="22"/>
        </w:rPr>
        <w:t xml:space="preserve"> </w:t>
      </w:r>
      <w:r w:rsidR="00E23A8C" w:rsidRPr="00440471">
        <w:rPr>
          <w:rFonts w:ascii="Verdana" w:hAnsi="Verdana"/>
          <w:sz w:val="22"/>
          <w:szCs w:val="22"/>
        </w:rPr>
        <w:t>Marta Stasiak</w:t>
      </w:r>
      <w:r w:rsidRPr="00440471">
        <w:rPr>
          <w:rFonts w:ascii="Verdana" w:hAnsi="Verdana"/>
          <w:sz w:val="22"/>
          <w:szCs w:val="22"/>
        </w:rPr>
        <w:t>, Wydział Zdrowia i Spraw Społecznych UM Wrocławia</w:t>
      </w:r>
      <w:r w:rsidR="00760BCE" w:rsidRPr="00440471">
        <w:rPr>
          <w:rFonts w:ascii="Verdana" w:hAnsi="Verdana"/>
          <w:sz w:val="22"/>
          <w:szCs w:val="22"/>
        </w:rPr>
        <w:t>.</w:t>
      </w:r>
    </w:p>
    <w:p w14:paraId="022AE260" w14:textId="03D59A08" w:rsidR="002F2F50" w:rsidRPr="00440471" w:rsidRDefault="00B422BD" w:rsidP="002F2F50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440471">
        <w:rPr>
          <w:rFonts w:ascii="Verdana" w:hAnsi="Verdana"/>
          <w:sz w:val="22"/>
          <w:szCs w:val="22"/>
        </w:rPr>
        <w:t>Na konkurs wpłynęł</w:t>
      </w:r>
      <w:r w:rsidR="002F2F50" w:rsidRPr="00440471">
        <w:rPr>
          <w:rFonts w:ascii="Verdana" w:hAnsi="Verdana"/>
          <w:sz w:val="22"/>
          <w:szCs w:val="22"/>
        </w:rPr>
        <w:t>y</w:t>
      </w:r>
      <w:r w:rsidRPr="00440471">
        <w:rPr>
          <w:rFonts w:ascii="Verdana" w:hAnsi="Verdana"/>
          <w:sz w:val="22"/>
          <w:szCs w:val="22"/>
        </w:rPr>
        <w:t xml:space="preserve"> </w:t>
      </w:r>
      <w:r w:rsidR="002F2F50" w:rsidRPr="00440471">
        <w:rPr>
          <w:rFonts w:ascii="Verdana" w:hAnsi="Verdana"/>
          <w:sz w:val="22"/>
          <w:szCs w:val="22"/>
        </w:rPr>
        <w:t>2</w:t>
      </w:r>
      <w:r w:rsidRPr="00440471">
        <w:rPr>
          <w:rFonts w:ascii="Verdana" w:hAnsi="Verdana"/>
          <w:sz w:val="22"/>
          <w:szCs w:val="22"/>
        </w:rPr>
        <w:t xml:space="preserve"> ofert</w:t>
      </w:r>
      <w:r w:rsidR="002F2F50" w:rsidRPr="00440471">
        <w:rPr>
          <w:rFonts w:ascii="Verdana" w:hAnsi="Verdana"/>
          <w:sz w:val="22"/>
          <w:szCs w:val="22"/>
        </w:rPr>
        <w:t>y, którym nadano kolejno numery 1, 2.</w:t>
      </w:r>
    </w:p>
    <w:p w14:paraId="3482D011" w14:textId="1559F0C8" w:rsidR="005C29CF" w:rsidRPr="00440471" w:rsidRDefault="005C29CF" w:rsidP="005C29CF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440471">
        <w:rPr>
          <w:rFonts w:ascii="Verdana" w:hAnsi="Verdana"/>
        </w:rPr>
        <w:t>Cogito Med Spółka z ograniczoną odpowiedzialnością, ul. Karłowicza 4, 62-800 Kalisz</w:t>
      </w:r>
    </w:p>
    <w:p w14:paraId="17D59683" w14:textId="24F72C49" w:rsidR="005C29CF" w:rsidRPr="00440471" w:rsidRDefault="005C29CF" w:rsidP="00E76CF1">
      <w:pPr>
        <w:pStyle w:val="Akapitzlist"/>
        <w:numPr>
          <w:ilvl w:val="0"/>
          <w:numId w:val="7"/>
        </w:numPr>
        <w:spacing w:before="120" w:after="0" w:line="360" w:lineRule="auto"/>
        <w:ind w:left="1071" w:hanging="357"/>
        <w:rPr>
          <w:rFonts w:ascii="Verdana" w:hAnsi="Verdana"/>
        </w:rPr>
      </w:pPr>
      <w:r w:rsidRPr="00440471">
        <w:rPr>
          <w:rFonts w:ascii="Verdana" w:hAnsi="Verdana"/>
        </w:rPr>
        <w:t>Wrocławskie Centrum Zdrowia Samodzielny Publiczny Zakład Opieki Zdrowotnej, ul. Podróżnicza 26-28, 53-208 Wrocław</w:t>
      </w:r>
    </w:p>
    <w:p w14:paraId="2BC6BC99" w14:textId="454502A6" w:rsidR="00B422BD" w:rsidRPr="00440471" w:rsidRDefault="00600D0C" w:rsidP="00682BA1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bookmarkStart w:id="0" w:name="_Hlk158118219"/>
      <w:r w:rsidRPr="00440471">
        <w:rPr>
          <w:rFonts w:ascii="Verdana" w:hAnsi="Verdana"/>
          <w:sz w:val="22"/>
          <w:szCs w:val="22"/>
        </w:rPr>
        <w:t>O</w:t>
      </w:r>
      <w:r w:rsidR="00B422BD" w:rsidRPr="00440471">
        <w:rPr>
          <w:rFonts w:ascii="Verdana" w:hAnsi="Verdana"/>
          <w:sz w:val="22"/>
          <w:szCs w:val="22"/>
        </w:rPr>
        <w:t>fert</w:t>
      </w:r>
      <w:r w:rsidR="00980989" w:rsidRPr="00440471">
        <w:rPr>
          <w:rFonts w:ascii="Verdana" w:hAnsi="Verdana"/>
          <w:sz w:val="22"/>
          <w:szCs w:val="22"/>
        </w:rPr>
        <w:t>y</w:t>
      </w:r>
      <w:r w:rsidR="00B422BD" w:rsidRPr="00440471">
        <w:rPr>
          <w:rFonts w:ascii="Verdana" w:hAnsi="Verdana"/>
          <w:sz w:val="22"/>
          <w:szCs w:val="22"/>
        </w:rPr>
        <w:t xml:space="preserve"> przyjęto</w:t>
      </w:r>
      <w:r w:rsidR="00EA3ADD" w:rsidRPr="00440471">
        <w:rPr>
          <w:rFonts w:ascii="Verdana" w:hAnsi="Verdana"/>
          <w:sz w:val="22"/>
          <w:szCs w:val="22"/>
        </w:rPr>
        <w:t xml:space="preserve"> do oceny merytorycznej</w:t>
      </w:r>
      <w:r w:rsidR="00B422BD" w:rsidRPr="00440471">
        <w:rPr>
          <w:rFonts w:ascii="Verdana" w:hAnsi="Verdana"/>
          <w:sz w:val="22"/>
          <w:szCs w:val="22"/>
        </w:rPr>
        <w:t>, gdyż spełnił</w:t>
      </w:r>
      <w:r w:rsidR="00980989" w:rsidRPr="00440471">
        <w:rPr>
          <w:rFonts w:ascii="Verdana" w:hAnsi="Verdana"/>
          <w:sz w:val="22"/>
          <w:szCs w:val="22"/>
        </w:rPr>
        <w:t>y</w:t>
      </w:r>
      <w:r w:rsidR="00B422BD" w:rsidRPr="00440471">
        <w:rPr>
          <w:rFonts w:ascii="Verdana" w:hAnsi="Verdana"/>
          <w:sz w:val="22"/>
          <w:szCs w:val="22"/>
        </w:rPr>
        <w:t xml:space="preserve"> pod względem formalnym wszystkie wymagane warunki</w:t>
      </w:r>
      <w:r w:rsidR="00946FF2" w:rsidRPr="00440471">
        <w:rPr>
          <w:rFonts w:ascii="Verdana" w:hAnsi="Verdana"/>
          <w:sz w:val="22"/>
          <w:szCs w:val="22"/>
        </w:rPr>
        <w:t>.</w:t>
      </w:r>
    </w:p>
    <w:p w14:paraId="54E8D53A" w14:textId="77777777" w:rsidR="009937C9" w:rsidRDefault="00EA3ADD" w:rsidP="00A2782A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440471">
        <w:rPr>
          <w:rFonts w:ascii="Verdana" w:hAnsi="Verdana"/>
          <w:sz w:val="22"/>
          <w:szCs w:val="22"/>
        </w:rPr>
        <w:t>Komisja Konkursowa w obecności przewodniczącej, dwóch członków Komisji Konkursowej oraz sekretarza dokonała oceny merytorycznej ofert</w:t>
      </w:r>
      <w:r w:rsidR="00980989" w:rsidRPr="00440471">
        <w:rPr>
          <w:rFonts w:ascii="Verdana" w:hAnsi="Verdana"/>
          <w:sz w:val="22"/>
          <w:szCs w:val="22"/>
        </w:rPr>
        <w:t xml:space="preserve"> zgodnie z kryteriami zawartymi w ogłoszeniu konkursowym.</w:t>
      </w:r>
      <w:r w:rsidR="009937C9">
        <w:rPr>
          <w:rFonts w:ascii="Verdana" w:hAnsi="Verdana"/>
          <w:sz w:val="22"/>
          <w:szCs w:val="22"/>
        </w:rPr>
        <w:t xml:space="preserve"> </w:t>
      </w:r>
    </w:p>
    <w:p w14:paraId="67399448" w14:textId="56A00B92" w:rsidR="005C29CF" w:rsidRDefault="009937C9" w:rsidP="00A2782A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Liczba otrzymanych punktów:</w:t>
      </w:r>
    </w:p>
    <w:p w14:paraId="205AB746" w14:textId="4D10BF13" w:rsidR="009937C9" w:rsidRPr="009937C9" w:rsidRDefault="009937C9" w:rsidP="009937C9">
      <w:pPr>
        <w:pStyle w:val="Akapitzlist"/>
        <w:numPr>
          <w:ilvl w:val="6"/>
          <w:numId w:val="1"/>
        </w:numPr>
        <w:tabs>
          <w:tab w:val="clear" w:pos="5040"/>
          <w:tab w:val="num" w:pos="709"/>
        </w:tabs>
        <w:spacing w:line="360" w:lineRule="auto"/>
        <w:ind w:left="851" w:hanging="425"/>
        <w:rPr>
          <w:rFonts w:ascii="Verdana" w:hAnsi="Verdana"/>
        </w:rPr>
      </w:pPr>
      <w:r w:rsidRPr="009937C9">
        <w:rPr>
          <w:rFonts w:ascii="Verdana" w:hAnsi="Verdana"/>
        </w:rPr>
        <w:t>Cogito Med Spółka z ograniczoną odpowiedzialnością</w:t>
      </w:r>
      <w:r>
        <w:rPr>
          <w:rFonts w:ascii="Verdana" w:hAnsi="Verdana"/>
        </w:rPr>
        <w:t xml:space="preserve"> - </w:t>
      </w:r>
      <w:r w:rsidRPr="009937C9">
        <w:rPr>
          <w:rFonts w:ascii="Verdana" w:hAnsi="Verdana"/>
          <w:b/>
          <w:bCs/>
        </w:rPr>
        <w:t>171</w:t>
      </w:r>
    </w:p>
    <w:p w14:paraId="4FCFB006" w14:textId="4B3871C8" w:rsidR="009937C9" w:rsidRPr="009937C9" w:rsidRDefault="009937C9" w:rsidP="00E76CF1">
      <w:pPr>
        <w:pStyle w:val="Akapitzlist"/>
        <w:numPr>
          <w:ilvl w:val="6"/>
          <w:numId w:val="1"/>
        </w:numPr>
        <w:tabs>
          <w:tab w:val="clear" w:pos="5040"/>
        </w:tabs>
        <w:spacing w:before="120" w:after="0" w:line="360" w:lineRule="auto"/>
        <w:ind w:left="709" w:hanging="284"/>
        <w:rPr>
          <w:rFonts w:ascii="Verdana" w:hAnsi="Verdana"/>
          <w:b/>
          <w:bCs/>
        </w:rPr>
      </w:pPr>
      <w:r w:rsidRPr="009937C9">
        <w:rPr>
          <w:rFonts w:ascii="Verdana" w:hAnsi="Verdana"/>
        </w:rPr>
        <w:lastRenderedPageBreak/>
        <w:t>Wrocławskie Centrum Zdrowia Samodzielny Publiczny Zakład Opieki Zdrowotnej</w:t>
      </w:r>
      <w:r>
        <w:rPr>
          <w:rFonts w:ascii="Verdana" w:hAnsi="Verdana"/>
        </w:rPr>
        <w:t xml:space="preserve">  - </w:t>
      </w:r>
      <w:r w:rsidRPr="009937C9">
        <w:rPr>
          <w:rFonts w:ascii="Verdana" w:hAnsi="Verdana"/>
          <w:b/>
          <w:bCs/>
        </w:rPr>
        <w:t>263</w:t>
      </w:r>
    </w:p>
    <w:p w14:paraId="53AAB5E9" w14:textId="34A60D69" w:rsidR="00440471" w:rsidRPr="000E66D9" w:rsidRDefault="000E66D9" w:rsidP="000E66D9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01A3C" w:rsidRPr="000E66D9">
        <w:rPr>
          <w:rFonts w:ascii="Verdana" w:hAnsi="Verdana"/>
        </w:rPr>
        <w:t xml:space="preserve">Zarekomendowano do realizacji ofertę numer 2. Oferta w pełni </w:t>
      </w:r>
      <w:r w:rsidR="00EC43C2" w:rsidRPr="000E66D9">
        <w:rPr>
          <w:rFonts w:ascii="Verdana" w:hAnsi="Verdana"/>
        </w:rPr>
        <w:t>odpowiada</w:t>
      </w:r>
      <w:r w:rsidR="00D01A3C" w:rsidRPr="000E66D9">
        <w:rPr>
          <w:rFonts w:ascii="Verdana" w:hAnsi="Verdana"/>
        </w:rPr>
        <w:t xml:space="preserve"> na cele i wymagania określone w ogłoszeniu konkursowym. Przedstawion</w:t>
      </w:r>
      <w:r w:rsidR="00EC43C2" w:rsidRPr="000E66D9">
        <w:rPr>
          <w:rFonts w:ascii="Verdana" w:hAnsi="Verdana"/>
        </w:rPr>
        <w:t xml:space="preserve">e działania są kompleksowe </w:t>
      </w:r>
      <w:r w:rsidR="00E76CF1" w:rsidRPr="000E66D9">
        <w:rPr>
          <w:rFonts w:ascii="Verdana" w:hAnsi="Verdana"/>
        </w:rPr>
        <w:t xml:space="preserve">i adekwatne do wymogów zwartych w ogłoszeniu. </w:t>
      </w:r>
      <w:r w:rsidR="00BA383C" w:rsidRPr="000E66D9">
        <w:rPr>
          <w:rFonts w:ascii="Verdana" w:hAnsi="Verdana"/>
        </w:rPr>
        <w:t xml:space="preserve">Oferta jest spójna, działania są dostosowane do grupy docelowej opisanej szczegółowo pod względem ilościowym. Wysoka jakość realizacji </w:t>
      </w:r>
      <w:r w:rsidR="00964371" w:rsidRPr="000E66D9">
        <w:rPr>
          <w:rFonts w:ascii="Verdana" w:hAnsi="Verdana"/>
        </w:rPr>
        <w:t>kampanii</w:t>
      </w:r>
      <w:r w:rsidR="00BA383C" w:rsidRPr="000E66D9">
        <w:rPr>
          <w:rFonts w:ascii="Verdana" w:hAnsi="Verdana"/>
        </w:rPr>
        <w:t xml:space="preserve"> będzie zapewniona poprzez nadzór naukowy na każdym etapie </w:t>
      </w:r>
      <w:r>
        <w:rPr>
          <w:rFonts w:ascii="Verdana" w:hAnsi="Verdana"/>
        </w:rPr>
        <w:t xml:space="preserve">jej </w:t>
      </w:r>
      <w:r w:rsidR="00BA383C" w:rsidRPr="000E66D9">
        <w:rPr>
          <w:rFonts w:ascii="Verdana" w:hAnsi="Verdana"/>
        </w:rPr>
        <w:t>realizacji</w:t>
      </w:r>
      <w:r w:rsidR="00964371" w:rsidRPr="000E66D9">
        <w:rPr>
          <w:rFonts w:ascii="Verdana" w:hAnsi="Verdana"/>
        </w:rPr>
        <w:t xml:space="preserve">. </w:t>
      </w:r>
      <w:r w:rsidR="005607E2" w:rsidRPr="000E66D9">
        <w:rPr>
          <w:rFonts w:ascii="Verdana" w:hAnsi="Verdana"/>
        </w:rPr>
        <w:t xml:space="preserve">Przedstawiono wieloletnie doświadczenie w zakresie realizacji programów i kampanii zdrowotnych. </w:t>
      </w:r>
      <w:r w:rsidR="00BA383C" w:rsidRPr="000E66D9">
        <w:rPr>
          <w:rFonts w:ascii="Verdana" w:hAnsi="Verdana"/>
        </w:rPr>
        <w:t xml:space="preserve">Opis poszczególnych działań jest precyzyjny oraz zawiera szczegółowy sposób ich wykonania. </w:t>
      </w:r>
      <w:r w:rsidR="00D01A3C" w:rsidRPr="000E66D9">
        <w:rPr>
          <w:rFonts w:ascii="Verdana" w:hAnsi="Verdana"/>
        </w:rPr>
        <w:t xml:space="preserve">Koszty realizacji zadania przedstawione w ofercie </w:t>
      </w:r>
      <w:r w:rsidR="00440471" w:rsidRPr="000E66D9">
        <w:rPr>
          <w:rFonts w:ascii="Verdana" w:hAnsi="Verdana"/>
        </w:rPr>
        <w:t xml:space="preserve">są </w:t>
      </w:r>
      <w:r w:rsidR="00D01A3C" w:rsidRPr="000E66D9">
        <w:rPr>
          <w:rFonts w:ascii="Verdana" w:hAnsi="Verdana"/>
        </w:rPr>
        <w:t xml:space="preserve">czytelne </w:t>
      </w:r>
      <w:r w:rsidR="009937C9" w:rsidRPr="000E66D9">
        <w:rPr>
          <w:rFonts w:ascii="Verdana" w:hAnsi="Verdana"/>
        </w:rPr>
        <w:t xml:space="preserve">i </w:t>
      </w:r>
      <w:r w:rsidR="00E76CF1" w:rsidRPr="000E66D9">
        <w:rPr>
          <w:rFonts w:ascii="Verdana" w:hAnsi="Verdana"/>
        </w:rPr>
        <w:t>pozwalają na rzetelne wykonanie zaproponowanych działań</w:t>
      </w:r>
      <w:r w:rsidR="00440471" w:rsidRPr="000E66D9">
        <w:rPr>
          <w:rFonts w:ascii="Verdana" w:hAnsi="Verdana"/>
        </w:rPr>
        <w:t xml:space="preserve">. Oferta uzyskała </w:t>
      </w:r>
      <w:r w:rsidR="001F551F" w:rsidRPr="000E66D9">
        <w:rPr>
          <w:rFonts w:ascii="Verdana" w:hAnsi="Verdana"/>
        </w:rPr>
        <w:t>naj</w:t>
      </w:r>
      <w:r w:rsidR="00440471" w:rsidRPr="000E66D9">
        <w:rPr>
          <w:rFonts w:ascii="Verdana" w:hAnsi="Verdana"/>
        </w:rPr>
        <w:t xml:space="preserve">wyższą liczbę punktów w zakresie merytorycznym oraz </w:t>
      </w:r>
      <w:r w:rsidR="00C85688" w:rsidRPr="000E66D9">
        <w:rPr>
          <w:rFonts w:ascii="Verdana" w:hAnsi="Verdana"/>
        </w:rPr>
        <w:t>kosztowym.</w:t>
      </w:r>
    </w:p>
    <w:p w14:paraId="023E0351" w14:textId="60590359" w:rsidR="00106D1B" w:rsidRPr="00440471" w:rsidRDefault="000E66D9" w:rsidP="00440471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06D1B" w:rsidRPr="00440471">
        <w:rPr>
          <w:rFonts w:ascii="Verdana" w:hAnsi="Verdana"/>
        </w:rPr>
        <w:t xml:space="preserve">Rekomendacja komisji: przyjęcie </w:t>
      </w:r>
      <w:r w:rsidR="005C29CF" w:rsidRPr="00440471">
        <w:rPr>
          <w:rFonts w:ascii="Verdana" w:hAnsi="Verdana"/>
        </w:rPr>
        <w:t xml:space="preserve">do realizacji </w:t>
      </w:r>
      <w:r w:rsidR="00106D1B" w:rsidRPr="00440471">
        <w:rPr>
          <w:rFonts w:ascii="Verdana" w:hAnsi="Verdana"/>
        </w:rPr>
        <w:t xml:space="preserve">oferty </w:t>
      </w:r>
      <w:r w:rsidR="005C29CF" w:rsidRPr="00440471">
        <w:rPr>
          <w:rFonts w:ascii="Verdana" w:hAnsi="Verdana"/>
        </w:rPr>
        <w:t>numer 2 Wrocławskiego Centrum Zdrowia Samodzielnego Publicznego Zakładu Opieki Zdrowotnej</w:t>
      </w:r>
      <w:r w:rsidR="00106D1B" w:rsidRPr="00440471">
        <w:rPr>
          <w:rFonts w:ascii="Verdana" w:hAnsi="Verdana"/>
        </w:rPr>
        <w:t>, przyznanie kwoty na realizację zadania</w:t>
      </w:r>
      <w:r w:rsidR="00F26F83" w:rsidRPr="00440471">
        <w:rPr>
          <w:rFonts w:ascii="Verdana" w:hAnsi="Verdana"/>
        </w:rPr>
        <w:t xml:space="preserve"> w łącznej wysokości </w:t>
      </w:r>
      <w:r w:rsidR="00F26F83" w:rsidRPr="00440471">
        <w:rPr>
          <w:rFonts w:ascii="Verdana" w:hAnsi="Verdana"/>
          <w:b/>
          <w:bCs/>
        </w:rPr>
        <w:t>200 000,00 zł</w:t>
      </w:r>
      <w:r w:rsidR="00F26F83" w:rsidRPr="00440471">
        <w:rPr>
          <w:rFonts w:ascii="Verdana" w:hAnsi="Verdana"/>
        </w:rPr>
        <w:t>, w tym:</w:t>
      </w:r>
      <w:r w:rsidR="00106D1B" w:rsidRPr="00440471">
        <w:rPr>
          <w:rFonts w:ascii="Verdana" w:hAnsi="Verdana"/>
        </w:rPr>
        <w:t xml:space="preserve"> </w:t>
      </w:r>
      <w:r w:rsidR="00106D1B" w:rsidRPr="00440471">
        <w:rPr>
          <w:rFonts w:ascii="Verdana" w:hAnsi="Verdana"/>
          <w:b/>
        </w:rPr>
        <w:t>1</w:t>
      </w:r>
      <w:r w:rsidR="005C29CF" w:rsidRPr="00440471">
        <w:rPr>
          <w:rFonts w:ascii="Verdana" w:hAnsi="Verdana"/>
          <w:b/>
        </w:rPr>
        <w:t>5</w:t>
      </w:r>
      <w:r w:rsidR="00106D1B" w:rsidRPr="00440471">
        <w:rPr>
          <w:rFonts w:ascii="Verdana" w:hAnsi="Verdana"/>
          <w:b/>
        </w:rPr>
        <w:t>0 000,00 zł</w:t>
      </w:r>
      <w:r w:rsidR="00F26F83" w:rsidRPr="00440471">
        <w:rPr>
          <w:rFonts w:ascii="Verdana" w:hAnsi="Verdana"/>
          <w:b/>
        </w:rPr>
        <w:t xml:space="preserve"> </w:t>
      </w:r>
      <w:r w:rsidR="00F26F83" w:rsidRPr="00440471">
        <w:rPr>
          <w:rFonts w:ascii="Verdana" w:hAnsi="Verdana"/>
        </w:rPr>
        <w:t xml:space="preserve">w 2025 roku, </w:t>
      </w:r>
      <w:r w:rsidR="00F26F83" w:rsidRPr="00440471">
        <w:rPr>
          <w:rFonts w:ascii="Verdana" w:hAnsi="Verdana"/>
          <w:b/>
        </w:rPr>
        <w:t>50 000,00 zł</w:t>
      </w:r>
      <w:r w:rsidR="00F26F83" w:rsidRPr="00440471">
        <w:rPr>
          <w:rFonts w:ascii="Verdana" w:hAnsi="Verdana"/>
          <w:bCs/>
        </w:rPr>
        <w:t xml:space="preserve"> </w:t>
      </w:r>
      <w:r w:rsidR="005C29CF" w:rsidRPr="00440471">
        <w:rPr>
          <w:rFonts w:ascii="Verdana" w:hAnsi="Verdana"/>
          <w:bCs/>
        </w:rPr>
        <w:t>w roku 2026.</w:t>
      </w:r>
    </w:p>
    <w:p w14:paraId="2011E3B7" w14:textId="6DDDD50F" w:rsidR="00EA3ADD" w:rsidRPr="00440471" w:rsidRDefault="00440471" w:rsidP="00440471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440471">
        <w:rPr>
          <w:rFonts w:ascii="Verdana" w:hAnsi="Verdana"/>
        </w:rPr>
        <w:t xml:space="preserve"> </w:t>
      </w:r>
      <w:r w:rsidR="00106D1B" w:rsidRPr="00440471">
        <w:rPr>
          <w:rFonts w:ascii="Verdana" w:hAnsi="Verdana"/>
        </w:rPr>
        <w:t xml:space="preserve">Komisja Konkursowa przekazała rekomendowaną ofertę </w:t>
      </w:r>
      <w:r w:rsidR="00EA3ADD" w:rsidRPr="00440471">
        <w:rPr>
          <w:rFonts w:ascii="Verdana" w:hAnsi="Verdana"/>
        </w:rPr>
        <w:t>Dyrektor</w:t>
      </w:r>
      <w:r w:rsidR="00106D1B" w:rsidRPr="00440471">
        <w:rPr>
          <w:rFonts w:ascii="Verdana" w:hAnsi="Verdana"/>
        </w:rPr>
        <w:t>owi</w:t>
      </w:r>
      <w:r w:rsidR="00E23A8C" w:rsidRPr="00440471">
        <w:rPr>
          <w:rFonts w:ascii="Verdana" w:hAnsi="Verdana"/>
        </w:rPr>
        <w:t xml:space="preserve"> </w:t>
      </w:r>
      <w:r w:rsidR="00EA3ADD" w:rsidRPr="00440471">
        <w:rPr>
          <w:rFonts w:ascii="Verdana" w:hAnsi="Verdana"/>
        </w:rPr>
        <w:t xml:space="preserve">Wydziału Zdrowia i Spraw Społecznych do ostatecznej decyzji, dotyczącej podpisania umowy na finansowanie </w:t>
      </w:r>
      <w:r w:rsidR="00760BCE" w:rsidRPr="00440471">
        <w:rPr>
          <w:rFonts w:ascii="Verdana" w:hAnsi="Verdana"/>
        </w:rPr>
        <w:t>zadania</w:t>
      </w:r>
      <w:r w:rsidRPr="00440471">
        <w:rPr>
          <w:rFonts w:ascii="Verdana" w:hAnsi="Verdana"/>
        </w:rPr>
        <w:t>.</w:t>
      </w:r>
    </w:p>
    <w:p w14:paraId="69599A2E" w14:textId="15D4873D" w:rsidR="00B422BD" w:rsidRPr="00440471" w:rsidRDefault="00440471" w:rsidP="00440471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440471">
        <w:rPr>
          <w:rFonts w:ascii="Verdana" w:hAnsi="Verdana"/>
        </w:rPr>
        <w:t xml:space="preserve"> </w:t>
      </w:r>
      <w:r w:rsidR="00B422BD" w:rsidRPr="00440471">
        <w:rPr>
          <w:rFonts w:ascii="Verdana" w:hAnsi="Verdana"/>
        </w:rPr>
        <w:t>Kart</w:t>
      </w:r>
      <w:r w:rsidR="00760BCE" w:rsidRPr="00440471">
        <w:rPr>
          <w:rFonts w:ascii="Verdana" w:hAnsi="Verdana"/>
        </w:rPr>
        <w:t>y</w:t>
      </w:r>
      <w:r w:rsidR="00B422BD" w:rsidRPr="00440471">
        <w:rPr>
          <w:rFonts w:ascii="Verdana" w:hAnsi="Verdana"/>
        </w:rPr>
        <w:t xml:space="preserve"> oceny formalnej i merytorycznej załączone są do dokumentacji konkursowej i znajdują się w siedzibie Zamawiającego</w:t>
      </w:r>
      <w:r w:rsidR="00946FF2" w:rsidRPr="00440471">
        <w:rPr>
          <w:rFonts w:ascii="Verdana" w:hAnsi="Verdana"/>
        </w:rPr>
        <w:t>.</w:t>
      </w:r>
    </w:p>
    <w:p w14:paraId="2D7CB81F" w14:textId="2629557F" w:rsidR="00B422BD" w:rsidRPr="00440471" w:rsidRDefault="00B422BD" w:rsidP="00440471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440471">
        <w:rPr>
          <w:rFonts w:ascii="Verdana" w:hAnsi="Verdana"/>
        </w:rPr>
        <w:t xml:space="preserve">Protokół sporządził sekretarz Komisji Konkursowej </w:t>
      </w:r>
      <w:r w:rsidR="00795486" w:rsidRPr="00440471">
        <w:rPr>
          <w:rFonts w:ascii="Verdana" w:hAnsi="Verdana"/>
        </w:rPr>
        <w:t>–</w:t>
      </w:r>
      <w:r w:rsidRPr="00440471">
        <w:rPr>
          <w:rFonts w:ascii="Verdana" w:hAnsi="Verdana"/>
        </w:rPr>
        <w:t xml:space="preserve"> </w:t>
      </w:r>
      <w:r w:rsidR="00795486" w:rsidRPr="00440471">
        <w:rPr>
          <w:rFonts w:ascii="Verdana" w:hAnsi="Verdana"/>
        </w:rPr>
        <w:t>Marta Stasiak</w:t>
      </w:r>
      <w:r w:rsidR="005C539E" w:rsidRPr="00440471">
        <w:rPr>
          <w:rFonts w:ascii="Verdana" w:hAnsi="Verdana"/>
        </w:rPr>
        <w:t>.</w:t>
      </w:r>
    </w:p>
    <w:p w14:paraId="24B035D6" w14:textId="687519C7" w:rsidR="00B422BD" w:rsidRPr="00440471" w:rsidRDefault="00440471" w:rsidP="00DA54E7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rFonts w:ascii="Verdana" w:hAnsi="Verdana"/>
        </w:rPr>
      </w:pPr>
      <w:r w:rsidRPr="00440471">
        <w:rPr>
          <w:rFonts w:ascii="Verdana" w:hAnsi="Verdana"/>
        </w:rPr>
        <w:t xml:space="preserve"> </w:t>
      </w:r>
      <w:r w:rsidR="00B422BD" w:rsidRPr="00440471">
        <w:rPr>
          <w:rFonts w:ascii="Verdana" w:hAnsi="Verdana"/>
        </w:rPr>
        <w:t>Protokół został odczytany w obecności wszystkich członków Komisji Konkursowej</w:t>
      </w:r>
      <w:r w:rsidR="005C539E" w:rsidRPr="00440471">
        <w:rPr>
          <w:rFonts w:ascii="Verdana" w:hAnsi="Verdana"/>
        </w:rPr>
        <w:t>.</w:t>
      </w:r>
    </w:p>
    <w:p w14:paraId="170E0B8A" w14:textId="77777777" w:rsidR="00D614A7" w:rsidRPr="00440471" w:rsidRDefault="00D614A7" w:rsidP="00682BA1">
      <w:pPr>
        <w:spacing w:before="360" w:line="360" w:lineRule="auto"/>
        <w:ind w:firstLine="426"/>
        <w:rPr>
          <w:rFonts w:ascii="Verdana" w:hAnsi="Verdana"/>
          <w:b/>
          <w:bCs/>
          <w:sz w:val="22"/>
          <w:szCs w:val="22"/>
        </w:rPr>
      </w:pPr>
      <w:r w:rsidRPr="00440471">
        <w:rPr>
          <w:rFonts w:ascii="Verdana" w:hAnsi="Verdana"/>
          <w:b/>
          <w:bCs/>
          <w:sz w:val="22"/>
          <w:szCs w:val="22"/>
        </w:rPr>
        <w:t>Protokół podpisali</w:t>
      </w:r>
    </w:p>
    <w:p w14:paraId="10DD7AD6" w14:textId="20CF5CFD" w:rsidR="00D614A7" w:rsidRPr="00440471" w:rsidRDefault="00D614A7" w:rsidP="00682BA1">
      <w:pPr>
        <w:pStyle w:val="Akapitzlist"/>
        <w:spacing w:line="360" w:lineRule="auto"/>
        <w:ind w:hanging="294"/>
        <w:rPr>
          <w:rFonts w:ascii="Verdana" w:hAnsi="Verdana"/>
        </w:rPr>
      </w:pPr>
      <w:r w:rsidRPr="00440471">
        <w:rPr>
          <w:rFonts w:ascii="Verdana" w:hAnsi="Verdana"/>
        </w:rPr>
        <w:t xml:space="preserve">Przewodnicząca </w:t>
      </w:r>
      <w:r w:rsidR="0078046A" w:rsidRPr="00440471">
        <w:rPr>
          <w:rFonts w:ascii="Verdana" w:hAnsi="Verdana"/>
        </w:rPr>
        <w:t>–</w:t>
      </w:r>
      <w:r w:rsidRPr="00440471">
        <w:rPr>
          <w:rFonts w:ascii="Verdana" w:hAnsi="Verdana"/>
        </w:rPr>
        <w:t xml:space="preserve"> </w:t>
      </w:r>
      <w:r w:rsidR="00DA54E7">
        <w:rPr>
          <w:rFonts w:ascii="Verdana" w:hAnsi="Verdana"/>
        </w:rPr>
        <w:t>podpis nieczytelny</w:t>
      </w:r>
    </w:p>
    <w:p w14:paraId="1BBE2515" w14:textId="1170DBD0" w:rsidR="00D614A7" w:rsidRPr="00440471" w:rsidRDefault="00D614A7" w:rsidP="0078046A">
      <w:pPr>
        <w:pStyle w:val="Akapitzlist"/>
        <w:spacing w:line="360" w:lineRule="auto"/>
        <w:ind w:hanging="294"/>
        <w:rPr>
          <w:rFonts w:ascii="Verdana" w:hAnsi="Verdana"/>
        </w:rPr>
      </w:pPr>
      <w:r w:rsidRPr="00440471">
        <w:rPr>
          <w:rFonts w:ascii="Verdana" w:hAnsi="Verdana"/>
        </w:rPr>
        <w:t xml:space="preserve">Członek Komisji - </w:t>
      </w:r>
      <w:r w:rsidR="00DA54E7">
        <w:rPr>
          <w:rFonts w:ascii="Verdana" w:hAnsi="Verdana"/>
        </w:rPr>
        <w:t>podpis nieczytelny</w:t>
      </w:r>
    </w:p>
    <w:p w14:paraId="68A15917" w14:textId="31AD68DF" w:rsidR="00D614A7" w:rsidRPr="00440471" w:rsidRDefault="00D614A7" w:rsidP="0078046A">
      <w:pPr>
        <w:pStyle w:val="Akapitzlist"/>
        <w:spacing w:line="360" w:lineRule="auto"/>
        <w:ind w:hanging="294"/>
        <w:rPr>
          <w:rFonts w:ascii="Verdana" w:hAnsi="Verdana"/>
        </w:rPr>
      </w:pPr>
      <w:r w:rsidRPr="00440471">
        <w:rPr>
          <w:rFonts w:ascii="Verdana" w:hAnsi="Verdana"/>
        </w:rPr>
        <w:t xml:space="preserve">Członek Komisji - </w:t>
      </w:r>
      <w:r w:rsidR="00DA54E7">
        <w:rPr>
          <w:rFonts w:ascii="Verdana" w:hAnsi="Verdana"/>
        </w:rPr>
        <w:t>podpis nieczytelny</w:t>
      </w:r>
    </w:p>
    <w:p w14:paraId="10E3A59E" w14:textId="649CF03A" w:rsidR="00D614A7" w:rsidRPr="00440471" w:rsidRDefault="00D614A7" w:rsidP="0078046A">
      <w:pPr>
        <w:pStyle w:val="Akapitzlist"/>
        <w:spacing w:line="360" w:lineRule="auto"/>
        <w:ind w:hanging="294"/>
        <w:rPr>
          <w:rFonts w:ascii="Verdana" w:hAnsi="Verdana"/>
        </w:rPr>
      </w:pPr>
      <w:r w:rsidRPr="00440471">
        <w:rPr>
          <w:rFonts w:ascii="Verdana" w:hAnsi="Verdana"/>
        </w:rPr>
        <w:t xml:space="preserve">Sekretarz - </w:t>
      </w:r>
      <w:r w:rsidR="00DA54E7">
        <w:rPr>
          <w:rFonts w:ascii="Verdana" w:hAnsi="Verdana"/>
        </w:rPr>
        <w:t>podpis nieczytelny</w:t>
      </w:r>
    </w:p>
    <w:p w14:paraId="08556536" w14:textId="77777777" w:rsidR="00C20160" w:rsidRPr="00440471" w:rsidRDefault="00302E73" w:rsidP="00E76CF1">
      <w:pPr>
        <w:spacing w:before="120" w:line="360" w:lineRule="auto"/>
        <w:rPr>
          <w:rFonts w:ascii="Verdana" w:hAnsi="Verdana"/>
          <w:sz w:val="22"/>
          <w:szCs w:val="22"/>
        </w:rPr>
      </w:pPr>
      <w:r w:rsidRPr="00440471">
        <w:rPr>
          <w:rFonts w:ascii="Verdana" w:hAnsi="Verdana"/>
          <w:sz w:val="22"/>
          <w:szCs w:val="22"/>
        </w:rPr>
        <w:t>Decyzja Dyrektora Wydziału Zdrowia i Spraw Społecznych</w:t>
      </w:r>
      <w:r w:rsidR="00C20160" w:rsidRPr="00440471">
        <w:rPr>
          <w:rFonts w:ascii="Verdana" w:hAnsi="Verdana"/>
          <w:sz w:val="22"/>
          <w:szCs w:val="22"/>
        </w:rPr>
        <w:t>:</w:t>
      </w:r>
      <w:r w:rsidRPr="00440471">
        <w:rPr>
          <w:rFonts w:ascii="Verdana" w:hAnsi="Verdana"/>
          <w:sz w:val="22"/>
          <w:szCs w:val="22"/>
        </w:rPr>
        <w:t xml:space="preserve"> </w:t>
      </w:r>
    </w:p>
    <w:p w14:paraId="4F186EAE" w14:textId="77777777" w:rsidR="00525A8D" w:rsidRPr="00440471" w:rsidRDefault="00302E73" w:rsidP="00E76CF1">
      <w:pPr>
        <w:spacing w:before="120" w:line="360" w:lineRule="auto"/>
        <w:rPr>
          <w:rFonts w:ascii="Verdana" w:hAnsi="Verdana"/>
          <w:sz w:val="22"/>
          <w:szCs w:val="22"/>
        </w:rPr>
      </w:pPr>
      <w:r w:rsidRPr="00440471">
        <w:rPr>
          <w:rFonts w:ascii="Verdana" w:hAnsi="Verdana"/>
          <w:sz w:val="22"/>
          <w:szCs w:val="22"/>
        </w:rPr>
        <w:t>Ofert</w:t>
      </w:r>
      <w:r w:rsidR="00E73AFC" w:rsidRPr="00440471">
        <w:rPr>
          <w:rFonts w:ascii="Verdana" w:hAnsi="Verdana"/>
          <w:sz w:val="22"/>
          <w:szCs w:val="22"/>
        </w:rPr>
        <w:t>ę</w:t>
      </w:r>
      <w:r w:rsidRPr="00440471">
        <w:rPr>
          <w:rFonts w:ascii="Verdana" w:hAnsi="Verdana"/>
          <w:sz w:val="22"/>
          <w:szCs w:val="22"/>
        </w:rPr>
        <w:t xml:space="preserve"> przyjęto do realizacji i finansowania zgodnie z rekomendacją Komisji Konkursowej</w:t>
      </w:r>
      <w:bookmarkEnd w:id="0"/>
    </w:p>
    <w:p w14:paraId="39CE6F0F" w14:textId="42F30D57" w:rsidR="00C20160" w:rsidRDefault="00DA54E7" w:rsidP="00DA54E7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Joanna Nyczak</w:t>
      </w:r>
    </w:p>
    <w:p w14:paraId="0153A285" w14:textId="2AE9E472" w:rsidR="00DA54E7" w:rsidRPr="00E76CF1" w:rsidRDefault="00DA54E7" w:rsidP="00DA54E7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up. </w:t>
      </w:r>
      <w:r w:rsidR="0047141C">
        <w:rPr>
          <w:rFonts w:ascii="Verdana" w:hAnsi="Verdana"/>
          <w:sz w:val="22"/>
          <w:szCs w:val="22"/>
        </w:rPr>
        <w:t xml:space="preserve">Prezydenta </w:t>
      </w:r>
      <w:r>
        <w:rPr>
          <w:rFonts w:ascii="Verdana" w:hAnsi="Verdana"/>
          <w:sz w:val="22"/>
          <w:szCs w:val="22"/>
        </w:rPr>
        <w:t xml:space="preserve">Dyrektor Wydziału Zdrowia i Spraw Społecznych </w:t>
      </w:r>
      <w:r w:rsidR="0047141C">
        <w:rPr>
          <w:rFonts w:ascii="Verdana" w:hAnsi="Verdana"/>
          <w:sz w:val="22"/>
          <w:szCs w:val="22"/>
        </w:rPr>
        <w:t>– podpis nieczytelny</w:t>
      </w:r>
    </w:p>
    <w:sectPr w:rsidR="00DA54E7" w:rsidRPr="00E76CF1" w:rsidSect="00DA54E7">
      <w:pgSz w:w="11906" w:h="16838" w:code="9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2E69" w14:textId="77777777" w:rsidR="00BA383C" w:rsidRDefault="00BA383C" w:rsidP="00BA383C">
      <w:r>
        <w:separator/>
      </w:r>
    </w:p>
  </w:endnote>
  <w:endnote w:type="continuationSeparator" w:id="0">
    <w:p w14:paraId="3FB444FB" w14:textId="77777777" w:rsidR="00BA383C" w:rsidRDefault="00BA383C" w:rsidP="00B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BDCE" w14:textId="77777777" w:rsidR="00BA383C" w:rsidRDefault="00BA383C" w:rsidP="00BA383C">
      <w:r>
        <w:separator/>
      </w:r>
    </w:p>
  </w:footnote>
  <w:footnote w:type="continuationSeparator" w:id="0">
    <w:p w14:paraId="0C387954" w14:textId="77777777" w:rsidR="00BA383C" w:rsidRDefault="00BA383C" w:rsidP="00B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A4153"/>
    <w:multiLevelType w:val="hybridMultilevel"/>
    <w:tmpl w:val="01EAD9C8"/>
    <w:lvl w:ilvl="0" w:tplc="8AD0CF5E">
      <w:start w:val="1"/>
      <w:numFmt w:val="decimal"/>
      <w:lvlText w:val="%1."/>
      <w:lvlJc w:val="left"/>
      <w:pPr>
        <w:ind w:left="1074" w:hanging="360"/>
      </w:pPr>
      <w:rPr>
        <w:rFonts w:ascii="Verdana" w:eastAsia="Times New Roman" w:hAnsi="Verdana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3787430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510C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7C7D05"/>
    <w:multiLevelType w:val="hybridMultilevel"/>
    <w:tmpl w:val="A01845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4D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0E66D9"/>
    <w:rsid w:val="00106D1B"/>
    <w:rsid w:val="001E53E3"/>
    <w:rsid w:val="001F551F"/>
    <w:rsid w:val="002323B4"/>
    <w:rsid w:val="002658AE"/>
    <w:rsid w:val="002B4BD5"/>
    <w:rsid w:val="002D622D"/>
    <w:rsid w:val="002F2F50"/>
    <w:rsid w:val="00302E73"/>
    <w:rsid w:val="00337B1B"/>
    <w:rsid w:val="00352645"/>
    <w:rsid w:val="0037123E"/>
    <w:rsid w:val="003F6852"/>
    <w:rsid w:val="00440471"/>
    <w:rsid w:val="0047141C"/>
    <w:rsid w:val="004E7413"/>
    <w:rsid w:val="00525A8D"/>
    <w:rsid w:val="00543B05"/>
    <w:rsid w:val="00554F58"/>
    <w:rsid w:val="005607E2"/>
    <w:rsid w:val="005857D8"/>
    <w:rsid w:val="005869B2"/>
    <w:rsid w:val="005A49A7"/>
    <w:rsid w:val="005C29CF"/>
    <w:rsid w:val="005C539E"/>
    <w:rsid w:val="00600944"/>
    <w:rsid w:val="00600D0C"/>
    <w:rsid w:val="00652319"/>
    <w:rsid w:val="00682BA1"/>
    <w:rsid w:val="006A4EF7"/>
    <w:rsid w:val="006E2CFA"/>
    <w:rsid w:val="00704D9A"/>
    <w:rsid w:val="00725B63"/>
    <w:rsid w:val="00760BCE"/>
    <w:rsid w:val="0078046A"/>
    <w:rsid w:val="00795486"/>
    <w:rsid w:val="007A1FAD"/>
    <w:rsid w:val="007C08A2"/>
    <w:rsid w:val="007C3F22"/>
    <w:rsid w:val="00850CCC"/>
    <w:rsid w:val="008A5649"/>
    <w:rsid w:val="008B6EDF"/>
    <w:rsid w:val="008D7E45"/>
    <w:rsid w:val="00946FF2"/>
    <w:rsid w:val="009559F5"/>
    <w:rsid w:val="00964371"/>
    <w:rsid w:val="00980989"/>
    <w:rsid w:val="009937C9"/>
    <w:rsid w:val="009B3A2B"/>
    <w:rsid w:val="00A03A05"/>
    <w:rsid w:val="00B05161"/>
    <w:rsid w:val="00B422BD"/>
    <w:rsid w:val="00BA383C"/>
    <w:rsid w:val="00BC71ED"/>
    <w:rsid w:val="00C20160"/>
    <w:rsid w:val="00C85688"/>
    <w:rsid w:val="00CA7203"/>
    <w:rsid w:val="00CF6A78"/>
    <w:rsid w:val="00D01A3C"/>
    <w:rsid w:val="00D444EB"/>
    <w:rsid w:val="00D53468"/>
    <w:rsid w:val="00D614A7"/>
    <w:rsid w:val="00DA54E7"/>
    <w:rsid w:val="00DE20DD"/>
    <w:rsid w:val="00E03B38"/>
    <w:rsid w:val="00E23656"/>
    <w:rsid w:val="00E23A8C"/>
    <w:rsid w:val="00E6683D"/>
    <w:rsid w:val="00E73AFC"/>
    <w:rsid w:val="00E76CF1"/>
    <w:rsid w:val="00EA3ADD"/>
    <w:rsid w:val="00EC43C2"/>
    <w:rsid w:val="00F26F83"/>
    <w:rsid w:val="00F32779"/>
    <w:rsid w:val="00F56C89"/>
    <w:rsid w:val="00F63C83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F553D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704D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704D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8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83C"/>
  </w:style>
  <w:style w:type="character" w:styleId="Odwoanieprzypisukocowego">
    <w:name w:val="endnote reference"/>
    <w:basedOn w:val="Domylnaczcionkaakapitu"/>
    <w:uiPriority w:val="99"/>
    <w:semiHidden/>
    <w:unhideWhenUsed/>
    <w:rsid w:val="00BA3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3</cp:revision>
  <cp:lastPrinted>2025-07-29T11:23:00Z</cp:lastPrinted>
  <dcterms:created xsi:type="dcterms:W3CDTF">2025-07-30T12:13:00Z</dcterms:created>
  <dcterms:modified xsi:type="dcterms:W3CDTF">2025-07-30T12:14:00Z</dcterms:modified>
</cp:coreProperties>
</file>