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D9D96" w14:textId="451FE72D" w:rsidR="001A6C4B" w:rsidRPr="001F0028" w:rsidRDefault="00CD1423" w:rsidP="00005AC0">
      <w:pPr>
        <w:pStyle w:val="10Szanowny"/>
        <w:spacing w:before="0" w:line="360" w:lineRule="auto"/>
        <w:jc w:val="left"/>
        <w:rPr>
          <w:rFonts w:cs="Calibri"/>
          <w:szCs w:val="20"/>
        </w:rPr>
      </w:pPr>
      <w:r w:rsidRPr="001F0028">
        <w:rPr>
          <w:rFonts w:cs="Calibri"/>
          <w:szCs w:val="20"/>
        </w:rPr>
        <w:t>Miejski Ośrodek Pomocy Społecznej</w:t>
      </w:r>
    </w:p>
    <w:p w14:paraId="42433F36" w14:textId="09509F76" w:rsidR="001A6C4B" w:rsidRPr="001F0028" w:rsidRDefault="001A6C4B" w:rsidP="00005AC0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1F0028">
        <w:rPr>
          <w:sz w:val="20"/>
          <w:szCs w:val="20"/>
        </w:rPr>
        <w:t xml:space="preserve">Pan </w:t>
      </w:r>
      <w:r w:rsidR="00CD1423" w:rsidRPr="001F0028">
        <w:rPr>
          <w:sz w:val="20"/>
          <w:szCs w:val="20"/>
        </w:rPr>
        <w:t>Andrzej Mańkowski</w:t>
      </w:r>
    </w:p>
    <w:p w14:paraId="28DCCB8B" w14:textId="77777777" w:rsidR="001A6C4B" w:rsidRPr="001F0028" w:rsidRDefault="001A6C4B" w:rsidP="00005AC0">
      <w:pPr>
        <w:pStyle w:val="10Szanowny"/>
        <w:spacing w:before="0" w:after="240" w:line="360" w:lineRule="auto"/>
        <w:jc w:val="left"/>
        <w:rPr>
          <w:szCs w:val="20"/>
        </w:rPr>
      </w:pPr>
      <w:r w:rsidRPr="001F0028">
        <w:rPr>
          <w:szCs w:val="20"/>
        </w:rPr>
        <w:t>Dyrektor</w:t>
      </w:r>
    </w:p>
    <w:p w14:paraId="39796492" w14:textId="6772B478" w:rsidR="001A6C4B" w:rsidRPr="001F0028" w:rsidRDefault="00CD1423" w:rsidP="00005AC0">
      <w:pPr>
        <w:pStyle w:val="11Trescpisma"/>
        <w:spacing w:before="0" w:line="360" w:lineRule="auto"/>
        <w:jc w:val="left"/>
        <w:rPr>
          <w:szCs w:val="20"/>
        </w:rPr>
      </w:pPr>
      <w:r w:rsidRPr="001F0028">
        <w:rPr>
          <w:szCs w:val="20"/>
        </w:rPr>
        <w:t>u</w:t>
      </w:r>
      <w:r w:rsidR="006130C0" w:rsidRPr="001F0028">
        <w:rPr>
          <w:szCs w:val="20"/>
        </w:rPr>
        <w:t xml:space="preserve">l. </w:t>
      </w:r>
      <w:r w:rsidRPr="001F0028">
        <w:rPr>
          <w:szCs w:val="20"/>
        </w:rPr>
        <w:t>Strzegomska 6</w:t>
      </w:r>
    </w:p>
    <w:p w14:paraId="0113FD0D" w14:textId="713D9761" w:rsidR="001A6C4B" w:rsidRPr="001F0028" w:rsidRDefault="001A6C4B" w:rsidP="00005AC0">
      <w:pPr>
        <w:pStyle w:val="11Trescpisma"/>
        <w:spacing w:before="0" w:after="240" w:line="360" w:lineRule="auto"/>
        <w:jc w:val="left"/>
        <w:rPr>
          <w:szCs w:val="20"/>
        </w:rPr>
      </w:pPr>
      <w:r w:rsidRPr="001F0028">
        <w:rPr>
          <w:szCs w:val="20"/>
        </w:rPr>
        <w:t>5</w:t>
      </w:r>
      <w:r w:rsidR="00CD1423" w:rsidRPr="001F0028">
        <w:rPr>
          <w:szCs w:val="20"/>
        </w:rPr>
        <w:t>3-611</w:t>
      </w:r>
      <w:r w:rsidRPr="001F0028">
        <w:rPr>
          <w:szCs w:val="20"/>
        </w:rPr>
        <w:t xml:space="preserve"> Wrocław</w:t>
      </w:r>
    </w:p>
    <w:p w14:paraId="76DF7E30" w14:textId="66395F8C" w:rsidR="001A6C4B" w:rsidRPr="001F0028" w:rsidRDefault="001A6C4B" w:rsidP="00774767">
      <w:pPr>
        <w:pStyle w:val="10Szanowny"/>
        <w:spacing w:before="240" w:after="240" w:line="360" w:lineRule="auto"/>
        <w:jc w:val="left"/>
        <w:rPr>
          <w:szCs w:val="20"/>
        </w:rPr>
      </w:pPr>
      <w:r w:rsidRPr="001F0028">
        <w:rPr>
          <w:szCs w:val="20"/>
        </w:rPr>
        <w:t xml:space="preserve">Wrocław, </w:t>
      </w:r>
      <w:r w:rsidR="00B4062A" w:rsidRPr="00C83484">
        <w:rPr>
          <w:szCs w:val="20"/>
        </w:rPr>
        <w:t>2</w:t>
      </w:r>
      <w:r w:rsidR="000A265D">
        <w:rPr>
          <w:szCs w:val="20"/>
        </w:rPr>
        <w:t>9</w:t>
      </w:r>
      <w:r w:rsidRPr="00C83484">
        <w:rPr>
          <w:szCs w:val="20"/>
        </w:rPr>
        <w:t xml:space="preserve"> </w:t>
      </w:r>
      <w:r w:rsidR="00B4062A" w:rsidRPr="00BA70C5">
        <w:rPr>
          <w:szCs w:val="20"/>
        </w:rPr>
        <w:t>kwietnia</w:t>
      </w:r>
      <w:r w:rsidRPr="001F0028">
        <w:rPr>
          <w:szCs w:val="20"/>
        </w:rPr>
        <w:t xml:space="preserve"> 202</w:t>
      </w:r>
      <w:r w:rsidR="00B4062A" w:rsidRPr="001F0028">
        <w:rPr>
          <w:szCs w:val="20"/>
        </w:rPr>
        <w:t>5</w:t>
      </w:r>
      <w:r w:rsidRPr="001F0028">
        <w:rPr>
          <w:szCs w:val="20"/>
        </w:rPr>
        <w:t xml:space="preserve"> r.</w:t>
      </w:r>
    </w:p>
    <w:p w14:paraId="76F8E68E" w14:textId="139434BC" w:rsidR="001A6C4B" w:rsidRPr="001F0028" w:rsidRDefault="001A6C4B" w:rsidP="00005AC0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1F0028">
        <w:rPr>
          <w:rFonts w:cs="Arial"/>
          <w:sz w:val="20"/>
          <w:szCs w:val="20"/>
        </w:rPr>
        <w:t>WKN-KPZ.171</w:t>
      </w:r>
      <w:r w:rsidR="00CD1423" w:rsidRPr="001F0028">
        <w:rPr>
          <w:rFonts w:cs="Arial"/>
          <w:sz w:val="20"/>
          <w:szCs w:val="20"/>
        </w:rPr>
        <w:t>1</w:t>
      </w:r>
      <w:r w:rsidRPr="001F0028">
        <w:rPr>
          <w:rFonts w:cs="Arial"/>
          <w:sz w:val="20"/>
          <w:szCs w:val="20"/>
        </w:rPr>
        <w:t>.</w:t>
      </w:r>
      <w:r w:rsidR="00CD1423" w:rsidRPr="001F0028">
        <w:rPr>
          <w:rFonts w:cs="Arial"/>
          <w:sz w:val="20"/>
          <w:szCs w:val="20"/>
        </w:rPr>
        <w:t>2</w:t>
      </w:r>
      <w:r w:rsidRPr="001F0028">
        <w:rPr>
          <w:rFonts w:cs="Arial"/>
          <w:sz w:val="20"/>
          <w:szCs w:val="20"/>
        </w:rPr>
        <w:t>.202</w:t>
      </w:r>
      <w:r w:rsidR="006130C0" w:rsidRPr="001F0028">
        <w:rPr>
          <w:rFonts w:cs="Arial"/>
          <w:sz w:val="20"/>
          <w:szCs w:val="20"/>
        </w:rPr>
        <w:t>5</w:t>
      </w:r>
    </w:p>
    <w:p w14:paraId="45B1C95A" w14:textId="6D109D03" w:rsidR="001A6C4B" w:rsidRPr="001F0028" w:rsidRDefault="00BF2E79" w:rsidP="00005AC0">
      <w:pPr>
        <w:pStyle w:val="10Szanowny"/>
        <w:spacing w:before="0" w:after="240" w:line="360" w:lineRule="auto"/>
        <w:rPr>
          <w:szCs w:val="20"/>
          <w:highlight w:val="yellow"/>
        </w:rPr>
      </w:pPr>
      <w:r w:rsidRPr="001F0028">
        <w:rPr>
          <w:rStyle w:val="readonlytext"/>
          <w:color w:val="000000"/>
          <w:szCs w:val="20"/>
          <w:shd w:val="clear" w:color="auto" w:fill="FFFFFF"/>
        </w:rPr>
        <w:t>00060673/2025/W</w:t>
      </w:r>
    </w:p>
    <w:p w14:paraId="50864D99" w14:textId="77777777" w:rsidR="001A6C4B" w:rsidRPr="001F0028" w:rsidRDefault="001A6C4B" w:rsidP="00005AC0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  <w:sz w:val="20"/>
          <w:szCs w:val="20"/>
        </w:rPr>
      </w:pPr>
      <w:r w:rsidRPr="001F0028">
        <w:rPr>
          <w:rFonts w:ascii="Verdana" w:hAnsi="Verdana"/>
          <w:b/>
          <w:sz w:val="20"/>
          <w:szCs w:val="20"/>
          <w:lang w:bidi="pl-PL"/>
        </w:rPr>
        <w:t>WYSTĄPIENIE POKONTROLNE</w:t>
      </w:r>
    </w:p>
    <w:p w14:paraId="4B5BC07F" w14:textId="56A2650F" w:rsidR="001A6C4B" w:rsidRPr="001F0028" w:rsidRDefault="001A6C4B" w:rsidP="00005AC0">
      <w:pPr>
        <w:pStyle w:val="10Szanowny"/>
        <w:spacing w:before="0" w:after="240" w:line="360" w:lineRule="auto"/>
        <w:jc w:val="left"/>
        <w:rPr>
          <w:szCs w:val="20"/>
        </w:rPr>
      </w:pPr>
      <w:r w:rsidRPr="001F0028">
        <w:rPr>
          <w:szCs w:val="20"/>
        </w:rPr>
        <w:t>Wydział Kontroli Urzędu Miejskiego Wrocławia przeprowadził kontrolę w kierowanej przez Pana Dyrektora jednostce, której przedmiotem był</w:t>
      </w:r>
      <w:r w:rsidR="006130C0" w:rsidRPr="001F0028">
        <w:rPr>
          <w:szCs w:val="20"/>
        </w:rPr>
        <w:t xml:space="preserve">a </w:t>
      </w:r>
      <w:r w:rsidR="00CA61BF" w:rsidRPr="00CA61BF">
        <w:rPr>
          <w:color w:val="000000"/>
          <w:szCs w:val="20"/>
        </w:rPr>
        <w:t>prawidłowoś</w:t>
      </w:r>
      <w:r w:rsidR="000D46A2" w:rsidRPr="001F0028">
        <w:rPr>
          <w:color w:val="000000"/>
          <w:szCs w:val="20"/>
        </w:rPr>
        <w:t xml:space="preserve">ć </w:t>
      </w:r>
      <w:r w:rsidR="00CA61BF" w:rsidRPr="00CA61BF">
        <w:rPr>
          <w:color w:val="000000"/>
          <w:szCs w:val="20"/>
        </w:rPr>
        <w:t>wydatkowania środków na dopłaty, o których mowa w umowie nr 40/</w:t>
      </w:r>
      <w:proofErr w:type="spellStart"/>
      <w:r w:rsidR="00CA61BF" w:rsidRPr="00CA61BF">
        <w:rPr>
          <w:color w:val="000000"/>
          <w:szCs w:val="20"/>
        </w:rPr>
        <w:t>MnS</w:t>
      </w:r>
      <w:proofErr w:type="spellEnd"/>
      <w:r w:rsidR="00CA61BF" w:rsidRPr="00CA61BF">
        <w:rPr>
          <w:color w:val="000000"/>
          <w:szCs w:val="20"/>
        </w:rPr>
        <w:t>/2023 w sprawie stosowania dopłat zawartej przez Gminę z Bankiem Gospodarstwa Krajowego, w odniesieniu do wszystkich inwestycji objętych ww. umową, dla których w badanym okresie nastąpiły wypłaty dopłat, tj. za okres od 1 października 2023 r. do 31 grudnia 2024 r.</w:t>
      </w:r>
    </w:p>
    <w:p w14:paraId="19F4A0C8" w14:textId="7E5E187F" w:rsidR="001A6C4B" w:rsidRPr="001F0028" w:rsidRDefault="001A6C4B" w:rsidP="00005AC0">
      <w:pPr>
        <w:pStyle w:val="10Szanowny"/>
        <w:spacing w:before="240" w:after="240" w:line="360" w:lineRule="auto"/>
        <w:jc w:val="left"/>
        <w:rPr>
          <w:szCs w:val="20"/>
        </w:rPr>
      </w:pPr>
      <w:r w:rsidRPr="001F0028">
        <w:rPr>
          <w:szCs w:val="20"/>
        </w:rPr>
        <w:t>Wyniki kontroli przedstawiono w protokole nr WKN-KPZ.171</w:t>
      </w:r>
      <w:r w:rsidR="000D46A2" w:rsidRPr="001F0028">
        <w:rPr>
          <w:szCs w:val="20"/>
        </w:rPr>
        <w:t>1</w:t>
      </w:r>
      <w:r w:rsidRPr="001F0028">
        <w:rPr>
          <w:szCs w:val="20"/>
        </w:rPr>
        <w:t>.</w:t>
      </w:r>
      <w:r w:rsidR="000D46A2" w:rsidRPr="001F0028">
        <w:rPr>
          <w:szCs w:val="20"/>
        </w:rPr>
        <w:t>2</w:t>
      </w:r>
      <w:r w:rsidRPr="001F0028">
        <w:rPr>
          <w:szCs w:val="20"/>
        </w:rPr>
        <w:t>.202</w:t>
      </w:r>
      <w:r w:rsidR="00853617" w:rsidRPr="001F0028">
        <w:rPr>
          <w:szCs w:val="20"/>
        </w:rPr>
        <w:t>5</w:t>
      </w:r>
      <w:r w:rsidRPr="001F0028">
        <w:rPr>
          <w:szCs w:val="20"/>
        </w:rPr>
        <w:t xml:space="preserve">, do którego </w:t>
      </w:r>
      <w:r w:rsidRPr="000D65CD">
        <w:rPr>
          <w:szCs w:val="20"/>
        </w:rPr>
        <w:t>nie wniesiono zastrzeżeń.</w:t>
      </w:r>
    </w:p>
    <w:p w14:paraId="349BA54A" w14:textId="2F0BD2C2" w:rsidR="004869FB" w:rsidRDefault="004869FB" w:rsidP="00005AC0">
      <w:pPr>
        <w:shd w:val="clear" w:color="auto" w:fill="FFFFFF"/>
        <w:spacing w:line="360" w:lineRule="auto"/>
        <w:outlineLvl w:val="1"/>
        <w:rPr>
          <w:rFonts w:ascii="Verdana" w:hAnsi="Verdana" w:cs="Open Sans"/>
          <w:sz w:val="20"/>
          <w:szCs w:val="20"/>
        </w:rPr>
      </w:pPr>
      <w:r w:rsidRPr="004869FB">
        <w:rPr>
          <w:rFonts w:ascii="Verdana" w:hAnsi="Verdana"/>
          <w:sz w:val="20"/>
          <w:szCs w:val="20"/>
        </w:rPr>
        <w:t>Na podstawie dokumentacji wskazanej w protokole kontroli stwierdzono wystąpienie nieprawidłowości polegających na:</w:t>
      </w:r>
    </w:p>
    <w:p w14:paraId="1605E7E6" w14:textId="6CD4EB2B" w:rsidR="00571B26" w:rsidRPr="00B1747D" w:rsidRDefault="003C03A6" w:rsidP="00005AC0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 xml:space="preserve">Przyjęciu nieprawidłowo wypełnionych </w:t>
      </w:r>
      <w:r w:rsidR="00904458">
        <w:rPr>
          <w:rFonts w:ascii="Verdana" w:hAnsi="Verdana" w:cs="Calibri"/>
          <w:bCs/>
          <w:sz w:val="20"/>
          <w:szCs w:val="20"/>
        </w:rPr>
        <w:t xml:space="preserve">pięciu </w:t>
      </w:r>
      <w:r w:rsidR="00571B26" w:rsidRPr="00B1747D">
        <w:rPr>
          <w:rFonts w:ascii="Verdana" w:hAnsi="Verdana" w:cs="Calibri"/>
          <w:bCs/>
          <w:sz w:val="20"/>
          <w:szCs w:val="20"/>
        </w:rPr>
        <w:t>wniosk</w:t>
      </w:r>
      <w:r>
        <w:rPr>
          <w:rFonts w:ascii="Verdana" w:hAnsi="Verdana" w:cs="Calibri"/>
          <w:bCs/>
          <w:sz w:val="20"/>
          <w:szCs w:val="20"/>
        </w:rPr>
        <w:t>ów</w:t>
      </w:r>
      <w:r w:rsidR="00DE1C9F">
        <w:rPr>
          <w:rFonts w:ascii="Verdana" w:hAnsi="Verdana" w:cs="Calibri"/>
          <w:bCs/>
          <w:sz w:val="20"/>
          <w:szCs w:val="20"/>
        </w:rPr>
        <w:t xml:space="preserve"> o dopłaty do czynszu</w:t>
      </w:r>
      <w:r>
        <w:rPr>
          <w:rFonts w:ascii="Verdana" w:hAnsi="Verdana" w:cs="Calibri"/>
          <w:bCs/>
          <w:sz w:val="20"/>
          <w:szCs w:val="20"/>
        </w:rPr>
        <w:t>, w których</w:t>
      </w:r>
      <w:r w:rsidR="00571B26" w:rsidRPr="00B1747D">
        <w:rPr>
          <w:rFonts w:ascii="Verdana" w:hAnsi="Verdana" w:cs="Calibri"/>
          <w:bCs/>
          <w:sz w:val="20"/>
          <w:szCs w:val="20"/>
        </w:rPr>
        <w:t>:</w:t>
      </w:r>
    </w:p>
    <w:p w14:paraId="7B9E2D8E" w14:textId="49C99ABD" w:rsidR="00571B26" w:rsidRPr="00F62E75" w:rsidRDefault="00571B26" w:rsidP="00005AC0">
      <w:pPr>
        <w:numPr>
          <w:ilvl w:val="0"/>
          <w:numId w:val="4"/>
        </w:numPr>
        <w:spacing w:line="360" w:lineRule="auto"/>
        <w:ind w:left="567" w:hanging="283"/>
        <w:rPr>
          <w:rFonts w:ascii="Verdana" w:hAnsi="Verdana" w:cs="Calibri"/>
          <w:bCs/>
          <w:sz w:val="20"/>
          <w:szCs w:val="20"/>
        </w:rPr>
      </w:pPr>
      <w:r w:rsidRPr="004869FB">
        <w:rPr>
          <w:rFonts w:ascii="Verdana" w:hAnsi="Verdana" w:cs="Calibri"/>
          <w:bCs/>
          <w:sz w:val="20"/>
          <w:szCs w:val="20"/>
        </w:rPr>
        <w:t xml:space="preserve">w czterech przypadkach </w:t>
      </w:r>
      <w:r w:rsidR="00FE699E" w:rsidRPr="004869FB">
        <w:rPr>
          <w:rFonts w:ascii="Verdana" w:hAnsi="Verdana" w:cs="Calibri"/>
          <w:bCs/>
          <w:sz w:val="20"/>
          <w:szCs w:val="20"/>
        </w:rPr>
        <w:t>w pozycji „Załączniki:”</w:t>
      </w:r>
      <w:r w:rsidR="00FE699E">
        <w:rPr>
          <w:rFonts w:ascii="Verdana" w:hAnsi="Verdana" w:cs="Calibri"/>
          <w:bCs/>
          <w:sz w:val="20"/>
          <w:szCs w:val="20"/>
        </w:rPr>
        <w:t xml:space="preserve"> </w:t>
      </w:r>
      <w:r w:rsidR="00371CC3">
        <w:rPr>
          <w:rFonts w:ascii="Verdana" w:hAnsi="Verdana" w:cs="Calibri"/>
          <w:bCs/>
          <w:sz w:val="20"/>
          <w:szCs w:val="20"/>
        </w:rPr>
        <w:t xml:space="preserve">– </w:t>
      </w:r>
      <w:r w:rsidR="003C03A6">
        <w:rPr>
          <w:rFonts w:ascii="Verdana" w:hAnsi="Verdana" w:cs="Calibri"/>
          <w:bCs/>
          <w:sz w:val="20"/>
          <w:szCs w:val="20"/>
        </w:rPr>
        <w:t xml:space="preserve">nie dokonano </w:t>
      </w:r>
      <w:r w:rsidRPr="004869FB">
        <w:rPr>
          <w:rFonts w:ascii="Verdana" w:hAnsi="Verdana" w:cs="Calibri"/>
          <w:bCs/>
          <w:sz w:val="20"/>
          <w:szCs w:val="20"/>
        </w:rPr>
        <w:t>wpisu załączonych dokumentów</w:t>
      </w:r>
      <w:r>
        <w:rPr>
          <w:rFonts w:ascii="Verdana" w:hAnsi="Verdana" w:cs="Calibri"/>
          <w:bCs/>
          <w:sz w:val="20"/>
          <w:szCs w:val="20"/>
        </w:rPr>
        <w:t>,</w:t>
      </w:r>
    </w:p>
    <w:p w14:paraId="52FDCF9D" w14:textId="10AE4266" w:rsidR="0040428C" w:rsidRDefault="00571B26" w:rsidP="00005AC0">
      <w:pPr>
        <w:numPr>
          <w:ilvl w:val="0"/>
          <w:numId w:val="4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r w:rsidRPr="00571B26">
        <w:rPr>
          <w:rFonts w:ascii="Verdana" w:hAnsi="Verdana" w:cs="Calibri"/>
          <w:sz w:val="20"/>
          <w:szCs w:val="20"/>
        </w:rPr>
        <w:t xml:space="preserve">w jednym przypadku </w:t>
      </w:r>
      <w:r w:rsidR="00371CC3">
        <w:rPr>
          <w:rFonts w:ascii="Verdana" w:hAnsi="Verdana" w:cs="Calibri"/>
          <w:sz w:val="20"/>
          <w:szCs w:val="20"/>
        </w:rPr>
        <w:t xml:space="preserve">– </w:t>
      </w:r>
      <w:r w:rsidR="003C03A6">
        <w:rPr>
          <w:rFonts w:ascii="Verdana" w:hAnsi="Verdana" w:cs="Calibri"/>
          <w:sz w:val="20"/>
          <w:szCs w:val="20"/>
        </w:rPr>
        <w:t xml:space="preserve">nie dokonano </w:t>
      </w:r>
      <w:r w:rsidRPr="00571B26">
        <w:rPr>
          <w:rFonts w:ascii="Verdana" w:hAnsi="Verdana" w:cs="Calibri"/>
          <w:sz w:val="20"/>
          <w:szCs w:val="20"/>
        </w:rPr>
        <w:t>wpisu daty w pozycji w pkt II, tj. pod oświadczeniem o upoważnieniu najemcy do złożenia wniosku</w:t>
      </w:r>
      <w:r>
        <w:rPr>
          <w:rFonts w:ascii="Verdana" w:hAnsi="Verdana" w:cs="Calibri"/>
          <w:sz w:val="20"/>
          <w:szCs w:val="20"/>
        </w:rPr>
        <w:t>,</w:t>
      </w:r>
    </w:p>
    <w:p w14:paraId="7F4F3ABF" w14:textId="5F1D282D" w:rsidR="004869FB" w:rsidRPr="00571B26" w:rsidRDefault="00571B26" w:rsidP="00005AC0">
      <w:pPr>
        <w:spacing w:line="360" w:lineRule="auto"/>
        <w:ind w:left="284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>co stanowi n</w:t>
      </w:r>
      <w:r w:rsidR="004869FB" w:rsidRPr="00571B26">
        <w:rPr>
          <w:rFonts w:ascii="Verdana" w:hAnsi="Verdana" w:cs="Calibri"/>
          <w:bCs/>
          <w:sz w:val="20"/>
          <w:szCs w:val="20"/>
        </w:rPr>
        <w:t xml:space="preserve">aruszenie pkt 1 objaśnień do załącznika nr 1 rozporządzenia </w:t>
      </w:r>
      <w:r w:rsidR="00B1747D" w:rsidRPr="00571B26">
        <w:rPr>
          <w:rFonts w:ascii="Verdana" w:hAnsi="Verdana" w:cs="Open Sans"/>
          <w:sz w:val="20"/>
          <w:szCs w:val="20"/>
        </w:rPr>
        <w:t>Ministra Inwestycji i Rozwoju z dnia 21 grudnia 2018 r.</w:t>
      </w:r>
      <w:r w:rsidR="00B1747D" w:rsidRPr="00571B26">
        <w:rPr>
          <w:rFonts w:ascii="Verdana" w:hAnsi="Verdana" w:cs="Calibri"/>
          <w:bCs/>
          <w:sz w:val="20"/>
          <w:szCs w:val="20"/>
        </w:rPr>
        <w:t xml:space="preserve"> </w:t>
      </w:r>
      <w:r w:rsidR="00B1747D" w:rsidRPr="00571B26">
        <w:rPr>
          <w:rFonts w:ascii="Verdana" w:hAnsi="Verdana" w:cs="Open Sans"/>
          <w:sz w:val="20"/>
          <w:szCs w:val="20"/>
        </w:rPr>
        <w:t>w sprawie wzoru wniosku o dopłaty do czynszu oraz wzorów oświadczeń i zobowiązania dołączanych do wniosku o dopłaty do czynszu (Dz. U. z 2018 r. poz. 2521), zwanego dalej rozporządzeniem</w:t>
      </w:r>
      <w:r w:rsidR="00B1747D" w:rsidRPr="00571B26">
        <w:rPr>
          <w:rFonts w:ascii="Verdana" w:hAnsi="Verdana" w:cs="Calibri"/>
          <w:bCs/>
          <w:sz w:val="20"/>
          <w:szCs w:val="20"/>
        </w:rPr>
        <w:t xml:space="preserve"> </w:t>
      </w:r>
      <w:proofErr w:type="spellStart"/>
      <w:r w:rsidR="004869FB" w:rsidRPr="00571B26">
        <w:rPr>
          <w:rFonts w:ascii="Verdana" w:hAnsi="Verdana" w:cs="Calibri"/>
          <w:bCs/>
          <w:sz w:val="20"/>
          <w:szCs w:val="20"/>
        </w:rPr>
        <w:t>MIiR</w:t>
      </w:r>
      <w:proofErr w:type="spellEnd"/>
      <w:r w:rsidR="004869FB" w:rsidRPr="00571B26">
        <w:rPr>
          <w:rFonts w:ascii="Verdana" w:hAnsi="Verdana" w:cs="Calibri"/>
          <w:bCs/>
          <w:sz w:val="20"/>
          <w:szCs w:val="20"/>
        </w:rPr>
        <w:t xml:space="preserve"> w sprawie wzoru wniosku o dopłaty do czynszu</w:t>
      </w:r>
      <w:r w:rsidR="0040428C">
        <w:rPr>
          <w:rFonts w:ascii="Verdana" w:hAnsi="Verdana" w:cs="Calibri"/>
          <w:bCs/>
          <w:sz w:val="20"/>
          <w:szCs w:val="20"/>
        </w:rPr>
        <w:t>.</w:t>
      </w:r>
    </w:p>
    <w:p w14:paraId="0ECE3B8F" w14:textId="74E0990E" w:rsidR="00F662BE" w:rsidRPr="00310FAA" w:rsidRDefault="00D30FAD" w:rsidP="00310FAA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Przyjęciu </w:t>
      </w:r>
      <w:r w:rsidR="00E85EA8">
        <w:rPr>
          <w:rFonts w:ascii="Verdana" w:hAnsi="Verdana" w:cs="Calibri"/>
          <w:sz w:val="20"/>
          <w:szCs w:val="20"/>
        </w:rPr>
        <w:t xml:space="preserve">jednego wniosku o dopłaty do czynszu z </w:t>
      </w:r>
      <w:r>
        <w:rPr>
          <w:rFonts w:ascii="Verdana" w:hAnsi="Verdana" w:cs="Calibri"/>
          <w:sz w:val="20"/>
          <w:szCs w:val="20"/>
        </w:rPr>
        <w:t>nieprawidłowo wypełnion</w:t>
      </w:r>
      <w:r w:rsidR="003071BF">
        <w:rPr>
          <w:rFonts w:ascii="Verdana" w:hAnsi="Verdana" w:cs="Calibri"/>
          <w:sz w:val="20"/>
          <w:szCs w:val="20"/>
        </w:rPr>
        <w:t>ą informacją o</w:t>
      </w:r>
      <w:r w:rsidR="00E85EA8">
        <w:rPr>
          <w:rFonts w:ascii="Verdana" w:hAnsi="Verdana" w:cs="Calibri"/>
          <w:sz w:val="20"/>
          <w:szCs w:val="20"/>
        </w:rPr>
        <w:t xml:space="preserve"> </w:t>
      </w:r>
      <w:r w:rsidR="004869FB" w:rsidRPr="005C2AF1">
        <w:rPr>
          <w:rFonts w:ascii="Verdana" w:hAnsi="Verdana" w:cs="Calibri"/>
          <w:sz w:val="20"/>
          <w:szCs w:val="20"/>
        </w:rPr>
        <w:t>zobowiązan</w:t>
      </w:r>
      <w:r w:rsidR="003071BF">
        <w:rPr>
          <w:rFonts w:ascii="Verdana" w:hAnsi="Verdana" w:cs="Calibri"/>
          <w:sz w:val="20"/>
          <w:szCs w:val="20"/>
        </w:rPr>
        <w:t>iu</w:t>
      </w:r>
      <w:r w:rsidR="004869FB" w:rsidRPr="005C2AF1">
        <w:rPr>
          <w:rFonts w:ascii="Verdana" w:hAnsi="Verdana" w:cs="Calibri"/>
          <w:sz w:val="20"/>
          <w:szCs w:val="20"/>
        </w:rPr>
        <w:t>, o którym mowa w art. 4 ust. 3 ustawy</w:t>
      </w:r>
      <w:r w:rsidR="00E21A25" w:rsidRPr="005C2AF1">
        <w:rPr>
          <w:rFonts w:ascii="Verdana" w:hAnsi="Verdana" w:cs="Open Sans"/>
          <w:sz w:val="20"/>
          <w:szCs w:val="20"/>
        </w:rPr>
        <w:t xml:space="preserve"> z dnia 20 lipca 2018 r. o pomocy państwa w ponoszeniu wydatków mieszkaniowych w pierwszych latach najmu mieszkania (</w:t>
      </w:r>
      <w:proofErr w:type="spellStart"/>
      <w:r w:rsidR="00E21A25" w:rsidRPr="005C2AF1">
        <w:rPr>
          <w:rFonts w:ascii="Verdana" w:hAnsi="Verdana" w:cs="Open Sans"/>
          <w:sz w:val="20"/>
          <w:szCs w:val="20"/>
        </w:rPr>
        <w:t>t.j</w:t>
      </w:r>
      <w:proofErr w:type="spellEnd"/>
      <w:r w:rsidR="00E21A25" w:rsidRPr="005C2AF1">
        <w:rPr>
          <w:rFonts w:ascii="Verdana" w:hAnsi="Verdana" w:cs="Open Sans"/>
          <w:sz w:val="20"/>
          <w:szCs w:val="20"/>
        </w:rPr>
        <w:t>. Dz. U. z 2024 r. poz. 506), zwanej dalej ustawą o pomocy państwa</w:t>
      </w:r>
      <w:r w:rsidR="00ED4540">
        <w:rPr>
          <w:rFonts w:ascii="Verdana" w:hAnsi="Verdana" w:cs="Open Sans"/>
          <w:sz w:val="20"/>
          <w:szCs w:val="20"/>
        </w:rPr>
        <w:t>.</w:t>
      </w:r>
      <w:r w:rsidR="00310FAA">
        <w:rPr>
          <w:rFonts w:ascii="Verdana" w:hAnsi="Verdana" w:cs="Calibri"/>
          <w:sz w:val="20"/>
          <w:szCs w:val="20"/>
        </w:rPr>
        <w:t xml:space="preserve"> </w:t>
      </w:r>
      <w:r w:rsidR="00165C5F" w:rsidRPr="00310FAA">
        <w:rPr>
          <w:rFonts w:ascii="Verdana" w:hAnsi="Verdana" w:cs="Open Sans"/>
          <w:sz w:val="20"/>
          <w:szCs w:val="20"/>
        </w:rPr>
        <w:t>Wnioskodawca dokonał błędnego wpisu „Nie dotyczy” na zobowiązaniu</w:t>
      </w:r>
      <w:r w:rsidR="00EB11C0" w:rsidRPr="00310FAA">
        <w:rPr>
          <w:rFonts w:ascii="Verdana" w:hAnsi="Verdana" w:cs="Open Sans"/>
          <w:sz w:val="20"/>
          <w:szCs w:val="20"/>
        </w:rPr>
        <w:t xml:space="preserve"> – </w:t>
      </w:r>
      <w:r w:rsidR="00EB11C0" w:rsidRPr="00310FAA">
        <w:rPr>
          <w:rFonts w:ascii="Verdana" w:hAnsi="Verdana" w:cs="Calibri"/>
          <w:sz w:val="20"/>
          <w:szCs w:val="20"/>
        </w:rPr>
        <w:t xml:space="preserve">co stanowi naruszenie </w:t>
      </w:r>
      <w:proofErr w:type="spellStart"/>
      <w:r w:rsidR="00EB11C0" w:rsidRPr="00310FAA">
        <w:rPr>
          <w:rFonts w:ascii="Verdana" w:hAnsi="Verdana" w:cs="Calibri"/>
          <w:sz w:val="20"/>
          <w:szCs w:val="20"/>
        </w:rPr>
        <w:t>ppkt</w:t>
      </w:r>
      <w:proofErr w:type="spellEnd"/>
      <w:r w:rsidR="00EB11C0" w:rsidRPr="00310FAA">
        <w:rPr>
          <w:rFonts w:ascii="Verdana" w:hAnsi="Verdana" w:cs="Calibri"/>
          <w:sz w:val="20"/>
          <w:szCs w:val="20"/>
        </w:rPr>
        <w:t xml:space="preserve"> 5 pkt 5 objaśnień do załącznika nr 1 </w:t>
      </w:r>
      <w:r w:rsidR="00EB11C0" w:rsidRPr="00310FAA">
        <w:rPr>
          <w:rFonts w:ascii="Verdana" w:hAnsi="Verdana" w:cs="Open Sans"/>
          <w:sz w:val="20"/>
          <w:szCs w:val="20"/>
        </w:rPr>
        <w:t xml:space="preserve">rozporządzenia </w:t>
      </w:r>
      <w:proofErr w:type="spellStart"/>
      <w:r w:rsidR="00EB11C0" w:rsidRPr="00310FAA">
        <w:rPr>
          <w:rFonts w:ascii="Verdana" w:hAnsi="Verdana" w:cs="Open Sans"/>
          <w:sz w:val="20"/>
          <w:szCs w:val="20"/>
        </w:rPr>
        <w:t>MIiR</w:t>
      </w:r>
      <w:proofErr w:type="spellEnd"/>
      <w:r w:rsidR="00EB11C0" w:rsidRPr="00310FAA">
        <w:rPr>
          <w:rFonts w:ascii="Verdana" w:hAnsi="Verdana" w:cs="Open Sans"/>
          <w:sz w:val="20"/>
          <w:szCs w:val="20"/>
        </w:rPr>
        <w:t xml:space="preserve"> w sprawie wzoru wniosku o dopłaty do czynszu – p</w:t>
      </w:r>
      <w:r w:rsidR="00ED4540" w:rsidRPr="00310FAA">
        <w:rPr>
          <w:rFonts w:ascii="Verdana" w:hAnsi="Verdana" w:cs="Open Sans"/>
          <w:sz w:val="20"/>
          <w:szCs w:val="20"/>
        </w:rPr>
        <w:t xml:space="preserve">omimo wskazania </w:t>
      </w:r>
      <w:r w:rsidR="00ED4540" w:rsidRPr="00310FAA">
        <w:rPr>
          <w:rFonts w:ascii="Verdana" w:hAnsi="Verdana" w:cs="Calibri"/>
          <w:sz w:val="20"/>
          <w:szCs w:val="20"/>
        </w:rPr>
        <w:t>we wniosku poprzedniej formy zamieszkania, jako najmu lokalu mieszkalnego stanowiącego własność gminy</w:t>
      </w:r>
      <w:r w:rsidR="00EB11C0" w:rsidRPr="00310FAA">
        <w:rPr>
          <w:rFonts w:ascii="Verdana" w:hAnsi="Verdana" w:cs="Calibri"/>
          <w:sz w:val="20"/>
          <w:szCs w:val="20"/>
        </w:rPr>
        <w:t xml:space="preserve"> oraz</w:t>
      </w:r>
      <w:r w:rsidR="00165C5F" w:rsidRPr="00310FAA">
        <w:rPr>
          <w:rFonts w:ascii="Verdana" w:hAnsi="Verdana" w:cs="Calibri"/>
          <w:sz w:val="20"/>
          <w:szCs w:val="20"/>
        </w:rPr>
        <w:t xml:space="preserve"> potwierdz</w:t>
      </w:r>
      <w:r w:rsidR="00EB11C0" w:rsidRPr="00310FAA">
        <w:rPr>
          <w:rFonts w:ascii="Verdana" w:hAnsi="Verdana" w:cs="Calibri"/>
          <w:sz w:val="20"/>
          <w:szCs w:val="20"/>
        </w:rPr>
        <w:t>enia</w:t>
      </w:r>
      <w:r w:rsidR="00165C5F" w:rsidRPr="00310FAA">
        <w:rPr>
          <w:rFonts w:ascii="Verdana" w:hAnsi="Verdana" w:cs="Calibri"/>
          <w:sz w:val="20"/>
          <w:szCs w:val="20"/>
        </w:rPr>
        <w:t xml:space="preserve"> </w:t>
      </w:r>
      <w:r w:rsidR="00EB11C0" w:rsidRPr="00310FAA">
        <w:rPr>
          <w:rFonts w:ascii="Verdana" w:hAnsi="Verdana" w:cs="Calibri"/>
          <w:sz w:val="20"/>
          <w:szCs w:val="20"/>
        </w:rPr>
        <w:t xml:space="preserve">wykonania zobowiązania, tj. złożenia </w:t>
      </w:r>
      <w:r w:rsidR="00ED4540" w:rsidRPr="00310FAA">
        <w:rPr>
          <w:rFonts w:ascii="Verdana" w:hAnsi="Verdana" w:cs="Calibri"/>
          <w:sz w:val="20"/>
          <w:szCs w:val="20"/>
        </w:rPr>
        <w:t>w terminie późniejszym oświadczenia i dokument</w:t>
      </w:r>
      <w:r w:rsidR="00EB11C0" w:rsidRPr="00310FAA">
        <w:rPr>
          <w:rFonts w:ascii="Verdana" w:hAnsi="Verdana" w:cs="Calibri"/>
          <w:sz w:val="20"/>
          <w:szCs w:val="20"/>
        </w:rPr>
        <w:t>ów</w:t>
      </w:r>
      <w:r w:rsidR="00ED4540" w:rsidRPr="00310FAA">
        <w:rPr>
          <w:rFonts w:ascii="Verdana" w:hAnsi="Verdana" w:cs="Calibri"/>
          <w:sz w:val="20"/>
          <w:szCs w:val="20"/>
        </w:rPr>
        <w:t xml:space="preserve"> </w:t>
      </w:r>
      <w:r w:rsidR="00165C5F" w:rsidRPr="00310FAA">
        <w:rPr>
          <w:rFonts w:ascii="Verdana" w:hAnsi="Verdana" w:cs="Calibri"/>
          <w:sz w:val="20"/>
          <w:szCs w:val="20"/>
        </w:rPr>
        <w:t>dotycząc</w:t>
      </w:r>
      <w:r w:rsidR="00EB11C0" w:rsidRPr="00310FAA">
        <w:rPr>
          <w:rFonts w:ascii="Verdana" w:hAnsi="Verdana" w:cs="Calibri"/>
          <w:sz w:val="20"/>
          <w:szCs w:val="20"/>
        </w:rPr>
        <w:t>ych</w:t>
      </w:r>
      <w:r w:rsidR="00ED4540" w:rsidRPr="00310FAA">
        <w:rPr>
          <w:rFonts w:ascii="Verdana" w:hAnsi="Verdana" w:cs="Calibri"/>
          <w:sz w:val="20"/>
          <w:szCs w:val="20"/>
        </w:rPr>
        <w:t xml:space="preserve"> rozwiązani</w:t>
      </w:r>
      <w:r w:rsidR="00165C5F" w:rsidRPr="00310FAA">
        <w:rPr>
          <w:rFonts w:ascii="Verdana" w:hAnsi="Verdana" w:cs="Calibri"/>
          <w:sz w:val="20"/>
          <w:szCs w:val="20"/>
        </w:rPr>
        <w:t>a</w:t>
      </w:r>
      <w:r w:rsidR="00ED4540" w:rsidRPr="00310FAA">
        <w:rPr>
          <w:rFonts w:ascii="Verdana" w:hAnsi="Verdana" w:cs="Calibri"/>
          <w:sz w:val="20"/>
          <w:szCs w:val="20"/>
        </w:rPr>
        <w:t xml:space="preserve"> najmu</w:t>
      </w:r>
      <w:r w:rsidR="00EB11C0" w:rsidRPr="00310FAA">
        <w:rPr>
          <w:rFonts w:ascii="Verdana" w:hAnsi="Verdana" w:cs="Calibri"/>
          <w:sz w:val="20"/>
          <w:szCs w:val="20"/>
        </w:rPr>
        <w:t>.</w:t>
      </w:r>
      <w:bookmarkStart w:id="0" w:name="_Hlk195607014"/>
    </w:p>
    <w:p w14:paraId="49D14ADC" w14:textId="39D72EBB" w:rsidR="004869FB" w:rsidRPr="004869FB" w:rsidRDefault="00C971B4" w:rsidP="00005AC0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rPr>
          <w:rFonts w:ascii="Verdana" w:hAnsi="Verdana" w:cs="Calibri"/>
          <w:sz w:val="20"/>
          <w:szCs w:val="20"/>
          <w:lang w:eastAsia="ar-SA"/>
        </w:rPr>
      </w:pPr>
      <w:r>
        <w:rPr>
          <w:rFonts w:ascii="Verdana" w:hAnsi="Verdana" w:cs="Calibri"/>
          <w:sz w:val="20"/>
          <w:szCs w:val="20"/>
          <w:lang w:eastAsia="ar-SA"/>
        </w:rPr>
        <w:t>Przyjęciu pięciu wniosków o dopłaty do czynszu wraz z n</w:t>
      </w:r>
      <w:r w:rsidR="00262C0F" w:rsidRPr="004869FB">
        <w:rPr>
          <w:rFonts w:ascii="Verdana" w:hAnsi="Verdana" w:cs="Calibri"/>
          <w:sz w:val="20"/>
          <w:szCs w:val="20"/>
          <w:lang w:eastAsia="ar-SA"/>
        </w:rPr>
        <w:t>ieprawidłow</w:t>
      </w:r>
      <w:r>
        <w:rPr>
          <w:rFonts w:ascii="Verdana" w:hAnsi="Verdana" w:cs="Calibri"/>
          <w:sz w:val="20"/>
          <w:szCs w:val="20"/>
          <w:lang w:eastAsia="ar-SA"/>
        </w:rPr>
        <w:t>o</w:t>
      </w:r>
      <w:r w:rsidR="00262C0F" w:rsidRPr="004869FB">
        <w:rPr>
          <w:rFonts w:ascii="Verdana" w:hAnsi="Verdana" w:cs="Calibri"/>
          <w:sz w:val="20"/>
          <w:szCs w:val="20"/>
          <w:lang w:eastAsia="ar-SA"/>
        </w:rPr>
        <w:t xml:space="preserve"> wypełni</w:t>
      </w:r>
      <w:r>
        <w:rPr>
          <w:rFonts w:ascii="Verdana" w:hAnsi="Verdana" w:cs="Calibri"/>
          <w:sz w:val="20"/>
          <w:szCs w:val="20"/>
          <w:lang w:eastAsia="ar-SA"/>
        </w:rPr>
        <w:t xml:space="preserve">onymi </w:t>
      </w:r>
      <w:r w:rsidR="00262C0F" w:rsidRPr="004869FB">
        <w:rPr>
          <w:rFonts w:ascii="Verdana" w:hAnsi="Verdana" w:cs="Calibri"/>
          <w:sz w:val="20"/>
          <w:szCs w:val="20"/>
        </w:rPr>
        <w:t>oświadczenia</w:t>
      </w:r>
      <w:r>
        <w:rPr>
          <w:rFonts w:ascii="Verdana" w:hAnsi="Verdana" w:cs="Calibri"/>
          <w:sz w:val="20"/>
          <w:szCs w:val="20"/>
        </w:rPr>
        <w:t>mi</w:t>
      </w:r>
      <w:r w:rsidR="00262C0F" w:rsidRPr="004869FB">
        <w:rPr>
          <w:rFonts w:ascii="Verdana" w:hAnsi="Verdana" w:cs="Calibri"/>
          <w:sz w:val="20"/>
          <w:szCs w:val="20"/>
        </w:rPr>
        <w:t xml:space="preserve"> o liczbie osób wchodzących w skład gospodarstwa domowego najemcy</w:t>
      </w:r>
      <w:r w:rsidR="003F5510">
        <w:rPr>
          <w:rFonts w:ascii="Verdana" w:hAnsi="Verdana" w:cs="Calibri"/>
          <w:sz w:val="20"/>
          <w:szCs w:val="20"/>
        </w:rPr>
        <w:t>, w których</w:t>
      </w:r>
      <w:r w:rsidR="004869FB" w:rsidRPr="004869FB">
        <w:rPr>
          <w:rFonts w:ascii="Verdana" w:hAnsi="Verdana" w:cs="Calibri"/>
          <w:sz w:val="20"/>
          <w:szCs w:val="20"/>
        </w:rPr>
        <w:t>:</w:t>
      </w:r>
    </w:p>
    <w:p w14:paraId="7D31B0AF" w14:textId="3A77F519" w:rsidR="004869FB" w:rsidRPr="004869FB" w:rsidRDefault="0097115F" w:rsidP="00005AC0">
      <w:pPr>
        <w:numPr>
          <w:ilvl w:val="0"/>
          <w:numId w:val="18"/>
        </w:numPr>
        <w:spacing w:line="360" w:lineRule="auto"/>
        <w:ind w:left="567" w:hanging="283"/>
        <w:rPr>
          <w:rFonts w:ascii="Verdana" w:hAnsi="Verdana" w:cs="Calibri"/>
          <w:sz w:val="20"/>
          <w:szCs w:val="20"/>
          <w:lang w:eastAsia="ar-SA"/>
        </w:rPr>
      </w:pPr>
      <w:r w:rsidRPr="004869FB">
        <w:rPr>
          <w:rFonts w:ascii="Verdana" w:hAnsi="Verdana" w:cs="Calibri"/>
          <w:sz w:val="20"/>
          <w:szCs w:val="20"/>
          <w:lang w:eastAsia="ar-SA"/>
        </w:rPr>
        <w:t xml:space="preserve">w czterech przypadkach </w:t>
      </w:r>
      <w:r w:rsidR="004F143A">
        <w:rPr>
          <w:rFonts w:ascii="Verdana" w:hAnsi="Verdana" w:cs="Calibri"/>
          <w:sz w:val="20"/>
          <w:szCs w:val="20"/>
          <w:lang w:eastAsia="ar-SA"/>
        </w:rPr>
        <w:t xml:space="preserve">– </w:t>
      </w:r>
      <w:r w:rsidR="004869FB" w:rsidRPr="004869FB">
        <w:rPr>
          <w:rFonts w:ascii="Verdana" w:hAnsi="Verdana" w:cs="Calibri"/>
          <w:sz w:val="20"/>
          <w:szCs w:val="20"/>
          <w:lang w:eastAsia="ar-SA"/>
        </w:rPr>
        <w:t>nie</w:t>
      </w:r>
      <w:r w:rsidR="003F5510">
        <w:rPr>
          <w:rFonts w:ascii="Verdana" w:hAnsi="Verdana" w:cs="Calibri"/>
          <w:sz w:val="20"/>
          <w:szCs w:val="20"/>
          <w:lang w:eastAsia="ar-SA"/>
        </w:rPr>
        <w:t xml:space="preserve"> </w:t>
      </w:r>
      <w:r w:rsidR="004869FB" w:rsidRPr="004869FB">
        <w:rPr>
          <w:rFonts w:ascii="Verdana" w:hAnsi="Verdana" w:cs="Calibri"/>
          <w:sz w:val="20"/>
          <w:szCs w:val="20"/>
          <w:lang w:eastAsia="ar-SA"/>
        </w:rPr>
        <w:t>dokonan</w:t>
      </w:r>
      <w:r w:rsidR="003F5510">
        <w:rPr>
          <w:rFonts w:ascii="Verdana" w:hAnsi="Verdana" w:cs="Calibri"/>
          <w:sz w:val="20"/>
          <w:szCs w:val="20"/>
          <w:lang w:eastAsia="ar-SA"/>
        </w:rPr>
        <w:t>o</w:t>
      </w:r>
      <w:r w:rsidR="004869FB" w:rsidRPr="004869FB">
        <w:rPr>
          <w:rFonts w:ascii="Verdana" w:hAnsi="Verdana" w:cs="Calibri"/>
          <w:sz w:val="20"/>
          <w:szCs w:val="20"/>
          <w:lang w:eastAsia="ar-SA"/>
        </w:rPr>
        <w:t xml:space="preserve"> wpisu daty</w:t>
      </w:r>
      <w:r w:rsidR="002E047A">
        <w:rPr>
          <w:rFonts w:ascii="Verdana" w:hAnsi="Verdana" w:cs="Calibri"/>
          <w:sz w:val="20"/>
          <w:szCs w:val="20"/>
          <w:lang w:eastAsia="ar-SA"/>
        </w:rPr>
        <w:t>,</w:t>
      </w:r>
    </w:p>
    <w:bookmarkEnd w:id="0"/>
    <w:p w14:paraId="4F1E9776" w14:textId="322376F4" w:rsidR="004869FB" w:rsidRPr="0097115F" w:rsidRDefault="004869FB" w:rsidP="00005AC0">
      <w:pPr>
        <w:numPr>
          <w:ilvl w:val="0"/>
          <w:numId w:val="18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r w:rsidRPr="002E047A">
        <w:rPr>
          <w:rFonts w:ascii="Verdana" w:hAnsi="Verdana" w:cs="Calibri"/>
          <w:sz w:val="20"/>
          <w:szCs w:val="20"/>
        </w:rPr>
        <w:t>w jednym przypadku</w:t>
      </w:r>
      <w:r w:rsidR="002E047A" w:rsidRPr="002E047A">
        <w:rPr>
          <w:rFonts w:ascii="Verdana" w:hAnsi="Verdana" w:cs="Calibri"/>
          <w:sz w:val="20"/>
          <w:szCs w:val="20"/>
        </w:rPr>
        <w:t xml:space="preserve"> </w:t>
      </w:r>
      <w:r w:rsidR="004F143A">
        <w:rPr>
          <w:rFonts w:ascii="Verdana" w:hAnsi="Verdana" w:cs="Calibri"/>
          <w:sz w:val="20"/>
          <w:szCs w:val="20"/>
        </w:rPr>
        <w:t xml:space="preserve">– </w:t>
      </w:r>
      <w:r w:rsidRPr="002E047A">
        <w:rPr>
          <w:rFonts w:ascii="Verdana" w:hAnsi="Verdana" w:cs="Calibri"/>
          <w:sz w:val="20"/>
          <w:szCs w:val="20"/>
        </w:rPr>
        <w:t>dokonan</w:t>
      </w:r>
      <w:r w:rsidR="003F5510">
        <w:rPr>
          <w:rFonts w:ascii="Verdana" w:hAnsi="Verdana" w:cs="Calibri"/>
          <w:sz w:val="20"/>
          <w:szCs w:val="20"/>
        </w:rPr>
        <w:t>o</w:t>
      </w:r>
      <w:r w:rsidRPr="002E047A">
        <w:rPr>
          <w:rFonts w:ascii="Verdana" w:hAnsi="Verdana" w:cs="Calibri"/>
          <w:sz w:val="20"/>
          <w:szCs w:val="20"/>
        </w:rPr>
        <w:t xml:space="preserve"> zapisu daty w sposób nie</w:t>
      </w:r>
      <w:r w:rsidRPr="002E047A">
        <w:rPr>
          <w:rFonts w:ascii="Verdana" w:eastAsia="Calibri" w:hAnsi="Verdana" w:cs="Calibri"/>
          <w:sz w:val="20"/>
          <w:szCs w:val="20"/>
          <w:lang w:eastAsia="en-US"/>
        </w:rPr>
        <w:t>gwarantujący trwałości dokumentacji oraz jej wiarygodności w procesie przyznawania dopłat</w:t>
      </w:r>
      <w:r w:rsidR="0097115F">
        <w:rPr>
          <w:rFonts w:ascii="Verdana" w:eastAsia="Calibri" w:hAnsi="Verdana" w:cs="Calibri"/>
          <w:sz w:val="20"/>
          <w:szCs w:val="20"/>
          <w:lang w:eastAsia="en-US"/>
        </w:rPr>
        <w:t>,</w:t>
      </w:r>
    </w:p>
    <w:p w14:paraId="10D49846" w14:textId="11D8E3B6" w:rsidR="0097115F" w:rsidRDefault="0097115F" w:rsidP="00005AC0">
      <w:pPr>
        <w:spacing w:line="360" w:lineRule="auto"/>
        <w:ind w:left="284"/>
        <w:rPr>
          <w:rFonts w:ascii="Verdana" w:eastAsia="Calibri" w:hAnsi="Verdana" w:cs="Calibri"/>
          <w:sz w:val="20"/>
          <w:szCs w:val="20"/>
          <w:lang w:eastAsia="en-US"/>
        </w:rPr>
      </w:pPr>
      <w:r>
        <w:rPr>
          <w:rFonts w:ascii="Verdana" w:eastAsia="Calibri" w:hAnsi="Verdana" w:cs="Calibri"/>
          <w:sz w:val="20"/>
          <w:szCs w:val="20"/>
          <w:lang w:eastAsia="en-US"/>
        </w:rPr>
        <w:t>co stanowi naruszenie</w:t>
      </w:r>
      <w:r w:rsidRPr="0097115F">
        <w:rPr>
          <w:rFonts w:ascii="Verdana" w:hAnsi="Verdana" w:cs="Calibri"/>
          <w:sz w:val="20"/>
          <w:szCs w:val="20"/>
          <w:lang w:eastAsia="ar-SA"/>
        </w:rPr>
        <w:t xml:space="preserve"> </w:t>
      </w:r>
      <w:r w:rsidRPr="004869FB">
        <w:rPr>
          <w:rFonts w:ascii="Verdana" w:hAnsi="Verdana" w:cs="Calibri"/>
          <w:sz w:val="20"/>
          <w:szCs w:val="20"/>
          <w:lang w:eastAsia="ar-SA"/>
        </w:rPr>
        <w:t xml:space="preserve">pkt 1 objaśnień do załącznika nr 2 rozporządzenia </w:t>
      </w:r>
      <w:proofErr w:type="spellStart"/>
      <w:r w:rsidRPr="004869FB">
        <w:rPr>
          <w:rFonts w:ascii="Verdana" w:hAnsi="Verdana" w:cs="Calibri"/>
          <w:sz w:val="20"/>
          <w:szCs w:val="20"/>
          <w:lang w:eastAsia="ar-SA"/>
        </w:rPr>
        <w:t>MIiR</w:t>
      </w:r>
      <w:proofErr w:type="spellEnd"/>
      <w:r w:rsidRPr="004869FB">
        <w:rPr>
          <w:rFonts w:ascii="Verdana" w:hAnsi="Verdana" w:cs="Calibri"/>
          <w:sz w:val="20"/>
          <w:szCs w:val="20"/>
          <w:lang w:eastAsia="ar-SA"/>
        </w:rPr>
        <w:t xml:space="preserve"> w sprawie wzoru wniosku o dopłaty do czynszu</w:t>
      </w:r>
      <w:r>
        <w:rPr>
          <w:rFonts w:ascii="Verdana" w:hAnsi="Verdana" w:cs="Calibri"/>
          <w:sz w:val="20"/>
          <w:szCs w:val="20"/>
          <w:lang w:eastAsia="ar-SA"/>
        </w:rPr>
        <w:t>.</w:t>
      </w:r>
    </w:p>
    <w:p w14:paraId="1479661D" w14:textId="5229200B" w:rsidR="005C456B" w:rsidRPr="005C456B" w:rsidRDefault="003F5510" w:rsidP="00005AC0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  <w:lang w:eastAsia="ar-SA"/>
        </w:rPr>
        <w:t>Przyjęciu pięciu wniosków o dopłaty do czynszu wraz z n</w:t>
      </w:r>
      <w:r w:rsidR="00005C5D" w:rsidRPr="004869FB">
        <w:rPr>
          <w:rFonts w:ascii="Verdana" w:hAnsi="Verdana" w:cs="Calibri"/>
          <w:sz w:val="20"/>
          <w:szCs w:val="20"/>
          <w:lang w:eastAsia="ar-SA"/>
        </w:rPr>
        <w:t>ieprawidłow</w:t>
      </w:r>
      <w:r>
        <w:rPr>
          <w:rFonts w:ascii="Verdana" w:hAnsi="Verdana" w:cs="Calibri"/>
          <w:sz w:val="20"/>
          <w:szCs w:val="20"/>
          <w:lang w:eastAsia="ar-SA"/>
        </w:rPr>
        <w:t>o</w:t>
      </w:r>
      <w:r w:rsidR="00005C5D" w:rsidRPr="004869FB">
        <w:rPr>
          <w:rFonts w:ascii="Verdana" w:hAnsi="Verdana" w:cs="Calibri"/>
          <w:sz w:val="20"/>
          <w:szCs w:val="20"/>
          <w:lang w:eastAsia="ar-SA"/>
        </w:rPr>
        <w:t xml:space="preserve"> wypełni</w:t>
      </w:r>
      <w:r>
        <w:rPr>
          <w:rFonts w:ascii="Verdana" w:hAnsi="Verdana" w:cs="Calibri"/>
          <w:sz w:val="20"/>
          <w:szCs w:val="20"/>
          <w:lang w:eastAsia="ar-SA"/>
        </w:rPr>
        <w:t>onymi</w:t>
      </w:r>
      <w:r w:rsidR="00005C5D" w:rsidRPr="004869FB">
        <w:rPr>
          <w:rFonts w:ascii="Verdana" w:hAnsi="Verdana" w:cs="Calibri"/>
          <w:sz w:val="20"/>
          <w:szCs w:val="20"/>
          <w:lang w:eastAsia="ar-SA"/>
        </w:rPr>
        <w:t xml:space="preserve"> </w:t>
      </w:r>
      <w:r w:rsidR="00005C5D" w:rsidRPr="004869FB">
        <w:rPr>
          <w:rFonts w:ascii="Verdana" w:hAnsi="Verdana" w:cs="Calibri"/>
          <w:sz w:val="20"/>
          <w:szCs w:val="20"/>
        </w:rPr>
        <w:t>oświadczenia</w:t>
      </w:r>
      <w:r>
        <w:rPr>
          <w:rFonts w:ascii="Verdana" w:hAnsi="Verdana" w:cs="Calibri"/>
          <w:sz w:val="20"/>
          <w:szCs w:val="20"/>
        </w:rPr>
        <w:t>mi</w:t>
      </w:r>
      <w:r w:rsidR="00005C5D" w:rsidRPr="004869FB">
        <w:rPr>
          <w:rFonts w:ascii="Verdana" w:hAnsi="Verdana" w:cs="Calibri"/>
          <w:sz w:val="20"/>
          <w:szCs w:val="20"/>
        </w:rPr>
        <w:t xml:space="preserve"> o wysokości dochodów gospodarstwa domowego najemcy</w:t>
      </w:r>
      <w:r>
        <w:rPr>
          <w:rFonts w:ascii="Verdana" w:hAnsi="Verdana" w:cs="Calibri"/>
          <w:sz w:val="20"/>
          <w:szCs w:val="20"/>
        </w:rPr>
        <w:t>, w których</w:t>
      </w:r>
      <w:r w:rsidR="005C456B">
        <w:rPr>
          <w:rFonts w:ascii="Verdana" w:hAnsi="Verdana" w:cs="Calibri"/>
          <w:sz w:val="20"/>
          <w:szCs w:val="20"/>
        </w:rPr>
        <w:t>:</w:t>
      </w:r>
    </w:p>
    <w:p w14:paraId="20A3704A" w14:textId="4A9423E7" w:rsidR="004869FB" w:rsidRPr="002E047A" w:rsidRDefault="005C456B" w:rsidP="00005AC0">
      <w:pPr>
        <w:numPr>
          <w:ilvl w:val="0"/>
          <w:numId w:val="19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r w:rsidRPr="004869FB">
        <w:rPr>
          <w:rFonts w:ascii="Verdana" w:hAnsi="Verdana" w:cs="Calibri"/>
          <w:sz w:val="20"/>
          <w:szCs w:val="20"/>
        </w:rPr>
        <w:t xml:space="preserve">w trzech przypadkach </w:t>
      </w:r>
      <w:r w:rsidR="004F143A">
        <w:rPr>
          <w:rFonts w:ascii="Verdana" w:hAnsi="Verdana" w:cs="Calibri"/>
          <w:sz w:val="20"/>
          <w:szCs w:val="20"/>
        </w:rPr>
        <w:t xml:space="preserve">– </w:t>
      </w:r>
      <w:r w:rsidR="004869FB" w:rsidRPr="004869FB">
        <w:rPr>
          <w:rFonts w:ascii="Verdana" w:hAnsi="Verdana" w:cs="Calibri"/>
          <w:sz w:val="20"/>
          <w:szCs w:val="20"/>
        </w:rPr>
        <w:t>nie</w:t>
      </w:r>
      <w:r w:rsidR="003F5510">
        <w:rPr>
          <w:rFonts w:ascii="Verdana" w:hAnsi="Verdana" w:cs="Calibri"/>
          <w:sz w:val="20"/>
          <w:szCs w:val="20"/>
        </w:rPr>
        <w:t xml:space="preserve"> </w:t>
      </w:r>
      <w:r w:rsidR="004869FB" w:rsidRPr="004869FB">
        <w:rPr>
          <w:rFonts w:ascii="Verdana" w:hAnsi="Verdana" w:cs="Calibri"/>
          <w:sz w:val="20"/>
          <w:szCs w:val="20"/>
        </w:rPr>
        <w:t>dokonan</w:t>
      </w:r>
      <w:r w:rsidR="003F5510">
        <w:rPr>
          <w:rFonts w:ascii="Verdana" w:hAnsi="Verdana" w:cs="Calibri"/>
          <w:sz w:val="20"/>
          <w:szCs w:val="20"/>
        </w:rPr>
        <w:t>o</w:t>
      </w:r>
      <w:r w:rsidR="004869FB" w:rsidRPr="004869FB">
        <w:rPr>
          <w:rFonts w:ascii="Verdana" w:hAnsi="Verdana" w:cs="Calibri"/>
          <w:sz w:val="20"/>
          <w:szCs w:val="20"/>
        </w:rPr>
        <w:t xml:space="preserve"> wpisu daty</w:t>
      </w:r>
      <w:r>
        <w:rPr>
          <w:rFonts w:ascii="Verdana" w:hAnsi="Verdana" w:cs="Calibri"/>
          <w:sz w:val="20"/>
          <w:szCs w:val="20"/>
        </w:rPr>
        <w:t>,</w:t>
      </w:r>
    </w:p>
    <w:p w14:paraId="061AAE16" w14:textId="1B2ECB19" w:rsidR="00E34849" w:rsidRPr="008A5DF0" w:rsidRDefault="001F0028" w:rsidP="00005AC0">
      <w:pPr>
        <w:numPr>
          <w:ilvl w:val="0"/>
          <w:numId w:val="19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r w:rsidRPr="002E047A">
        <w:rPr>
          <w:rFonts w:ascii="Verdana" w:hAnsi="Verdana" w:cs="Calibri"/>
          <w:sz w:val="20"/>
          <w:szCs w:val="20"/>
        </w:rPr>
        <w:t xml:space="preserve">w jednym przypadku – </w:t>
      </w:r>
      <w:r w:rsidR="008A5DF0">
        <w:rPr>
          <w:rFonts w:ascii="Verdana" w:hAnsi="Verdana"/>
          <w:sz w:val="20"/>
          <w:szCs w:val="20"/>
        </w:rPr>
        <w:t>d</w:t>
      </w:r>
      <w:r w:rsidR="00E34849" w:rsidRPr="008A5DF0">
        <w:rPr>
          <w:rFonts w:ascii="Verdana" w:hAnsi="Verdana"/>
          <w:sz w:val="20"/>
          <w:szCs w:val="20"/>
        </w:rPr>
        <w:t>okonan</w:t>
      </w:r>
      <w:r w:rsidR="003F5510">
        <w:rPr>
          <w:rFonts w:ascii="Verdana" w:hAnsi="Verdana"/>
          <w:sz w:val="20"/>
          <w:szCs w:val="20"/>
        </w:rPr>
        <w:t>o</w:t>
      </w:r>
      <w:r w:rsidR="00E34849" w:rsidRPr="008A5DF0">
        <w:rPr>
          <w:rFonts w:ascii="Verdana" w:hAnsi="Verdana"/>
          <w:sz w:val="20"/>
          <w:szCs w:val="20"/>
        </w:rPr>
        <w:t xml:space="preserve"> skreślenia i wpisu niższych kwot dochodu</w:t>
      </w:r>
      <w:r w:rsidR="008A5DF0">
        <w:rPr>
          <w:rFonts w:ascii="Verdana" w:hAnsi="Verdana"/>
          <w:sz w:val="20"/>
          <w:szCs w:val="20"/>
        </w:rPr>
        <w:t xml:space="preserve">, </w:t>
      </w:r>
      <w:r w:rsidR="00E34849" w:rsidRPr="008A5DF0">
        <w:rPr>
          <w:rFonts w:ascii="Verdana" w:hAnsi="Verdana"/>
          <w:sz w:val="20"/>
          <w:szCs w:val="20"/>
        </w:rPr>
        <w:t>bez potwierdzenia podpisem</w:t>
      </w:r>
      <w:r w:rsidR="00427878">
        <w:rPr>
          <w:rFonts w:ascii="Verdana" w:hAnsi="Verdana"/>
          <w:sz w:val="20"/>
          <w:szCs w:val="20"/>
        </w:rPr>
        <w:t xml:space="preserve"> najemcy</w:t>
      </w:r>
      <w:r w:rsidR="00E34849" w:rsidRPr="008A5DF0">
        <w:rPr>
          <w:rFonts w:ascii="Verdana" w:hAnsi="Verdana"/>
          <w:sz w:val="20"/>
          <w:szCs w:val="20"/>
        </w:rPr>
        <w:t xml:space="preserve">, co </w:t>
      </w:r>
      <w:r w:rsidR="00E34849" w:rsidRPr="008A5DF0">
        <w:rPr>
          <w:rFonts w:ascii="Verdana" w:hAnsi="Verdana" w:cs="Calibri"/>
          <w:sz w:val="20"/>
          <w:szCs w:val="20"/>
        </w:rPr>
        <w:t>nie gwarantuje wiarygodności dokumentacji w procesie przyznawania dopłat</w:t>
      </w:r>
      <w:r w:rsidR="008A5DF0">
        <w:rPr>
          <w:rFonts w:ascii="Verdana" w:hAnsi="Verdana" w:cs="Calibri"/>
          <w:sz w:val="20"/>
          <w:szCs w:val="20"/>
        </w:rPr>
        <w:t>,</w:t>
      </w:r>
    </w:p>
    <w:p w14:paraId="78A7FDC3" w14:textId="195620E4" w:rsidR="001F0028" w:rsidRDefault="001F0028" w:rsidP="00005AC0">
      <w:pPr>
        <w:numPr>
          <w:ilvl w:val="0"/>
          <w:numId w:val="19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r w:rsidRPr="002E047A">
        <w:rPr>
          <w:rFonts w:ascii="Verdana" w:hAnsi="Verdana" w:cs="Calibri"/>
          <w:sz w:val="20"/>
          <w:szCs w:val="20"/>
        </w:rPr>
        <w:t xml:space="preserve">w jednym przypadku – </w:t>
      </w:r>
      <w:r w:rsidR="000E521B" w:rsidRPr="004869FB">
        <w:rPr>
          <w:rFonts w:ascii="Verdana" w:hAnsi="Verdana" w:cs="Calibri"/>
          <w:sz w:val="20"/>
          <w:szCs w:val="20"/>
        </w:rPr>
        <w:t>nie</w:t>
      </w:r>
      <w:r w:rsidR="003F5510">
        <w:rPr>
          <w:rFonts w:ascii="Verdana" w:hAnsi="Verdana" w:cs="Calibri"/>
          <w:sz w:val="20"/>
          <w:szCs w:val="20"/>
        </w:rPr>
        <w:t xml:space="preserve"> </w:t>
      </w:r>
      <w:r w:rsidR="000E521B" w:rsidRPr="004869FB">
        <w:rPr>
          <w:rFonts w:ascii="Verdana" w:hAnsi="Verdana" w:cs="Calibri"/>
          <w:sz w:val="20"/>
          <w:szCs w:val="20"/>
        </w:rPr>
        <w:t>dokonan</w:t>
      </w:r>
      <w:r w:rsidR="003F5510">
        <w:rPr>
          <w:rFonts w:ascii="Verdana" w:hAnsi="Verdana" w:cs="Calibri"/>
          <w:sz w:val="20"/>
          <w:szCs w:val="20"/>
        </w:rPr>
        <w:t>o</w:t>
      </w:r>
      <w:r w:rsidRPr="002E047A">
        <w:rPr>
          <w:rFonts w:ascii="Verdana" w:hAnsi="Verdana" w:cs="Calibri"/>
          <w:sz w:val="20"/>
          <w:szCs w:val="20"/>
        </w:rPr>
        <w:t xml:space="preserve"> wpisu liczby miesięcy uzyskania dochodu w analizowanym roku kalendarzowym,</w:t>
      </w:r>
    </w:p>
    <w:p w14:paraId="71AA82BB" w14:textId="07793D07" w:rsidR="005C456B" w:rsidRPr="002E047A" w:rsidRDefault="00700198" w:rsidP="00005AC0">
      <w:pPr>
        <w:spacing w:line="360" w:lineRule="auto"/>
        <w:ind w:left="284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co stanowi naruszenie </w:t>
      </w:r>
      <w:r w:rsidR="005C456B" w:rsidRPr="005C456B">
        <w:rPr>
          <w:rFonts w:ascii="Verdana" w:hAnsi="Verdana" w:cs="Calibri"/>
          <w:sz w:val="20"/>
          <w:szCs w:val="20"/>
        </w:rPr>
        <w:t xml:space="preserve">pkt 1 objaśnień do załącznika nr 3 rozporządzenia </w:t>
      </w:r>
      <w:proofErr w:type="spellStart"/>
      <w:r w:rsidR="005C456B" w:rsidRPr="005C456B">
        <w:rPr>
          <w:rFonts w:ascii="Verdana" w:hAnsi="Verdana" w:cs="Calibri"/>
          <w:sz w:val="20"/>
          <w:szCs w:val="20"/>
        </w:rPr>
        <w:t>MIiR</w:t>
      </w:r>
      <w:proofErr w:type="spellEnd"/>
      <w:r w:rsidR="005C456B" w:rsidRPr="005C456B">
        <w:rPr>
          <w:rFonts w:ascii="Verdana" w:hAnsi="Verdana" w:cs="Calibri"/>
          <w:sz w:val="20"/>
          <w:szCs w:val="20"/>
        </w:rPr>
        <w:t xml:space="preserve"> w sprawie wzoru wniosku o dopłaty do czynszu</w:t>
      </w:r>
      <w:r w:rsidR="000E521B">
        <w:rPr>
          <w:rFonts w:ascii="Verdana" w:hAnsi="Verdana" w:cs="Calibri"/>
          <w:sz w:val="20"/>
          <w:szCs w:val="20"/>
          <w:lang w:eastAsia="ar-SA"/>
        </w:rPr>
        <w:t>.</w:t>
      </w:r>
    </w:p>
    <w:p w14:paraId="5FBF1321" w14:textId="5B8AE16A" w:rsidR="001F0028" w:rsidRPr="008F2D45" w:rsidRDefault="00E00F56" w:rsidP="00005AC0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lastRenderedPageBreak/>
        <w:t>Przyjęciu jednego wniosku o dopłaty do czynszu wraz z n</w:t>
      </w:r>
      <w:r w:rsidR="00444651">
        <w:rPr>
          <w:rFonts w:ascii="Verdana" w:hAnsi="Verdana" w:cs="Calibri"/>
          <w:sz w:val="20"/>
          <w:szCs w:val="20"/>
        </w:rPr>
        <w:t>ieprawidłow</w:t>
      </w:r>
      <w:r>
        <w:rPr>
          <w:rFonts w:ascii="Verdana" w:hAnsi="Verdana" w:cs="Calibri"/>
          <w:sz w:val="20"/>
          <w:szCs w:val="20"/>
        </w:rPr>
        <w:t>o</w:t>
      </w:r>
      <w:r w:rsidR="00444651">
        <w:rPr>
          <w:rFonts w:ascii="Verdana" w:hAnsi="Verdana" w:cs="Calibri"/>
          <w:sz w:val="20"/>
          <w:szCs w:val="20"/>
        </w:rPr>
        <w:t xml:space="preserve"> wypełn</w:t>
      </w:r>
      <w:r>
        <w:rPr>
          <w:rFonts w:ascii="Verdana" w:hAnsi="Verdana" w:cs="Calibri"/>
          <w:sz w:val="20"/>
          <w:szCs w:val="20"/>
        </w:rPr>
        <w:t>ionymi</w:t>
      </w:r>
      <w:r w:rsidR="00444651">
        <w:rPr>
          <w:rFonts w:ascii="Verdana" w:hAnsi="Verdana" w:cs="Calibri"/>
          <w:sz w:val="20"/>
          <w:szCs w:val="20"/>
        </w:rPr>
        <w:t xml:space="preserve"> oświadcze</w:t>
      </w:r>
      <w:r>
        <w:rPr>
          <w:rFonts w:ascii="Verdana" w:hAnsi="Verdana" w:cs="Calibri"/>
          <w:sz w:val="20"/>
          <w:szCs w:val="20"/>
        </w:rPr>
        <w:t>niami</w:t>
      </w:r>
      <w:r w:rsidR="00444651">
        <w:rPr>
          <w:rFonts w:ascii="Verdana" w:hAnsi="Verdana" w:cs="Calibri"/>
          <w:sz w:val="20"/>
          <w:szCs w:val="20"/>
        </w:rPr>
        <w:t xml:space="preserve">, o których mowa w załączniku nr 4, </w:t>
      </w:r>
      <w:r w:rsidR="008F2D45">
        <w:rPr>
          <w:rFonts w:ascii="Verdana" w:hAnsi="Verdana" w:cs="Calibri"/>
          <w:sz w:val="20"/>
          <w:szCs w:val="20"/>
        </w:rPr>
        <w:t>7 i 8</w:t>
      </w:r>
      <w:r w:rsidR="008F2D45" w:rsidRPr="008F2D45">
        <w:rPr>
          <w:rFonts w:ascii="Verdana" w:hAnsi="Verdana" w:cs="Calibri"/>
          <w:sz w:val="20"/>
          <w:szCs w:val="20"/>
        </w:rPr>
        <w:t xml:space="preserve"> </w:t>
      </w:r>
      <w:r w:rsidR="008F2D45" w:rsidRPr="002E047A">
        <w:rPr>
          <w:rFonts w:ascii="Verdana" w:hAnsi="Verdana" w:cs="Calibri"/>
          <w:sz w:val="20"/>
          <w:szCs w:val="20"/>
        </w:rPr>
        <w:t xml:space="preserve">rozporządzenia </w:t>
      </w:r>
      <w:proofErr w:type="spellStart"/>
      <w:r w:rsidR="008F2D45" w:rsidRPr="002E047A">
        <w:rPr>
          <w:rFonts w:ascii="Verdana" w:hAnsi="Verdana" w:cs="Calibri"/>
          <w:sz w:val="20"/>
          <w:szCs w:val="20"/>
        </w:rPr>
        <w:t>MIiR</w:t>
      </w:r>
      <w:proofErr w:type="spellEnd"/>
      <w:r w:rsidR="008F2D45" w:rsidRPr="002E047A">
        <w:rPr>
          <w:rFonts w:ascii="Verdana" w:hAnsi="Verdana" w:cs="Calibri"/>
          <w:sz w:val="20"/>
          <w:szCs w:val="20"/>
        </w:rPr>
        <w:t xml:space="preserve"> w sprawie wzoru wniosku o dopłaty do czynszu</w:t>
      </w:r>
      <w:r w:rsidR="008F2D45">
        <w:rPr>
          <w:rFonts w:ascii="Verdana" w:hAnsi="Verdana" w:cs="Calibri"/>
          <w:sz w:val="20"/>
          <w:szCs w:val="20"/>
        </w:rPr>
        <w:t xml:space="preserve"> poprzez </w:t>
      </w:r>
      <w:r w:rsidR="008F2D45" w:rsidRPr="002E047A">
        <w:rPr>
          <w:rFonts w:ascii="Verdana" w:hAnsi="Verdana" w:cs="Calibri"/>
          <w:sz w:val="20"/>
          <w:szCs w:val="20"/>
        </w:rPr>
        <w:t>nieopatrzenie datą oświadczeń o spełnieniu warunków określonych ww. załącznikami</w:t>
      </w:r>
      <w:r w:rsidR="008F2D45">
        <w:rPr>
          <w:rFonts w:ascii="Verdana" w:hAnsi="Verdana" w:cs="Calibri"/>
          <w:sz w:val="20"/>
          <w:szCs w:val="20"/>
        </w:rPr>
        <w:t xml:space="preserve">, co stanowi </w:t>
      </w:r>
      <w:r w:rsidR="008F2D45" w:rsidRPr="008F2D45">
        <w:rPr>
          <w:rFonts w:ascii="Verdana" w:hAnsi="Verdana" w:cs="Calibri"/>
          <w:sz w:val="20"/>
          <w:szCs w:val="20"/>
        </w:rPr>
        <w:t>n</w:t>
      </w:r>
      <w:r w:rsidR="001F0028" w:rsidRPr="008F2D45">
        <w:rPr>
          <w:rFonts w:ascii="Verdana" w:hAnsi="Verdana" w:cs="Calibri"/>
          <w:sz w:val="20"/>
          <w:szCs w:val="20"/>
        </w:rPr>
        <w:t>aruszenie pkt 1 objaśnień do załącznika nr 4</w:t>
      </w:r>
      <w:r w:rsidR="008F2D45">
        <w:rPr>
          <w:rFonts w:ascii="Verdana" w:hAnsi="Verdana" w:cs="Calibri"/>
          <w:sz w:val="20"/>
          <w:szCs w:val="20"/>
        </w:rPr>
        <w:t>,</w:t>
      </w:r>
      <w:r w:rsidR="001F0028" w:rsidRPr="008F2D45">
        <w:rPr>
          <w:rFonts w:ascii="Verdana" w:hAnsi="Verdana" w:cs="Calibri"/>
          <w:sz w:val="20"/>
          <w:szCs w:val="20"/>
        </w:rPr>
        <w:t xml:space="preserve"> pkt 3 objaśnień do załącznika nr 7 i pkt 3 objaśnień do załącznika nr 8 rozporządzenia </w:t>
      </w:r>
      <w:proofErr w:type="spellStart"/>
      <w:r w:rsidR="001F0028" w:rsidRPr="008F2D45">
        <w:rPr>
          <w:rFonts w:ascii="Verdana" w:hAnsi="Verdana" w:cs="Calibri"/>
          <w:sz w:val="20"/>
          <w:szCs w:val="20"/>
        </w:rPr>
        <w:t>MIiR</w:t>
      </w:r>
      <w:proofErr w:type="spellEnd"/>
      <w:r w:rsidR="001F0028" w:rsidRPr="008F2D45">
        <w:rPr>
          <w:rFonts w:ascii="Verdana" w:hAnsi="Verdana" w:cs="Calibri"/>
          <w:sz w:val="20"/>
          <w:szCs w:val="20"/>
        </w:rPr>
        <w:t xml:space="preserve"> w sprawie wzoru wniosku o dopłaty do czynszu</w:t>
      </w:r>
      <w:r w:rsidR="008F2D45">
        <w:rPr>
          <w:rFonts w:ascii="Verdana" w:hAnsi="Verdana" w:cs="Calibri"/>
          <w:sz w:val="20"/>
          <w:szCs w:val="20"/>
        </w:rPr>
        <w:t>.</w:t>
      </w:r>
    </w:p>
    <w:p w14:paraId="7C858970" w14:textId="2C9ADB1E" w:rsidR="001F0028" w:rsidRPr="00E1325C" w:rsidRDefault="00E1325C" w:rsidP="00005AC0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N</w:t>
      </w:r>
      <w:r w:rsidRPr="002E047A">
        <w:rPr>
          <w:rFonts w:ascii="Verdana" w:hAnsi="Verdana" w:cs="Calibri"/>
          <w:bCs/>
          <w:sz w:val="20"/>
          <w:szCs w:val="20"/>
        </w:rPr>
        <w:t>ieterminow</w:t>
      </w:r>
      <w:r w:rsidR="00C663B9">
        <w:rPr>
          <w:rFonts w:ascii="Verdana" w:hAnsi="Verdana" w:cs="Calibri"/>
          <w:bCs/>
          <w:sz w:val="20"/>
          <w:szCs w:val="20"/>
        </w:rPr>
        <w:t>ym</w:t>
      </w:r>
      <w:r w:rsidRPr="002E047A">
        <w:rPr>
          <w:rFonts w:ascii="Verdana" w:hAnsi="Verdana" w:cs="Calibri"/>
          <w:bCs/>
          <w:sz w:val="20"/>
          <w:szCs w:val="20"/>
        </w:rPr>
        <w:t xml:space="preserve"> wydani</w:t>
      </w:r>
      <w:r w:rsidR="00C663B9">
        <w:rPr>
          <w:rFonts w:ascii="Verdana" w:hAnsi="Verdana" w:cs="Calibri"/>
          <w:bCs/>
          <w:sz w:val="20"/>
          <w:szCs w:val="20"/>
        </w:rPr>
        <w:t>u</w:t>
      </w:r>
      <w:r w:rsidRPr="002E047A">
        <w:rPr>
          <w:rFonts w:ascii="Verdana" w:hAnsi="Verdana" w:cs="Calibri"/>
          <w:bCs/>
          <w:sz w:val="20"/>
          <w:szCs w:val="20"/>
        </w:rPr>
        <w:t xml:space="preserve"> decyzji w sprawie dopłat</w:t>
      </w:r>
      <w:r w:rsidR="004B2E3F">
        <w:rPr>
          <w:rFonts w:ascii="Verdana" w:hAnsi="Verdana" w:cs="Calibri"/>
          <w:bCs/>
          <w:sz w:val="20"/>
          <w:szCs w:val="20"/>
        </w:rPr>
        <w:t>,</w:t>
      </w:r>
      <w:r w:rsidRPr="002E047A">
        <w:rPr>
          <w:rFonts w:ascii="Verdana" w:hAnsi="Verdana" w:cs="Calibri"/>
          <w:bCs/>
          <w:sz w:val="20"/>
          <w:szCs w:val="20"/>
        </w:rPr>
        <w:t xml:space="preserve"> w czterech przypadkach</w:t>
      </w:r>
      <w:r>
        <w:rPr>
          <w:rFonts w:ascii="Verdana" w:hAnsi="Verdana" w:cs="Calibri"/>
          <w:bCs/>
          <w:sz w:val="20"/>
          <w:szCs w:val="20"/>
        </w:rPr>
        <w:t>, co stanowi</w:t>
      </w:r>
      <w:r w:rsidRPr="002E047A">
        <w:rPr>
          <w:rFonts w:ascii="Verdana" w:hAnsi="Verdana" w:cs="Calibri"/>
          <w:bCs/>
          <w:sz w:val="20"/>
          <w:szCs w:val="20"/>
        </w:rPr>
        <w:t xml:space="preserve"> </w:t>
      </w:r>
      <w:r>
        <w:rPr>
          <w:rFonts w:ascii="Verdana" w:hAnsi="Verdana" w:cs="Calibri"/>
          <w:bCs/>
          <w:sz w:val="20"/>
          <w:szCs w:val="20"/>
        </w:rPr>
        <w:t>n</w:t>
      </w:r>
      <w:r w:rsidR="001F0028" w:rsidRPr="002E047A">
        <w:rPr>
          <w:rFonts w:ascii="Verdana" w:hAnsi="Verdana" w:cs="Calibri"/>
          <w:bCs/>
          <w:sz w:val="20"/>
          <w:szCs w:val="20"/>
        </w:rPr>
        <w:t>aruszenie art. 15 ust. 2 ustawy o pomocy państwa</w:t>
      </w:r>
      <w:r>
        <w:rPr>
          <w:rFonts w:ascii="Verdana" w:hAnsi="Verdana" w:cs="Calibri"/>
          <w:bCs/>
          <w:sz w:val="20"/>
          <w:szCs w:val="20"/>
        </w:rPr>
        <w:t>.</w:t>
      </w:r>
    </w:p>
    <w:p w14:paraId="7F1E17CB" w14:textId="4BD4DAC6" w:rsidR="001F0028" w:rsidRPr="0053049C" w:rsidRDefault="00E1325C" w:rsidP="00005AC0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Nieterminow</w:t>
      </w:r>
      <w:r w:rsidR="00C663B9">
        <w:rPr>
          <w:rFonts w:ascii="Verdana" w:hAnsi="Verdana" w:cs="Calibri"/>
          <w:bCs/>
          <w:sz w:val="20"/>
          <w:szCs w:val="20"/>
        </w:rPr>
        <w:t>ym</w:t>
      </w:r>
      <w:r>
        <w:rPr>
          <w:rFonts w:ascii="Verdana" w:hAnsi="Verdana" w:cs="Calibri"/>
          <w:bCs/>
          <w:sz w:val="20"/>
          <w:szCs w:val="20"/>
        </w:rPr>
        <w:t xml:space="preserve"> dokonani</w:t>
      </w:r>
      <w:r w:rsidR="00C663B9">
        <w:rPr>
          <w:rFonts w:ascii="Verdana" w:hAnsi="Verdana" w:cs="Calibri"/>
          <w:bCs/>
          <w:sz w:val="20"/>
          <w:szCs w:val="20"/>
        </w:rPr>
        <w:t>u</w:t>
      </w:r>
      <w:r>
        <w:rPr>
          <w:rFonts w:ascii="Verdana" w:hAnsi="Verdana" w:cs="Calibri"/>
          <w:bCs/>
          <w:sz w:val="20"/>
          <w:szCs w:val="20"/>
        </w:rPr>
        <w:t xml:space="preserve"> weryfikacji</w:t>
      </w:r>
      <w:r w:rsidR="004B2E3F">
        <w:rPr>
          <w:rFonts w:ascii="Verdana" w:hAnsi="Verdana" w:cs="Calibri"/>
          <w:bCs/>
          <w:sz w:val="20"/>
          <w:szCs w:val="20"/>
        </w:rPr>
        <w:t>,</w:t>
      </w:r>
      <w:r>
        <w:rPr>
          <w:rFonts w:ascii="Verdana" w:hAnsi="Verdana" w:cs="Calibri"/>
          <w:bCs/>
          <w:sz w:val="20"/>
          <w:szCs w:val="20"/>
        </w:rPr>
        <w:t xml:space="preserve"> w dwóch przypadk</w:t>
      </w:r>
      <w:r w:rsidR="0053049C">
        <w:rPr>
          <w:rFonts w:ascii="Verdana" w:hAnsi="Verdana" w:cs="Calibri"/>
          <w:bCs/>
          <w:sz w:val="20"/>
          <w:szCs w:val="20"/>
        </w:rPr>
        <w:t>ach, co stanowi naruszenie</w:t>
      </w:r>
      <w:r w:rsidR="0053049C">
        <w:rPr>
          <w:rFonts w:ascii="Verdana" w:hAnsi="Verdana" w:cs="Calibri"/>
          <w:sz w:val="20"/>
          <w:szCs w:val="20"/>
        </w:rPr>
        <w:t xml:space="preserve"> </w:t>
      </w:r>
      <w:r w:rsidR="001F0028" w:rsidRPr="0053049C">
        <w:rPr>
          <w:rFonts w:ascii="Verdana" w:hAnsi="Verdana" w:cs="Calibri"/>
          <w:sz w:val="20"/>
          <w:szCs w:val="20"/>
        </w:rPr>
        <w:t xml:space="preserve">art. 16 ust. 6 ustawy </w:t>
      </w:r>
      <w:r w:rsidR="0053049C">
        <w:rPr>
          <w:rFonts w:ascii="Verdana" w:hAnsi="Verdana" w:cs="Calibri"/>
          <w:sz w:val="20"/>
          <w:szCs w:val="20"/>
        </w:rPr>
        <w:t>o pomocy państwa.</w:t>
      </w:r>
    </w:p>
    <w:p w14:paraId="4083C527" w14:textId="71B08072" w:rsidR="001F0028" w:rsidRPr="001F0028" w:rsidRDefault="00675961" w:rsidP="00005AC0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Zamieszczeniu</w:t>
      </w:r>
      <w:r w:rsidR="00C663B9">
        <w:rPr>
          <w:rFonts w:ascii="Verdana" w:hAnsi="Verdana" w:cs="Calibri"/>
          <w:sz w:val="20"/>
          <w:szCs w:val="20"/>
        </w:rPr>
        <w:t xml:space="preserve"> b</w:t>
      </w:r>
      <w:r w:rsidR="001F0028" w:rsidRPr="001F0028">
        <w:rPr>
          <w:rFonts w:ascii="Verdana" w:hAnsi="Verdana" w:cs="Calibri"/>
          <w:sz w:val="20"/>
          <w:szCs w:val="20"/>
        </w:rPr>
        <w:t>łędn</w:t>
      </w:r>
      <w:r w:rsidR="00C663B9">
        <w:rPr>
          <w:rFonts w:ascii="Verdana" w:hAnsi="Verdana" w:cs="Calibri"/>
          <w:sz w:val="20"/>
          <w:szCs w:val="20"/>
        </w:rPr>
        <w:t>ych</w:t>
      </w:r>
      <w:r w:rsidR="001F0028" w:rsidRPr="001F0028">
        <w:rPr>
          <w:rFonts w:ascii="Verdana" w:hAnsi="Verdana" w:cs="Calibri"/>
          <w:sz w:val="20"/>
          <w:szCs w:val="20"/>
        </w:rPr>
        <w:t xml:space="preserve"> dan</w:t>
      </w:r>
      <w:r w:rsidR="00C663B9">
        <w:rPr>
          <w:rFonts w:ascii="Verdana" w:hAnsi="Verdana" w:cs="Calibri"/>
          <w:sz w:val="20"/>
          <w:szCs w:val="20"/>
        </w:rPr>
        <w:t>ych</w:t>
      </w:r>
      <w:r w:rsidR="001F0028" w:rsidRPr="001F0028">
        <w:rPr>
          <w:rFonts w:ascii="Verdana" w:hAnsi="Verdana" w:cs="Calibri"/>
          <w:sz w:val="20"/>
          <w:szCs w:val="20"/>
        </w:rPr>
        <w:t xml:space="preserve"> w decyzjach w sprawie dopłat </w:t>
      </w:r>
      <w:r>
        <w:rPr>
          <w:rFonts w:ascii="Verdana" w:hAnsi="Verdana" w:cs="Calibri"/>
          <w:sz w:val="20"/>
          <w:szCs w:val="20"/>
        </w:rPr>
        <w:t>poprzez:</w:t>
      </w:r>
    </w:p>
    <w:p w14:paraId="40337B91" w14:textId="1BD189E5" w:rsidR="001F0028" w:rsidRPr="00C22E4D" w:rsidRDefault="00D651D5" w:rsidP="00005AC0">
      <w:pPr>
        <w:numPr>
          <w:ilvl w:val="0"/>
          <w:numId w:val="20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</w:t>
      </w:r>
      <w:r w:rsidR="00675961">
        <w:rPr>
          <w:rFonts w:ascii="Verdana" w:hAnsi="Verdana" w:cs="Calibri"/>
          <w:sz w:val="20"/>
          <w:szCs w:val="20"/>
        </w:rPr>
        <w:t>pisanie</w:t>
      </w:r>
      <w:r>
        <w:rPr>
          <w:rFonts w:ascii="Verdana" w:hAnsi="Verdana" w:cs="Calibri"/>
          <w:sz w:val="20"/>
          <w:szCs w:val="20"/>
        </w:rPr>
        <w:t>,</w:t>
      </w:r>
      <w:r w:rsidR="00675961">
        <w:rPr>
          <w:rFonts w:ascii="Verdana" w:hAnsi="Verdana" w:cs="Calibri"/>
          <w:sz w:val="20"/>
          <w:szCs w:val="20"/>
        </w:rPr>
        <w:t xml:space="preserve"> </w:t>
      </w:r>
      <w:r w:rsidR="00A510A8" w:rsidRPr="00C22E4D">
        <w:rPr>
          <w:rFonts w:ascii="Verdana" w:hAnsi="Verdana" w:cs="Calibri"/>
          <w:sz w:val="20"/>
          <w:szCs w:val="20"/>
        </w:rPr>
        <w:t>w pięciu przypadkach</w:t>
      </w:r>
      <w:r>
        <w:rPr>
          <w:rFonts w:ascii="Verdana" w:hAnsi="Verdana" w:cs="Calibri"/>
          <w:sz w:val="20"/>
          <w:szCs w:val="20"/>
        </w:rPr>
        <w:t>,</w:t>
      </w:r>
      <w:r w:rsidR="00A510A8">
        <w:rPr>
          <w:rFonts w:ascii="Verdana" w:hAnsi="Verdana" w:cs="Calibri"/>
          <w:sz w:val="20"/>
          <w:szCs w:val="20"/>
        </w:rPr>
        <w:t xml:space="preserve"> </w:t>
      </w:r>
      <w:r w:rsidR="00675961">
        <w:rPr>
          <w:rFonts w:ascii="Verdana" w:hAnsi="Verdana" w:cs="Calibri"/>
          <w:sz w:val="20"/>
          <w:szCs w:val="20"/>
        </w:rPr>
        <w:t>zaniżonych</w:t>
      </w:r>
      <w:r>
        <w:rPr>
          <w:rFonts w:ascii="Verdana" w:hAnsi="Verdana" w:cs="Calibri"/>
          <w:sz w:val="20"/>
          <w:szCs w:val="20"/>
        </w:rPr>
        <w:t xml:space="preserve"> lub </w:t>
      </w:r>
      <w:r w:rsidR="00675961">
        <w:rPr>
          <w:rFonts w:ascii="Verdana" w:hAnsi="Verdana" w:cs="Calibri"/>
          <w:sz w:val="20"/>
          <w:szCs w:val="20"/>
        </w:rPr>
        <w:t xml:space="preserve">zawyżonych </w:t>
      </w:r>
      <w:r w:rsidR="001F0028" w:rsidRPr="001F0028">
        <w:rPr>
          <w:rFonts w:ascii="Verdana" w:hAnsi="Verdana" w:cs="Calibri"/>
          <w:sz w:val="20"/>
          <w:szCs w:val="20"/>
        </w:rPr>
        <w:t xml:space="preserve">kwot </w:t>
      </w:r>
      <w:r w:rsidR="001F0028" w:rsidRPr="00C22E4D">
        <w:rPr>
          <w:rFonts w:ascii="Verdana" w:hAnsi="Verdana" w:cs="Calibri"/>
          <w:sz w:val="20"/>
          <w:szCs w:val="20"/>
        </w:rPr>
        <w:t>średniego miesięcznego dochodu gospodarstwa domowego</w:t>
      </w:r>
      <w:r w:rsidR="00534F91">
        <w:rPr>
          <w:rFonts w:ascii="Verdana" w:hAnsi="Verdana" w:cs="Calibri"/>
          <w:sz w:val="20"/>
          <w:szCs w:val="20"/>
        </w:rPr>
        <w:t xml:space="preserve"> (</w:t>
      </w:r>
      <w:r w:rsidR="00EC20BA">
        <w:rPr>
          <w:rFonts w:ascii="Verdana" w:hAnsi="Verdana" w:cs="Calibri"/>
          <w:sz w:val="20"/>
          <w:szCs w:val="20"/>
        </w:rPr>
        <w:t>powyższe</w:t>
      </w:r>
      <w:r w:rsidR="00A510A8">
        <w:rPr>
          <w:rFonts w:ascii="Verdana" w:hAnsi="Verdana" w:cs="Calibri"/>
          <w:sz w:val="20"/>
          <w:szCs w:val="20"/>
        </w:rPr>
        <w:t xml:space="preserve"> nie miało wpływu na udzielenie dopłat</w:t>
      </w:r>
      <w:r w:rsidR="00EC20BA">
        <w:rPr>
          <w:rFonts w:ascii="Verdana" w:hAnsi="Verdana" w:cs="Calibri"/>
          <w:sz w:val="20"/>
          <w:szCs w:val="20"/>
        </w:rPr>
        <w:t xml:space="preserve">, bowiem </w:t>
      </w:r>
      <w:r w:rsidR="00534F91">
        <w:rPr>
          <w:rFonts w:ascii="Verdana" w:hAnsi="Verdana" w:cs="Calibri"/>
          <w:sz w:val="20"/>
          <w:szCs w:val="20"/>
        </w:rPr>
        <w:t xml:space="preserve">najemcy </w:t>
      </w:r>
      <w:r w:rsidR="001F0028" w:rsidRPr="00C22E4D">
        <w:rPr>
          <w:rFonts w:ascii="Verdana" w:hAnsi="Verdana" w:cs="Calibri"/>
          <w:bCs/>
          <w:sz w:val="20"/>
          <w:szCs w:val="20"/>
        </w:rPr>
        <w:t>nie przekrocz</w:t>
      </w:r>
      <w:r w:rsidR="00534F91">
        <w:rPr>
          <w:rFonts w:ascii="Verdana" w:hAnsi="Verdana" w:cs="Calibri"/>
          <w:bCs/>
          <w:sz w:val="20"/>
          <w:szCs w:val="20"/>
        </w:rPr>
        <w:t>yli</w:t>
      </w:r>
      <w:r w:rsidR="001F0028" w:rsidRPr="00C22E4D">
        <w:rPr>
          <w:rFonts w:ascii="Verdana" w:hAnsi="Verdana" w:cs="Calibri"/>
          <w:bCs/>
          <w:sz w:val="20"/>
          <w:szCs w:val="20"/>
        </w:rPr>
        <w:t xml:space="preserve"> kryterium dochodowego na dzień </w:t>
      </w:r>
      <w:r w:rsidR="00C663B9">
        <w:rPr>
          <w:rFonts w:ascii="Verdana" w:hAnsi="Verdana" w:cs="Calibri"/>
          <w:bCs/>
          <w:sz w:val="20"/>
          <w:szCs w:val="20"/>
        </w:rPr>
        <w:t>wydania decyzji</w:t>
      </w:r>
      <w:r w:rsidR="00534F91">
        <w:rPr>
          <w:rFonts w:ascii="Verdana" w:hAnsi="Verdana" w:cs="Calibri"/>
          <w:bCs/>
          <w:sz w:val="20"/>
          <w:szCs w:val="20"/>
        </w:rPr>
        <w:t>)</w:t>
      </w:r>
      <w:r w:rsidR="00A510A8">
        <w:rPr>
          <w:rFonts w:ascii="Verdana" w:hAnsi="Verdana" w:cs="Calibri"/>
          <w:bCs/>
          <w:sz w:val="20"/>
          <w:szCs w:val="20"/>
        </w:rPr>
        <w:t>,</w:t>
      </w:r>
    </w:p>
    <w:p w14:paraId="3A1579C7" w14:textId="2DD0EFB9" w:rsidR="001F0028" w:rsidRPr="00F02422" w:rsidRDefault="001F0028" w:rsidP="00005AC0">
      <w:pPr>
        <w:numPr>
          <w:ilvl w:val="0"/>
          <w:numId w:val="20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r w:rsidRPr="00F02422">
        <w:rPr>
          <w:rFonts w:ascii="Verdana" w:hAnsi="Verdana" w:cs="Calibri"/>
          <w:sz w:val="20"/>
          <w:szCs w:val="20"/>
        </w:rPr>
        <w:t>nieuwzględnieni</w:t>
      </w:r>
      <w:r w:rsidR="00F02422" w:rsidRPr="00F02422">
        <w:rPr>
          <w:rFonts w:ascii="Verdana" w:hAnsi="Verdana" w:cs="Calibri"/>
          <w:sz w:val="20"/>
          <w:szCs w:val="20"/>
        </w:rPr>
        <w:t>e</w:t>
      </w:r>
      <w:r w:rsidR="00F02422">
        <w:rPr>
          <w:rFonts w:ascii="Verdana" w:hAnsi="Verdana" w:cs="Calibri"/>
          <w:sz w:val="20"/>
          <w:szCs w:val="20"/>
        </w:rPr>
        <w:t xml:space="preserve">, </w:t>
      </w:r>
      <w:r w:rsidR="00F02422" w:rsidRPr="00F02422">
        <w:rPr>
          <w:rFonts w:ascii="Verdana" w:hAnsi="Verdana" w:cs="Calibri"/>
          <w:sz w:val="20"/>
          <w:szCs w:val="20"/>
        </w:rPr>
        <w:t>w trzech przypadkach</w:t>
      </w:r>
      <w:r w:rsidR="00F02422">
        <w:rPr>
          <w:rFonts w:ascii="Verdana" w:hAnsi="Verdana" w:cs="Calibri"/>
          <w:sz w:val="20"/>
          <w:szCs w:val="20"/>
        </w:rPr>
        <w:t xml:space="preserve">, </w:t>
      </w:r>
      <w:r w:rsidRPr="00F02422">
        <w:rPr>
          <w:rFonts w:ascii="Verdana" w:hAnsi="Verdana" w:cs="Calibri"/>
          <w:sz w:val="20"/>
          <w:szCs w:val="20"/>
        </w:rPr>
        <w:t>daty wydania decyzji przy wyznaczaniu okresu stosowania dopłat,</w:t>
      </w:r>
    </w:p>
    <w:p w14:paraId="1A40430D" w14:textId="2C4C698F" w:rsidR="001F0028" w:rsidRPr="009C6050" w:rsidRDefault="00E032AE" w:rsidP="009C6050">
      <w:pPr>
        <w:numPr>
          <w:ilvl w:val="0"/>
          <w:numId w:val="20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wpisanie,</w:t>
      </w:r>
      <w:r w:rsidR="001F0028" w:rsidRPr="001F0028">
        <w:rPr>
          <w:rFonts w:ascii="Verdana" w:hAnsi="Verdana" w:cs="Calibri"/>
          <w:sz w:val="20"/>
          <w:szCs w:val="20"/>
        </w:rPr>
        <w:t xml:space="preserve"> w dwóch przypadkach, </w:t>
      </w:r>
      <w:r>
        <w:rPr>
          <w:rFonts w:ascii="Verdana" w:hAnsi="Verdana" w:cs="Calibri"/>
          <w:sz w:val="20"/>
          <w:szCs w:val="20"/>
        </w:rPr>
        <w:t>nieaktualnej</w:t>
      </w:r>
      <w:r w:rsidRPr="001F0028">
        <w:rPr>
          <w:rFonts w:ascii="Verdana" w:hAnsi="Verdana" w:cs="Calibri"/>
          <w:sz w:val="20"/>
          <w:szCs w:val="20"/>
        </w:rPr>
        <w:t xml:space="preserve"> </w:t>
      </w:r>
      <w:r w:rsidR="001F0028" w:rsidRPr="001F0028">
        <w:rPr>
          <w:rFonts w:ascii="Verdana" w:hAnsi="Verdana" w:cs="Calibri"/>
          <w:sz w:val="20"/>
          <w:szCs w:val="20"/>
        </w:rPr>
        <w:t>w dacie wydania decyzji kwoty przeciętnego wynagrodzenia w gospodarce narodowej, ogłoszonego Komunikatem Prezesa Głównego Urzędu Statystycznego z dnia 9 lutego 202</w:t>
      </w:r>
      <w:r w:rsidR="009C6050">
        <w:rPr>
          <w:rFonts w:ascii="Verdana" w:hAnsi="Verdana" w:cs="Calibri"/>
          <w:sz w:val="20"/>
          <w:szCs w:val="20"/>
        </w:rPr>
        <w:t>3</w:t>
      </w:r>
      <w:r w:rsidR="001F0028" w:rsidRPr="001F0028">
        <w:rPr>
          <w:rFonts w:ascii="Verdana" w:hAnsi="Verdana" w:cs="Calibri"/>
          <w:sz w:val="20"/>
          <w:szCs w:val="20"/>
        </w:rPr>
        <w:t xml:space="preserve"> r.</w:t>
      </w:r>
      <w:r w:rsidR="009C6050">
        <w:rPr>
          <w:rFonts w:ascii="Verdana" w:hAnsi="Verdana" w:cs="Calibri"/>
          <w:sz w:val="20"/>
          <w:szCs w:val="20"/>
        </w:rPr>
        <w:t xml:space="preserve"> zamiast</w:t>
      </w:r>
      <w:r w:rsidR="009C6050" w:rsidRPr="009C6050">
        <w:rPr>
          <w:rFonts w:ascii="Verdana" w:hAnsi="Verdana" w:cs="Calibri"/>
          <w:sz w:val="20"/>
          <w:szCs w:val="20"/>
        </w:rPr>
        <w:t xml:space="preserve"> </w:t>
      </w:r>
      <w:r w:rsidR="009C6050" w:rsidRPr="001F0028">
        <w:rPr>
          <w:rFonts w:ascii="Verdana" w:hAnsi="Verdana" w:cs="Calibri"/>
          <w:sz w:val="20"/>
          <w:szCs w:val="20"/>
        </w:rPr>
        <w:t>z dnia 9 lutego 2024 r.,</w:t>
      </w:r>
    </w:p>
    <w:p w14:paraId="25E95A4F" w14:textId="506B1FB8" w:rsidR="001F0028" w:rsidRDefault="001F0028" w:rsidP="00005AC0">
      <w:pPr>
        <w:numPr>
          <w:ilvl w:val="0"/>
          <w:numId w:val="20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bookmarkStart w:id="1" w:name="_Hlk196312745"/>
      <w:r w:rsidRPr="001F0028">
        <w:rPr>
          <w:rFonts w:ascii="Verdana" w:hAnsi="Verdana" w:cs="Calibri"/>
          <w:sz w:val="20"/>
          <w:szCs w:val="20"/>
        </w:rPr>
        <w:t>wskazanie</w:t>
      </w:r>
      <w:r w:rsidR="00137EFE">
        <w:rPr>
          <w:rFonts w:ascii="Verdana" w:hAnsi="Verdana" w:cs="Calibri"/>
          <w:sz w:val="20"/>
          <w:szCs w:val="20"/>
        </w:rPr>
        <w:t>,</w:t>
      </w:r>
      <w:r w:rsidRPr="001F0028">
        <w:rPr>
          <w:rFonts w:ascii="Verdana" w:hAnsi="Verdana" w:cs="Calibri"/>
          <w:sz w:val="20"/>
          <w:szCs w:val="20"/>
        </w:rPr>
        <w:t xml:space="preserve"> w </w:t>
      </w:r>
      <w:r w:rsidR="002556FC">
        <w:rPr>
          <w:rFonts w:ascii="Verdana" w:hAnsi="Verdana" w:cs="Calibri"/>
          <w:sz w:val="20"/>
          <w:szCs w:val="20"/>
        </w:rPr>
        <w:t>osiemnastu</w:t>
      </w:r>
      <w:r w:rsidRPr="001F0028">
        <w:rPr>
          <w:rFonts w:ascii="Verdana" w:hAnsi="Verdana" w:cs="Calibri"/>
          <w:sz w:val="20"/>
          <w:szCs w:val="20"/>
        </w:rPr>
        <w:t xml:space="preserve"> przypadkach</w:t>
      </w:r>
      <w:r w:rsidR="00137EFE">
        <w:rPr>
          <w:rFonts w:ascii="Verdana" w:hAnsi="Verdana" w:cs="Calibri"/>
          <w:sz w:val="20"/>
          <w:szCs w:val="20"/>
        </w:rPr>
        <w:t>,</w:t>
      </w:r>
      <w:r w:rsidRPr="001F0028">
        <w:rPr>
          <w:rFonts w:ascii="Verdana" w:hAnsi="Verdana" w:cs="Calibri"/>
          <w:sz w:val="20"/>
          <w:szCs w:val="20"/>
        </w:rPr>
        <w:t xml:space="preserve"> powierzchni normatywnej równej powierzchni użytkowej mieszkania, tj. innej niż wynikająca z art. 10 ust. 2 ustawy o pomocy państwa, jednocześnie prawidłowo obliczono – przyjmując powierzchnię użytkową mieszkania – wysokość miesięcznej dopłaty</w:t>
      </w:r>
      <w:r w:rsidR="00F4503D">
        <w:rPr>
          <w:rFonts w:ascii="Verdana" w:hAnsi="Verdana" w:cs="Calibri"/>
          <w:sz w:val="20"/>
          <w:szCs w:val="20"/>
        </w:rPr>
        <w:t>.</w:t>
      </w:r>
    </w:p>
    <w:bookmarkEnd w:id="1"/>
    <w:p w14:paraId="74455337" w14:textId="43895B55" w:rsidR="001F0028" w:rsidRPr="004B2E3F" w:rsidRDefault="009545D0" w:rsidP="00005AC0">
      <w:pPr>
        <w:numPr>
          <w:ilvl w:val="0"/>
          <w:numId w:val="6"/>
        </w:numPr>
        <w:tabs>
          <w:tab w:val="left" w:pos="284"/>
        </w:tabs>
        <w:spacing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Zamieszczeniu, w pięciu przypadkach, </w:t>
      </w:r>
      <w:r w:rsidR="00DA5E08">
        <w:rPr>
          <w:rFonts w:ascii="Verdana" w:hAnsi="Verdana" w:cs="Calibri"/>
          <w:sz w:val="20"/>
          <w:szCs w:val="20"/>
        </w:rPr>
        <w:t>błędnych</w:t>
      </w:r>
      <w:r>
        <w:rPr>
          <w:rFonts w:ascii="Verdana" w:hAnsi="Verdana" w:cs="Calibri"/>
          <w:sz w:val="20"/>
          <w:szCs w:val="20"/>
        </w:rPr>
        <w:t xml:space="preserve"> danych w</w:t>
      </w:r>
      <w:r w:rsidR="001F0028" w:rsidRPr="004B2E3F">
        <w:rPr>
          <w:rFonts w:ascii="Verdana" w:hAnsi="Verdana" w:cs="Calibri"/>
          <w:sz w:val="20"/>
          <w:szCs w:val="20"/>
        </w:rPr>
        <w:t xml:space="preserve"> portalu zewnętrznym </w:t>
      </w:r>
      <w:proofErr w:type="spellStart"/>
      <w:r w:rsidR="001F0028" w:rsidRPr="004B2E3F">
        <w:rPr>
          <w:rFonts w:ascii="Verdana" w:hAnsi="Verdana" w:cs="Calibri"/>
          <w:sz w:val="20"/>
          <w:szCs w:val="20"/>
        </w:rPr>
        <w:t>MnS</w:t>
      </w:r>
      <w:proofErr w:type="spellEnd"/>
      <w:r>
        <w:rPr>
          <w:rFonts w:ascii="Verdana" w:hAnsi="Verdana" w:cs="Calibri"/>
          <w:sz w:val="20"/>
          <w:szCs w:val="20"/>
        </w:rPr>
        <w:t xml:space="preserve"> poprzez</w:t>
      </w:r>
      <w:r w:rsidR="001F0028" w:rsidRPr="004B2E3F">
        <w:rPr>
          <w:rFonts w:ascii="Verdana" w:hAnsi="Verdana" w:cs="Calibri"/>
          <w:sz w:val="20"/>
          <w:szCs w:val="20"/>
        </w:rPr>
        <w:t>:</w:t>
      </w:r>
    </w:p>
    <w:p w14:paraId="1F272FDE" w14:textId="07819E87" w:rsidR="001F0028" w:rsidRPr="00DA5E08" w:rsidRDefault="00DA5E08" w:rsidP="00005AC0">
      <w:pPr>
        <w:numPr>
          <w:ilvl w:val="0"/>
          <w:numId w:val="21"/>
        </w:numPr>
        <w:spacing w:line="360" w:lineRule="auto"/>
        <w:ind w:left="567" w:hanging="283"/>
        <w:rPr>
          <w:rFonts w:ascii="Verdana" w:hAnsi="Verdana"/>
          <w:sz w:val="20"/>
          <w:szCs w:val="20"/>
        </w:rPr>
      </w:pPr>
      <w:r w:rsidRPr="001F0028">
        <w:rPr>
          <w:rFonts w:ascii="Verdana" w:hAnsi="Verdana" w:cs="Calibri"/>
          <w:sz w:val="20"/>
          <w:szCs w:val="20"/>
        </w:rPr>
        <w:t>w czterech przypadkach</w:t>
      </w:r>
      <w:r>
        <w:rPr>
          <w:rFonts w:ascii="Verdana" w:hAnsi="Verdana" w:cs="Calibri"/>
          <w:sz w:val="20"/>
          <w:szCs w:val="20"/>
        </w:rPr>
        <w:t xml:space="preserve"> – nieprawidłowy za</w:t>
      </w:r>
      <w:r w:rsidR="001F0028" w:rsidRPr="001F0028">
        <w:rPr>
          <w:rFonts w:ascii="Verdana" w:hAnsi="Verdana" w:cs="Calibri"/>
          <w:sz w:val="20"/>
          <w:szCs w:val="20"/>
        </w:rPr>
        <w:t>pis nazwisk najemców</w:t>
      </w:r>
      <w:r>
        <w:rPr>
          <w:rFonts w:ascii="Verdana" w:hAnsi="Verdana" w:cs="Calibri"/>
          <w:sz w:val="20"/>
          <w:szCs w:val="20"/>
        </w:rPr>
        <w:t xml:space="preserve"> (omyłki pisarskie)</w:t>
      </w:r>
      <w:r w:rsidR="001F0028" w:rsidRPr="001F0028">
        <w:rPr>
          <w:rFonts w:ascii="Verdana" w:hAnsi="Verdana" w:cs="Calibri"/>
          <w:sz w:val="20"/>
          <w:szCs w:val="20"/>
        </w:rPr>
        <w:t>,</w:t>
      </w:r>
    </w:p>
    <w:p w14:paraId="1E49DFA3" w14:textId="4151A503" w:rsidR="000D0D6D" w:rsidRPr="00567772" w:rsidRDefault="00DA5E08" w:rsidP="00005AC0">
      <w:pPr>
        <w:numPr>
          <w:ilvl w:val="0"/>
          <w:numId w:val="21"/>
        </w:numPr>
        <w:spacing w:line="360" w:lineRule="auto"/>
        <w:ind w:left="567" w:hanging="283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w jednym przypadku – niezgodny ze stanem faktycznym</w:t>
      </w:r>
      <w:r w:rsidR="001F0028" w:rsidRPr="001F0028">
        <w:rPr>
          <w:rFonts w:ascii="Verdana" w:hAnsi="Verdana" w:cs="Calibri"/>
          <w:sz w:val="20"/>
          <w:szCs w:val="20"/>
        </w:rPr>
        <w:t xml:space="preserve"> wpis daty wydania</w:t>
      </w:r>
      <w:r>
        <w:rPr>
          <w:rFonts w:ascii="Verdana" w:hAnsi="Verdana" w:cs="Calibri"/>
          <w:sz w:val="20"/>
          <w:szCs w:val="20"/>
        </w:rPr>
        <w:t xml:space="preserve"> decyzji</w:t>
      </w:r>
      <w:r w:rsidR="00F33072">
        <w:rPr>
          <w:rFonts w:ascii="Verdana" w:hAnsi="Verdana" w:cs="Calibri"/>
          <w:sz w:val="20"/>
          <w:szCs w:val="20"/>
        </w:rPr>
        <w:t xml:space="preserve"> w sprawie dopłat.</w:t>
      </w:r>
    </w:p>
    <w:p w14:paraId="1264243C" w14:textId="3479EDE9" w:rsidR="003071BF" w:rsidRDefault="003071BF" w:rsidP="0090486B">
      <w:pPr>
        <w:pStyle w:val="10Szanowny"/>
        <w:spacing w:before="120" w:after="120" w:line="360" w:lineRule="auto"/>
        <w:jc w:val="left"/>
        <w:rPr>
          <w:szCs w:val="20"/>
        </w:rPr>
      </w:pPr>
      <w:r w:rsidRPr="003071BF">
        <w:rPr>
          <w:szCs w:val="20"/>
        </w:rPr>
        <w:t>W pozostałym zakresie nie stwierdzono nieprawidłowości.</w:t>
      </w:r>
    </w:p>
    <w:p w14:paraId="172CD8A8" w14:textId="0F16574A" w:rsidR="00005AC0" w:rsidRPr="00005AC0" w:rsidRDefault="00005AC0" w:rsidP="00005AC0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900775">
        <w:rPr>
          <w:rFonts w:ascii="Verdana" w:hAnsi="Verdana"/>
          <w:sz w:val="20"/>
          <w:szCs w:val="20"/>
        </w:rPr>
        <w:t>Mając na uwadze powyższe zalecam:</w:t>
      </w:r>
    </w:p>
    <w:p w14:paraId="43484A66" w14:textId="77777777" w:rsidR="00871BA4" w:rsidRDefault="00005AC0" w:rsidP="00005AC0">
      <w:pPr>
        <w:pStyle w:val="Akapitzlist"/>
        <w:numPr>
          <w:ilvl w:val="0"/>
          <w:numId w:val="2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Przyjmowanie prawidłow</w:t>
      </w:r>
      <w:r w:rsidR="0071623F">
        <w:rPr>
          <w:rFonts w:ascii="Verdana" w:hAnsi="Verdana"/>
          <w:sz w:val="20"/>
          <w:szCs w:val="20"/>
        </w:rPr>
        <w:t>o wypełnionych</w:t>
      </w:r>
      <w:r>
        <w:rPr>
          <w:rFonts w:ascii="Verdana" w:hAnsi="Verdana"/>
          <w:sz w:val="20"/>
          <w:szCs w:val="20"/>
        </w:rPr>
        <w:t xml:space="preserve"> </w:t>
      </w:r>
      <w:r w:rsidR="009E331B">
        <w:rPr>
          <w:rFonts w:ascii="Verdana" w:hAnsi="Verdana"/>
          <w:sz w:val="20"/>
          <w:szCs w:val="20"/>
        </w:rPr>
        <w:t xml:space="preserve">przez najemców (wnioskodawców) </w:t>
      </w:r>
      <w:r>
        <w:rPr>
          <w:rFonts w:ascii="Verdana" w:hAnsi="Verdana"/>
          <w:sz w:val="20"/>
          <w:szCs w:val="20"/>
        </w:rPr>
        <w:t xml:space="preserve">wniosków, oświadczeń i </w:t>
      </w:r>
      <w:r w:rsidR="009E331B">
        <w:rPr>
          <w:rFonts w:ascii="Verdana" w:hAnsi="Verdana"/>
          <w:sz w:val="20"/>
          <w:szCs w:val="20"/>
        </w:rPr>
        <w:t xml:space="preserve">jeżeli dotyczy – </w:t>
      </w:r>
      <w:r>
        <w:rPr>
          <w:rFonts w:ascii="Verdana" w:hAnsi="Verdana"/>
          <w:sz w:val="20"/>
          <w:szCs w:val="20"/>
        </w:rPr>
        <w:t>zobowiązania</w:t>
      </w:r>
      <w:r w:rsidR="009E331B">
        <w:rPr>
          <w:rFonts w:ascii="Verdana" w:hAnsi="Verdana"/>
          <w:sz w:val="20"/>
          <w:szCs w:val="20"/>
        </w:rPr>
        <w:t>, o którym mowa w art. 4 ust. 3 ustawy o pomocy państwa.</w:t>
      </w:r>
    </w:p>
    <w:p w14:paraId="6B509FD2" w14:textId="77777777" w:rsidR="00407659" w:rsidRDefault="00871BA4" w:rsidP="00005AC0">
      <w:pPr>
        <w:pStyle w:val="Akapitzlist"/>
        <w:numPr>
          <w:ilvl w:val="0"/>
          <w:numId w:val="2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Terminowe wydawanie decyzji w sprawie dopłat oraz dokonywanie weryfikacji</w:t>
      </w:r>
      <w:r w:rsidR="00FC06ED">
        <w:rPr>
          <w:rFonts w:ascii="Verdana" w:hAnsi="Verdana"/>
          <w:sz w:val="20"/>
          <w:szCs w:val="20"/>
        </w:rPr>
        <w:t>.</w:t>
      </w:r>
    </w:p>
    <w:p w14:paraId="7E43034B" w14:textId="77777777" w:rsidR="00126AAC" w:rsidRDefault="00407659" w:rsidP="00005AC0">
      <w:pPr>
        <w:pStyle w:val="Akapitzlist"/>
        <w:numPr>
          <w:ilvl w:val="0"/>
          <w:numId w:val="2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Zamieszczanie prawidłowych danych w decyzji w sprawie dopłat w zakresie</w:t>
      </w:r>
      <w:r w:rsidR="00126AAC">
        <w:rPr>
          <w:rFonts w:ascii="Verdana" w:hAnsi="Verdana"/>
          <w:sz w:val="20"/>
          <w:szCs w:val="20"/>
        </w:rPr>
        <w:t>:</w:t>
      </w:r>
    </w:p>
    <w:p w14:paraId="54030FE6" w14:textId="77777777" w:rsidR="004B76F5" w:rsidRDefault="00407659" w:rsidP="00126AAC">
      <w:pPr>
        <w:pStyle w:val="Akapitzlist"/>
        <w:numPr>
          <w:ilvl w:val="0"/>
          <w:numId w:val="24"/>
        </w:numPr>
        <w:suppressAutoHyphens/>
        <w:spacing w:line="36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kwoty średniego miesięcznego dochodu gospodarstwa domowego</w:t>
      </w:r>
      <w:r w:rsidR="005A04D3">
        <w:rPr>
          <w:rFonts w:ascii="Verdana" w:hAnsi="Verdana"/>
          <w:sz w:val="20"/>
          <w:szCs w:val="20"/>
        </w:rPr>
        <w:t>,</w:t>
      </w:r>
    </w:p>
    <w:p w14:paraId="33B01B32" w14:textId="170A12FC" w:rsidR="00982285" w:rsidRDefault="005A04D3" w:rsidP="004B76F5">
      <w:pPr>
        <w:pStyle w:val="Akapitzlist"/>
        <w:numPr>
          <w:ilvl w:val="0"/>
          <w:numId w:val="24"/>
        </w:numPr>
        <w:suppressAutoHyphens/>
        <w:spacing w:line="360" w:lineRule="auto"/>
        <w:ind w:left="709" w:hanging="28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aktualnej</w:t>
      </w:r>
      <w:r w:rsidR="004B76F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Pr="004B76F5">
        <w:rPr>
          <w:rFonts w:ascii="Verdana" w:hAnsi="Verdana"/>
          <w:sz w:val="20"/>
          <w:szCs w:val="20"/>
        </w:rPr>
        <w:t>w dacie wydania decyzji</w:t>
      </w:r>
      <w:r w:rsidR="004B76F5">
        <w:rPr>
          <w:rFonts w:ascii="Verdana" w:hAnsi="Verdana"/>
          <w:sz w:val="20"/>
          <w:szCs w:val="20"/>
        </w:rPr>
        <w:t>,</w:t>
      </w:r>
      <w:r w:rsidRPr="004B76F5">
        <w:rPr>
          <w:rFonts w:ascii="Verdana" w:hAnsi="Verdana"/>
          <w:sz w:val="20"/>
          <w:szCs w:val="20"/>
        </w:rPr>
        <w:t xml:space="preserve"> kwoty przeciętnego wynagrodzenia w gospodarce narodowej, ogłoszonego Komunikatem Prezesa Głównego Urzędu Statystycznego</w:t>
      </w:r>
      <w:r w:rsidR="004B76F5">
        <w:rPr>
          <w:rFonts w:ascii="Verdana" w:hAnsi="Verdana"/>
          <w:sz w:val="20"/>
          <w:szCs w:val="20"/>
        </w:rPr>
        <w:t>,</w:t>
      </w:r>
    </w:p>
    <w:p w14:paraId="78870BCF" w14:textId="091311B0" w:rsidR="00F068C2" w:rsidRPr="00F068C2" w:rsidRDefault="00F068C2" w:rsidP="00F068C2">
      <w:pPr>
        <w:pStyle w:val="Akapitzlist"/>
        <w:numPr>
          <w:ilvl w:val="0"/>
          <w:numId w:val="24"/>
        </w:numPr>
        <w:suppressAutoHyphens/>
        <w:spacing w:line="360" w:lineRule="auto"/>
        <w:ind w:left="709" w:hanging="283"/>
        <w:rPr>
          <w:rFonts w:ascii="Verdana" w:hAnsi="Verdana"/>
          <w:sz w:val="20"/>
          <w:szCs w:val="20"/>
        </w:rPr>
      </w:pPr>
      <w:r w:rsidRPr="00F068C2">
        <w:rPr>
          <w:rFonts w:ascii="Verdana" w:hAnsi="Verdana"/>
          <w:sz w:val="20"/>
          <w:szCs w:val="20"/>
        </w:rPr>
        <w:t>powierzchni normatywnej mieszkania</w:t>
      </w:r>
      <w:r w:rsidR="00D45739">
        <w:rPr>
          <w:rFonts w:ascii="Verdana" w:hAnsi="Verdana"/>
          <w:sz w:val="20"/>
          <w:szCs w:val="20"/>
        </w:rPr>
        <w:t>.</w:t>
      </w:r>
    </w:p>
    <w:p w14:paraId="29162569" w14:textId="0698CDF2" w:rsidR="00005AC0" w:rsidRPr="002D29D8" w:rsidRDefault="00982285" w:rsidP="002D29D8">
      <w:pPr>
        <w:pStyle w:val="Akapitzlist"/>
        <w:numPr>
          <w:ilvl w:val="0"/>
          <w:numId w:val="2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Uwzględni</w:t>
      </w:r>
      <w:r w:rsidR="00E970D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nie </w:t>
      </w:r>
      <w:r w:rsidR="007049DE">
        <w:rPr>
          <w:rFonts w:ascii="Verdana" w:hAnsi="Verdana"/>
          <w:sz w:val="20"/>
          <w:szCs w:val="20"/>
        </w:rPr>
        <w:t>w decyzji w sprawie dopłat</w:t>
      </w:r>
      <w:r w:rsidR="002609AB">
        <w:rPr>
          <w:rFonts w:ascii="Verdana" w:hAnsi="Verdana"/>
          <w:sz w:val="20"/>
          <w:szCs w:val="20"/>
        </w:rPr>
        <w:t>,</w:t>
      </w:r>
      <w:r w:rsidR="007049DE">
        <w:rPr>
          <w:rFonts w:ascii="Verdana" w:hAnsi="Verdana"/>
          <w:sz w:val="20"/>
          <w:szCs w:val="20"/>
        </w:rPr>
        <w:t xml:space="preserve"> </w:t>
      </w:r>
      <w:r w:rsidR="00F07BDF" w:rsidRPr="00982285">
        <w:rPr>
          <w:rFonts w:ascii="Verdana" w:hAnsi="Verdana"/>
          <w:sz w:val="20"/>
          <w:szCs w:val="20"/>
        </w:rPr>
        <w:t xml:space="preserve">w zakresie </w:t>
      </w:r>
      <w:r w:rsidR="00E970D4">
        <w:rPr>
          <w:rFonts w:ascii="Verdana" w:hAnsi="Verdana"/>
          <w:sz w:val="20"/>
          <w:szCs w:val="20"/>
        </w:rPr>
        <w:t xml:space="preserve">wyznaczania </w:t>
      </w:r>
      <w:r w:rsidR="00F07BDF" w:rsidRPr="00982285">
        <w:rPr>
          <w:rFonts w:ascii="Verdana" w:hAnsi="Verdana"/>
          <w:sz w:val="20"/>
          <w:szCs w:val="20"/>
        </w:rPr>
        <w:t xml:space="preserve">długości okresu </w:t>
      </w:r>
      <w:r w:rsidR="00E970D4">
        <w:rPr>
          <w:rFonts w:ascii="Verdana" w:hAnsi="Verdana"/>
          <w:sz w:val="20"/>
          <w:szCs w:val="20"/>
        </w:rPr>
        <w:t xml:space="preserve">stosowania </w:t>
      </w:r>
      <w:r w:rsidR="00F07BDF" w:rsidRPr="00982285">
        <w:rPr>
          <w:rFonts w:ascii="Verdana" w:hAnsi="Verdana"/>
          <w:sz w:val="20"/>
          <w:szCs w:val="20"/>
        </w:rPr>
        <w:t>dopłat</w:t>
      </w:r>
      <w:r w:rsidR="00802B28">
        <w:rPr>
          <w:rFonts w:ascii="Verdana" w:hAnsi="Verdana"/>
          <w:sz w:val="20"/>
          <w:szCs w:val="20"/>
        </w:rPr>
        <w:t>,</w:t>
      </w:r>
      <w:r w:rsidR="002D29D8">
        <w:rPr>
          <w:rFonts w:ascii="Verdana" w:hAnsi="Verdana"/>
          <w:sz w:val="20"/>
          <w:szCs w:val="20"/>
        </w:rPr>
        <w:t xml:space="preserve"> </w:t>
      </w:r>
      <w:r w:rsidR="00533913" w:rsidRPr="002D29D8">
        <w:rPr>
          <w:rFonts w:ascii="Verdana" w:hAnsi="Verdana"/>
          <w:sz w:val="20"/>
          <w:szCs w:val="20"/>
        </w:rPr>
        <w:t>daty wydania decyzj</w:t>
      </w:r>
      <w:r w:rsidR="00450B4A" w:rsidRPr="002D29D8">
        <w:rPr>
          <w:rFonts w:ascii="Verdana" w:hAnsi="Verdana"/>
          <w:sz w:val="20"/>
          <w:szCs w:val="20"/>
        </w:rPr>
        <w:t>i.</w:t>
      </w:r>
    </w:p>
    <w:p w14:paraId="77F29B9E" w14:textId="190CB713" w:rsidR="00371502" w:rsidRPr="00371502" w:rsidRDefault="00371502" w:rsidP="00371502">
      <w:pPr>
        <w:pStyle w:val="Akapitzlist"/>
        <w:numPr>
          <w:ilvl w:val="0"/>
          <w:numId w:val="22"/>
        </w:numPr>
        <w:suppressAutoHyphens/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Zamieszczanie prawidłowych danych w</w:t>
      </w:r>
      <w:r w:rsidRPr="004B2E3F">
        <w:rPr>
          <w:rFonts w:ascii="Verdana" w:hAnsi="Verdana" w:cs="Calibri"/>
          <w:sz w:val="20"/>
          <w:szCs w:val="20"/>
        </w:rPr>
        <w:t xml:space="preserve"> portalu zewnętrznym </w:t>
      </w:r>
      <w:proofErr w:type="spellStart"/>
      <w:r w:rsidRPr="004B2E3F">
        <w:rPr>
          <w:rFonts w:ascii="Verdana" w:hAnsi="Verdana" w:cs="Calibri"/>
          <w:sz w:val="20"/>
          <w:szCs w:val="20"/>
        </w:rPr>
        <w:t>MnS</w:t>
      </w:r>
      <w:proofErr w:type="spellEnd"/>
      <w:r>
        <w:rPr>
          <w:rFonts w:ascii="Verdana" w:hAnsi="Verdana" w:cs="Calibri"/>
          <w:sz w:val="20"/>
          <w:szCs w:val="20"/>
        </w:rPr>
        <w:t xml:space="preserve">, w szczególności, w zakresie </w:t>
      </w:r>
      <w:r w:rsidRPr="00371502">
        <w:rPr>
          <w:rFonts w:ascii="Verdana" w:hAnsi="Verdana" w:cs="Calibri"/>
          <w:sz w:val="20"/>
          <w:szCs w:val="20"/>
        </w:rPr>
        <w:t>zapis</w:t>
      </w:r>
      <w:r>
        <w:rPr>
          <w:rFonts w:ascii="Verdana" w:hAnsi="Verdana" w:cs="Calibri"/>
          <w:sz w:val="20"/>
          <w:szCs w:val="20"/>
        </w:rPr>
        <w:t>u</w:t>
      </w:r>
      <w:r w:rsidRPr="00371502">
        <w:rPr>
          <w:rFonts w:ascii="Verdana" w:hAnsi="Verdana" w:cs="Calibri"/>
          <w:sz w:val="20"/>
          <w:szCs w:val="20"/>
        </w:rPr>
        <w:t xml:space="preserve"> nazwisk najemców</w:t>
      </w:r>
      <w:r>
        <w:rPr>
          <w:rFonts w:ascii="Verdana" w:hAnsi="Verdana" w:cs="Calibri"/>
          <w:sz w:val="20"/>
          <w:szCs w:val="20"/>
        </w:rPr>
        <w:t xml:space="preserve"> oraz daty wydania decyzji w sprawie dopłat (zgodnie ze stanem faktycznym).</w:t>
      </w:r>
    </w:p>
    <w:p w14:paraId="27699ED8" w14:textId="77777777" w:rsidR="003071BF" w:rsidRPr="00900775" w:rsidRDefault="003071BF" w:rsidP="003071BF">
      <w:pPr>
        <w:pStyle w:val="10Szanowny"/>
        <w:spacing w:before="120" w:after="120" w:line="360" w:lineRule="auto"/>
        <w:jc w:val="left"/>
        <w:rPr>
          <w:szCs w:val="20"/>
        </w:rPr>
      </w:pPr>
      <w:r>
        <w:rPr>
          <w:szCs w:val="20"/>
        </w:rPr>
        <w:t xml:space="preserve">Ponadto, </w:t>
      </w:r>
      <w:r w:rsidRPr="003F2696">
        <w:rPr>
          <w:szCs w:val="20"/>
        </w:rPr>
        <w:t xml:space="preserve">w dwóch </w:t>
      </w:r>
      <w:r>
        <w:rPr>
          <w:szCs w:val="20"/>
        </w:rPr>
        <w:t>decyzjach w sprawie dopłat wyznaczono dłuższy okres stosowania dopłat niż okres ważności decyzji Wojewody Dolnośląskiego</w:t>
      </w:r>
      <w:r w:rsidRPr="003F2696">
        <w:rPr>
          <w:szCs w:val="20"/>
        </w:rPr>
        <w:t xml:space="preserve"> o udzieleniu zezwolenia na pobyt czasowy i pracę cudzoziemców</w:t>
      </w:r>
      <w:r>
        <w:rPr>
          <w:szCs w:val="20"/>
        </w:rPr>
        <w:t>. Ustawa o pomocy państwa wskazuje, iż dopłaty do czynszu mogą zostać udzielone cudzoziemcom, którzy legitymują się m.in. zezwoleniem na pobyt czasowy. Jednocześnie ustawodawca nie wskazuje w jaki sposób należy uwzględniać ważność ww. zezwolenia w dalszym okresie stosowania dopłat. W związku z powyższym, proszę o rozważenie zasadności złożenia stosownego zapytania do Ministra Rozwoju i Technologii w ww. kwestii.</w:t>
      </w:r>
    </w:p>
    <w:p w14:paraId="3FE9DCC0" w14:textId="5F90CD26" w:rsidR="00687580" w:rsidRPr="001F0028" w:rsidRDefault="00005AC0" w:rsidP="00005AC0">
      <w:pPr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  <w:r w:rsidRPr="006A7155">
        <w:rPr>
          <w:rFonts w:ascii="Verdana" w:hAnsi="Verdana"/>
          <w:sz w:val="20"/>
          <w:szCs w:val="20"/>
        </w:rPr>
        <w:t xml:space="preserve">O sposobie realizacji wniosków pokontrolnych proszę powiadomić Wydział Kontroli Urzędu Miejskiego Wrocławia w terminie </w:t>
      </w:r>
      <w:r w:rsidR="00D9383B">
        <w:rPr>
          <w:rFonts w:ascii="Verdana" w:hAnsi="Verdana"/>
          <w:sz w:val="20"/>
          <w:szCs w:val="20"/>
        </w:rPr>
        <w:t>14</w:t>
      </w:r>
      <w:r w:rsidRPr="006A7155">
        <w:rPr>
          <w:rFonts w:ascii="Verdana" w:hAnsi="Verdana"/>
          <w:sz w:val="20"/>
          <w:szCs w:val="20"/>
        </w:rPr>
        <w:t xml:space="preserve"> dni od otrzymania niniejszego wystąpienia.</w:t>
      </w:r>
    </w:p>
    <w:p w14:paraId="5192A6C4" w14:textId="34C298D8" w:rsidR="000D0D6D" w:rsidRPr="001F0028" w:rsidRDefault="00774767" w:rsidP="002C1794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Dokument podpisała z </w:t>
      </w:r>
      <w:r w:rsidR="000D0D6D" w:rsidRPr="001F0028">
        <w:rPr>
          <w:rFonts w:ascii="Verdana" w:hAnsi="Verdana"/>
          <w:sz w:val="20"/>
          <w:szCs w:val="20"/>
        </w:rPr>
        <w:t>upoważnienia Prezydenta</w:t>
      </w:r>
    </w:p>
    <w:p w14:paraId="02149056" w14:textId="45519BC6" w:rsidR="000D0D6D" w:rsidRPr="001F0028" w:rsidRDefault="00853617" w:rsidP="00005AC0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1F0028">
        <w:rPr>
          <w:rFonts w:ascii="Verdana" w:hAnsi="Verdana"/>
          <w:sz w:val="20"/>
          <w:szCs w:val="20"/>
        </w:rPr>
        <w:t>Marta Julia Kalicińska</w:t>
      </w:r>
    </w:p>
    <w:p w14:paraId="69F1F2A1" w14:textId="53E89F4C" w:rsidR="000D0D6D" w:rsidRPr="001F0028" w:rsidRDefault="000D0D6D" w:rsidP="002C1794">
      <w:pPr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1F0028">
        <w:rPr>
          <w:rFonts w:ascii="Verdana" w:hAnsi="Verdana"/>
          <w:sz w:val="20"/>
          <w:szCs w:val="20"/>
        </w:rPr>
        <w:t>Dyrektor Wydziału Kontroli</w:t>
      </w:r>
    </w:p>
    <w:p w14:paraId="299CADEA" w14:textId="119A3B4B" w:rsidR="001A6C4B" w:rsidRPr="001F0028" w:rsidRDefault="001A6C4B" w:rsidP="00005AC0">
      <w:pPr>
        <w:pStyle w:val="11Trescpisma"/>
        <w:spacing w:after="120" w:line="360" w:lineRule="auto"/>
        <w:jc w:val="left"/>
        <w:rPr>
          <w:szCs w:val="20"/>
        </w:rPr>
      </w:pPr>
      <w:r w:rsidRPr="001F0028">
        <w:rPr>
          <w:szCs w:val="20"/>
        </w:rPr>
        <w:t xml:space="preserve">Sprawę prowadzi: Urząd Miejski Wrocławia; Wydział Kontroli, ul. Wojciecha Bogusławskiego 8,10; 50-031 Wrocław; tel. +48 717 77 92 35, fax +48 717 77 92 34; </w:t>
      </w:r>
      <w:hyperlink r:id="rId7" w:history="1">
        <w:r w:rsidRPr="001F0028">
          <w:rPr>
            <w:rStyle w:val="Hipercze"/>
            <w:color w:val="auto"/>
            <w:szCs w:val="20"/>
            <w:u w:val="none"/>
          </w:rPr>
          <w:t>wkn@um.wroc.pl</w:t>
        </w:r>
      </w:hyperlink>
    </w:p>
    <w:p w14:paraId="7AC8B23C" w14:textId="77777777" w:rsidR="001A6C4B" w:rsidRPr="00371502" w:rsidRDefault="001A6C4B" w:rsidP="00005AC0">
      <w:pPr>
        <w:pStyle w:val="08Sygnaturapisma"/>
        <w:tabs>
          <w:tab w:val="left" w:pos="900"/>
        </w:tabs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371502">
        <w:rPr>
          <w:bCs/>
          <w:sz w:val="20"/>
          <w:szCs w:val="20"/>
        </w:rPr>
        <w:t>Do wiadomości:</w:t>
      </w:r>
    </w:p>
    <w:p w14:paraId="748E9F4B" w14:textId="75FCE264" w:rsidR="00853617" w:rsidRPr="00C83484" w:rsidRDefault="001A6C4B" w:rsidP="00D37658">
      <w:pPr>
        <w:pStyle w:val="Akapitzlist"/>
        <w:numPr>
          <w:ilvl w:val="0"/>
          <w:numId w:val="3"/>
        </w:numPr>
        <w:suppressAutoHyphens/>
        <w:spacing w:after="120" w:line="360" w:lineRule="auto"/>
        <w:ind w:left="284" w:hanging="284"/>
        <w:rPr>
          <w:rFonts w:ascii="Verdana" w:hAnsi="Verdana"/>
          <w:sz w:val="20"/>
          <w:szCs w:val="20"/>
        </w:rPr>
      </w:pPr>
      <w:r w:rsidRPr="00C83484">
        <w:rPr>
          <w:rFonts w:ascii="Verdana" w:hAnsi="Verdana"/>
          <w:bCs/>
          <w:sz w:val="20"/>
          <w:szCs w:val="20"/>
        </w:rPr>
        <w:t xml:space="preserve">Pan </w:t>
      </w:r>
      <w:r w:rsidR="00853617" w:rsidRPr="00C83484">
        <w:rPr>
          <w:rFonts w:ascii="Verdana" w:hAnsi="Verdana"/>
          <w:bCs/>
          <w:sz w:val="20"/>
          <w:szCs w:val="20"/>
        </w:rPr>
        <w:t>Jan Bujak</w:t>
      </w:r>
      <w:r w:rsidRPr="00C83484">
        <w:rPr>
          <w:rFonts w:ascii="Verdana" w:hAnsi="Verdana"/>
          <w:bCs/>
          <w:sz w:val="20"/>
          <w:szCs w:val="20"/>
        </w:rPr>
        <w:t xml:space="preserve"> – Dyrektor D</w:t>
      </w:r>
      <w:r w:rsidR="00853617" w:rsidRPr="00C83484">
        <w:rPr>
          <w:rFonts w:ascii="Verdana" w:hAnsi="Verdana"/>
          <w:bCs/>
          <w:sz w:val="20"/>
          <w:szCs w:val="20"/>
        </w:rPr>
        <w:t>NR</w:t>
      </w:r>
      <w:r w:rsidRPr="00C83484">
        <w:rPr>
          <w:rFonts w:ascii="Verdana" w:hAnsi="Verdana"/>
          <w:bCs/>
          <w:sz w:val="20"/>
          <w:szCs w:val="20"/>
        </w:rPr>
        <w:t xml:space="preserve"> UMW wraz z protokołem kontroli WKN-KPZ.171</w:t>
      </w:r>
      <w:r w:rsidR="000D46A2" w:rsidRPr="00C83484">
        <w:rPr>
          <w:rFonts w:ascii="Verdana" w:hAnsi="Verdana"/>
          <w:bCs/>
          <w:sz w:val="20"/>
          <w:szCs w:val="20"/>
        </w:rPr>
        <w:t>1</w:t>
      </w:r>
      <w:r w:rsidRPr="00C83484">
        <w:rPr>
          <w:rFonts w:ascii="Verdana" w:hAnsi="Verdana"/>
          <w:bCs/>
          <w:sz w:val="20"/>
          <w:szCs w:val="20"/>
        </w:rPr>
        <w:t>.</w:t>
      </w:r>
      <w:r w:rsidR="000D46A2" w:rsidRPr="00C83484">
        <w:rPr>
          <w:rFonts w:ascii="Verdana" w:hAnsi="Verdana"/>
          <w:bCs/>
          <w:sz w:val="20"/>
          <w:szCs w:val="20"/>
        </w:rPr>
        <w:t>2</w:t>
      </w:r>
      <w:r w:rsidRPr="00C83484">
        <w:rPr>
          <w:rFonts w:ascii="Verdana" w:hAnsi="Verdana"/>
          <w:bCs/>
          <w:sz w:val="20"/>
          <w:szCs w:val="20"/>
        </w:rPr>
        <w:t>.202</w:t>
      </w:r>
      <w:r w:rsidR="00853617" w:rsidRPr="00C83484">
        <w:rPr>
          <w:rFonts w:ascii="Verdana" w:hAnsi="Verdana"/>
          <w:bCs/>
          <w:sz w:val="20"/>
          <w:szCs w:val="20"/>
        </w:rPr>
        <w:t>5</w:t>
      </w:r>
      <w:r w:rsidRPr="00C83484">
        <w:rPr>
          <w:rFonts w:ascii="Verdana" w:hAnsi="Verdana"/>
          <w:bCs/>
          <w:sz w:val="20"/>
          <w:szCs w:val="20"/>
        </w:rPr>
        <w:t xml:space="preserve"> w wersji elektronicznej</w:t>
      </w:r>
      <w:r w:rsidR="00853617" w:rsidRPr="00C83484">
        <w:rPr>
          <w:rFonts w:ascii="Verdana" w:hAnsi="Verdana"/>
          <w:bCs/>
          <w:sz w:val="20"/>
          <w:szCs w:val="20"/>
        </w:rPr>
        <w:t>.</w:t>
      </w:r>
    </w:p>
    <w:p w14:paraId="17515306" w14:textId="32F2D869" w:rsidR="001A6C4B" w:rsidRDefault="001A6C4B" w:rsidP="00005AC0">
      <w:pPr>
        <w:pStyle w:val="08Sygnaturapisma"/>
        <w:spacing w:before="0" w:after="0" w:line="360" w:lineRule="auto"/>
        <w:jc w:val="left"/>
        <w:outlineLvl w:val="0"/>
        <w:rPr>
          <w:bCs/>
          <w:sz w:val="20"/>
          <w:szCs w:val="20"/>
        </w:rPr>
      </w:pPr>
      <w:r w:rsidRPr="00371502">
        <w:rPr>
          <w:bCs/>
          <w:sz w:val="20"/>
          <w:szCs w:val="20"/>
        </w:rPr>
        <w:t>Pismo przygotowano zgodnie z wymogami WCAG w zakresie dostępności cyfrowej.</w:t>
      </w:r>
    </w:p>
    <w:sectPr w:rsidR="001A6C4B" w:rsidSect="0076597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00B3E" w14:textId="77777777" w:rsidR="00925786" w:rsidRDefault="00925786">
      <w:r>
        <w:separator/>
      </w:r>
    </w:p>
  </w:endnote>
  <w:endnote w:type="continuationSeparator" w:id="0">
    <w:p w14:paraId="69AD406B" w14:textId="77777777" w:rsidR="00925786" w:rsidRDefault="0092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0117" w14:textId="77777777" w:rsidR="007D0A6C" w:rsidRDefault="00832FB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0906" w14:textId="77777777" w:rsidR="007D0A6C" w:rsidRDefault="00832FB9" w:rsidP="00B64782">
    <w:pPr>
      <w:pStyle w:val="Stopka"/>
    </w:pPr>
    <w:r>
      <w:rPr>
        <w:noProof/>
      </w:rPr>
      <w:drawing>
        <wp:inline distT="0" distB="0" distL="0" distR="0" wp14:anchorId="64AAF505" wp14:editId="0D869F01">
          <wp:extent cx="2044700" cy="749300"/>
          <wp:effectExtent l="19050" t="0" r="0" b="0"/>
          <wp:docPr id="6" name="Obraz 6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B2310" w14:textId="77777777" w:rsidR="00925786" w:rsidRDefault="00925786">
      <w:r>
        <w:separator/>
      </w:r>
    </w:p>
  </w:footnote>
  <w:footnote w:type="continuationSeparator" w:id="0">
    <w:p w14:paraId="6C0C585E" w14:textId="77777777" w:rsidR="00925786" w:rsidRDefault="0092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21E0" w14:textId="77777777" w:rsidR="007D0A6C" w:rsidRDefault="00774767">
    <w:r>
      <w:rPr>
        <w:noProof/>
      </w:rPr>
      <w:pict w14:anchorId="67A200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6956" w14:textId="77777777" w:rsidR="007D0A6C" w:rsidRDefault="00832FB9">
    <w:pPr>
      <w:pStyle w:val="Stopka"/>
    </w:pPr>
    <w:r>
      <w:rPr>
        <w:noProof/>
      </w:rPr>
      <w:drawing>
        <wp:inline distT="0" distB="0" distL="0" distR="0" wp14:anchorId="4CF008DD" wp14:editId="2F90E4EC">
          <wp:extent cx="2044700" cy="1828800"/>
          <wp:effectExtent l="19050" t="0" r="0" b="0"/>
          <wp:docPr id="5" name="Obraz 5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C48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" w15:restartNumberingAfterBreak="0">
    <w:nsid w:val="036D1EFD"/>
    <w:multiLevelType w:val="hybridMultilevel"/>
    <w:tmpl w:val="3F2CC9D0"/>
    <w:lvl w:ilvl="0" w:tplc="DDB627C4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1B39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" w15:restartNumberingAfterBreak="0">
    <w:nsid w:val="09D268D1"/>
    <w:multiLevelType w:val="hybridMultilevel"/>
    <w:tmpl w:val="B70CDDC2"/>
    <w:lvl w:ilvl="0" w:tplc="078279C4">
      <w:start w:val="1"/>
      <w:numFmt w:val="bullet"/>
      <w:lvlText w:val=""/>
      <w:lvlJc w:val="left"/>
      <w:pPr>
        <w:ind w:left="16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1" w:hanging="360"/>
      </w:pPr>
      <w:rPr>
        <w:rFonts w:ascii="Wingdings" w:hAnsi="Wingdings" w:hint="default"/>
      </w:rPr>
    </w:lvl>
  </w:abstractNum>
  <w:abstractNum w:abstractNumId="4" w15:restartNumberingAfterBreak="0">
    <w:nsid w:val="0C3B5F76"/>
    <w:multiLevelType w:val="hybridMultilevel"/>
    <w:tmpl w:val="BDCA9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7D53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6" w15:restartNumberingAfterBreak="0">
    <w:nsid w:val="120C7E92"/>
    <w:multiLevelType w:val="hybridMultilevel"/>
    <w:tmpl w:val="3B848D90"/>
    <w:lvl w:ilvl="0" w:tplc="3D7076B4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1476295A"/>
    <w:multiLevelType w:val="hybridMultilevel"/>
    <w:tmpl w:val="9F4C9638"/>
    <w:lvl w:ilvl="0" w:tplc="780AB0F2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3" w:hanging="360"/>
      </w:pPr>
    </w:lvl>
    <w:lvl w:ilvl="2" w:tplc="0415001B" w:tentative="1">
      <w:start w:val="1"/>
      <w:numFmt w:val="lowerRoman"/>
      <w:lvlText w:val="%3."/>
      <w:lvlJc w:val="right"/>
      <w:pPr>
        <w:ind w:left="2153" w:hanging="180"/>
      </w:pPr>
    </w:lvl>
    <w:lvl w:ilvl="3" w:tplc="0415000F" w:tentative="1">
      <w:start w:val="1"/>
      <w:numFmt w:val="decimal"/>
      <w:lvlText w:val="%4."/>
      <w:lvlJc w:val="left"/>
      <w:pPr>
        <w:ind w:left="2873" w:hanging="360"/>
      </w:pPr>
    </w:lvl>
    <w:lvl w:ilvl="4" w:tplc="04150019" w:tentative="1">
      <w:start w:val="1"/>
      <w:numFmt w:val="lowerLetter"/>
      <w:lvlText w:val="%5."/>
      <w:lvlJc w:val="left"/>
      <w:pPr>
        <w:ind w:left="3593" w:hanging="360"/>
      </w:pPr>
    </w:lvl>
    <w:lvl w:ilvl="5" w:tplc="0415001B" w:tentative="1">
      <w:start w:val="1"/>
      <w:numFmt w:val="lowerRoman"/>
      <w:lvlText w:val="%6."/>
      <w:lvlJc w:val="right"/>
      <w:pPr>
        <w:ind w:left="4313" w:hanging="180"/>
      </w:pPr>
    </w:lvl>
    <w:lvl w:ilvl="6" w:tplc="0415000F" w:tentative="1">
      <w:start w:val="1"/>
      <w:numFmt w:val="decimal"/>
      <w:lvlText w:val="%7."/>
      <w:lvlJc w:val="left"/>
      <w:pPr>
        <w:ind w:left="5033" w:hanging="360"/>
      </w:pPr>
    </w:lvl>
    <w:lvl w:ilvl="7" w:tplc="04150019" w:tentative="1">
      <w:start w:val="1"/>
      <w:numFmt w:val="lowerLetter"/>
      <w:lvlText w:val="%8."/>
      <w:lvlJc w:val="left"/>
      <w:pPr>
        <w:ind w:left="5753" w:hanging="360"/>
      </w:pPr>
    </w:lvl>
    <w:lvl w:ilvl="8" w:tplc="0415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8" w15:restartNumberingAfterBreak="0">
    <w:nsid w:val="199C3771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9" w15:restartNumberingAfterBreak="0">
    <w:nsid w:val="1B500720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0" w15:restartNumberingAfterBreak="0">
    <w:nsid w:val="1F1E680E"/>
    <w:multiLevelType w:val="hybridMultilevel"/>
    <w:tmpl w:val="3AB210B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83A67A6"/>
    <w:multiLevelType w:val="multilevel"/>
    <w:tmpl w:val="24424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B81975"/>
    <w:multiLevelType w:val="hybridMultilevel"/>
    <w:tmpl w:val="7FCE9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031DA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4" w15:restartNumberingAfterBreak="0">
    <w:nsid w:val="401356F2"/>
    <w:multiLevelType w:val="hybridMultilevel"/>
    <w:tmpl w:val="8708D5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76B40"/>
    <w:multiLevelType w:val="hybridMultilevel"/>
    <w:tmpl w:val="C29EE154"/>
    <w:lvl w:ilvl="0" w:tplc="F34C56E4">
      <w:start w:val="1"/>
      <w:numFmt w:val="lowerLetter"/>
      <w:lvlText w:val="%1)"/>
      <w:lvlJc w:val="left"/>
      <w:pPr>
        <w:ind w:left="1073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93" w:hanging="360"/>
      </w:pPr>
    </w:lvl>
    <w:lvl w:ilvl="2" w:tplc="0415001B" w:tentative="1">
      <w:start w:val="1"/>
      <w:numFmt w:val="lowerRoman"/>
      <w:lvlText w:val="%3."/>
      <w:lvlJc w:val="right"/>
      <w:pPr>
        <w:ind w:left="2513" w:hanging="180"/>
      </w:pPr>
    </w:lvl>
    <w:lvl w:ilvl="3" w:tplc="0415000F" w:tentative="1">
      <w:start w:val="1"/>
      <w:numFmt w:val="decimal"/>
      <w:lvlText w:val="%4."/>
      <w:lvlJc w:val="left"/>
      <w:pPr>
        <w:ind w:left="3233" w:hanging="360"/>
      </w:pPr>
    </w:lvl>
    <w:lvl w:ilvl="4" w:tplc="04150019" w:tentative="1">
      <w:start w:val="1"/>
      <w:numFmt w:val="lowerLetter"/>
      <w:lvlText w:val="%5."/>
      <w:lvlJc w:val="left"/>
      <w:pPr>
        <w:ind w:left="3953" w:hanging="360"/>
      </w:pPr>
    </w:lvl>
    <w:lvl w:ilvl="5" w:tplc="0415001B" w:tentative="1">
      <w:start w:val="1"/>
      <w:numFmt w:val="lowerRoman"/>
      <w:lvlText w:val="%6."/>
      <w:lvlJc w:val="right"/>
      <w:pPr>
        <w:ind w:left="4673" w:hanging="180"/>
      </w:pPr>
    </w:lvl>
    <w:lvl w:ilvl="6" w:tplc="0415000F" w:tentative="1">
      <w:start w:val="1"/>
      <w:numFmt w:val="decimal"/>
      <w:lvlText w:val="%7."/>
      <w:lvlJc w:val="left"/>
      <w:pPr>
        <w:ind w:left="5393" w:hanging="360"/>
      </w:pPr>
    </w:lvl>
    <w:lvl w:ilvl="7" w:tplc="04150019" w:tentative="1">
      <w:start w:val="1"/>
      <w:numFmt w:val="lowerLetter"/>
      <w:lvlText w:val="%8."/>
      <w:lvlJc w:val="left"/>
      <w:pPr>
        <w:ind w:left="6113" w:hanging="360"/>
      </w:pPr>
    </w:lvl>
    <w:lvl w:ilvl="8" w:tplc="041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6" w15:restartNumberingAfterBreak="0">
    <w:nsid w:val="5BED5EFD"/>
    <w:multiLevelType w:val="hybridMultilevel"/>
    <w:tmpl w:val="90F2FD1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60236145"/>
    <w:multiLevelType w:val="hybridMultilevel"/>
    <w:tmpl w:val="8D821B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F6F73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9" w15:restartNumberingAfterBreak="0">
    <w:nsid w:val="61F30431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0" w15:restartNumberingAfterBreak="0">
    <w:nsid w:val="625E7C3A"/>
    <w:multiLevelType w:val="hybridMultilevel"/>
    <w:tmpl w:val="46C8D6FE"/>
    <w:lvl w:ilvl="0" w:tplc="D122B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D789B"/>
    <w:multiLevelType w:val="hybridMultilevel"/>
    <w:tmpl w:val="68E0EDEE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2" w15:restartNumberingAfterBreak="0">
    <w:nsid w:val="65ED106E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3" w15:restartNumberingAfterBreak="0">
    <w:nsid w:val="690F2EDF"/>
    <w:multiLevelType w:val="hybridMultilevel"/>
    <w:tmpl w:val="B52001CA"/>
    <w:lvl w:ilvl="0" w:tplc="14CA044E">
      <w:start w:val="1"/>
      <w:numFmt w:val="lowerLetter"/>
      <w:lvlText w:val="%1)"/>
      <w:lvlJc w:val="left"/>
      <w:pPr>
        <w:ind w:left="931" w:hanging="360"/>
      </w:pPr>
      <w:rPr>
        <w:rFonts w:ascii="Calibri" w:hAnsi="Calibri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4" w15:restartNumberingAfterBreak="0">
    <w:nsid w:val="7513183E"/>
    <w:multiLevelType w:val="hybridMultilevel"/>
    <w:tmpl w:val="C96CA894"/>
    <w:lvl w:ilvl="0" w:tplc="6BB2E90A">
      <w:start w:val="1"/>
      <w:numFmt w:val="lowerLetter"/>
      <w:lvlText w:val="%1)"/>
      <w:lvlJc w:val="left"/>
      <w:pPr>
        <w:ind w:left="931" w:hanging="360"/>
      </w:pPr>
      <w:rPr>
        <w:rFonts w:ascii="Verdana" w:hAnsi="Verdana" w:cs="Calibri" w:hint="default"/>
        <w:b w:val="0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51" w:hanging="360"/>
      </w:pPr>
    </w:lvl>
    <w:lvl w:ilvl="2" w:tplc="0415001B" w:tentative="1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13"/>
  </w:num>
  <w:num w:numId="5">
    <w:abstractNumId w:val="17"/>
  </w:num>
  <w:num w:numId="6">
    <w:abstractNumId w:val="14"/>
  </w:num>
  <w:num w:numId="7">
    <w:abstractNumId w:val="3"/>
  </w:num>
  <w:num w:numId="8">
    <w:abstractNumId w:val="22"/>
  </w:num>
  <w:num w:numId="9">
    <w:abstractNumId w:val="2"/>
  </w:num>
  <w:num w:numId="10">
    <w:abstractNumId w:val="5"/>
  </w:num>
  <w:num w:numId="11">
    <w:abstractNumId w:val="7"/>
  </w:num>
  <w:num w:numId="12">
    <w:abstractNumId w:val="23"/>
  </w:num>
  <w:num w:numId="13">
    <w:abstractNumId w:val="0"/>
  </w:num>
  <w:num w:numId="14">
    <w:abstractNumId w:val="18"/>
  </w:num>
  <w:num w:numId="15">
    <w:abstractNumId w:val="6"/>
  </w:num>
  <w:num w:numId="16">
    <w:abstractNumId w:val="15"/>
  </w:num>
  <w:num w:numId="17">
    <w:abstractNumId w:val="8"/>
  </w:num>
  <w:num w:numId="18">
    <w:abstractNumId w:val="21"/>
  </w:num>
  <w:num w:numId="19">
    <w:abstractNumId w:val="19"/>
  </w:num>
  <w:num w:numId="20">
    <w:abstractNumId w:val="24"/>
  </w:num>
  <w:num w:numId="21">
    <w:abstractNumId w:val="9"/>
  </w:num>
  <w:num w:numId="22">
    <w:abstractNumId w:val="1"/>
  </w:num>
  <w:num w:numId="23">
    <w:abstractNumId w:val="16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4B"/>
    <w:rsid w:val="00005AC0"/>
    <w:rsid w:val="00005C5D"/>
    <w:rsid w:val="0000638B"/>
    <w:rsid w:val="000679E8"/>
    <w:rsid w:val="00072270"/>
    <w:rsid w:val="00083C63"/>
    <w:rsid w:val="00094E7A"/>
    <w:rsid w:val="000A265D"/>
    <w:rsid w:val="000A39D6"/>
    <w:rsid w:val="000A7BE9"/>
    <w:rsid w:val="000D07C2"/>
    <w:rsid w:val="000D0D6D"/>
    <w:rsid w:val="000D46A2"/>
    <w:rsid w:val="000D65CD"/>
    <w:rsid w:val="000E521B"/>
    <w:rsid w:val="000F69FD"/>
    <w:rsid w:val="0010294A"/>
    <w:rsid w:val="00126AAC"/>
    <w:rsid w:val="00137EFE"/>
    <w:rsid w:val="0015346C"/>
    <w:rsid w:val="0015533E"/>
    <w:rsid w:val="00165C5F"/>
    <w:rsid w:val="0019366C"/>
    <w:rsid w:val="001977B2"/>
    <w:rsid w:val="001A18E0"/>
    <w:rsid w:val="001A6C4B"/>
    <w:rsid w:val="001C21D8"/>
    <w:rsid w:val="001F0028"/>
    <w:rsid w:val="0020680A"/>
    <w:rsid w:val="00215BF1"/>
    <w:rsid w:val="002234EC"/>
    <w:rsid w:val="00223559"/>
    <w:rsid w:val="002556FC"/>
    <w:rsid w:val="002609AB"/>
    <w:rsid w:val="00262C0F"/>
    <w:rsid w:val="00267376"/>
    <w:rsid w:val="002733F0"/>
    <w:rsid w:val="002766A5"/>
    <w:rsid w:val="00286033"/>
    <w:rsid w:val="002C1794"/>
    <w:rsid w:val="002C3E95"/>
    <w:rsid w:val="002C5135"/>
    <w:rsid w:val="002D29D8"/>
    <w:rsid w:val="002E047A"/>
    <w:rsid w:val="003071BF"/>
    <w:rsid w:val="00310FAA"/>
    <w:rsid w:val="00316943"/>
    <w:rsid w:val="003628DA"/>
    <w:rsid w:val="00364188"/>
    <w:rsid w:val="00371502"/>
    <w:rsid w:val="00371CC3"/>
    <w:rsid w:val="003A1856"/>
    <w:rsid w:val="003C03A6"/>
    <w:rsid w:val="003D3A2B"/>
    <w:rsid w:val="003F2696"/>
    <w:rsid w:val="003F5510"/>
    <w:rsid w:val="0040428C"/>
    <w:rsid w:val="00407659"/>
    <w:rsid w:val="00427878"/>
    <w:rsid w:val="00444651"/>
    <w:rsid w:val="00450B4A"/>
    <w:rsid w:val="004834EB"/>
    <w:rsid w:val="004869FB"/>
    <w:rsid w:val="004B2E3F"/>
    <w:rsid w:val="004B76F5"/>
    <w:rsid w:val="004E1C48"/>
    <w:rsid w:val="004F143A"/>
    <w:rsid w:val="005051D6"/>
    <w:rsid w:val="00523732"/>
    <w:rsid w:val="0053049C"/>
    <w:rsid w:val="00533913"/>
    <w:rsid w:val="00534F91"/>
    <w:rsid w:val="00541AE9"/>
    <w:rsid w:val="0056103F"/>
    <w:rsid w:val="00567772"/>
    <w:rsid w:val="00571B26"/>
    <w:rsid w:val="005A04D3"/>
    <w:rsid w:val="005A08C6"/>
    <w:rsid w:val="005B2B9B"/>
    <w:rsid w:val="005C2AF1"/>
    <w:rsid w:val="005C3CB0"/>
    <w:rsid w:val="005C456B"/>
    <w:rsid w:val="005D7E96"/>
    <w:rsid w:val="006130C0"/>
    <w:rsid w:val="00624F9F"/>
    <w:rsid w:val="00625791"/>
    <w:rsid w:val="006338AC"/>
    <w:rsid w:val="006346F3"/>
    <w:rsid w:val="006749C9"/>
    <w:rsid w:val="00675961"/>
    <w:rsid w:val="00687580"/>
    <w:rsid w:val="00691ABD"/>
    <w:rsid w:val="00691CA7"/>
    <w:rsid w:val="006D662A"/>
    <w:rsid w:val="006E7AB9"/>
    <w:rsid w:val="00700198"/>
    <w:rsid w:val="007049DE"/>
    <w:rsid w:val="0070619A"/>
    <w:rsid w:val="0071623F"/>
    <w:rsid w:val="00743119"/>
    <w:rsid w:val="00770ACB"/>
    <w:rsid w:val="00774767"/>
    <w:rsid w:val="007A466C"/>
    <w:rsid w:val="007B550C"/>
    <w:rsid w:val="007C3A43"/>
    <w:rsid w:val="007E73AA"/>
    <w:rsid w:val="00802B28"/>
    <w:rsid w:val="0081696F"/>
    <w:rsid w:val="00826C91"/>
    <w:rsid w:val="00832FB9"/>
    <w:rsid w:val="00836420"/>
    <w:rsid w:val="00842C62"/>
    <w:rsid w:val="00853617"/>
    <w:rsid w:val="00871BA4"/>
    <w:rsid w:val="00897CFD"/>
    <w:rsid w:val="008A5DF0"/>
    <w:rsid w:val="008F2D45"/>
    <w:rsid w:val="008F51C0"/>
    <w:rsid w:val="008F69CA"/>
    <w:rsid w:val="009036DA"/>
    <w:rsid w:val="00904458"/>
    <w:rsid w:val="0090486B"/>
    <w:rsid w:val="00914C5A"/>
    <w:rsid w:val="00925786"/>
    <w:rsid w:val="009421E4"/>
    <w:rsid w:val="009545D0"/>
    <w:rsid w:val="0097115F"/>
    <w:rsid w:val="00982285"/>
    <w:rsid w:val="009A3DA2"/>
    <w:rsid w:val="009B59F2"/>
    <w:rsid w:val="009C6050"/>
    <w:rsid w:val="009E331B"/>
    <w:rsid w:val="00A00278"/>
    <w:rsid w:val="00A0187F"/>
    <w:rsid w:val="00A510A8"/>
    <w:rsid w:val="00B03541"/>
    <w:rsid w:val="00B1747D"/>
    <w:rsid w:val="00B2275C"/>
    <w:rsid w:val="00B37345"/>
    <w:rsid w:val="00B4062A"/>
    <w:rsid w:val="00B5455E"/>
    <w:rsid w:val="00B64532"/>
    <w:rsid w:val="00BA70C5"/>
    <w:rsid w:val="00BB1178"/>
    <w:rsid w:val="00BE7849"/>
    <w:rsid w:val="00BF2E79"/>
    <w:rsid w:val="00C140E7"/>
    <w:rsid w:val="00C22E4D"/>
    <w:rsid w:val="00C31376"/>
    <w:rsid w:val="00C6218C"/>
    <w:rsid w:val="00C663B9"/>
    <w:rsid w:val="00C75FC2"/>
    <w:rsid w:val="00C83484"/>
    <w:rsid w:val="00C8577F"/>
    <w:rsid w:val="00C8653F"/>
    <w:rsid w:val="00C916FB"/>
    <w:rsid w:val="00C971B4"/>
    <w:rsid w:val="00CA4FEB"/>
    <w:rsid w:val="00CA61BF"/>
    <w:rsid w:val="00CB411D"/>
    <w:rsid w:val="00CB4EF1"/>
    <w:rsid w:val="00CC52C6"/>
    <w:rsid w:val="00CD1423"/>
    <w:rsid w:val="00D30FAD"/>
    <w:rsid w:val="00D36C03"/>
    <w:rsid w:val="00D37658"/>
    <w:rsid w:val="00D45739"/>
    <w:rsid w:val="00D54C88"/>
    <w:rsid w:val="00D57899"/>
    <w:rsid w:val="00D651D5"/>
    <w:rsid w:val="00D90E8D"/>
    <w:rsid w:val="00D9383B"/>
    <w:rsid w:val="00DA1840"/>
    <w:rsid w:val="00DA5E08"/>
    <w:rsid w:val="00DE1C9F"/>
    <w:rsid w:val="00E00F56"/>
    <w:rsid w:val="00E032AE"/>
    <w:rsid w:val="00E1165B"/>
    <w:rsid w:val="00E1325C"/>
    <w:rsid w:val="00E21A25"/>
    <w:rsid w:val="00E34849"/>
    <w:rsid w:val="00E37851"/>
    <w:rsid w:val="00E436C7"/>
    <w:rsid w:val="00E55D0F"/>
    <w:rsid w:val="00E85EA8"/>
    <w:rsid w:val="00E90A3E"/>
    <w:rsid w:val="00E90E3C"/>
    <w:rsid w:val="00E970D4"/>
    <w:rsid w:val="00EB11C0"/>
    <w:rsid w:val="00EC20BA"/>
    <w:rsid w:val="00ED4540"/>
    <w:rsid w:val="00ED6CB4"/>
    <w:rsid w:val="00F02422"/>
    <w:rsid w:val="00F068C2"/>
    <w:rsid w:val="00F07BDF"/>
    <w:rsid w:val="00F33072"/>
    <w:rsid w:val="00F4503D"/>
    <w:rsid w:val="00F62E75"/>
    <w:rsid w:val="00F662BE"/>
    <w:rsid w:val="00F777D8"/>
    <w:rsid w:val="00FC06ED"/>
    <w:rsid w:val="00FC138F"/>
    <w:rsid w:val="00FD0030"/>
    <w:rsid w:val="00FE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FE006F"/>
  <w15:chartTrackingRefBased/>
  <w15:docId w15:val="{211E30DB-52F8-48B8-8972-5EDB266A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Sygnaturapisma">
    <w:name w:val="@08.Sygnatura_pisma"/>
    <w:basedOn w:val="11Trescpisma"/>
    <w:next w:val="10Szanowny"/>
    <w:rsid w:val="001A6C4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1A6C4B"/>
  </w:style>
  <w:style w:type="paragraph" w:customStyle="1" w:styleId="11Trescpisma">
    <w:name w:val="@11.Tresc_pisma"/>
    <w:basedOn w:val="Normalny"/>
    <w:rsid w:val="001A6C4B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6Adresmiasto">
    <w:name w:val="@06.Adres_miasto"/>
    <w:basedOn w:val="11Trescpisma"/>
    <w:next w:val="Normalny"/>
    <w:rsid w:val="001A6C4B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1A6C4B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1A6C4B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character" w:customStyle="1" w:styleId="Bodytext2">
    <w:name w:val="Body text (2)_"/>
    <w:basedOn w:val="Domylnaczcionkaakapitu"/>
    <w:link w:val="Bodytext20"/>
    <w:rsid w:val="001A6C4B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1A6C4B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A6C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6C4B"/>
    <w:rPr>
      <w:color w:val="0563C1" w:themeColor="hyperlink"/>
      <w:u w:val="single"/>
    </w:rPr>
  </w:style>
  <w:style w:type="character" w:customStyle="1" w:styleId="readonlytext">
    <w:name w:val="readonly_text"/>
    <w:basedOn w:val="Domylnaczcionkaakapitu"/>
    <w:rsid w:val="00BF2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17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67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20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kn@um.wro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1095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7650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Piekoszewska Anna</dc:creator>
  <cp:keywords/>
  <dc:description/>
  <cp:lastModifiedBy>Turkiewicz Katarzyna</cp:lastModifiedBy>
  <cp:revision>3</cp:revision>
  <cp:lastPrinted>2025-04-29T12:27:00Z</cp:lastPrinted>
  <dcterms:created xsi:type="dcterms:W3CDTF">2025-07-07T06:38:00Z</dcterms:created>
  <dcterms:modified xsi:type="dcterms:W3CDTF">2025-07-07T10:01:00Z</dcterms:modified>
</cp:coreProperties>
</file>