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4B032791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BD56AF">
        <w:rPr>
          <w:rFonts w:ascii="Verdana" w:hAnsi="Verdana"/>
          <w:sz w:val="20"/>
          <w:szCs w:val="20"/>
        </w:rPr>
        <w:t>Infrastruktury i Transportu</w:t>
      </w:r>
    </w:p>
    <w:p w14:paraId="771E5FCD" w14:textId="4A47E5A0" w:rsidR="00111C86" w:rsidRPr="00AD3008" w:rsidRDefault="00BD56AF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75C5E8D8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ul. </w:t>
      </w:r>
      <w:r w:rsidR="00BD56AF">
        <w:rPr>
          <w:rFonts w:ascii="Verdana" w:hAnsi="Verdana"/>
          <w:sz w:val="20"/>
          <w:szCs w:val="20"/>
        </w:rPr>
        <w:t>Zapolskiej 4</w:t>
      </w:r>
    </w:p>
    <w:p w14:paraId="49F3EB9C" w14:textId="5F69D276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</w:t>
      </w:r>
      <w:r w:rsidR="00BD56AF">
        <w:rPr>
          <w:rFonts w:ascii="Verdana" w:hAnsi="Verdana"/>
          <w:sz w:val="20"/>
          <w:szCs w:val="20"/>
        </w:rPr>
        <w:t>2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35082181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C4E04" w:rsidRPr="00AD3008">
        <w:t>1</w:t>
      </w:r>
      <w:r w:rsidR="00BD56AF">
        <w:t>7</w:t>
      </w:r>
      <w:r w:rsidR="00CC4E04" w:rsidRPr="00AD3008">
        <w:t xml:space="preserve"> czerwca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6386FA3F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BD56AF">
        <w:rPr>
          <w:color w:val="000000" w:themeColor="text1"/>
          <w:szCs w:val="20"/>
        </w:rPr>
        <w:t>30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471D2EDC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BD56AF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06409438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BD56AF">
        <w:rPr>
          <w:rFonts w:ascii="Verdana" w:hAnsi="Verdana"/>
          <w:sz w:val="20"/>
          <w:szCs w:val="20"/>
        </w:rPr>
        <w:t>4</w:t>
      </w:r>
      <w:r w:rsidR="00AD3008" w:rsidRPr="00AD3008">
        <w:rPr>
          <w:rFonts w:ascii="Verdana" w:hAnsi="Verdana"/>
          <w:sz w:val="20"/>
          <w:szCs w:val="20"/>
        </w:rPr>
        <w:t xml:space="preserve"> czerwca 2025 r.</w:t>
      </w:r>
      <w:r w:rsidR="00BD56AF">
        <w:rPr>
          <w:rFonts w:ascii="Verdana" w:hAnsi="Verdana"/>
          <w:sz w:val="20"/>
          <w:szCs w:val="20"/>
        </w:rPr>
        <w:t xml:space="preserve"> (data rejestracji w Urzędzie Miejskim Wrocławia dnia 5 czerwca 2025 r.). </w:t>
      </w:r>
      <w:bookmarkStart w:id="0" w:name="_Hlk200983112"/>
      <w:r w:rsidR="00BD56AF">
        <w:rPr>
          <w:rFonts w:ascii="Verdana" w:hAnsi="Verdana"/>
          <w:sz w:val="20"/>
          <w:szCs w:val="20"/>
        </w:rPr>
        <w:t>Petycja dotyczy przeniesienia biletomatu stacjonarnego nr 658</w:t>
      </w:r>
      <w:r w:rsidR="00AD3008" w:rsidRPr="00AD3008">
        <w:rPr>
          <w:rFonts w:ascii="Verdana" w:hAnsi="Verdana"/>
          <w:sz w:val="20"/>
          <w:szCs w:val="20"/>
        </w:rPr>
        <w:t>.</w:t>
      </w:r>
    </w:p>
    <w:bookmarkEnd w:id="0"/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2502742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4A3047">
        <w:rPr>
          <w:rFonts w:ascii="Verdana" w:hAnsi="Verdana"/>
          <w:sz w:val="20"/>
          <w:szCs w:val="20"/>
        </w:rPr>
        <w:t>2</w:t>
      </w:r>
      <w:r w:rsidR="0023201F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>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r w:rsidR="00237D41" w:rsidRPr="00237D41">
        <w:rPr>
          <w:rFonts w:ascii="Verdana" w:hAnsi="Verdana"/>
          <w:sz w:val="20"/>
          <w:szCs w:val="20"/>
        </w:rPr>
        <w:t>https://bip.um.wroc.pl/petycja/81441/petycja-w-sprawie-przeniesienia-biletomatu-stacjonarnego-nr-658</w:t>
      </w:r>
    </w:p>
    <w:p w14:paraId="4A56286A" w14:textId="0CD34861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BD56AF">
        <w:rPr>
          <w:rFonts w:ascii="Verdana" w:hAnsi="Verdana"/>
          <w:sz w:val="20"/>
          <w:szCs w:val="20"/>
        </w:rPr>
        <w:t>Infrastruktury i Transportu</w:t>
      </w:r>
      <w:r w:rsidRPr="00AD3008">
        <w:rPr>
          <w:rFonts w:ascii="Verdana" w:hAnsi="Verdana"/>
          <w:sz w:val="20"/>
          <w:szCs w:val="20"/>
        </w:rPr>
        <w:t xml:space="preserve">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19F2BBF8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E13DF6">
        <w:rPr>
          <w:rFonts w:ascii="Verdana" w:hAnsi="Verdana"/>
          <w:sz w:val="20"/>
          <w:szCs w:val="20"/>
        </w:rPr>
        <w:t>5</w:t>
      </w:r>
      <w:r w:rsidRPr="00AD3008">
        <w:rPr>
          <w:rFonts w:ascii="Verdana" w:hAnsi="Verdana"/>
          <w:sz w:val="20"/>
          <w:szCs w:val="20"/>
        </w:rPr>
        <w:t xml:space="preserve"> września 2025 r.</w:t>
      </w:r>
    </w:p>
    <w:p w14:paraId="1ABDE449" w14:textId="37083E18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6F5D2B13" w14:textId="77777777" w:rsidR="007E5788" w:rsidRPr="00A565E1" w:rsidRDefault="007E5788" w:rsidP="007E5788">
      <w:pPr>
        <w:pStyle w:val="12Zwyrazamiszacunku"/>
        <w:spacing w:before="0" w:line="276" w:lineRule="auto"/>
        <w:rPr>
          <w:color w:val="000000" w:themeColor="text1"/>
        </w:rPr>
      </w:pPr>
      <w:r w:rsidRPr="00A565E1">
        <w:t>dokument podpisała</w:t>
      </w:r>
    </w:p>
    <w:p w14:paraId="644A678B" w14:textId="77777777" w:rsidR="007E5788" w:rsidRPr="00A565E1" w:rsidRDefault="007E5788" w:rsidP="007E5788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Beata Bernacka</w:t>
      </w:r>
    </w:p>
    <w:p w14:paraId="5242FFD3" w14:textId="56CDD91B" w:rsidR="007E5788" w:rsidRPr="007E5788" w:rsidRDefault="007E5788" w:rsidP="007E5788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Dyrektor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8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9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314A43F8" w:rsidR="00876BDB" w:rsidRPr="00AD3008" w:rsidRDefault="001B28D6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4 </w:t>
      </w:r>
      <w:r w:rsidR="00A906F8">
        <w:rPr>
          <w:rFonts w:ascii="Verdana" w:hAnsi="Verdana"/>
          <w:sz w:val="20"/>
          <w:szCs w:val="20"/>
        </w:rPr>
        <w:t>czerwca</w:t>
      </w:r>
      <w:r w:rsidR="0008180B" w:rsidRPr="00AD3008">
        <w:rPr>
          <w:rFonts w:ascii="Verdana" w:hAnsi="Verdana"/>
          <w:sz w:val="20"/>
          <w:szCs w:val="20"/>
        </w:rPr>
        <w:t xml:space="preserve"> 2025 r.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BD56AF">
        <w:rPr>
          <w:rFonts w:ascii="Verdana" w:hAnsi="Verdana"/>
          <w:sz w:val="20"/>
          <w:szCs w:val="20"/>
        </w:rPr>
        <w:t>dotyczy przeniesienia biletomatu stacjonarnego nr 658 we Wrocławiu</w:t>
      </w:r>
      <w:r w:rsidR="00BD56AF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686BFF38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4A3047">
        <w:rPr>
          <w:bCs/>
          <w:color w:val="000000"/>
          <w:sz w:val="20"/>
          <w:szCs w:val="20"/>
          <w:shd w:val="clear" w:color="auto" w:fill="FFFFFF"/>
        </w:rPr>
        <w:t>000</w:t>
      </w:r>
      <w:r w:rsidR="004A3047" w:rsidRPr="004A3047">
        <w:rPr>
          <w:bCs/>
          <w:color w:val="000000"/>
          <w:sz w:val="20"/>
          <w:szCs w:val="20"/>
          <w:shd w:val="clear" w:color="auto" w:fill="FFFFFF"/>
        </w:rPr>
        <w:t>90213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7E5788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91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24</cp:revision>
  <cp:lastPrinted>2025-06-12T06:09:00Z</cp:lastPrinted>
  <dcterms:created xsi:type="dcterms:W3CDTF">2025-02-25T13:31:00Z</dcterms:created>
  <dcterms:modified xsi:type="dcterms:W3CDTF">2025-06-18T07:30:00Z</dcterms:modified>
</cp:coreProperties>
</file>