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7060D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7C09">
        <w:rPr>
          <w:sz w:val="24"/>
          <w:szCs w:val="24"/>
        </w:rPr>
        <w:t>14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C450A4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F03AB" w:rsidRPr="009F03AB">
        <w:rPr>
          <w:rFonts w:ascii="Verdana" w:hAnsi="Verdana"/>
          <w:sz w:val="24"/>
          <w:szCs w:val="24"/>
        </w:rPr>
        <w:t>DOLNOŚLĄSKI ZWIĄZEK JUDO</w:t>
      </w:r>
      <w:r w:rsidR="003A7C09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9F03AB" w:rsidRPr="009F03AB">
        <w:rPr>
          <w:rFonts w:ascii="Verdana" w:hAnsi="Verdana"/>
          <w:sz w:val="24"/>
          <w:szCs w:val="24"/>
        </w:rPr>
        <w:t>Dodatkowe zajęcia judo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E61AC78" w14:textId="19FA3FAF" w:rsidR="003A7C09" w:rsidRDefault="00D6278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6278E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62E7050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278E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33</cp:revision>
  <cp:lastPrinted>2025-05-14T10:12:00Z</cp:lastPrinted>
  <dcterms:created xsi:type="dcterms:W3CDTF">2025-02-05T07:38:00Z</dcterms:created>
  <dcterms:modified xsi:type="dcterms:W3CDTF">2025-05-14T12:56:00Z</dcterms:modified>
</cp:coreProperties>
</file>