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B849" w14:textId="77777777" w:rsidR="00476B1A" w:rsidRPr="00072CCC" w:rsidRDefault="000841CF" w:rsidP="004E5B44">
      <w:pPr>
        <w:pStyle w:val="Default"/>
        <w:spacing w:after="240" w:line="312" w:lineRule="auto"/>
        <w:jc w:val="center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 xml:space="preserve">Ogłoszenie o otwartym naborze partnera spoza sektora finansów publicznych w celu wspólnej realizacji </w:t>
      </w:r>
      <w:r w:rsidR="005309A6">
        <w:rPr>
          <w:rFonts w:ascii="Verdana" w:hAnsi="Verdana" w:cstheme="minorHAnsi"/>
          <w:b/>
          <w:bCs/>
          <w:color w:val="000000" w:themeColor="text1"/>
        </w:rPr>
        <w:t>projektu</w:t>
      </w:r>
      <w:r w:rsidRPr="00072CCC">
        <w:rPr>
          <w:rFonts w:ascii="Verdana" w:hAnsi="Verdana" w:cstheme="minorHAnsi"/>
          <w:b/>
          <w:bCs/>
          <w:color w:val="000000" w:themeColor="text1"/>
        </w:rPr>
        <w:t xml:space="preserve"> pn.: 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„Utworzenie i funkcjonowanie Branżowego Centrum Umiejętności w dziedzinie </w:t>
      </w:r>
      <w:r w:rsidR="00971AA4">
        <w:rPr>
          <w:rFonts w:ascii="Verdana" w:hAnsi="Verdana" w:cstheme="minorHAnsi"/>
          <w:b/>
          <w:bCs/>
          <w:color w:val="000000" w:themeColor="text1"/>
        </w:rPr>
        <w:t>elektromobilności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 przy Zespole Szkół nr 2 we Wrocławiu”</w:t>
      </w:r>
    </w:p>
    <w:p w14:paraId="10058943" w14:textId="77777777" w:rsidR="000B658A" w:rsidRPr="00072CCC" w:rsidRDefault="000B658A" w:rsidP="00B34E3B">
      <w:pPr>
        <w:pStyle w:val="Default"/>
        <w:numPr>
          <w:ilvl w:val="0"/>
          <w:numId w:val="1"/>
        </w:numPr>
        <w:spacing w:line="312" w:lineRule="auto"/>
        <w:ind w:left="426" w:hanging="426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OGŁASZAJĄCY KONKURS:</w:t>
      </w:r>
    </w:p>
    <w:p w14:paraId="3F6F806B" w14:textId="77777777" w:rsidR="000B658A" w:rsidRPr="00072CCC" w:rsidRDefault="000B658A" w:rsidP="00B34E3B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072CCC">
        <w:rPr>
          <w:rFonts w:ascii="Verdana" w:hAnsi="Verdana" w:cstheme="minorHAnsi"/>
          <w:bCs/>
          <w:color w:val="000000" w:themeColor="text1"/>
        </w:rPr>
        <w:t>Gmina Wrocław, pl. Nowy Targ 1-8, 50-141 Wrocław.</w:t>
      </w:r>
    </w:p>
    <w:p w14:paraId="339E61BD" w14:textId="77777777" w:rsidR="000B658A" w:rsidRPr="00072CCC" w:rsidRDefault="00F324D3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PODSTAWA PRAWNA</w:t>
      </w:r>
    </w:p>
    <w:p w14:paraId="5E185378" w14:textId="77777777" w:rsidR="000B658A" w:rsidRPr="00072CCC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Gmina Wrocław ogłasza otwarty nabór na partnera spoza sektora finansów publicznych </w:t>
      </w:r>
      <w:r w:rsidR="00536BA7">
        <w:rPr>
          <w:rFonts w:ascii="Verdana" w:eastAsiaTheme="minorHAnsi" w:hAnsi="Verdana"/>
          <w:color w:val="000000" w:themeColor="text1"/>
        </w:rPr>
        <w:t>na zasadach określonych przez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Fundację Rozwoju Systemu Edukacji (jednostka wspierająca) </w:t>
      </w:r>
      <w:r w:rsidR="00536BA7">
        <w:rPr>
          <w:rFonts w:ascii="Verdana" w:eastAsiaTheme="minorHAnsi" w:hAnsi="Verdana"/>
          <w:color w:val="000000" w:themeColor="text1"/>
        </w:rPr>
        <w:t>w konkursie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pn.: ”Utworzenie i wsparcie funkcjonowania 120 branżowych centrów umiejętności (BCU), realizujących koncepcję centrów doskonałości zawodowej (CoVEs)” w ramach Krajowego Planu Odbudowy i Zwiększania Odporności, Komponent A „Odporność i konkurencyjność gospodarki”, Inwestycja A.3.1.1. „Wsparcie rozwoju nowoczesnego kształcenia zawodowego, szkolnictwa wyższego oraz uczenia się przez całe życie</w:t>
      </w:r>
      <w:r w:rsidRPr="00072CCC">
        <w:rPr>
          <w:rFonts w:ascii="Verdana" w:eastAsiaTheme="minorHAnsi" w:hAnsi="Verdana"/>
          <w:color w:val="000000" w:themeColor="text1"/>
        </w:rPr>
        <w:t xml:space="preserve">w celu wspólnej realizacji </w:t>
      </w:r>
      <w:r w:rsidR="00465653">
        <w:rPr>
          <w:rFonts w:ascii="Verdana" w:eastAsiaTheme="minorHAnsi" w:hAnsi="Verdana"/>
          <w:color w:val="000000" w:themeColor="text1"/>
        </w:rPr>
        <w:t>projektu</w:t>
      </w:r>
      <w:r w:rsidRPr="00072CCC">
        <w:rPr>
          <w:rFonts w:ascii="Verdana" w:eastAsiaTheme="minorHAnsi" w:hAnsi="Verdana"/>
          <w:color w:val="000000" w:themeColor="text1"/>
        </w:rPr>
        <w:t xml:space="preserve"> pn.: </w:t>
      </w:r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„Utworzenie i funkcjonowanie Branżowego Centrum Umiejętności w dziedzinie </w:t>
      </w:r>
      <w:r w:rsidR="00971AA4">
        <w:rPr>
          <w:rFonts w:ascii="Verdana" w:eastAsiaTheme="minorHAnsi" w:hAnsi="Verdana"/>
          <w:b/>
          <w:color w:val="000000" w:themeColor="text1"/>
        </w:rPr>
        <w:t>elektromobilności</w:t>
      </w:r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 przy Zespole Szkół nr 2 we Wrocławiu”</w:t>
      </w:r>
    </w:p>
    <w:p w14:paraId="66470B31" w14:textId="77777777" w:rsidR="002A7485" w:rsidRPr="00072CCC" w:rsidRDefault="002A7485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CEL PARTNERSTWA</w:t>
      </w:r>
    </w:p>
    <w:p w14:paraId="4E854685" w14:textId="61F0A82A" w:rsidR="0041483D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Celem partnerstwa będzie współpraca przy realizacji </w:t>
      </w:r>
      <w:r w:rsidR="00C748E6">
        <w:rPr>
          <w:rFonts w:ascii="Verdana" w:eastAsiaTheme="minorHAnsi" w:hAnsi="Verdana"/>
          <w:color w:val="000000" w:themeColor="text1"/>
        </w:rPr>
        <w:t>przedsięwzięcia</w:t>
      </w:r>
      <w:r w:rsidR="00DC4ECF">
        <w:rPr>
          <w:rFonts w:ascii="Verdana" w:eastAsiaTheme="minorHAnsi" w:hAnsi="Verdana"/>
          <w:color w:val="000000" w:themeColor="text1"/>
        </w:rPr>
        <w:t xml:space="preserve"> </w:t>
      </w:r>
      <w:r w:rsidR="00BE6B0D">
        <w:rPr>
          <w:rFonts w:ascii="Verdana" w:eastAsiaTheme="minorHAnsi" w:hAnsi="Verdana"/>
          <w:color w:val="000000" w:themeColor="text1"/>
        </w:rPr>
        <w:t>dotyczącego</w:t>
      </w:r>
      <w:r w:rsidR="00DC4ECF">
        <w:rPr>
          <w:rFonts w:ascii="Verdana" w:eastAsiaTheme="minorHAnsi" w:hAnsi="Verdana"/>
          <w:color w:val="000000" w:themeColor="text1"/>
        </w:rPr>
        <w:t xml:space="preserve"> </w:t>
      </w:r>
      <w:r w:rsidRPr="00072CCC">
        <w:rPr>
          <w:rFonts w:ascii="Verdana" w:hAnsi="Verdana" w:cstheme="minorHAnsi"/>
          <w:color w:val="000000" w:themeColor="text1"/>
        </w:rPr>
        <w:t xml:space="preserve">utworzenie Branżowego Centrum Umiejętności </w:t>
      </w:r>
      <w:r w:rsidRPr="0064777F">
        <w:rPr>
          <w:rFonts w:ascii="Verdana" w:hAnsi="Verdana" w:cstheme="minorHAnsi"/>
          <w:b/>
          <w:color w:val="000000" w:themeColor="text1"/>
        </w:rPr>
        <w:t xml:space="preserve">w dziedzinie </w:t>
      </w:r>
      <w:r w:rsidR="00971AA4">
        <w:rPr>
          <w:rFonts w:ascii="Verdana" w:hAnsi="Verdana" w:cstheme="minorHAnsi"/>
          <w:b/>
          <w:color w:val="000000" w:themeColor="text1"/>
        </w:rPr>
        <w:t>e</w:t>
      </w:r>
      <w:r w:rsidR="00971AA4" w:rsidRPr="00971AA4">
        <w:rPr>
          <w:rFonts w:ascii="Verdana" w:hAnsi="Verdana" w:cstheme="minorHAnsi"/>
          <w:b/>
          <w:color w:val="000000" w:themeColor="text1"/>
        </w:rPr>
        <w:t>lektromobilnoś</w:t>
      </w:r>
      <w:r w:rsidR="00971AA4">
        <w:rPr>
          <w:rFonts w:ascii="Verdana" w:hAnsi="Verdana" w:cstheme="minorHAnsi"/>
          <w:b/>
          <w:color w:val="000000" w:themeColor="text1"/>
        </w:rPr>
        <w:t>ci</w:t>
      </w:r>
      <w:r w:rsidR="00672D4B">
        <w:rPr>
          <w:rFonts w:ascii="Verdana" w:hAnsi="Verdana" w:cstheme="minorHAnsi"/>
          <w:b/>
          <w:color w:val="000000" w:themeColor="text1"/>
        </w:rPr>
        <w:t xml:space="preserve"> </w:t>
      </w:r>
      <w:r w:rsidRPr="00072CCC">
        <w:rPr>
          <w:rFonts w:ascii="Verdana" w:hAnsi="Verdana" w:cstheme="minorHAnsi"/>
          <w:color w:val="000000" w:themeColor="text1"/>
        </w:rPr>
        <w:t xml:space="preserve">przy </w:t>
      </w:r>
      <w:r w:rsidR="00720F65">
        <w:rPr>
          <w:rFonts w:ascii="Verdana" w:hAnsi="Verdana" w:cstheme="minorHAnsi"/>
          <w:color w:val="000000" w:themeColor="text1"/>
        </w:rPr>
        <w:t>Zespole Szkół nr 2</w:t>
      </w:r>
      <w:r w:rsidRPr="00072CCC">
        <w:rPr>
          <w:rFonts w:ascii="Verdana" w:hAnsi="Verdana" w:cstheme="minorHAnsi"/>
          <w:color w:val="000000" w:themeColor="text1"/>
        </w:rPr>
        <w:t xml:space="preserve"> we Wrocławiu</w:t>
      </w:r>
      <w:r w:rsidR="00C748E6">
        <w:rPr>
          <w:rFonts w:ascii="Verdana" w:hAnsi="Verdana" w:cstheme="minorHAnsi"/>
          <w:color w:val="000000" w:themeColor="text1"/>
        </w:rPr>
        <w:t>,</w:t>
      </w:r>
      <w:r w:rsidRPr="00072CCC">
        <w:rPr>
          <w:rFonts w:ascii="Verdana" w:hAnsi="Verdana" w:cstheme="minorHAnsi"/>
          <w:color w:val="000000" w:themeColor="text1"/>
        </w:rPr>
        <w:t xml:space="preserve"> ul</w:t>
      </w:r>
      <w:r w:rsidR="00B87A6F" w:rsidRPr="00072CCC">
        <w:rPr>
          <w:rFonts w:ascii="Verdana" w:hAnsi="Verdana" w:cstheme="minorHAnsi"/>
          <w:color w:val="000000" w:themeColor="text1"/>
        </w:rPr>
        <w:t>.</w:t>
      </w:r>
      <w:r w:rsidR="00720F65">
        <w:rPr>
          <w:rFonts w:ascii="Verdana" w:hAnsi="Verdana" w:cstheme="minorHAnsi"/>
          <w:color w:val="000000" w:themeColor="text1"/>
        </w:rPr>
        <w:t>Borowska105</w:t>
      </w:r>
      <w:r w:rsidRPr="00072CCC">
        <w:rPr>
          <w:rFonts w:ascii="Verdana" w:hAnsi="Verdana" w:cstheme="minorHAnsi"/>
          <w:color w:val="000000" w:themeColor="text1"/>
        </w:rPr>
        <w:t xml:space="preserve"> oraz </w:t>
      </w:r>
      <w:r w:rsidR="00BC67B9" w:rsidRPr="00072CCC">
        <w:rPr>
          <w:rFonts w:ascii="Verdana" w:hAnsi="Verdana" w:cstheme="minorHAnsi"/>
          <w:color w:val="000000" w:themeColor="text1"/>
        </w:rPr>
        <w:t>przygotowanie kadr na potrzeby nowoczesnej gospodarki poprzez zapewnienie przestrzeni dla innowacyjnej i trwałej współpracy biznesu z edukacją zawodową na wszystkich poziomach kształcenia zawodowego, a także wdrożenie koncepcji doskonałości zawodowej w polskim systemie kształcenia zawodowego tym samym rozwijając i wykorzystując wiedzę oraz umiejętności zawodowe (branżowe).</w:t>
      </w:r>
    </w:p>
    <w:p w14:paraId="69EF2F7C" w14:textId="77777777" w:rsidR="00BC67B9" w:rsidRPr="00072CCC" w:rsidRDefault="00BC67B9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IV. LICZBA PARTNERÓW</w:t>
      </w:r>
    </w:p>
    <w:p w14:paraId="2798A856" w14:textId="4A094B82" w:rsidR="00B87A6F" w:rsidRPr="007916D1" w:rsidRDefault="00E633FA" w:rsidP="00DC4ECF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lastRenderedPageBreak/>
        <w:t>Gmina Wrocław dopuszcza wybór kilku Partnerów w ramach niniej</w:t>
      </w:r>
      <w:r w:rsidR="00B87A6F" w:rsidRPr="007916D1">
        <w:rPr>
          <w:rFonts w:ascii="Verdana" w:hAnsi="Verdana" w:cstheme="minorHAnsi"/>
          <w:color w:val="000000" w:themeColor="text1"/>
        </w:rPr>
        <w:t>szego naboru</w:t>
      </w:r>
      <w:r w:rsidR="00DC4ECF">
        <w:rPr>
          <w:rFonts w:ascii="Verdana" w:hAnsi="Verdana" w:cstheme="minorHAnsi"/>
          <w:color w:val="000000" w:themeColor="text1"/>
        </w:rPr>
        <w:t xml:space="preserve"> tj.: </w:t>
      </w:r>
      <w:r w:rsidR="00672D4B">
        <w:rPr>
          <w:rFonts w:ascii="Verdana" w:hAnsi="Verdana" w:cstheme="minorHAnsi"/>
          <w:color w:val="000000" w:themeColor="text1"/>
        </w:rPr>
        <w:t xml:space="preserve">maksymalnie trzech </w:t>
      </w:r>
      <w:r w:rsidRPr="007916D1">
        <w:rPr>
          <w:rFonts w:ascii="Verdana" w:hAnsi="Verdana" w:cstheme="minorHAnsi"/>
          <w:color w:val="000000" w:themeColor="text1"/>
        </w:rPr>
        <w:t>Partnerów dodatkowych</w:t>
      </w:r>
      <w:r w:rsidR="00B87A6F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1"/>
      </w:r>
    </w:p>
    <w:p w14:paraId="267EBD97" w14:textId="77777777" w:rsidR="00BC67B9" w:rsidRPr="007916D1" w:rsidRDefault="00E633FA" w:rsidP="004E5B44">
      <w:pPr>
        <w:pStyle w:val="Default"/>
        <w:spacing w:before="240"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Ponadto, w skład Partnerstwa wejdzie Gmina </w:t>
      </w:r>
      <w:r w:rsidR="00B87A6F" w:rsidRPr="007916D1">
        <w:rPr>
          <w:rFonts w:ascii="Verdana" w:hAnsi="Verdana" w:cstheme="minorHAnsi"/>
          <w:color w:val="000000" w:themeColor="text1"/>
        </w:rPr>
        <w:t>Wrocław</w:t>
      </w:r>
      <w:r w:rsidRPr="007916D1">
        <w:rPr>
          <w:rFonts w:ascii="Verdana" w:hAnsi="Verdana" w:cstheme="minorHAnsi"/>
          <w:color w:val="000000" w:themeColor="text1"/>
        </w:rPr>
        <w:t xml:space="preserve">, która wystąpi w roli Lidera Partnerstwa jako organ prowadzący </w:t>
      </w:r>
      <w:r w:rsidR="00720F65">
        <w:rPr>
          <w:rFonts w:ascii="Verdana" w:hAnsi="Verdana" w:cstheme="minorHAnsi"/>
          <w:color w:val="000000" w:themeColor="text1"/>
        </w:rPr>
        <w:t>Zespół Szkół nr 2</w:t>
      </w:r>
      <w:r w:rsidR="00B87A6F" w:rsidRPr="007916D1">
        <w:rPr>
          <w:rFonts w:ascii="Verdana" w:hAnsi="Verdana" w:cstheme="minorHAnsi"/>
          <w:color w:val="000000" w:themeColor="text1"/>
        </w:rPr>
        <w:t xml:space="preserve"> we Wrocławiu, przy ul. </w:t>
      </w:r>
      <w:r w:rsidR="00720F65">
        <w:rPr>
          <w:rFonts w:ascii="Verdana" w:hAnsi="Verdana" w:cstheme="minorHAnsi"/>
          <w:color w:val="000000" w:themeColor="text1"/>
        </w:rPr>
        <w:t>Borowskiej 105</w:t>
      </w:r>
      <w:r w:rsidR="00B87A6F" w:rsidRPr="007916D1">
        <w:rPr>
          <w:rFonts w:ascii="Verdana" w:hAnsi="Verdana" w:cstheme="minorHAnsi"/>
          <w:color w:val="000000" w:themeColor="text1"/>
        </w:rPr>
        <w:t>.</w:t>
      </w:r>
    </w:p>
    <w:p w14:paraId="673C153B" w14:textId="77777777" w:rsidR="008D4E26" w:rsidRPr="007916D1" w:rsidRDefault="00B56495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7916D1">
        <w:rPr>
          <w:rFonts w:ascii="Verdana" w:hAnsi="Verdana" w:cstheme="minorHAnsi"/>
          <w:b/>
          <w:bCs/>
          <w:color w:val="000000" w:themeColor="text1"/>
        </w:rPr>
        <w:t xml:space="preserve">V. </w:t>
      </w:r>
      <w:r w:rsidR="008D4E26" w:rsidRPr="007916D1">
        <w:rPr>
          <w:rFonts w:ascii="Verdana" w:hAnsi="Verdana" w:cstheme="minorHAnsi"/>
          <w:b/>
          <w:bCs/>
          <w:color w:val="000000" w:themeColor="text1"/>
        </w:rPr>
        <w:t>ZAKRES TEMATYCZNY PARTNERSTWA</w:t>
      </w:r>
    </w:p>
    <w:p w14:paraId="07076E4D" w14:textId="77777777" w:rsidR="00ED2261" w:rsidRPr="007916D1" w:rsidRDefault="00ED2261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Partnerstwo</w:t>
      </w:r>
      <w:r w:rsidR="008D4E26" w:rsidRPr="007916D1">
        <w:rPr>
          <w:rFonts w:ascii="Verdana" w:hAnsi="Verdana" w:cstheme="minorHAnsi"/>
          <w:color w:val="000000" w:themeColor="text1"/>
        </w:rPr>
        <w:t xml:space="preserve"> będzie polegało </w:t>
      </w:r>
      <w:r w:rsidR="00742BAE" w:rsidRPr="007916D1">
        <w:rPr>
          <w:rFonts w:ascii="Verdana" w:hAnsi="Verdana" w:cstheme="minorHAnsi"/>
          <w:color w:val="000000" w:themeColor="text1"/>
        </w:rPr>
        <w:t xml:space="preserve">na wniesieniu do projektu przez każdego z Partnerów </w:t>
      </w:r>
      <w:r w:rsidRPr="007916D1">
        <w:rPr>
          <w:rFonts w:ascii="Verdana" w:hAnsi="Verdana" w:cstheme="minorHAnsi"/>
          <w:color w:val="000000" w:themeColor="text1"/>
        </w:rPr>
        <w:t xml:space="preserve">zasobów ludzkich, organizacyjnych, technicznych lub finansowych </w:t>
      </w:r>
      <w:r w:rsidR="005737EB" w:rsidRPr="007916D1">
        <w:rPr>
          <w:rFonts w:ascii="Verdana" w:hAnsi="Verdana" w:cstheme="minorHAnsi"/>
          <w:color w:val="000000" w:themeColor="text1"/>
        </w:rPr>
        <w:t>niezbędnych do realizacji wyznaczonych zadań i osiągniecia zamierzonych w projekcie celów i rezultatów.</w:t>
      </w:r>
    </w:p>
    <w:p w14:paraId="431F28BC" w14:textId="77777777" w:rsidR="005737EB" w:rsidRPr="007916D1" w:rsidRDefault="005737EB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Od Partnerów oczekuje się wsparcia i zaangażowania na każdym z </w:t>
      </w:r>
      <w:r w:rsidR="00C213EF" w:rsidRPr="007916D1">
        <w:rPr>
          <w:rFonts w:ascii="Verdana" w:hAnsi="Verdana" w:cstheme="minorHAnsi"/>
          <w:color w:val="000000" w:themeColor="text1"/>
        </w:rPr>
        <w:t>etapów realizacji projektu, tj.</w:t>
      </w:r>
    </w:p>
    <w:p w14:paraId="1D6A86F2" w14:textId="687036DF" w:rsidR="005737EB" w:rsidRPr="007916D1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wspólnego przygotowania dokumentacji aplikacyjnej, tj. wniosku o dofinansowan</w:t>
      </w:r>
      <w:r w:rsidR="00E27C0A" w:rsidRPr="007916D1">
        <w:rPr>
          <w:rFonts w:ascii="Verdana" w:hAnsi="Verdana" w:cstheme="minorHAnsi"/>
          <w:color w:val="000000" w:themeColor="text1"/>
        </w:rPr>
        <w:t>ie</w:t>
      </w:r>
      <w:r w:rsidR="00E43F2E" w:rsidRPr="007916D1">
        <w:rPr>
          <w:rFonts w:ascii="Verdana" w:hAnsi="Verdana" w:cstheme="minorHAnsi"/>
          <w:color w:val="000000" w:themeColor="text1"/>
        </w:rPr>
        <w:t xml:space="preserve"> wraz z załącznikami niezbędn</w:t>
      </w:r>
      <w:r w:rsidR="008D7450">
        <w:rPr>
          <w:rFonts w:ascii="Verdana" w:hAnsi="Verdana" w:cstheme="minorHAnsi"/>
          <w:color w:val="000000" w:themeColor="text1"/>
        </w:rPr>
        <w:t>ymi</w:t>
      </w:r>
      <w:r w:rsidR="00DC4ECF">
        <w:rPr>
          <w:rFonts w:ascii="Verdana" w:hAnsi="Verdana" w:cstheme="minorHAnsi"/>
          <w:color w:val="000000" w:themeColor="text1"/>
        </w:rPr>
        <w:t xml:space="preserve"> </w:t>
      </w:r>
      <w:r w:rsidRPr="007916D1">
        <w:rPr>
          <w:rFonts w:ascii="Verdana" w:hAnsi="Verdana" w:cstheme="minorHAnsi"/>
          <w:color w:val="000000" w:themeColor="text1"/>
        </w:rPr>
        <w:t>do uzyskania dofinansowania w ramach naboru,</w:t>
      </w:r>
    </w:p>
    <w:p w14:paraId="1AC7B2CE" w14:textId="77777777" w:rsidR="00C06D45" w:rsidRPr="005A23F3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eastAsiaTheme="minorHAnsi" w:hAnsi="Verdana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 rzeczowej realizacji projektu w zakresie określonym w Regulaminie Konkursu</w:t>
      </w:r>
      <w:r w:rsidR="00ED2261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2"/>
      </w:r>
      <w:r w:rsidR="000841CF" w:rsidRPr="007916D1">
        <w:rPr>
          <w:rFonts w:ascii="Verdana" w:hAnsi="Verdana" w:cstheme="minorHAnsi"/>
          <w:color w:val="000000" w:themeColor="text1"/>
        </w:rPr>
        <w:t xml:space="preserve"> dla </w:t>
      </w:r>
      <w:r w:rsidR="000841CF" w:rsidRPr="007916D1">
        <w:rPr>
          <w:rFonts w:ascii="Verdana" w:eastAsiaTheme="minorHAnsi" w:hAnsi="Verdana"/>
          <w:color w:val="000000" w:themeColor="text1"/>
        </w:rPr>
        <w:t>”Utworzenia i wsparcie funkcjonowania 120 branżowych centrów umiejętności (BCU), realizujących koncepcję centrów doskonałości zawodowej (CoVEs)” (</w:t>
      </w:r>
      <w:r w:rsidR="005A23F3" w:rsidRPr="005A23F3">
        <w:rPr>
          <w:rFonts w:ascii="Verdana" w:eastAsiaTheme="minorHAnsi" w:hAnsi="Verdana"/>
          <w:color w:val="000000" w:themeColor="text1"/>
        </w:rPr>
        <w:t>https://www.frse.org.pl/kpo-bcu-wnioskowanie-trzeci-nabor</w:t>
      </w:r>
      <w:r w:rsidRPr="007916D1">
        <w:rPr>
          <w:rFonts w:ascii="Verdana" w:eastAsiaTheme="minorHAnsi" w:hAnsi="Verdana"/>
          <w:color w:val="000000" w:themeColor="text1"/>
        </w:rPr>
        <w:t>).</w:t>
      </w:r>
    </w:p>
    <w:p w14:paraId="7A2347D9" w14:textId="77777777" w:rsidR="008A3EA7" w:rsidRPr="004E5B44" w:rsidRDefault="00625E0D" w:rsidP="00B34E3B">
      <w:pPr>
        <w:pStyle w:val="Akapitzlist"/>
        <w:numPr>
          <w:ilvl w:val="0"/>
          <w:numId w:val="19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Rzeczowa realizacja projektu określona w pkt. 2 lit. </w:t>
      </w:r>
      <w:r w:rsidR="00C213EF"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b</w:t>
      </w: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będzie odbywała się w podziale na dwa etapy:</w:t>
      </w:r>
    </w:p>
    <w:p w14:paraId="368846D2" w14:textId="77777777" w:rsidR="000A0506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 - Utworzenie Branżowego Centrum Umiejętności (dalej BCU), na które składają się: </w:t>
      </w:r>
    </w:p>
    <w:p w14:paraId="2511AADA" w14:textId="77777777" w:rsidR="00625E0D" w:rsidRPr="007916D1" w:rsidRDefault="00B56495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działania inwestycyjne zmierzające do utworzenia BCU. Zostaną one przeprowadzone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zgodnie z ustawą z dnia 7 lipca 1994 r. Prawo budowlane (Dz. U. z 2021 r. poz. 2351, z późn. zm.) </w:t>
      </w:r>
      <w:r w:rsidR="007916D1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oraz z zachowaniem zasad działalności zrównoważonej środowiskowo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- zasada nieczynienia znaczącej szkody środowisku (do no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significantharm) - Krajowy Plan Odbudowy - Portal Gov.pl (www.gov.pl), zwanej zasadą DNSH2,</w:t>
      </w:r>
    </w:p>
    <w:p w14:paraId="31D42864" w14:textId="77777777" w:rsidR="00853E7C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zakup wyposażenia rozumianego w szczególności jako: maszyny, sprzęt, urządzenia techniczne i materiały eksploatacyjne w zakresie związanym z funkcjonowaniem centrum,</w:t>
      </w:r>
    </w:p>
    <w:p w14:paraId="331E4AD6" w14:textId="77777777" w:rsidR="00625E0D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utworzenie struktury instytucjonalnej rozumianej jako zobowiązanie do wpisania BCU do przepisów prawa oświatowego, powołania Rady BCU,</w:t>
      </w:r>
    </w:p>
    <w:p w14:paraId="2C29CAA9" w14:textId="77777777" w:rsidR="00625E0D" w:rsidRPr="007916D1" w:rsidRDefault="00625E0D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zatrudnienie pracowników centrum, w tym trenerów i szkoleniowców, przygotowanie dokumentacji programowej dla szkoleń i kursów realizowanych w centrum.</w:t>
      </w:r>
    </w:p>
    <w:p w14:paraId="5A5083D8" w14:textId="77777777" w:rsidR="00E43F2E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II - Wsparcie funkcjonowania Branżowego Centrum Umiejętności, rozumiane jako realizację działań w czterech obszarach: </w:t>
      </w:r>
    </w:p>
    <w:p w14:paraId="5DDED620" w14:textId="77777777" w:rsidR="00625E0D" w:rsidRPr="007916D1" w:rsidRDefault="00625E0D" w:rsidP="004E5B44">
      <w:pPr>
        <w:pStyle w:val="Akapitzlist"/>
        <w:numPr>
          <w:ilvl w:val="0"/>
          <w:numId w:val="7"/>
        </w:numPr>
        <w:spacing w:before="240" w:after="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edukacyjno-szkoleniowa, </w:t>
      </w:r>
    </w:p>
    <w:p w14:paraId="48C96F9A" w14:textId="77777777"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integrująco-wspierająca, </w:t>
      </w:r>
    </w:p>
    <w:p w14:paraId="72CB48F3" w14:textId="77777777"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innowacyjno-rozwojowa, </w:t>
      </w:r>
    </w:p>
    <w:p w14:paraId="7BBA8297" w14:textId="77777777"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działalność doradczo-promocyjna.</w:t>
      </w:r>
    </w:p>
    <w:p w14:paraId="3D30E5D9" w14:textId="77777777" w:rsidR="00C213EF" w:rsidRPr="007916D1" w:rsidRDefault="00B56495" w:rsidP="004E5B44">
      <w:pPr>
        <w:spacing w:before="240" w:after="24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Zakres zadań do realizacji w ramach każdego z ww. czterech obszarów funkcjonowania Branżowego Centrum Umiejętności został określony w pkt. 4.</w:t>
      </w:r>
      <w:r w:rsidR="005A23F3">
        <w:rPr>
          <w:rFonts w:ascii="Verdana" w:hAnsi="Verdana" w:cstheme="minorHAnsi"/>
          <w:color w:val="000000" w:themeColor="text1"/>
          <w:sz w:val="24"/>
          <w:szCs w:val="24"/>
        </w:rPr>
        <w:t>3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.1 Regulaminu Konkursu.</w:t>
      </w:r>
    </w:p>
    <w:p w14:paraId="17EE8D93" w14:textId="77777777" w:rsidR="00C213EF" w:rsidRPr="007916D1" w:rsidRDefault="00C213EF" w:rsidP="00B34E3B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 TERMINARZ REALIZACJI PROJEKTU</w:t>
      </w:r>
    </w:p>
    <w:p w14:paraId="35BA0EC7" w14:textId="77777777" w:rsidR="00A113A4" w:rsidRPr="007916D1" w:rsidRDefault="00BC3921" w:rsidP="00CC4DEC">
      <w:pPr>
        <w:spacing w:before="240"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Realizacja projektu powinna odbywać się zgodnie z poniżej o</w:t>
      </w:r>
      <w:r w:rsidR="00853E7C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kreślonym harmonogramem:</w:t>
      </w:r>
    </w:p>
    <w:p w14:paraId="3DD5C1FC" w14:textId="7681C20B" w:rsidR="00A113A4" w:rsidRPr="00CC4DEC" w:rsidRDefault="00DC4ECF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Projekt aktualnie znajduje się w realizacji, planowany termin zakończenia to </w:t>
      </w:r>
      <w:r w:rsidRPr="00DC4ECF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>30.06.2026r.</w:t>
      </w:r>
      <w:r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</w:p>
    <w:p w14:paraId="14F1CBB8" w14:textId="50405782"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Utworzenie BCU, czyli wpisanie placówki do systemu oświaty</w:t>
      </w:r>
      <w:r w:rsidR="00DC4ECF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ma nastąpić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 </w:t>
      </w:r>
      <w:r w:rsidRPr="00DC4ECF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>3</w:t>
      </w:r>
      <w:r w:rsidR="00DC4ECF" w:rsidRPr="00DC4ECF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>0</w:t>
      </w:r>
      <w:r w:rsidR="00853E7C" w:rsidRPr="00DC4ECF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>.</w:t>
      </w:r>
      <w:r w:rsidR="00DC4ECF" w:rsidRPr="00DC4ECF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>06.</w:t>
      </w:r>
      <w:r w:rsidRPr="00DC4ECF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>202</w:t>
      </w:r>
      <w:r w:rsidR="00DC4ECF" w:rsidRPr="00DC4ECF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>5</w:t>
      </w:r>
      <w:r w:rsidRPr="00DC4ECF">
        <w:rPr>
          <w:rFonts w:ascii="Verdana" w:eastAsia="Calibri" w:hAnsi="Verdana" w:cstheme="minorHAnsi"/>
          <w:b/>
          <w:bCs/>
          <w:color w:val="000000" w:themeColor="text1"/>
          <w:sz w:val="24"/>
          <w:szCs w:val="24"/>
        </w:rPr>
        <w:t xml:space="preserve"> r.</w:t>
      </w:r>
    </w:p>
    <w:p w14:paraId="01930C35" w14:textId="77777777" w:rsidR="008524F7" w:rsidRPr="007916D1" w:rsidRDefault="008524F7" w:rsidP="000B3B49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VII. KRYTERIA BRANE POD UWAGĘ PRZY WYBORZE PARTNERA DODATKOWEGO</w:t>
      </w:r>
    </w:p>
    <w:p w14:paraId="014803E1" w14:textId="77777777" w:rsidR="008524F7" w:rsidRPr="007916D1" w:rsidRDefault="008524F7" w:rsidP="00B34E3B">
      <w:p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lastRenderedPageBreak/>
        <w:t xml:space="preserve">W celu wyboru </w:t>
      </w:r>
      <w:r w:rsidR="00F93FD1">
        <w:rPr>
          <w:rFonts w:ascii="Verdana" w:hAnsi="Verdana" w:cstheme="minorHAnsi"/>
          <w:bCs/>
          <w:color w:val="000000" w:themeColor="text1"/>
          <w:sz w:val="24"/>
          <w:szCs w:val="24"/>
        </w:rPr>
        <w:t>P</w:t>
      </w: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artnera </w:t>
      </w:r>
      <w:r w:rsidR="002E392B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dodatkowego</w:t>
      </w: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zostaną zastosowane następujące kryteria:</w:t>
      </w:r>
    </w:p>
    <w:p w14:paraId="42C9922D" w14:textId="77777777" w:rsidR="008524F7" w:rsidRPr="007916D1" w:rsidRDefault="008524F7" w:rsidP="00B20D06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D007B0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14:paraId="49F9999B" w14:textId="77777777" w:rsidR="008524F7" w:rsidRPr="000B3B49" w:rsidRDefault="008524F7" w:rsidP="00B34E3B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D007B0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14:paraId="0786A4F5" w14:textId="77777777" w:rsidR="008524F7" w:rsidRPr="000B3B49" w:rsidRDefault="008524F7" w:rsidP="000B3B49">
      <w:pPr>
        <w:pStyle w:val="Akapitzlist"/>
        <w:numPr>
          <w:ilvl w:val="0"/>
          <w:numId w:val="25"/>
        </w:numPr>
        <w:spacing w:before="240" w:after="0" w:line="312" w:lineRule="auto"/>
        <w:ind w:left="777"/>
        <w:contextualSpacing w:val="0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0B3B49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14:paraId="5372EFB8" w14:textId="77777777" w:rsidR="008524F7" w:rsidRPr="007916D1" w:rsidRDefault="008524F7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 kryteriów formalnych n</w:t>
      </w:r>
      <w:r w:rsidR="000F25C4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="00032797">
        <w:rPr>
          <w:rFonts w:ascii="Verdana" w:hAnsi="Verdana" w:cstheme="minorHAnsi"/>
          <w:color w:val="000000" w:themeColor="text1"/>
          <w:sz w:val="24"/>
          <w:szCs w:val="24"/>
        </w:rPr>
        <w:t xml:space="preserve">nie 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spełnia”). Brak spełnienia kryterium oznacza odrzucenie oferty Kandydata na partnera dodatkowego.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702"/>
        <w:gridCol w:w="7"/>
        <w:gridCol w:w="703"/>
      </w:tblGrid>
      <w:tr w:rsidR="008524F7" w:rsidRPr="007916D1" w14:paraId="0D9C644F" w14:textId="77777777" w:rsidTr="008308B7">
        <w:trPr>
          <w:trHeight w:val="389"/>
        </w:trPr>
        <w:tc>
          <w:tcPr>
            <w:tcW w:w="1838" w:type="dxa"/>
            <w:shd w:val="clear" w:color="auto" w:fill="D9E2F3" w:themeFill="accent1" w:themeFillTint="33"/>
          </w:tcPr>
          <w:p w14:paraId="7B633FD4" w14:textId="77777777"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14:paraId="2994ADFD" w14:textId="77777777" w:rsidR="008524F7" w:rsidRPr="007916D1" w:rsidRDefault="008524F7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9E2F3" w:themeFill="accent1" w:themeFillTint="33"/>
          </w:tcPr>
          <w:p w14:paraId="47E3940F" w14:textId="77777777"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14:paraId="00B3D26E" w14:textId="77777777"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F7" w:rsidRPr="007916D1" w14:paraId="269CC11A" w14:textId="77777777" w:rsidTr="000B3B49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14:paraId="43C0F3D5" w14:textId="77777777" w:rsidR="008524F7" w:rsidRPr="007916D1" w:rsidRDefault="008524F7" w:rsidP="000B3B49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14:paraId="5C56FC25" w14:textId="77777777" w:rsidR="008524F7" w:rsidRPr="007916D1" w:rsidRDefault="008524F7" w:rsidP="000B3B49">
            <w:pPr>
              <w:spacing w:after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</w:t>
            </w:r>
            <w:r w:rsidR="00D05FC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wykaże że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prowadzi działalność w dziedzinie </w:t>
            </w:r>
            <w:r w:rsidR="004A361A" w:rsidRP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</w:t>
            </w:r>
            <w:r w:rsid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ci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1013FDCC" w14:textId="77777777" w:rsidR="008524F7" w:rsidRDefault="008524F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lub KRS lub innym równoważnym dokumencie  (według stanu na </w:t>
            </w:r>
            <w:r w:rsidR="00FF116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01.01.2023 r.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) </w:t>
            </w:r>
            <w:r w:rsidR="00720F6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obejmuje </w:t>
            </w:r>
            <w:r w:rsidR="00854D9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r w:rsidR="004A361A" w:rsidRP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</w:t>
            </w:r>
            <w:r w:rsid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ci</w:t>
            </w:r>
            <w:r w:rsidR="00672D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  <w:p w14:paraId="69FC333A" w14:textId="77777777" w:rsidR="008524F7" w:rsidRPr="007916D1" w:rsidRDefault="00DF6A16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lub Oferent wykaże w inny sposób, że prowadzi działalność w tej dziedzinie.</w:t>
            </w:r>
          </w:p>
        </w:tc>
        <w:tc>
          <w:tcPr>
            <w:tcW w:w="702" w:type="dxa"/>
            <w:shd w:val="clear" w:color="auto" w:fill="auto"/>
          </w:tcPr>
          <w:p w14:paraId="0B463A26" w14:textId="77777777" w:rsidR="008524F7" w:rsidRPr="007916D1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203183DF" w14:textId="77777777" w:rsidR="008524F7" w:rsidRPr="007916D1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6A8DA09" w14:textId="77777777" w:rsidR="002E392B" w:rsidRPr="000B3B49" w:rsidRDefault="002E392B" w:rsidP="000B3B49">
      <w:pPr>
        <w:pStyle w:val="Akapitzlist"/>
        <w:numPr>
          <w:ilvl w:val="0"/>
          <w:numId w:val="25"/>
        </w:numPr>
        <w:spacing w:before="1320" w:after="240" w:line="312" w:lineRule="auto"/>
        <w:ind w:left="777"/>
        <w:rPr>
          <w:rFonts w:ascii="Verdana" w:hAnsi="Verdana" w:cstheme="minorHAnsi"/>
          <w:color w:val="000000" w:themeColor="text1"/>
          <w:sz w:val="24"/>
          <w:szCs w:val="24"/>
        </w:rPr>
      </w:pPr>
      <w:r w:rsidRPr="000B3B49">
        <w:rPr>
          <w:rFonts w:ascii="Verdana" w:hAnsi="Verdana" w:cstheme="minorHAnsi"/>
          <w:b/>
          <w:color w:val="000000" w:themeColor="text1"/>
          <w:sz w:val="24"/>
          <w:szCs w:val="24"/>
        </w:rPr>
        <w:t xml:space="preserve">Kryteria merytoryczne </w:t>
      </w:r>
    </w:p>
    <w:p w14:paraId="76C17211" w14:textId="77777777" w:rsidR="002E392B" w:rsidRPr="007916D1" w:rsidRDefault="002E392B" w:rsidP="000B3B49">
      <w:pPr>
        <w:spacing w:before="240"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Kryteria merytoryczne są kryteriami punktowanymi. Uzyskanie przez Oferenta 0 pkt. w przypadku któregoś z kryterium nie wyklucza go z możliwości wyłonienia go w ramach </w:t>
      </w:r>
      <w:r w:rsidR="00E429DD">
        <w:rPr>
          <w:rFonts w:ascii="Verdana" w:hAnsi="Verdana" w:cstheme="minorHAnsi"/>
          <w:color w:val="000000" w:themeColor="text1"/>
          <w:sz w:val="24"/>
          <w:szCs w:val="24"/>
        </w:rPr>
        <w:t>naboru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</w:p>
    <w:p w14:paraId="7641FE78" w14:textId="77777777" w:rsidR="002E392B" w:rsidRPr="007916D1" w:rsidRDefault="002E392B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Maksymalna możliwa do uzyskania liczba punktów w ramach kryteriów merytorycznych wynosi: </w:t>
      </w:r>
      <w:r w:rsidR="008308B7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pkt.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92"/>
        <w:gridCol w:w="5348"/>
        <w:gridCol w:w="1722"/>
      </w:tblGrid>
      <w:tr w:rsidR="002E392B" w:rsidRPr="007916D1" w14:paraId="085D10D7" w14:textId="77777777" w:rsidTr="005D30F4">
        <w:tc>
          <w:tcPr>
            <w:tcW w:w="1099" w:type="pct"/>
            <w:shd w:val="clear" w:color="auto" w:fill="D9E2F3" w:themeFill="accent1" w:themeFillTint="33"/>
          </w:tcPr>
          <w:p w14:paraId="5CCC2B04" w14:textId="77777777"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14:paraId="1F9B282C" w14:textId="77777777" w:rsidR="002E392B" w:rsidRPr="007916D1" w:rsidRDefault="002E392B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14:paraId="1E60F328" w14:textId="77777777" w:rsidR="002E392B" w:rsidRPr="007916D1" w:rsidRDefault="002E392B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Max. Ilość punktu do uzyskania</w:t>
            </w:r>
          </w:p>
        </w:tc>
      </w:tr>
      <w:tr w:rsidR="002E392B" w:rsidRPr="007916D1" w14:paraId="6979CE8A" w14:textId="77777777" w:rsidTr="005D30F4">
        <w:tc>
          <w:tcPr>
            <w:tcW w:w="1099" w:type="pct"/>
          </w:tcPr>
          <w:p w14:paraId="755BAA45" w14:textId="77777777" w:rsidR="002E392B" w:rsidRPr="007916D1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2951" w:type="pct"/>
          </w:tcPr>
          <w:p w14:paraId="58A012AD" w14:textId="77777777" w:rsidR="002E392B" w:rsidRPr="007916D1" w:rsidRDefault="002E392B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partnera z celem partnerstwa  </w:t>
            </w:r>
          </w:p>
        </w:tc>
        <w:tc>
          <w:tcPr>
            <w:tcW w:w="950" w:type="pct"/>
          </w:tcPr>
          <w:p w14:paraId="0FF94932" w14:textId="77777777"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Max. 5 pkt.</w:t>
            </w:r>
          </w:p>
        </w:tc>
      </w:tr>
      <w:tr w:rsidR="002E392B" w:rsidRPr="007916D1" w14:paraId="45A44B80" w14:textId="77777777" w:rsidTr="005D30F4">
        <w:tc>
          <w:tcPr>
            <w:tcW w:w="1099" w:type="pct"/>
          </w:tcPr>
          <w:p w14:paraId="00F57A00" w14:textId="77777777" w:rsidR="002E392B" w:rsidRPr="007916D1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14:paraId="6455FAC2" w14:textId="77777777"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14:paraId="5181DD7C" w14:textId="77777777" w:rsidR="002E392B" w:rsidRPr="007916D1" w:rsidRDefault="002E392B" w:rsidP="000B3B49">
            <w:pPr>
              <w:pStyle w:val="Default"/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Kryterium będzie punktowane wg następujących zasad:</w:t>
            </w:r>
          </w:p>
          <w:p w14:paraId="7E1AD0C2" w14:textId="77777777"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14:paraId="65C7A633" w14:textId="77777777"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14:paraId="373FD8F5" w14:textId="77777777"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14:paraId="2772EE18" w14:textId="77777777"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14:paraId="7F24E64E" w14:textId="77777777"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Max. 8 pkt.</w:t>
            </w:r>
          </w:p>
        </w:tc>
      </w:tr>
      <w:tr w:rsidR="002E392B" w:rsidRPr="007916D1" w14:paraId="39E193FB" w14:textId="77777777" w:rsidTr="005D30F4">
        <w:tc>
          <w:tcPr>
            <w:tcW w:w="1099" w:type="pct"/>
          </w:tcPr>
          <w:p w14:paraId="4AF14F6E" w14:textId="77777777"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14:paraId="26811850" w14:textId="77777777"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– należy opisać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doświadczenia w realizacji przedsięwzięć jako beneficjent lub partner lub wykonawca usług edukacyjnych realizowanych we współpracy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14:paraId="418E7760" w14:textId="77777777" w:rsidR="002E392B" w:rsidRPr="007916D1" w:rsidRDefault="002E392B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14:paraId="11866E34" w14:textId="77777777" w:rsidR="002E392B" w:rsidRPr="007916D1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14:paraId="6D3E6993" w14:textId="77777777" w:rsidR="002E392B" w:rsidRPr="007916D1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14:paraId="0E651E72" w14:textId="77777777" w:rsidR="002E392B" w:rsidRPr="007916D1" w:rsidRDefault="008308B7" w:rsidP="000B3B49">
            <w:pPr>
              <w:pStyle w:val="Style2"/>
              <w:numPr>
                <w:ilvl w:val="0"/>
                <w:numId w:val="28"/>
              </w:numPr>
              <w:spacing w:after="240" w:line="240" w:lineRule="auto"/>
              <w:ind w:left="35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trzech przedsięwzięć o podobnym charakterze.</w:t>
            </w:r>
          </w:p>
        </w:tc>
        <w:tc>
          <w:tcPr>
            <w:tcW w:w="950" w:type="pct"/>
          </w:tcPr>
          <w:p w14:paraId="584DC092" w14:textId="77777777"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8308B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E392B" w:rsidRPr="007916D1" w14:paraId="3A8BBD41" w14:textId="77777777" w:rsidTr="00032797">
        <w:trPr>
          <w:trHeight w:val="958"/>
        </w:trPr>
        <w:tc>
          <w:tcPr>
            <w:tcW w:w="1099" w:type="pct"/>
          </w:tcPr>
          <w:p w14:paraId="1DF6D017" w14:textId="77777777"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4</w:t>
            </w:r>
          </w:p>
        </w:tc>
        <w:tc>
          <w:tcPr>
            <w:tcW w:w="2951" w:type="pct"/>
          </w:tcPr>
          <w:p w14:paraId="2099B5E9" w14:textId="77777777"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14:paraId="43E45DEC" w14:textId="77777777" w:rsidR="002E392B" w:rsidRPr="007916D1" w:rsidRDefault="002E392B" w:rsidP="000B3B49">
            <w:pPr>
              <w:pStyle w:val="Style2"/>
              <w:numPr>
                <w:ilvl w:val="0"/>
                <w:numId w:val="3"/>
              </w:numPr>
              <w:spacing w:before="12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14:paraId="2AF3FC01" w14:textId="77777777" w:rsidR="002E392B" w:rsidRPr="007916D1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14:paraId="6D1780F6" w14:textId="77777777" w:rsidR="002E392B" w:rsidRPr="007916D1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14:paraId="39BB4BF6" w14:textId="77777777" w:rsidR="002E392B" w:rsidRPr="000B3B49" w:rsidRDefault="002E392B" w:rsidP="000B3B49">
            <w:pPr>
              <w:pStyle w:val="Style2"/>
              <w:numPr>
                <w:ilvl w:val="0"/>
                <w:numId w:val="3"/>
              </w:numPr>
              <w:spacing w:after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0B3B4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14:paraId="615DFA1A" w14:textId="77777777" w:rsidR="002E392B" w:rsidRPr="007916D1" w:rsidRDefault="002E392B" w:rsidP="000B3B49">
            <w:pPr>
              <w:pStyle w:val="Style2"/>
              <w:spacing w:after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</w:t>
            </w:r>
            <w:r w:rsidR="00F9209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.1 Regulaminu Konkursu.</w:t>
            </w:r>
          </w:p>
          <w:p w14:paraId="6D509A33" w14:textId="77777777" w:rsidR="002E392B" w:rsidRPr="007916D1" w:rsidRDefault="002E392B" w:rsidP="000B3B49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4952AC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</w:t>
            </w:r>
          </w:p>
        </w:tc>
        <w:tc>
          <w:tcPr>
            <w:tcW w:w="950" w:type="pct"/>
          </w:tcPr>
          <w:p w14:paraId="48387FCD" w14:textId="77777777"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21 pkt. </w:t>
            </w:r>
          </w:p>
        </w:tc>
      </w:tr>
    </w:tbl>
    <w:p w14:paraId="1DE84207" w14:textId="77777777" w:rsidR="00E668B8" w:rsidRPr="000B3B49" w:rsidRDefault="00E668B8" w:rsidP="000B3B49">
      <w:pPr>
        <w:spacing w:before="240" w:after="0" w:line="240" w:lineRule="auto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>VII. PROCEDURA SKŁADANIA OFERT</w:t>
      </w:r>
    </w:p>
    <w:p w14:paraId="7239D118" w14:textId="24A90BA2" w:rsidR="008A3EA7" w:rsidRDefault="004B7E0F" w:rsidP="000B3B49">
      <w:pPr>
        <w:pStyle w:val="Akapitzlist"/>
        <w:numPr>
          <w:ilvl w:val="0"/>
          <w:numId w:val="17"/>
        </w:numPr>
        <w:spacing w:before="240" w:after="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Ofertę </w:t>
      </w:r>
      <w:r w:rsidR="00B34A3B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języku </w:t>
      </w:r>
      <w:r w:rsidR="00B34A3B" w:rsidRPr="008A3EA7">
        <w:rPr>
          <w:rFonts w:ascii="Verdana" w:hAnsi="Verdana" w:cstheme="minorHAnsi"/>
          <w:bCs/>
          <w:sz w:val="24"/>
          <w:szCs w:val="24"/>
        </w:rPr>
        <w:t xml:space="preserve">polskim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(wypełniony formularz ofertowy wraz z załącznikami) należy składać w dniach roboczych, w siedzibie 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Zespołu Szkół nr 2 we Wrocławiu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(ul. </w:t>
      </w:r>
      <w:r w:rsidR="00720F65" w:rsidRPr="008A3EA7">
        <w:rPr>
          <w:rFonts w:ascii="Verdana" w:hAnsi="Verdana" w:cstheme="minorHAnsi"/>
          <w:bCs/>
          <w:sz w:val="24"/>
          <w:szCs w:val="24"/>
        </w:rPr>
        <w:t>Borowska 105</w:t>
      </w:r>
      <w:r w:rsidR="00CE0250" w:rsidRPr="008A3EA7">
        <w:rPr>
          <w:rFonts w:ascii="Verdana" w:hAnsi="Verdana" w:cstheme="minorHAnsi"/>
          <w:bCs/>
          <w:sz w:val="24"/>
          <w:szCs w:val="24"/>
        </w:rPr>
        <w:t>, 5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0-551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Wrocław), </w:t>
      </w:r>
      <w:r w:rsidR="002E392B" w:rsidRPr="008A3EA7">
        <w:rPr>
          <w:rFonts w:ascii="Verdana" w:hAnsi="Verdana" w:cstheme="minorHAnsi"/>
          <w:bCs/>
          <w:sz w:val="24"/>
          <w:szCs w:val="24"/>
        </w:rPr>
        <w:t xml:space="preserve">w pokoju 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nr </w:t>
      </w:r>
      <w:r w:rsidR="00936545" w:rsidRPr="008A3EA7">
        <w:rPr>
          <w:rFonts w:ascii="Verdana" w:hAnsi="Verdana" w:cstheme="minorHAnsi"/>
          <w:bCs/>
          <w:sz w:val="24"/>
          <w:szCs w:val="24"/>
        </w:rPr>
        <w:t>9</w:t>
      </w:r>
      <w:r w:rsidR="00DC4ECF">
        <w:rPr>
          <w:rFonts w:ascii="Verdana" w:hAnsi="Verdana" w:cstheme="minorHAnsi"/>
          <w:bCs/>
          <w:sz w:val="24"/>
          <w:szCs w:val="24"/>
        </w:rPr>
        <w:t xml:space="preserve"> 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(sekretariat)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od poniedziałku do piątku w godz. </w:t>
      </w:r>
      <w:r w:rsidR="00936545" w:rsidRPr="008A3EA7">
        <w:rPr>
          <w:rFonts w:ascii="Verdana" w:hAnsi="Verdana" w:cstheme="minorHAnsi"/>
          <w:bCs/>
          <w:sz w:val="24"/>
          <w:szCs w:val="24"/>
        </w:rPr>
        <w:t>8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:00 do 14:00,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osobiście lub za pośrednictwem Poczty Polskiej lub usług kurierskich (decyduje data wpływu dokumentu</w:t>
      </w:r>
      <w:r w:rsidR="006C64D4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)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. Oferty przesłane drogą elektroniczną pozostaną bez rozpatrzenia.</w:t>
      </w:r>
    </w:p>
    <w:p w14:paraId="2F177BA8" w14:textId="043017E7" w:rsidR="008A3EA7" w:rsidRDefault="00AA4C34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Oferta powinna zostać przygotowana na wzorze stanowiącym załącznik nr 1 do niniejszego ogłoszenia. </w:t>
      </w:r>
    </w:p>
    <w:p w14:paraId="32EFB246" w14:textId="26184620" w:rsidR="008A3EA7" w:rsidRPr="008A3EA7" w:rsidRDefault="00E668B8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Termin nadsyłania ofert upływa 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w dniu </w:t>
      </w:r>
      <w:r w:rsidR="00AD2C7D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03</w:t>
      </w:r>
      <w:r w:rsidR="00DC4ECF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.0</w:t>
      </w:r>
      <w:r w:rsidR="00AD2C7D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6</w:t>
      </w:r>
      <w:r w:rsidR="00DC4ECF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.2025r.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 o godzinie 14:00.</w:t>
      </w:r>
    </w:p>
    <w:p w14:paraId="309703E4" w14:textId="77777777" w:rsidR="00E668B8" w:rsidRPr="000B3B49" w:rsidRDefault="004B7E0F" w:rsidP="000B3B49">
      <w:pPr>
        <w:pStyle w:val="Akapitzlist"/>
        <w:numPr>
          <w:ilvl w:val="0"/>
          <w:numId w:val="17"/>
        </w:numPr>
        <w:spacing w:after="12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powinna być złożona w zamkniętej kopercie, opisanej w następujący sposób: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68B8" w:rsidRPr="007916D1" w14:paraId="3EE90B28" w14:textId="77777777" w:rsidTr="00E668B8">
        <w:tc>
          <w:tcPr>
            <w:tcW w:w="9212" w:type="dxa"/>
          </w:tcPr>
          <w:p w14:paraId="2C7D2137" w14:textId="77777777" w:rsidR="00E668B8" w:rsidRPr="007916D1" w:rsidRDefault="00E668B8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Gmina Wrocław</w:t>
            </w:r>
          </w:p>
          <w:p w14:paraId="576FF739" w14:textId="77777777" w:rsidR="00E668B8" w:rsidRPr="007916D1" w:rsidRDefault="00720F65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Zespół Szkół nr 2</w:t>
            </w:r>
          </w:p>
          <w:p w14:paraId="7D6C210B" w14:textId="77777777" w:rsidR="00E668B8" w:rsidRPr="007916D1" w:rsidRDefault="00E668B8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ul. 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Borowska 105</w:t>
            </w:r>
          </w:p>
          <w:p w14:paraId="383C8CF2" w14:textId="77777777" w:rsidR="00E668B8" w:rsidRPr="007916D1" w:rsidRDefault="00E668B8" w:rsidP="000B3B49">
            <w:pPr>
              <w:spacing w:after="240"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0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551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Wrocław</w:t>
            </w:r>
          </w:p>
          <w:p w14:paraId="05F7F3C3" w14:textId="77777777" w:rsidR="00E668B8" w:rsidRDefault="00E668B8" w:rsidP="000B3B49">
            <w:pPr>
              <w:spacing w:after="120"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Otwarty nabór na partnera spoza sektora finansów publicznych w celu wspólnej realizacji </w:t>
            </w:r>
            <w:r w:rsidR="00D35B88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p</w:t>
            </w:r>
            <w:r w:rsid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rzedsięwzięcia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pn.: „</w:t>
            </w:r>
            <w:bookmarkStart w:id="0" w:name="_Hlk141433208"/>
            <w:r w:rsidR="004A361A" w:rsidRP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Utworzenie i funkcjonowanie Branżowego Centrum Umiejętności w dziedzinie elektromobilności przy Zespole Szkół nr 2 we Wrocławiu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”</w:t>
            </w:r>
          </w:p>
          <w:bookmarkEnd w:id="0"/>
          <w:p w14:paraId="144F3D22" w14:textId="14ABED30" w:rsidR="00E668B8" w:rsidRPr="007916D1" w:rsidRDefault="007916D1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NIE OTWIERAĆ PRZED </w:t>
            </w:r>
            <w:r w:rsidR="00AD2C7D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03</w:t>
            </w:r>
            <w:r w:rsidR="00DC4ECF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.0</w:t>
            </w:r>
            <w:r w:rsidR="00AD2C7D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6</w:t>
            </w:r>
            <w:r w:rsidR="00DC4ECF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.2025</w:t>
            </w:r>
            <w:r w:rsidR="00E668B8"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</w:tbl>
    <w:p w14:paraId="0D5DD427" w14:textId="12E4DEE0"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Gmina Wrocław</w:t>
      </w:r>
      <w:r w:rsidR="00DC4ECF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nie odpowiada za niewłaściwe zaadresowanie koperty przez Oferenta i tym samym niedotrzymanie przez Oferenta terminu składania ofert.</w:t>
      </w:r>
    </w:p>
    <w:p w14:paraId="63A08EBE" w14:textId="77777777"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współpracy oraz wszystkie załączniki do oferty powinny być podpisane przez osobę upoważnioną do reprezentowania Oferenta zgodnie z zapisem w dokumencie rejestrowym lub zgodnie z załączonym pełnomocnictwem.</w:t>
      </w:r>
    </w:p>
    <w:p w14:paraId="2191002B" w14:textId="77777777"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Kserokopie dokumentów powinny zostać poświadczone „za zgodność z oryginałem” na każdej stronie przez osobę upoważnioną do reprezentowania /</w:t>
      </w:r>
      <w:r w:rsidR="007916D1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Oferenta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zgodnie z zapisem w dokumencie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lastRenderedPageBreak/>
        <w:t xml:space="preserve">rejestrowym lub zgodnie z załączonym pełnomocnictwem. W przypadku dokumentów wielostronicowych dopuszcza się ponumerowanie wszystkich stron i adnotację „za zgodność z oryginałem” wraz z podaniem </w:t>
      </w:r>
      <w:r w:rsidR="008D7450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liczby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stron na pierwszej stronie dokumentu.</w:t>
      </w:r>
    </w:p>
    <w:p w14:paraId="52C02FBC" w14:textId="358B991E"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Po u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pływie terminu składania ofert Komisja K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onkursowa w dniu </w:t>
      </w:r>
      <w:r w:rsidR="00AD2C7D">
        <w:rPr>
          <w:rFonts w:ascii="Verdana" w:hAnsi="Verdana" w:cstheme="minorHAnsi"/>
          <w:bCs/>
          <w:color w:val="000000" w:themeColor="text1"/>
          <w:sz w:val="24"/>
          <w:szCs w:val="24"/>
        </w:rPr>
        <w:t>03</w:t>
      </w:r>
      <w:r w:rsidR="007F102C">
        <w:rPr>
          <w:rFonts w:ascii="Verdana" w:hAnsi="Verdana" w:cstheme="minorHAnsi"/>
          <w:bCs/>
          <w:color w:val="000000" w:themeColor="text1"/>
          <w:sz w:val="24"/>
          <w:szCs w:val="24"/>
        </w:rPr>
        <w:t>.0</w:t>
      </w:r>
      <w:r w:rsidR="00AD2C7D">
        <w:rPr>
          <w:rFonts w:ascii="Verdana" w:hAnsi="Verdana" w:cstheme="minorHAnsi"/>
          <w:bCs/>
          <w:color w:val="000000" w:themeColor="text1"/>
          <w:sz w:val="24"/>
          <w:szCs w:val="24"/>
        </w:rPr>
        <w:t>6</w:t>
      </w:r>
      <w:r w:rsidR="007F102C">
        <w:rPr>
          <w:rFonts w:ascii="Verdana" w:hAnsi="Verdana" w:cstheme="minorHAnsi"/>
          <w:bCs/>
          <w:color w:val="000000" w:themeColor="text1"/>
          <w:sz w:val="24"/>
          <w:szCs w:val="24"/>
        </w:rPr>
        <w:t>.202</w:t>
      </w:r>
      <w:r w:rsidR="00DC4ECF">
        <w:rPr>
          <w:rFonts w:ascii="Verdana" w:hAnsi="Verdana" w:cstheme="minorHAnsi"/>
          <w:bCs/>
          <w:color w:val="000000" w:themeColor="text1"/>
          <w:sz w:val="24"/>
          <w:szCs w:val="24"/>
        </w:rPr>
        <w:t>5</w:t>
      </w:r>
      <w:r w:rsidR="007F102C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r.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przeprowadzi czynności badania i oceny złożonych ofert.</w:t>
      </w:r>
    </w:p>
    <w:p w14:paraId="31F42F64" w14:textId="77777777"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W przypadku nieprzedłożenia w</w:t>
      </w:r>
      <w:r w:rsidR="00032797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szystkich wymaganych dokumentów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Gmina Wrocław może wezwać Oferenta do ich uzupełnienia lub złożenia wyjaśnień w terminie nie krótszym niż 2 dni. Niezłożenie dokumentów lub wyjaśnień we wskazanym terminie skutkować będzie odrzuceniem oferty.</w:t>
      </w:r>
    </w:p>
    <w:p w14:paraId="7FCADEF9" w14:textId="1411A4DE" w:rsidR="008A3EA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>Osobą do kontaktu w sprawie prowadzonego naboru jest:</w:t>
      </w:r>
      <w:r w:rsidR="008C4F14">
        <w:rPr>
          <w:rFonts w:ascii="Verdana" w:hAnsi="Verdana" w:cstheme="minorHAnsi"/>
          <w:bCs/>
          <w:sz w:val="24"/>
          <w:szCs w:val="24"/>
        </w:rPr>
        <w:t xml:space="preserve"> Małgorzata Hamberg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 – </w:t>
      </w:r>
      <w:r w:rsidR="00AD2C7D">
        <w:rPr>
          <w:rFonts w:ascii="Verdana" w:hAnsi="Verdana" w:cstheme="minorHAnsi"/>
          <w:bCs/>
          <w:sz w:val="24"/>
          <w:szCs w:val="24"/>
        </w:rPr>
        <w:t>dyrektor szkoły</w:t>
      </w:r>
      <w:r w:rsidR="00A41CF5" w:rsidRPr="008A3EA7">
        <w:rPr>
          <w:rFonts w:ascii="Verdana" w:hAnsi="Verdana" w:cstheme="minorHAnsi"/>
          <w:bCs/>
          <w:sz w:val="24"/>
          <w:szCs w:val="24"/>
        </w:rPr>
        <w:t xml:space="preserve">,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tel. </w:t>
      </w:r>
      <w:r w:rsidR="00936545" w:rsidRPr="008A3EA7">
        <w:rPr>
          <w:rFonts w:ascii="Verdana" w:hAnsi="Verdana" w:cs="Arial"/>
          <w:sz w:val="23"/>
          <w:szCs w:val="23"/>
        </w:rPr>
        <w:t>71 798-68-95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, mail: </w:t>
      </w:r>
      <w:r w:rsidR="00AD2C7D">
        <w:rPr>
          <w:rFonts w:ascii="Verdana" w:hAnsi="Verdana" w:cstheme="minorHAnsi"/>
          <w:bCs/>
          <w:sz w:val="24"/>
          <w:szCs w:val="24"/>
        </w:rPr>
        <w:t>m.hamberg@zs2.wroclaw.pl</w:t>
      </w:r>
    </w:p>
    <w:p w14:paraId="24D8F9E2" w14:textId="301BDC23" w:rsidR="0003279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 xml:space="preserve">Wszelkie pytania dotyczące naboru należy kierować drogą elektroniczną na adres: </w:t>
      </w:r>
      <w:r w:rsidR="00AD2C7D">
        <w:rPr>
          <w:rFonts w:ascii="Verdana" w:hAnsi="Verdana" w:cstheme="minorHAnsi"/>
          <w:bCs/>
          <w:sz w:val="24"/>
          <w:szCs w:val="24"/>
        </w:rPr>
        <w:t>m.hamberg@zs2.wroclaw.pl</w:t>
      </w:r>
    </w:p>
    <w:p w14:paraId="32F71DA8" w14:textId="77777777" w:rsidR="007727BA" w:rsidRPr="007916D1" w:rsidRDefault="00032797" w:rsidP="000B3B49">
      <w:pPr>
        <w:spacing w:before="240" w:line="312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VIII</w:t>
      </w:r>
      <w:r w:rsidR="00FB4A3E" w:rsidRPr="007916D1">
        <w:rPr>
          <w:rFonts w:ascii="Verdana" w:hAnsi="Verdana"/>
          <w:b/>
          <w:sz w:val="24"/>
          <w:szCs w:val="24"/>
        </w:rPr>
        <w:t xml:space="preserve">. </w:t>
      </w:r>
      <w:r w:rsidR="007727BA" w:rsidRPr="007916D1">
        <w:rPr>
          <w:rFonts w:ascii="Verdana" w:hAnsi="Verdana"/>
          <w:b/>
          <w:bCs/>
          <w:sz w:val="24"/>
          <w:szCs w:val="24"/>
        </w:rPr>
        <w:t>POZOSTAŁE INFORMACJE</w:t>
      </w:r>
    </w:p>
    <w:p w14:paraId="4D39859B" w14:textId="77777777" w:rsidR="00FB4A3E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W przypadku złożenia oferty po terminie, pozostawia się ją bez rozpatrzenia.</w:t>
      </w:r>
    </w:p>
    <w:p w14:paraId="32C76167" w14:textId="6B65B533"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Kandydat na Partnera dodatkowego może złożyć jedno zgłoszenie w ramach naboru.</w:t>
      </w:r>
    </w:p>
    <w:p w14:paraId="25F07AF2" w14:textId="77777777"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 zastrzega sobie prawo do:</w:t>
      </w:r>
    </w:p>
    <w:p w14:paraId="15A9572E" w14:textId="77777777"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unieważnien</w:t>
      </w:r>
      <w:r w:rsidR="00140B6E" w:rsidRPr="007916D1">
        <w:rPr>
          <w:rFonts w:ascii="Verdana" w:hAnsi="Verdana"/>
          <w:color w:val="000000" w:themeColor="text1"/>
          <w:sz w:val="24"/>
          <w:szCs w:val="24"/>
        </w:rPr>
        <w:t>ia naboru bez podania przyczyny,</w:t>
      </w:r>
    </w:p>
    <w:p w14:paraId="1C823B35" w14:textId="77777777" w:rsidR="00140B6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dokonywania zmian w ogłoszeniu o otwartym naborze partnera w trakcie trwania naboru,</w:t>
      </w:r>
    </w:p>
    <w:p w14:paraId="4B261C45" w14:textId="77777777"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zmian w treści ogłoszenia o otwartym naborze, przy czym każdorazowa zmiana publikowana będzie na stronie https://bip.um.wroc.pl/artykuly/376/1/25/tablica-ogloszen</w:t>
      </w:r>
    </w:p>
    <w:p w14:paraId="10176FDE" w14:textId="77777777"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negocjacji działań planowanych w ramach projektu,</w:t>
      </w:r>
    </w:p>
    <w:p w14:paraId="6E2B413B" w14:textId="77777777" w:rsidR="00FB4A3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partnerem, a w przypadku wystąpienia okoliczno</w:t>
      </w:r>
      <w:r w:rsidRPr="007916D1">
        <w:rPr>
          <w:rFonts w:ascii="Verdana" w:hAnsi="Verdana"/>
          <w:color w:val="000000" w:themeColor="text1"/>
          <w:sz w:val="24"/>
          <w:szCs w:val="24"/>
        </w:rPr>
        <w:t>ści uniemożliwiających 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 </w:t>
      </w:r>
      <w:r w:rsidRPr="007916D1">
        <w:rPr>
          <w:rFonts w:ascii="Verdana" w:hAnsi="Verdana"/>
          <w:color w:val="000000" w:themeColor="text1"/>
          <w:sz w:val="24"/>
          <w:szCs w:val="24"/>
        </w:rPr>
        <w:t>podpisania Listu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podmiotem, który jako następny w kolejności został najwyżej oceniony.</w:t>
      </w:r>
    </w:p>
    <w:p w14:paraId="0C726D5F" w14:textId="77777777" w:rsidR="008A3EA7" w:rsidRDefault="00140B6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lastRenderedPageBreak/>
        <w:t>Gmina Wrocław</w:t>
      </w:r>
      <w:r w:rsidR="00FB4A3E" w:rsidRPr="008A3EA7">
        <w:rPr>
          <w:rFonts w:ascii="Verdana" w:hAnsi="Verdana"/>
          <w:color w:val="000000" w:themeColor="text1"/>
          <w:sz w:val="24"/>
          <w:szCs w:val="24"/>
        </w:rPr>
        <w:t xml:space="preserve"> nie ponosi kosztów związanych z przygotowanie i złożeniem oferty w odpowiedzi na niniejsze ogłoszenie o naborze.</w:t>
      </w:r>
    </w:p>
    <w:p w14:paraId="1CDA8F95" w14:textId="77777777"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Wyniki naboru zostaną ogłoszone na stronie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>Gminy Wrocław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 tj. </w:t>
      </w:r>
      <w:hyperlink r:id="rId8" w:history="1">
        <w:r w:rsidR="008A3EA7" w:rsidRPr="002B3B5B">
          <w:rPr>
            <w:rStyle w:val="Hipercze"/>
            <w:rFonts w:ascii="Verdana" w:hAnsi="Verdana"/>
            <w:sz w:val="24"/>
            <w:szCs w:val="24"/>
          </w:rPr>
          <w:t>https://bip.um.wroc.pl/artykuly/376/1/25/tablica-ogloszen</w:t>
        </w:r>
      </w:hyperlink>
    </w:p>
    <w:p w14:paraId="62844AE5" w14:textId="77777777" w:rsidR="00FF1B48" w:rsidRPr="007916D1" w:rsidRDefault="00FF1B48" w:rsidP="00721777">
      <w:pPr>
        <w:spacing w:before="240" w:after="24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X. INFORMACJA O PRZETWARZANIU DANYCH OSOBOWYCH W ZWIĄZKU Z NABOREM PARTNERA DO PROJEKTU</w:t>
      </w:r>
    </w:p>
    <w:p w14:paraId="083A2264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Administratorem Twoich danych jest Zespół Szkół nr 2, ul. Borowska 105, 50-551 Wrocław(dalej: My). Kontakt z nami możliwy jest pod mailem: </w:t>
      </w:r>
      <w:hyperlink r:id="rId9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sekretariat@zs2.wroclaw.pl</w:t>
        </w:r>
      </w:hyperlink>
      <w:r w:rsidRPr="008A3EA7">
        <w:rPr>
          <w:rFonts w:ascii="Verdana" w:hAnsi="Verdana"/>
          <w:bCs/>
          <w:color w:val="000000" w:themeColor="text1"/>
          <w:sz w:val="24"/>
          <w:szCs w:val="24"/>
        </w:rPr>
        <w:t>.</w:t>
      </w:r>
    </w:p>
    <w:p w14:paraId="3945F8B9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Dane kontaktowe do naszego inspektora ochrony danych to: </w:t>
      </w:r>
      <w:hyperlink r:id="rId10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rodo@zs2.wroclaw.pl</w:t>
        </w:r>
      </w:hyperlink>
    </w:p>
    <w:p w14:paraId="4C6392FE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Twoje dane osobowe przetwarzamy w celu prowadzenia postępowania o naborze oraz wyboru najkorzystniejszej oferty, a w przypadku nawiązania współpracy również w celu realizacji umowy.</w:t>
      </w:r>
    </w:p>
    <w:p w14:paraId="230B068C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14:paraId="7906EE64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Podstawą prawną przetwarzania Twoich danych jest realizacja obowiązku prawnego ciążącego na administratorze, tj. obowiązek prowadzenia postępowania o naborze, zgodnie z art. 6 ust. 1 lit. c RODO, a w przypadku zawarcia umowy podstawą prawną przetwarzania będzie właśnie konieczność przetwarzania danych w celu realizacji umowy (art. 6 ust. 1 lit. b RODO).</w:t>
      </w:r>
    </w:p>
    <w:p w14:paraId="19F461C0" w14:textId="77777777" w:rsidR="008A3EA7" w:rsidRDefault="00B34E3B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P</w:t>
      </w:r>
      <w:r w:rsidR="000E12E9"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odanie danych jest dobrowolne, lecz niezbędne do uczestnictwa w postępowaniu o naborze. </w:t>
      </w:r>
    </w:p>
    <w:p w14:paraId="4F56BA1F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Dane przetwarzamy w czasie trwania postępowania o naborze oraz przez okres kolejnych 4 lat od dnia zakończenia postępowania. W przypadku zawarcia umowy, przez okres realizacji umowy, a także po jej wykonaniu – przez okres kolejnych 3 lat (na potrzeby rozliczalności z organem nadzorczym) i przez okres przedawnienia roszczeń.</w:t>
      </w:r>
    </w:p>
    <w:p w14:paraId="4D2F1A04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 xml:space="preserve">Twoje dane nie będą podlegały profilowaniu, ani zautomatyzowanemu podejmowaniu decyzji. </w:t>
      </w:r>
    </w:p>
    <w:p w14:paraId="2305F4BB" w14:textId="77777777"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Nie udostępniamy na własność Twoich danych żadnym podmiotom komercyjnym. Wiedz jednak, że podane przez Ciebie dane mogą być ujawnione:</w:t>
      </w:r>
    </w:p>
    <w:p w14:paraId="368A6547" w14:textId="77777777"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utrzymującym i serwisującym nasze serwery informatyczne,</w:t>
      </w:r>
    </w:p>
    <w:p w14:paraId="765C293C" w14:textId="77777777"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kancelariom prawnym, które wspierają nas w obszarze bieżącej działalności,</w:t>
      </w:r>
    </w:p>
    <w:p w14:paraId="48A6D7D6" w14:textId="77777777"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obsługującym nas w obszarze IT, w tym serwisującym urządzenia wykorzystywane przez nas w bieżącej działalności,</w:t>
      </w:r>
    </w:p>
    <w:p w14:paraId="43B2FC17" w14:textId="77777777"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podmiotom utrzymującym oprogramowanie, z którego korzystamy w ramach bieżącej działalności,</w:t>
      </w:r>
    </w:p>
    <w:p w14:paraId="447DE5E8" w14:textId="77777777" w:rsidR="000E12E9" w:rsidRP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kurierom i poczcie polskiej – w związku z przesyłaną korespondencją.</w:t>
      </w:r>
    </w:p>
    <w:p w14:paraId="2CE9D02C" w14:textId="77777777" w:rsidR="000E12E9" w:rsidRPr="000E12E9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terytorialnego.</w:t>
      </w:r>
    </w:p>
    <w:p w14:paraId="20E3E820" w14:textId="77777777" w:rsidR="008A3EA7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 xml:space="preserve">Jeśli jesteś zainteresowany jakie są to podmioty napisz na adres naszej placówki: Zespół Szkół nr 2, ul. Borowska 105, 50-551 Wrocław bądź skontaktuj się mailowo, za pośrednictwem naszej skrzynki: </w:t>
      </w:r>
      <w:hyperlink r:id="rId11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sekretariat@zs2.wroclaw.pl</w:t>
        </w:r>
      </w:hyperlink>
      <w:r w:rsidRPr="000E12E9">
        <w:rPr>
          <w:rFonts w:ascii="Verdana" w:hAnsi="Verdana"/>
          <w:bCs/>
          <w:color w:val="000000" w:themeColor="text1"/>
          <w:sz w:val="24"/>
          <w:szCs w:val="24"/>
        </w:rPr>
        <w:t>.</w:t>
      </w:r>
    </w:p>
    <w:p w14:paraId="624CD9AE" w14:textId="77777777"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Przysługują Ci następujące prawa, w zależności od podstawy przetwarzania Twoich danych:</w:t>
      </w:r>
    </w:p>
    <w:p w14:paraId="3947E20C" w14:textId="77777777" w:rsid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wypełnienie obowiązku prawnego (art. 6 ust. 1 lit. c RODO):</w:t>
      </w:r>
    </w:p>
    <w:p w14:paraId="15B7A72D" w14:textId="77777777"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żądania dostępu do treści swoich danych osobowych (art. 15 RODO);</w:t>
      </w:r>
    </w:p>
    <w:p w14:paraId="41952165" w14:textId="77777777"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sprostowania lub uzupełnienia swoich danych osobowych (art. 16 RODO), przy czym skorzystanie z prawa do sprostowania lub uzupełnienia danych nie może skutkować zmianą wyniku postępowania o naborze oraz zmianą postanowień umowy;</w:t>
      </w:r>
    </w:p>
    <w:p w14:paraId="112EF470" w14:textId="77777777" w:rsidR="000E12E9" w:rsidRP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prawo do zgłoszenia żądania ograniczenia przetwarzania (art. 18 RODO), z zastrzeżeniem, że nie ogranicza to przetwarzania danych osobowych do czasu zakończenia postępowania o </w:t>
      </w: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udzielenie zamówienia. W przypadku, gdy wniesienie żądania spowoduje ograniczenie przetwarzania danych osobowych zawartych w protokole postępowania lub załącznikach do tego protokołu, od dnia zakończenia postępowania o naborze nie będziemy udostępniać tych danych, chyba że zajdą przesłanki, o których mowa w art. 18 ust. 2 RODO;</w:t>
      </w:r>
    </w:p>
    <w:p w14:paraId="516430DF" w14:textId="77777777" w:rsidR="000E12E9" w:rsidRP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</w:t>
      </w:r>
    </w:p>
    <w:p w14:paraId="0BB3C018" w14:textId="77777777"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Uprawnienia, o których mowa powyżej możesz wykonać poprzez kontakt pod adresem e-mail: sekretariat@zs2.wroclaw.pl.lub listownie na adres: Zespół Szkół nr 2, ul. Borowska 105, 50-551 Wrocław</w:t>
      </w:r>
    </w:p>
    <w:p w14:paraId="09DD0D79" w14:textId="77777777"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www.uodo.gov.pl). </w:t>
      </w:r>
    </w:p>
    <w:p w14:paraId="005A89A4" w14:textId="77777777" w:rsidR="00140B6E" w:rsidRPr="007916D1" w:rsidRDefault="00140B6E" w:rsidP="00721777">
      <w:pPr>
        <w:spacing w:before="240" w:after="240" w:line="312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7916D1">
        <w:rPr>
          <w:rFonts w:ascii="Verdana" w:hAnsi="Verdana"/>
          <w:b/>
          <w:bCs/>
          <w:color w:val="000000" w:themeColor="text1"/>
          <w:sz w:val="24"/>
          <w:szCs w:val="24"/>
        </w:rPr>
        <w:t>XI. Załączniki:</w:t>
      </w:r>
    </w:p>
    <w:p w14:paraId="564CDC06" w14:textId="77777777" w:rsidR="00625E0D" w:rsidRPr="008A3EA7" w:rsidRDefault="00576CF1" w:rsidP="00B20D06">
      <w:pPr>
        <w:pStyle w:val="Akapitzlist"/>
        <w:numPr>
          <w:ilvl w:val="0"/>
          <w:numId w:val="9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Wzór formularza dla Kandydata na Partnera dodatkowego</w:t>
      </w:r>
    </w:p>
    <w:sectPr w:rsidR="00625E0D" w:rsidRPr="008A3EA7" w:rsidSect="00270B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86949" w14:textId="77777777" w:rsidR="0045059D" w:rsidRDefault="0045059D" w:rsidP="0002439F">
      <w:pPr>
        <w:spacing w:after="0" w:line="240" w:lineRule="auto"/>
      </w:pPr>
      <w:r>
        <w:separator/>
      </w:r>
    </w:p>
  </w:endnote>
  <w:endnote w:type="continuationSeparator" w:id="0">
    <w:p w14:paraId="2089C81B" w14:textId="77777777" w:rsidR="0045059D" w:rsidRDefault="0045059D" w:rsidP="0002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2D9" w14:textId="77777777" w:rsidR="00E26EAB" w:rsidRDefault="00E26E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BAD56" w14:textId="059F93C6" w:rsidR="00E26EAB" w:rsidRDefault="00E26EAB">
    <w:pPr>
      <w:pStyle w:val="Stopka"/>
    </w:pPr>
    <w:r>
      <w:rPr>
        <w:noProof/>
      </w:rPr>
      <w:drawing>
        <wp:inline distT="0" distB="0" distL="0" distR="0" wp14:anchorId="55F4D29E" wp14:editId="442D4194">
          <wp:extent cx="5760720" cy="740410"/>
          <wp:effectExtent l="0" t="0" r="0" b="254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733FC" w14:textId="77777777" w:rsidR="00AA4C34" w:rsidRDefault="00AA4C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22D8" w14:textId="77777777" w:rsidR="00E26EAB" w:rsidRDefault="00E26E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BD2D" w14:textId="77777777" w:rsidR="0045059D" w:rsidRDefault="0045059D" w:rsidP="0002439F">
      <w:pPr>
        <w:spacing w:after="0" w:line="240" w:lineRule="auto"/>
      </w:pPr>
      <w:r>
        <w:separator/>
      </w:r>
    </w:p>
  </w:footnote>
  <w:footnote w:type="continuationSeparator" w:id="0">
    <w:p w14:paraId="4B7C06C3" w14:textId="77777777" w:rsidR="0045059D" w:rsidRDefault="0045059D" w:rsidP="0002439F">
      <w:pPr>
        <w:spacing w:after="0" w:line="240" w:lineRule="auto"/>
      </w:pPr>
      <w:r>
        <w:continuationSeparator/>
      </w:r>
    </w:p>
  </w:footnote>
  <w:footnote w:id="1">
    <w:p w14:paraId="65635B3C" w14:textId="77777777" w:rsidR="00B87A6F" w:rsidRPr="001678CC" w:rsidRDefault="00B87A6F" w:rsidP="00B87A6F">
      <w:pPr>
        <w:pStyle w:val="Tekstprzypisudolnego"/>
        <w:jc w:val="both"/>
        <w:rPr>
          <w:rFonts w:ascii="Verdana" w:hAnsi="Verdana" w:cstheme="minorHAnsi"/>
          <w:sz w:val="16"/>
          <w:szCs w:val="16"/>
        </w:rPr>
      </w:pPr>
      <w:r w:rsidRPr="00AD5F82">
        <w:rPr>
          <w:rStyle w:val="Odwoanieprzypisudolnego"/>
          <w:rFonts w:ascii="Verdana" w:hAnsi="Verdana"/>
          <w:sz w:val="18"/>
          <w:szCs w:val="18"/>
        </w:rPr>
        <w:footnoteRef/>
      </w:r>
      <w:r w:rsidRPr="001678CC">
        <w:rPr>
          <w:rFonts w:ascii="Verdana" w:hAnsi="Verdana" w:cstheme="minorHAnsi"/>
          <w:sz w:val="16"/>
          <w:szCs w:val="16"/>
        </w:rPr>
        <w:t xml:space="preserve">Definicja podmiotu branżowego i partnerów dodatkowych została określona w </w:t>
      </w:r>
      <w:r w:rsidRPr="00C31B55">
        <w:rPr>
          <w:rFonts w:ascii="Verdana" w:hAnsi="Verdana" w:cstheme="minorHAnsi"/>
          <w:i/>
          <w:sz w:val="16"/>
          <w:szCs w:val="16"/>
        </w:rPr>
        <w:t>Regulaminie konkursu</w:t>
      </w:r>
      <w:r w:rsidRPr="001678CC">
        <w:rPr>
          <w:rFonts w:ascii="Verdana" w:hAnsi="Verdana" w:cstheme="minorHAnsi"/>
          <w:sz w:val="16"/>
          <w:szCs w:val="16"/>
        </w:rPr>
        <w:t xml:space="preserve"> dotyczącego </w:t>
      </w:r>
      <w:r w:rsidRPr="001678CC">
        <w:rPr>
          <w:rFonts w:ascii="Verdana" w:hAnsi="Verdana" w:cstheme="minorHAnsi"/>
          <w:color w:val="000000" w:themeColor="text1"/>
          <w:sz w:val="16"/>
          <w:szCs w:val="16"/>
        </w:rPr>
        <w:t>„Utworzenia i wsparcia funkcjonowania 120 branżowych centrów umiejętności (BCU), realizujących koncepcję centrów doskonałości zawodowej (CoVEs)”</w:t>
      </w:r>
      <w:r>
        <w:rPr>
          <w:rFonts w:ascii="Verdana" w:hAnsi="Verdana"/>
          <w:sz w:val="16"/>
          <w:szCs w:val="16"/>
        </w:rPr>
        <w:t xml:space="preserve">, który </w:t>
      </w:r>
      <w:r w:rsidR="00072CCC">
        <w:rPr>
          <w:rFonts w:ascii="Verdana" w:hAnsi="Verdana"/>
          <w:sz w:val="16"/>
          <w:szCs w:val="16"/>
        </w:rPr>
        <w:t xml:space="preserve">jest dostępny pod następującym adresem: </w:t>
      </w:r>
      <w:r w:rsidR="0064777F" w:rsidRPr="0064777F">
        <w:rPr>
          <w:rFonts w:ascii="Verdana" w:hAnsi="Verdana" w:cstheme="minorHAnsi"/>
          <w:color w:val="000000" w:themeColor="text1"/>
          <w:sz w:val="16"/>
          <w:szCs w:val="16"/>
        </w:rPr>
        <w:t>https://www.frse.org.pl/kpo-bcu-wnioskowanie-trzeci-nabor</w:t>
      </w:r>
    </w:p>
  </w:footnote>
  <w:footnote w:id="2">
    <w:p w14:paraId="2FAFEF97" w14:textId="77777777" w:rsidR="00ED2261" w:rsidRPr="001678CC" w:rsidRDefault="00ED2261">
      <w:pPr>
        <w:pStyle w:val="Tekstprzypisudolnego"/>
        <w:rPr>
          <w:rFonts w:ascii="Verdana" w:hAnsi="Verdana"/>
          <w:sz w:val="16"/>
          <w:szCs w:val="16"/>
        </w:rPr>
      </w:pPr>
      <w:r w:rsidRPr="001678CC">
        <w:rPr>
          <w:rStyle w:val="Odwoanieprzypisudolnego"/>
          <w:sz w:val="16"/>
          <w:szCs w:val="16"/>
        </w:rPr>
        <w:footnoteRef/>
      </w:r>
      <w:r w:rsidRPr="001678CC">
        <w:rPr>
          <w:rFonts w:ascii="Verdana" w:hAnsi="Verdana"/>
          <w:sz w:val="16"/>
          <w:szCs w:val="16"/>
        </w:rPr>
        <w:t>Przedmiot konkur</w:t>
      </w:r>
      <w:r w:rsidR="00C457AF">
        <w:rPr>
          <w:rFonts w:ascii="Verdana" w:hAnsi="Verdana"/>
          <w:sz w:val="16"/>
          <w:szCs w:val="16"/>
        </w:rPr>
        <w:t>su</w:t>
      </w:r>
      <w:r w:rsidRPr="001678CC">
        <w:rPr>
          <w:rFonts w:ascii="Verdana" w:hAnsi="Verdana"/>
          <w:sz w:val="16"/>
          <w:szCs w:val="16"/>
        </w:rPr>
        <w:t xml:space="preserve"> w rozumieniu ww. </w:t>
      </w:r>
      <w:r w:rsidRPr="00C31B55">
        <w:rPr>
          <w:rFonts w:ascii="Verdana" w:hAnsi="Verdana"/>
          <w:i/>
          <w:sz w:val="16"/>
          <w:szCs w:val="16"/>
        </w:rPr>
        <w:t>Regulaminu konkursu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B5DA" w14:textId="77777777" w:rsidR="00E26EAB" w:rsidRDefault="00E26E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29E7" w14:textId="77777777" w:rsidR="00E26EAB" w:rsidRDefault="00E26E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DA48" w14:textId="77777777" w:rsidR="00E26EAB" w:rsidRDefault="00E26E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BDD"/>
    <w:multiLevelType w:val="hybridMultilevel"/>
    <w:tmpl w:val="D06A2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4B9"/>
    <w:multiLevelType w:val="hybridMultilevel"/>
    <w:tmpl w:val="30AC8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C1327"/>
    <w:multiLevelType w:val="hybridMultilevel"/>
    <w:tmpl w:val="D92283F8"/>
    <w:lvl w:ilvl="0" w:tplc="265E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3767A"/>
    <w:multiLevelType w:val="hybridMultilevel"/>
    <w:tmpl w:val="071A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502"/>
    <w:multiLevelType w:val="hybridMultilevel"/>
    <w:tmpl w:val="E5E412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E79F6"/>
    <w:multiLevelType w:val="hybridMultilevel"/>
    <w:tmpl w:val="47A4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61B38"/>
    <w:multiLevelType w:val="hybridMultilevel"/>
    <w:tmpl w:val="58448A7E"/>
    <w:lvl w:ilvl="0" w:tplc="BBCC16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D329D"/>
    <w:multiLevelType w:val="hybridMultilevel"/>
    <w:tmpl w:val="01AC6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57720"/>
    <w:multiLevelType w:val="hybridMultilevel"/>
    <w:tmpl w:val="7DEE7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2D6DC5"/>
    <w:multiLevelType w:val="hybridMultilevel"/>
    <w:tmpl w:val="05B0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1" w15:restartNumberingAfterBreak="0">
    <w:nsid w:val="32BB6D24"/>
    <w:multiLevelType w:val="hybridMultilevel"/>
    <w:tmpl w:val="36A8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6DE"/>
    <w:multiLevelType w:val="hybridMultilevel"/>
    <w:tmpl w:val="D36EBF46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4D17CB"/>
    <w:multiLevelType w:val="hybridMultilevel"/>
    <w:tmpl w:val="04CC82D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596D9B"/>
    <w:multiLevelType w:val="hybridMultilevel"/>
    <w:tmpl w:val="8F2064F4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5" w15:restartNumberingAfterBreak="0">
    <w:nsid w:val="46C41EA9"/>
    <w:multiLevelType w:val="hybridMultilevel"/>
    <w:tmpl w:val="F6944E0E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8788E"/>
    <w:multiLevelType w:val="hybridMultilevel"/>
    <w:tmpl w:val="411E8762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F47A8"/>
    <w:multiLevelType w:val="hybridMultilevel"/>
    <w:tmpl w:val="8838603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8E0F35"/>
    <w:multiLevelType w:val="hybridMultilevel"/>
    <w:tmpl w:val="7CB835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217F"/>
    <w:multiLevelType w:val="hybridMultilevel"/>
    <w:tmpl w:val="82940272"/>
    <w:lvl w:ilvl="0" w:tplc="5E8CAD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68575F"/>
    <w:multiLevelType w:val="hybridMultilevel"/>
    <w:tmpl w:val="0C6AA9C4"/>
    <w:lvl w:ilvl="0" w:tplc="E7AAFC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63099"/>
    <w:multiLevelType w:val="hybridMultilevel"/>
    <w:tmpl w:val="15DCD6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074176"/>
    <w:multiLevelType w:val="hybridMultilevel"/>
    <w:tmpl w:val="3DFEC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AD4B02"/>
    <w:multiLevelType w:val="hybridMultilevel"/>
    <w:tmpl w:val="C44A0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4653C"/>
    <w:multiLevelType w:val="hybridMultilevel"/>
    <w:tmpl w:val="D9D0A260"/>
    <w:lvl w:ilvl="0" w:tplc="BD6C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4569D"/>
    <w:multiLevelType w:val="hybridMultilevel"/>
    <w:tmpl w:val="2808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62A06"/>
    <w:multiLevelType w:val="hybridMultilevel"/>
    <w:tmpl w:val="7FA0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C0D28"/>
    <w:multiLevelType w:val="hybridMultilevel"/>
    <w:tmpl w:val="E3FC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26"/>
  </w:num>
  <w:num w:numId="5">
    <w:abstractNumId w:val="18"/>
  </w:num>
  <w:num w:numId="6">
    <w:abstractNumId w:val="5"/>
  </w:num>
  <w:num w:numId="7">
    <w:abstractNumId w:val="27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22"/>
  </w:num>
  <w:num w:numId="13">
    <w:abstractNumId w:val="19"/>
  </w:num>
  <w:num w:numId="14">
    <w:abstractNumId w:val="7"/>
  </w:num>
  <w:num w:numId="15">
    <w:abstractNumId w:val="3"/>
  </w:num>
  <w:num w:numId="16">
    <w:abstractNumId w:val="21"/>
  </w:num>
  <w:num w:numId="17">
    <w:abstractNumId w:val="1"/>
  </w:num>
  <w:num w:numId="18">
    <w:abstractNumId w:val="23"/>
  </w:num>
  <w:num w:numId="19">
    <w:abstractNumId w:val="8"/>
  </w:num>
  <w:num w:numId="20">
    <w:abstractNumId w:val="25"/>
  </w:num>
  <w:num w:numId="21">
    <w:abstractNumId w:val="0"/>
  </w:num>
  <w:num w:numId="22">
    <w:abstractNumId w:val="20"/>
  </w:num>
  <w:num w:numId="23">
    <w:abstractNumId w:val="13"/>
  </w:num>
  <w:num w:numId="24">
    <w:abstractNumId w:val="15"/>
  </w:num>
  <w:num w:numId="25">
    <w:abstractNumId w:val="6"/>
  </w:num>
  <w:num w:numId="26">
    <w:abstractNumId w:val="16"/>
  </w:num>
  <w:num w:numId="27">
    <w:abstractNumId w:val="17"/>
  </w:num>
  <w:num w:numId="2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8A"/>
    <w:rsid w:val="0000403E"/>
    <w:rsid w:val="000041D3"/>
    <w:rsid w:val="00007163"/>
    <w:rsid w:val="00022FFB"/>
    <w:rsid w:val="0002439F"/>
    <w:rsid w:val="00032797"/>
    <w:rsid w:val="0006101D"/>
    <w:rsid w:val="00072CCC"/>
    <w:rsid w:val="000771D1"/>
    <w:rsid w:val="000841CF"/>
    <w:rsid w:val="000A0506"/>
    <w:rsid w:val="000B0205"/>
    <w:rsid w:val="000B1E7F"/>
    <w:rsid w:val="000B3B49"/>
    <w:rsid w:val="000B658A"/>
    <w:rsid w:val="000C5E1E"/>
    <w:rsid w:val="000D26F6"/>
    <w:rsid w:val="000D7F08"/>
    <w:rsid w:val="000E12E9"/>
    <w:rsid w:val="000F25C4"/>
    <w:rsid w:val="00140B6E"/>
    <w:rsid w:val="001678CC"/>
    <w:rsid w:val="0017554A"/>
    <w:rsid w:val="00197643"/>
    <w:rsid w:val="001A0F09"/>
    <w:rsid w:val="001A3CB7"/>
    <w:rsid w:val="00216065"/>
    <w:rsid w:val="0022237F"/>
    <w:rsid w:val="002241E2"/>
    <w:rsid w:val="00253B42"/>
    <w:rsid w:val="00254651"/>
    <w:rsid w:val="00265503"/>
    <w:rsid w:val="00270BBB"/>
    <w:rsid w:val="00277279"/>
    <w:rsid w:val="0029728C"/>
    <w:rsid w:val="002973E3"/>
    <w:rsid w:val="002A7485"/>
    <w:rsid w:val="002B1C38"/>
    <w:rsid w:val="002B2009"/>
    <w:rsid w:val="002B437E"/>
    <w:rsid w:val="002B4603"/>
    <w:rsid w:val="002E392B"/>
    <w:rsid w:val="002E49D6"/>
    <w:rsid w:val="002F2443"/>
    <w:rsid w:val="00317C8C"/>
    <w:rsid w:val="00394E6A"/>
    <w:rsid w:val="003C638A"/>
    <w:rsid w:val="0041483D"/>
    <w:rsid w:val="004504D4"/>
    <w:rsid w:val="0045059D"/>
    <w:rsid w:val="00451E94"/>
    <w:rsid w:val="00465653"/>
    <w:rsid w:val="004749A0"/>
    <w:rsid w:val="00476B1A"/>
    <w:rsid w:val="00487F2E"/>
    <w:rsid w:val="004952AC"/>
    <w:rsid w:val="004A361A"/>
    <w:rsid w:val="004B7E0F"/>
    <w:rsid w:val="004C2D73"/>
    <w:rsid w:val="004E5B44"/>
    <w:rsid w:val="005068AF"/>
    <w:rsid w:val="005309A6"/>
    <w:rsid w:val="00536BA7"/>
    <w:rsid w:val="005737EB"/>
    <w:rsid w:val="00576CF1"/>
    <w:rsid w:val="0058617A"/>
    <w:rsid w:val="0059702B"/>
    <w:rsid w:val="005A23F3"/>
    <w:rsid w:val="005B53F3"/>
    <w:rsid w:val="005C01D2"/>
    <w:rsid w:val="005D174B"/>
    <w:rsid w:val="006130AD"/>
    <w:rsid w:val="00625E0D"/>
    <w:rsid w:val="00637E25"/>
    <w:rsid w:val="0064777F"/>
    <w:rsid w:val="00663885"/>
    <w:rsid w:val="00666704"/>
    <w:rsid w:val="00672D4B"/>
    <w:rsid w:val="006771DC"/>
    <w:rsid w:val="006801AA"/>
    <w:rsid w:val="00696AD7"/>
    <w:rsid w:val="006A1998"/>
    <w:rsid w:val="006C45A8"/>
    <w:rsid w:val="006C64D4"/>
    <w:rsid w:val="006D12D0"/>
    <w:rsid w:val="006D6E8F"/>
    <w:rsid w:val="00717E76"/>
    <w:rsid w:val="00720F65"/>
    <w:rsid w:val="00721777"/>
    <w:rsid w:val="00730807"/>
    <w:rsid w:val="00742BAE"/>
    <w:rsid w:val="0076453C"/>
    <w:rsid w:val="007727BA"/>
    <w:rsid w:val="007839E4"/>
    <w:rsid w:val="007843AB"/>
    <w:rsid w:val="00786BA5"/>
    <w:rsid w:val="007916D1"/>
    <w:rsid w:val="007B1337"/>
    <w:rsid w:val="007C6AEA"/>
    <w:rsid w:val="007F102C"/>
    <w:rsid w:val="00810939"/>
    <w:rsid w:val="0082116E"/>
    <w:rsid w:val="008231BB"/>
    <w:rsid w:val="008308B7"/>
    <w:rsid w:val="00841615"/>
    <w:rsid w:val="00842630"/>
    <w:rsid w:val="008524F7"/>
    <w:rsid w:val="00853E7C"/>
    <w:rsid w:val="00854D9A"/>
    <w:rsid w:val="00857A0A"/>
    <w:rsid w:val="00871707"/>
    <w:rsid w:val="00875E91"/>
    <w:rsid w:val="008A0B62"/>
    <w:rsid w:val="008A3EA7"/>
    <w:rsid w:val="008B74F0"/>
    <w:rsid w:val="008C4F14"/>
    <w:rsid w:val="008C627D"/>
    <w:rsid w:val="008D2BC7"/>
    <w:rsid w:val="008D4E26"/>
    <w:rsid w:val="008D7450"/>
    <w:rsid w:val="00936545"/>
    <w:rsid w:val="00955382"/>
    <w:rsid w:val="009625E3"/>
    <w:rsid w:val="00971AA4"/>
    <w:rsid w:val="00973CD0"/>
    <w:rsid w:val="00975DB4"/>
    <w:rsid w:val="009904C2"/>
    <w:rsid w:val="009A1A18"/>
    <w:rsid w:val="009A7979"/>
    <w:rsid w:val="009C0E41"/>
    <w:rsid w:val="009C0FBD"/>
    <w:rsid w:val="009D0A5C"/>
    <w:rsid w:val="009D61B0"/>
    <w:rsid w:val="009F50B1"/>
    <w:rsid w:val="00A113A4"/>
    <w:rsid w:val="00A41CF5"/>
    <w:rsid w:val="00A7232B"/>
    <w:rsid w:val="00A77104"/>
    <w:rsid w:val="00A91D4F"/>
    <w:rsid w:val="00AA3690"/>
    <w:rsid w:val="00AA4C34"/>
    <w:rsid w:val="00AA7AC4"/>
    <w:rsid w:val="00AB3313"/>
    <w:rsid w:val="00AD2C7D"/>
    <w:rsid w:val="00AD5F82"/>
    <w:rsid w:val="00AE49F7"/>
    <w:rsid w:val="00B14E10"/>
    <w:rsid w:val="00B2056F"/>
    <w:rsid w:val="00B20D06"/>
    <w:rsid w:val="00B32C11"/>
    <w:rsid w:val="00B34A3B"/>
    <w:rsid w:val="00B34E3B"/>
    <w:rsid w:val="00B43263"/>
    <w:rsid w:val="00B56495"/>
    <w:rsid w:val="00B864FA"/>
    <w:rsid w:val="00B87A6F"/>
    <w:rsid w:val="00B95F7D"/>
    <w:rsid w:val="00B97EE5"/>
    <w:rsid w:val="00BA271E"/>
    <w:rsid w:val="00BA3518"/>
    <w:rsid w:val="00BA704A"/>
    <w:rsid w:val="00BC3921"/>
    <w:rsid w:val="00BC67B9"/>
    <w:rsid w:val="00BE6B0D"/>
    <w:rsid w:val="00BF7C77"/>
    <w:rsid w:val="00C04669"/>
    <w:rsid w:val="00C06D45"/>
    <w:rsid w:val="00C06EB9"/>
    <w:rsid w:val="00C11BEA"/>
    <w:rsid w:val="00C17723"/>
    <w:rsid w:val="00C213EF"/>
    <w:rsid w:val="00C31B55"/>
    <w:rsid w:val="00C32F00"/>
    <w:rsid w:val="00C36160"/>
    <w:rsid w:val="00C44AC7"/>
    <w:rsid w:val="00C457AF"/>
    <w:rsid w:val="00C50AD2"/>
    <w:rsid w:val="00C50DA6"/>
    <w:rsid w:val="00C60EA2"/>
    <w:rsid w:val="00C748E6"/>
    <w:rsid w:val="00CA7D3A"/>
    <w:rsid w:val="00CB1D86"/>
    <w:rsid w:val="00CB4088"/>
    <w:rsid w:val="00CC00C2"/>
    <w:rsid w:val="00CC4DEC"/>
    <w:rsid w:val="00CC594D"/>
    <w:rsid w:val="00CC7C3B"/>
    <w:rsid w:val="00CE0250"/>
    <w:rsid w:val="00CE5829"/>
    <w:rsid w:val="00CF613B"/>
    <w:rsid w:val="00D007B0"/>
    <w:rsid w:val="00D015E3"/>
    <w:rsid w:val="00D0570F"/>
    <w:rsid w:val="00D05FCB"/>
    <w:rsid w:val="00D35B88"/>
    <w:rsid w:val="00D573E9"/>
    <w:rsid w:val="00D63BD7"/>
    <w:rsid w:val="00D678CF"/>
    <w:rsid w:val="00DA005F"/>
    <w:rsid w:val="00DC4ECF"/>
    <w:rsid w:val="00DE3D52"/>
    <w:rsid w:val="00DF6A16"/>
    <w:rsid w:val="00E2344F"/>
    <w:rsid w:val="00E26EAB"/>
    <w:rsid w:val="00E27C0A"/>
    <w:rsid w:val="00E429DD"/>
    <w:rsid w:val="00E43F2E"/>
    <w:rsid w:val="00E539BC"/>
    <w:rsid w:val="00E633FA"/>
    <w:rsid w:val="00E668B8"/>
    <w:rsid w:val="00E74C42"/>
    <w:rsid w:val="00E870A2"/>
    <w:rsid w:val="00ED2261"/>
    <w:rsid w:val="00ED48B0"/>
    <w:rsid w:val="00EF0776"/>
    <w:rsid w:val="00F324D3"/>
    <w:rsid w:val="00F430FF"/>
    <w:rsid w:val="00F4632E"/>
    <w:rsid w:val="00F5281F"/>
    <w:rsid w:val="00F8634B"/>
    <w:rsid w:val="00F92090"/>
    <w:rsid w:val="00F93FD1"/>
    <w:rsid w:val="00FB4A3E"/>
    <w:rsid w:val="00FB7F27"/>
    <w:rsid w:val="00FC3C57"/>
    <w:rsid w:val="00FC75AC"/>
    <w:rsid w:val="00FD23DB"/>
    <w:rsid w:val="00FF116C"/>
    <w:rsid w:val="00FF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DF79"/>
  <w15:docId w15:val="{A0B6C8C1-1B55-4712-83FB-0F620B1B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B658A"/>
    <w:rPr>
      <w:i/>
      <w:iCs/>
    </w:rPr>
  </w:style>
  <w:style w:type="paragraph" w:customStyle="1" w:styleId="Default">
    <w:name w:val="Default"/>
    <w:rsid w:val="000B6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0B658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4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39F"/>
    <w:rPr>
      <w:vertAlign w:val="superscript"/>
    </w:rPr>
  </w:style>
  <w:style w:type="table" w:styleId="Tabela-Siatka">
    <w:name w:val="Table Grid"/>
    <w:basedOn w:val="Standardowy"/>
    <w:uiPriority w:val="39"/>
    <w:rsid w:val="00224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1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6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630"/>
  </w:style>
  <w:style w:type="paragraph" w:styleId="Stopka">
    <w:name w:val="footer"/>
    <w:basedOn w:val="Normalny"/>
    <w:link w:val="Stopka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6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28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41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54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artykuly/376/1/25/tablica-oglosze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s2.wroclaw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odo@zs2.wroclaw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@zs2.wroclaw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F6798-3163-4A8F-AFCD-4D1289E2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2296</Words>
  <Characters>13782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Jędrysiak Katarzyna</cp:lastModifiedBy>
  <cp:revision>5</cp:revision>
  <cp:lastPrinted>2023-07-31T06:10:00Z</cp:lastPrinted>
  <dcterms:created xsi:type="dcterms:W3CDTF">2025-04-17T13:09:00Z</dcterms:created>
  <dcterms:modified xsi:type="dcterms:W3CDTF">2025-05-07T11:01:00Z</dcterms:modified>
</cp:coreProperties>
</file>