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8AA6" w14:textId="77777777" w:rsidR="00726744" w:rsidRPr="00E22AC3" w:rsidRDefault="00726744" w:rsidP="00726744">
      <w:pPr>
        <w:pStyle w:val="Nagwek1"/>
        <w:tabs>
          <w:tab w:val="left" w:leader="dot" w:pos="3969"/>
        </w:tabs>
        <w:spacing w:after="240"/>
        <w:rPr>
          <w:rFonts w:ascii="Verdana" w:hAnsi="Verdana"/>
        </w:rPr>
      </w:pPr>
      <w:r w:rsidRPr="00E22AC3">
        <w:rPr>
          <w:rFonts w:ascii="Verdana" w:hAnsi="Verdana"/>
        </w:rPr>
        <w:t xml:space="preserve">UMOWA nr </w:t>
      </w:r>
      <w:r w:rsidRPr="00E22AC3">
        <w:rPr>
          <w:rFonts w:ascii="Verdana" w:hAnsi="Verdana"/>
        </w:rPr>
        <w:tab/>
      </w:r>
    </w:p>
    <w:p w14:paraId="36D4C691" w14:textId="77777777" w:rsidR="00726744" w:rsidRDefault="00726744" w:rsidP="00726744">
      <w:pPr>
        <w:pStyle w:val="Tytu"/>
        <w:tabs>
          <w:tab w:val="left" w:leader="dot" w:pos="2835"/>
        </w:tabs>
        <w:spacing w:before="120" w:line="360" w:lineRule="auto"/>
        <w:contextualSpacing/>
        <w:jc w:val="both"/>
        <w:rPr>
          <w:rFonts w:ascii="Verdana" w:hAnsi="Verdana" w:cs="Verdana"/>
          <w:b w:val="0"/>
          <w:bCs w:val="0"/>
          <w:sz w:val="22"/>
          <w:szCs w:val="22"/>
        </w:rPr>
      </w:pPr>
      <w:r>
        <w:rPr>
          <w:rFonts w:ascii="Verdana" w:hAnsi="Verdana" w:cs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 w:cs="Verdana"/>
          <w:b w:val="0"/>
          <w:bCs w:val="0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202</w:t>
      </w:r>
      <w:r w:rsidR="00652F27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 xml:space="preserve"> r. </w:t>
      </w:r>
      <w:r>
        <w:rPr>
          <w:rFonts w:ascii="Verdana" w:hAnsi="Verdana" w:cs="Verdana"/>
          <w:b w:val="0"/>
          <w:bCs w:val="0"/>
          <w:sz w:val="22"/>
          <w:szCs w:val="22"/>
        </w:rPr>
        <w:t>we Wrocławiu pomiędzy:</w:t>
      </w:r>
    </w:p>
    <w:p w14:paraId="1BD26E5D" w14:textId="77777777" w:rsidR="00726744" w:rsidRDefault="00726744" w:rsidP="00726744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Gminą Wrocław</w:t>
      </w:r>
      <w:r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14:paraId="72E09669" w14:textId="77777777" w:rsidR="00726744" w:rsidRDefault="00726744" w:rsidP="00726744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reprezentowaną przez</w:t>
      </w:r>
      <w:r>
        <w:rPr>
          <w:rFonts w:ascii="Verdana" w:hAnsi="Verdana" w:cs="Verdana"/>
          <w:b/>
          <w:sz w:val="22"/>
          <w:szCs w:val="22"/>
        </w:rPr>
        <w:t>:</w:t>
      </w:r>
      <w:r>
        <w:rPr>
          <w:rFonts w:ascii="Verdana" w:hAnsi="Verdana" w:cs="Verdana"/>
          <w:sz w:val="22"/>
          <w:szCs w:val="22"/>
        </w:rPr>
        <w:tab/>
      </w:r>
    </w:p>
    <w:p w14:paraId="2CF735ED" w14:textId="77777777" w:rsidR="00726744" w:rsidRDefault="00726744" w:rsidP="00726744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działającą na podstawie pełnomocnictwa </w:t>
      </w:r>
      <w:r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14:paraId="22DCA1A3" w14:textId="77777777" w:rsidR="00726744" w:rsidRDefault="00726744" w:rsidP="00726744">
      <w:pPr>
        <w:spacing w:before="120" w:line="360" w:lineRule="auto"/>
        <w:contextualSpacing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zwaną w dalszej części umowy </w:t>
      </w:r>
      <w:r>
        <w:rPr>
          <w:rFonts w:ascii="Verdana" w:hAnsi="Verdana" w:cs="Verdana"/>
          <w:b/>
          <w:bCs/>
          <w:sz w:val="22"/>
          <w:szCs w:val="22"/>
        </w:rPr>
        <w:t>Zamawiającym ,</w:t>
      </w:r>
    </w:p>
    <w:p w14:paraId="0531AA35" w14:textId="77777777" w:rsidR="00726744" w:rsidRDefault="00726744" w:rsidP="00726744">
      <w:pPr>
        <w:spacing w:line="300" w:lineRule="auto"/>
        <w:ind w:right="-17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 </w:t>
      </w:r>
    </w:p>
    <w:p w14:paraId="5D5B6B60" w14:textId="77777777" w:rsidR="00726744" w:rsidRDefault="00726744" w:rsidP="00726744">
      <w:pPr>
        <w:tabs>
          <w:tab w:val="left" w:leader="dot" w:pos="8505"/>
        </w:tabs>
        <w:spacing w:line="30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14:paraId="17331D97" w14:textId="77777777" w:rsidR="00726744" w:rsidRDefault="00726744" w:rsidP="00726744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zwanym dalej </w:t>
      </w:r>
      <w:r>
        <w:rPr>
          <w:rFonts w:ascii="Verdana" w:hAnsi="Verdana" w:cs="Verdana"/>
          <w:b/>
          <w:bCs/>
          <w:sz w:val="22"/>
          <w:szCs w:val="22"/>
        </w:rPr>
        <w:t xml:space="preserve">Wykonawcą </w:t>
      </w:r>
    </w:p>
    <w:p w14:paraId="1F02E9EC" w14:textId="77777777" w:rsidR="00726744" w:rsidRDefault="00726744" w:rsidP="0072674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>
        <w:rPr>
          <w:rFonts w:ascii="Verdana" w:hAnsi="Verdana"/>
          <w:b/>
          <w:sz w:val="22"/>
          <w:szCs w:val="22"/>
        </w:rPr>
        <w:t>Stronami</w:t>
      </w:r>
      <w:r>
        <w:rPr>
          <w:rFonts w:ascii="Verdana" w:hAnsi="Verdana"/>
          <w:sz w:val="22"/>
          <w:szCs w:val="22"/>
        </w:rPr>
        <w:t>”.</w:t>
      </w:r>
    </w:p>
    <w:p w14:paraId="4DD4C1D3" w14:textId="77777777" w:rsidR="00726744" w:rsidRPr="00C72361" w:rsidRDefault="00726744" w:rsidP="0072674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Niniejszą umowę zawarto z wyłączeniem stosowania ustawy z dnia 11 września 2019 r. – Prawo zamówień publicznych, zgodnie z art. 2 ust. 1 pkt 1 ww. ustawy.</w:t>
      </w:r>
    </w:p>
    <w:p w14:paraId="761C933E" w14:textId="77777777" w:rsidR="00726744" w:rsidRPr="00E22AC3" w:rsidRDefault="00726744" w:rsidP="0072674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t>§ 1 Przedmiot umowy</w:t>
      </w:r>
    </w:p>
    <w:p w14:paraId="41499853" w14:textId="77777777" w:rsidR="0047237F" w:rsidRPr="0047237F" w:rsidRDefault="00726744" w:rsidP="0047237F">
      <w:pPr>
        <w:numPr>
          <w:ilvl w:val="0"/>
          <w:numId w:val="1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72361">
        <w:rPr>
          <w:rFonts w:ascii="Verdana" w:hAnsi="Verdana"/>
          <w:sz w:val="22"/>
          <w:szCs w:val="22"/>
        </w:rPr>
        <w:t xml:space="preserve">Przedmiotem </w:t>
      </w:r>
      <w:r>
        <w:rPr>
          <w:rFonts w:ascii="Verdana" w:hAnsi="Verdana"/>
          <w:sz w:val="22"/>
          <w:szCs w:val="22"/>
        </w:rPr>
        <w:t>umowy</w:t>
      </w:r>
      <w:r w:rsidRPr="00C72361">
        <w:rPr>
          <w:rFonts w:ascii="Verdana" w:hAnsi="Verdana"/>
          <w:sz w:val="22"/>
          <w:szCs w:val="22"/>
        </w:rPr>
        <w:t xml:space="preserve"> </w:t>
      </w:r>
      <w:r w:rsidR="0047237F">
        <w:rPr>
          <w:rFonts w:ascii="Verdana" w:hAnsi="Verdana"/>
          <w:sz w:val="22"/>
          <w:szCs w:val="22"/>
        </w:rPr>
        <w:t xml:space="preserve">jest </w:t>
      </w:r>
      <w:r w:rsidR="001D0DD7">
        <w:rPr>
          <w:rFonts w:ascii="Verdana" w:hAnsi="Verdana"/>
          <w:sz w:val="22"/>
          <w:szCs w:val="22"/>
          <w:lang w:eastAsia="en-US"/>
        </w:rPr>
        <w:t>opracowanie</w:t>
      </w:r>
      <w:r w:rsidR="0047237F" w:rsidRPr="0047237F">
        <w:rPr>
          <w:rFonts w:ascii="Verdana" w:hAnsi="Verdana"/>
          <w:sz w:val="22"/>
          <w:szCs w:val="22"/>
          <w:lang w:eastAsia="en-US"/>
        </w:rPr>
        <w:t xml:space="preserve"> </w:t>
      </w:r>
      <w:r w:rsidR="0047237F" w:rsidRPr="0047237F">
        <w:rPr>
          <w:rFonts w:ascii="Verdana" w:hAnsi="Verdana"/>
          <w:bCs/>
          <w:sz w:val="22"/>
          <w:lang w:eastAsia="en-US"/>
        </w:rPr>
        <w:t>dokumentacji projektowej dla obiektu użyteczności publicznej Gminy Wrocław dotyczącej rozbudowy istniejącej instalacji fotowoltaicznej</w:t>
      </w:r>
      <w:r w:rsidR="0047237F" w:rsidRPr="0047237F">
        <w:rPr>
          <w:rFonts w:ascii="Verdana" w:hAnsi="Verdana"/>
          <w:sz w:val="22"/>
          <w:szCs w:val="22"/>
          <w:lang w:eastAsia="en-US"/>
        </w:rPr>
        <w:t xml:space="preserve"> zgodnie z poniższym zestawieniem: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963"/>
        <w:gridCol w:w="2257"/>
        <w:gridCol w:w="1128"/>
        <w:gridCol w:w="2190"/>
      </w:tblGrid>
      <w:tr w:rsidR="0047237F" w:rsidRPr="0047237F" w14:paraId="51430B76" w14:textId="77777777" w:rsidTr="003E5F28">
        <w:trPr>
          <w:trHeight w:val="558"/>
        </w:trPr>
        <w:tc>
          <w:tcPr>
            <w:tcW w:w="705" w:type="dxa"/>
            <w:shd w:val="clear" w:color="auto" w:fill="auto"/>
            <w:vAlign w:val="center"/>
          </w:tcPr>
          <w:p w14:paraId="3F658A15" w14:textId="77777777" w:rsidR="0047237F" w:rsidRPr="0047237F" w:rsidRDefault="0047237F" w:rsidP="0047237F">
            <w:pPr>
              <w:spacing w:after="200" w:line="360" w:lineRule="auto"/>
              <w:rPr>
                <w:rFonts w:ascii="Verdana" w:eastAsia="Calibri" w:hAnsi="Verdana"/>
                <w:lang w:eastAsia="en-US"/>
              </w:rPr>
            </w:pPr>
            <w:r w:rsidRPr="0047237F">
              <w:rPr>
                <w:rFonts w:ascii="Verdana" w:eastAsia="Calibri" w:hAnsi="Verdana"/>
                <w:lang w:eastAsia="en-US"/>
              </w:rPr>
              <w:t>Lp.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56F30FB" w14:textId="77777777" w:rsidR="0047237F" w:rsidRPr="0047237F" w:rsidRDefault="0047237F" w:rsidP="0047237F">
            <w:pPr>
              <w:spacing w:after="200" w:line="360" w:lineRule="auto"/>
              <w:jc w:val="center"/>
              <w:rPr>
                <w:rFonts w:ascii="Verdana" w:eastAsia="Calibri" w:hAnsi="Verdana"/>
                <w:lang w:eastAsia="en-US"/>
              </w:rPr>
            </w:pPr>
            <w:r w:rsidRPr="0047237F">
              <w:rPr>
                <w:rFonts w:ascii="Verdana" w:eastAsia="Calibri" w:hAnsi="Verdana"/>
                <w:lang w:eastAsia="en-US"/>
              </w:rPr>
              <w:t>Obiekt</w:t>
            </w:r>
          </w:p>
        </w:tc>
        <w:tc>
          <w:tcPr>
            <w:tcW w:w="5575" w:type="dxa"/>
            <w:gridSpan w:val="3"/>
            <w:shd w:val="clear" w:color="auto" w:fill="auto"/>
            <w:vAlign w:val="center"/>
          </w:tcPr>
          <w:p w14:paraId="05B6CF80" w14:textId="77777777" w:rsidR="0047237F" w:rsidRPr="0047237F" w:rsidRDefault="0047237F" w:rsidP="0047237F">
            <w:pPr>
              <w:spacing w:after="200" w:line="360" w:lineRule="auto"/>
              <w:jc w:val="center"/>
              <w:rPr>
                <w:rFonts w:ascii="Verdana" w:eastAsia="Calibri" w:hAnsi="Verdana"/>
                <w:lang w:eastAsia="en-US"/>
              </w:rPr>
            </w:pPr>
            <w:r w:rsidRPr="0047237F">
              <w:rPr>
                <w:rFonts w:ascii="Verdana" w:eastAsia="Calibri" w:hAnsi="Verdana"/>
                <w:lang w:eastAsia="en-US"/>
              </w:rPr>
              <w:t>Adres obiektu</w:t>
            </w:r>
          </w:p>
        </w:tc>
      </w:tr>
      <w:tr w:rsidR="0047237F" w:rsidRPr="0047237F" w14:paraId="056F92E3" w14:textId="77777777" w:rsidTr="003E5F28">
        <w:trPr>
          <w:trHeight w:val="738"/>
        </w:trPr>
        <w:tc>
          <w:tcPr>
            <w:tcW w:w="705" w:type="dxa"/>
            <w:shd w:val="clear" w:color="auto" w:fill="auto"/>
            <w:vAlign w:val="center"/>
          </w:tcPr>
          <w:p w14:paraId="141B7CEB" w14:textId="77777777" w:rsidR="0047237F" w:rsidRPr="0047237F" w:rsidRDefault="0047237F" w:rsidP="0047237F">
            <w:pPr>
              <w:spacing w:after="200" w:line="360" w:lineRule="auto"/>
              <w:rPr>
                <w:rFonts w:ascii="Verdana" w:eastAsia="Calibri" w:hAnsi="Verdana"/>
                <w:lang w:eastAsia="en-US"/>
              </w:rPr>
            </w:pPr>
            <w:r w:rsidRPr="0047237F">
              <w:rPr>
                <w:rFonts w:ascii="Verdana" w:eastAsia="Calibri" w:hAnsi="Verdana"/>
                <w:lang w:eastAsia="en-US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D940F0C" w14:textId="77777777" w:rsidR="0047237F" w:rsidRPr="0047237F" w:rsidRDefault="0047237F" w:rsidP="0047237F">
            <w:pPr>
              <w:spacing w:after="200"/>
              <w:jc w:val="center"/>
              <w:rPr>
                <w:rFonts w:ascii="Verdana" w:eastAsia="Calibri" w:hAnsi="Verdana"/>
                <w:lang w:eastAsia="en-US"/>
              </w:rPr>
            </w:pPr>
            <w:r w:rsidRPr="0047237F">
              <w:rPr>
                <w:rFonts w:ascii="Verdana" w:eastAsia="Calibri" w:hAnsi="Verdana"/>
                <w:lang w:eastAsia="en-US"/>
              </w:rPr>
              <w:t>Wrocławki Tor Wyścigów</w:t>
            </w:r>
          </w:p>
          <w:p w14:paraId="34122ABC" w14:textId="77777777" w:rsidR="0047237F" w:rsidRPr="0047237F" w:rsidRDefault="0047237F" w:rsidP="0047237F">
            <w:pPr>
              <w:spacing w:after="200"/>
              <w:jc w:val="center"/>
              <w:rPr>
                <w:rFonts w:ascii="Verdana" w:eastAsia="Calibri" w:hAnsi="Verdana"/>
                <w:lang w:eastAsia="en-US"/>
              </w:rPr>
            </w:pPr>
            <w:r w:rsidRPr="0047237F">
              <w:rPr>
                <w:rFonts w:ascii="Verdana" w:eastAsia="Calibri" w:hAnsi="Verdana"/>
                <w:lang w:eastAsia="en-US"/>
              </w:rPr>
              <w:t>Konnych – Partynice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37FE2D03" w14:textId="77777777" w:rsidR="0047237F" w:rsidRPr="0047237F" w:rsidRDefault="0047237F" w:rsidP="0047237F">
            <w:pPr>
              <w:spacing w:after="200"/>
              <w:rPr>
                <w:rFonts w:ascii="Verdana" w:eastAsia="Calibri" w:hAnsi="Verdana"/>
                <w:lang w:eastAsia="en-US"/>
              </w:rPr>
            </w:pPr>
            <w:r w:rsidRPr="0047237F">
              <w:rPr>
                <w:rFonts w:ascii="Verdana" w:eastAsia="Calibri" w:hAnsi="Verdana"/>
                <w:lang w:eastAsia="en-US"/>
              </w:rPr>
              <w:t>Ul. Zwycięska 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D11A734" w14:textId="77777777" w:rsidR="0047237F" w:rsidRPr="0047237F" w:rsidRDefault="0047237F" w:rsidP="0047237F">
            <w:pPr>
              <w:suppressAutoHyphens/>
              <w:spacing w:after="200"/>
              <w:contextualSpacing/>
              <w:rPr>
                <w:rFonts w:ascii="Verdana" w:eastAsia="Calibri" w:hAnsi="Verdana"/>
              </w:rPr>
            </w:pPr>
            <w:r w:rsidRPr="0047237F">
              <w:rPr>
                <w:rFonts w:ascii="Verdana" w:eastAsia="Calibri" w:hAnsi="Verdana"/>
              </w:rPr>
              <w:t>53-033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9484AF0" w14:textId="77777777" w:rsidR="0047237F" w:rsidRPr="0047237F" w:rsidRDefault="0047237F" w:rsidP="0047237F">
            <w:pPr>
              <w:spacing w:after="200"/>
              <w:rPr>
                <w:rFonts w:ascii="Verdana" w:eastAsia="Calibri" w:hAnsi="Verdana"/>
                <w:lang w:eastAsia="en-US"/>
              </w:rPr>
            </w:pPr>
            <w:r w:rsidRPr="0047237F">
              <w:rPr>
                <w:rFonts w:ascii="Verdana" w:eastAsia="Calibri" w:hAnsi="Verdana"/>
                <w:lang w:eastAsia="en-US"/>
              </w:rPr>
              <w:t>Wrocław</w:t>
            </w:r>
          </w:p>
        </w:tc>
      </w:tr>
    </w:tbl>
    <w:p w14:paraId="3979BDE7" w14:textId="77777777" w:rsidR="009A6093" w:rsidRDefault="009A6093" w:rsidP="009A6093">
      <w:pPr>
        <w:tabs>
          <w:tab w:val="left" w:pos="284"/>
        </w:tabs>
        <w:spacing w:before="120" w:after="20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</w:p>
    <w:p w14:paraId="2462BCB3" w14:textId="534F087A" w:rsidR="0047237F" w:rsidRPr="009A6093" w:rsidRDefault="0047237F" w:rsidP="009A6093">
      <w:pPr>
        <w:pStyle w:val="Akapitzlist"/>
        <w:numPr>
          <w:ilvl w:val="0"/>
          <w:numId w:val="1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A6093">
        <w:rPr>
          <w:rFonts w:ascii="Verdana" w:hAnsi="Verdana"/>
        </w:rPr>
        <w:t xml:space="preserve">Na obiekcie znajduje się już instalacja fotowoltaiczna zbudowana pod koniec 2024 r. o mocy 49,14 kWp. </w:t>
      </w:r>
      <w:r w:rsidR="00A135ED" w:rsidRPr="009A6093">
        <w:rPr>
          <w:rFonts w:ascii="Verdana" w:hAnsi="Verdana"/>
        </w:rPr>
        <w:t xml:space="preserve">Wykonawca </w:t>
      </w:r>
      <w:r w:rsidRPr="009A6093">
        <w:rPr>
          <w:rFonts w:ascii="Verdana" w:hAnsi="Verdana"/>
        </w:rPr>
        <w:t>przygot</w:t>
      </w:r>
      <w:r w:rsidR="00A135ED" w:rsidRPr="009A6093">
        <w:rPr>
          <w:rFonts w:ascii="Verdana" w:hAnsi="Verdana"/>
        </w:rPr>
        <w:t xml:space="preserve">uje </w:t>
      </w:r>
      <w:r w:rsidRPr="009A6093">
        <w:rPr>
          <w:rFonts w:ascii="Verdana" w:hAnsi="Verdana"/>
        </w:rPr>
        <w:t>projekt rozbudowy istniejącej instalacji do 150 kWp</w:t>
      </w:r>
      <w:r w:rsidR="000D1AEC" w:rsidRPr="009A6093">
        <w:rPr>
          <w:rFonts w:ascii="Verdana" w:hAnsi="Verdana"/>
        </w:rPr>
        <w:t>, która musi być kompatybilna z zastosowanym systemem</w:t>
      </w:r>
      <w:r w:rsidR="000D1AEC" w:rsidRPr="009A6093">
        <w:t xml:space="preserve"> </w:t>
      </w:r>
      <w:r w:rsidR="000D1AEC" w:rsidRPr="009A6093">
        <w:rPr>
          <w:rFonts w:ascii="Verdana" w:hAnsi="Verdana"/>
        </w:rPr>
        <w:t>firmy Solaredge</w:t>
      </w:r>
      <w:r w:rsidRPr="009A6093">
        <w:rPr>
          <w:rFonts w:ascii="Verdana" w:hAnsi="Verdana"/>
        </w:rPr>
        <w:t xml:space="preserve">. </w:t>
      </w:r>
    </w:p>
    <w:p w14:paraId="7AEDD546" w14:textId="7F96F7E4" w:rsidR="00C51AB3" w:rsidRPr="00C51AB3" w:rsidRDefault="00A135ED" w:rsidP="009A6093">
      <w:pPr>
        <w:numPr>
          <w:ilvl w:val="0"/>
          <w:numId w:val="1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lang w:eastAsia="en-US"/>
        </w:rPr>
        <w:t>Wykonawca p</w:t>
      </w:r>
      <w:r w:rsidR="0047237F" w:rsidRPr="0047237F">
        <w:rPr>
          <w:rFonts w:ascii="Verdana" w:hAnsi="Verdana"/>
          <w:sz w:val="22"/>
          <w:lang w:eastAsia="en-US"/>
        </w:rPr>
        <w:t>rzygot</w:t>
      </w:r>
      <w:r>
        <w:rPr>
          <w:rFonts w:ascii="Verdana" w:hAnsi="Verdana"/>
          <w:sz w:val="22"/>
          <w:lang w:eastAsia="en-US"/>
        </w:rPr>
        <w:t>uje</w:t>
      </w:r>
      <w:r w:rsidR="0047237F" w:rsidRPr="0047237F">
        <w:rPr>
          <w:rFonts w:ascii="Verdana" w:hAnsi="Verdana"/>
          <w:sz w:val="22"/>
          <w:lang w:eastAsia="en-US"/>
        </w:rPr>
        <w:t xml:space="preserve"> kompletn</w:t>
      </w:r>
      <w:r>
        <w:rPr>
          <w:rFonts w:ascii="Verdana" w:hAnsi="Verdana"/>
          <w:sz w:val="22"/>
          <w:lang w:eastAsia="en-US"/>
        </w:rPr>
        <w:t>ą</w:t>
      </w:r>
      <w:r w:rsidR="0047237F" w:rsidRPr="0047237F">
        <w:rPr>
          <w:rFonts w:ascii="Verdana" w:hAnsi="Verdana"/>
          <w:sz w:val="22"/>
          <w:lang w:eastAsia="en-US"/>
        </w:rPr>
        <w:t xml:space="preserve"> dokumentacj</w:t>
      </w:r>
      <w:r>
        <w:rPr>
          <w:rFonts w:ascii="Verdana" w:hAnsi="Verdana"/>
          <w:sz w:val="22"/>
          <w:lang w:eastAsia="en-US"/>
        </w:rPr>
        <w:t>ę</w:t>
      </w:r>
      <w:r w:rsidR="0047237F" w:rsidRPr="0047237F">
        <w:rPr>
          <w:rFonts w:ascii="Verdana" w:hAnsi="Verdana"/>
          <w:sz w:val="22"/>
          <w:lang w:eastAsia="en-US"/>
        </w:rPr>
        <w:t xml:space="preserve"> projektow</w:t>
      </w:r>
      <w:r>
        <w:rPr>
          <w:rFonts w:ascii="Verdana" w:hAnsi="Verdana"/>
          <w:sz w:val="22"/>
          <w:lang w:eastAsia="en-US"/>
        </w:rPr>
        <w:t>ą</w:t>
      </w:r>
      <w:r w:rsidR="0047237F" w:rsidRPr="0047237F">
        <w:rPr>
          <w:rFonts w:ascii="Verdana" w:hAnsi="Verdana"/>
          <w:sz w:val="22"/>
          <w:lang w:eastAsia="en-US"/>
        </w:rPr>
        <w:t xml:space="preserve"> instalacji PV w oparciu o już posiadane dokumenty: projekt instalacji PV o mocy 49,14 kWp oraz warunki przyłączenia do sieci Tauron Dystrybucja S.A</w:t>
      </w:r>
      <w:r w:rsidR="006F1F81">
        <w:rPr>
          <w:rFonts w:ascii="Verdana" w:hAnsi="Verdana"/>
          <w:sz w:val="22"/>
          <w:lang w:eastAsia="en-US"/>
        </w:rPr>
        <w:t>.</w:t>
      </w:r>
      <w:r w:rsidR="000D1AEC" w:rsidRPr="000D1AEC">
        <w:rPr>
          <w:rFonts w:ascii="Verdana" w:hAnsi="Verdana"/>
        </w:rPr>
        <w:t xml:space="preserve"> </w:t>
      </w:r>
    </w:p>
    <w:p w14:paraId="111BCBC1" w14:textId="77777777" w:rsidR="0047237F" w:rsidRPr="000D1AEC" w:rsidRDefault="000D1AEC" w:rsidP="009A6093">
      <w:pPr>
        <w:numPr>
          <w:ilvl w:val="0"/>
          <w:numId w:val="12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D1AEC">
        <w:rPr>
          <w:rFonts w:ascii="Verdana" w:hAnsi="Verdana"/>
          <w:sz w:val="22"/>
          <w:szCs w:val="22"/>
        </w:rPr>
        <w:lastRenderedPageBreak/>
        <w:t xml:space="preserve">Projekt instalacji PV o mocy 49,14 kWp oraz Wypis i wyrys z Miejscowego Planu Zagospodarowania Przestrzennego zostaną udostępnione </w:t>
      </w:r>
      <w:r w:rsidR="00A135ED">
        <w:rPr>
          <w:rFonts w:ascii="Verdana" w:hAnsi="Verdana"/>
          <w:sz w:val="22"/>
          <w:szCs w:val="22"/>
        </w:rPr>
        <w:t xml:space="preserve">Wykonawcy </w:t>
      </w:r>
      <w:r w:rsidRPr="000D1AEC">
        <w:rPr>
          <w:rFonts w:ascii="Verdana" w:hAnsi="Verdana"/>
          <w:sz w:val="22"/>
          <w:szCs w:val="22"/>
        </w:rPr>
        <w:t>po podpisaniu umowy.</w:t>
      </w:r>
    </w:p>
    <w:p w14:paraId="72645F30" w14:textId="53559337" w:rsidR="0047237F" w:rsidRPr="0047237F" w:rsidRDefault="00B26DBF" w:rsidP="0047237F">
      <w:pPr>
        <w:numPr>
          <w:ilvl w:val="0"/>
          <w:numId w:val="12"/>
        </w:numPr>
        <w:tabs>
          <w:tab w:val="left" w:pos="284"/>
        </w:tabs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/>
          <w:sz w:val="22"/>
          <w:lang w:eastAsia="en-US"/>
        </w:rPr>
        <w:t>Wykonawca u</w:t>
      </w:r>
      <w:r w:rsidR="0047237F" w:rsidRPr="0047237F">
        <w:rPr>
          <w:rFonts w:ascii="Verdana" w:hAnsi="Verdana"/>
          <w:sz w:val="22"/>
          <w:lang w:eastAsia="en-US"/>
        </w:rPr>
        <w:t>zyska w imieniu Zamawiającego wszystki</w:t>
      </w:r>
      <w:r>
        <w:rPr>
          <w:rFonts w:ascii="Verdana" w:hAnsi="Verdana"/>
          <w:sz w:val="22"/>
          <w:lang w:eastAsia="en-US"/>
        </w:rPr>
        <w:t>e</w:t>
      </w:r>
      <w:r w:rsidR="0047237F" w:rsidRPr="0047237F">
        <w:rPr>
          <w:rFonts w:ascii="Verdana" w:hAnsi="Verdana"/>
          <w:sz w:val="22"/>
          <w:lang w:eastAsia="en-US"/>
        </w:rPr>
        <w:t xml:space="preserve"> niezbędn</w:t>
      </w:r>
      <w:r>
        <w:rPr>
          <w:rFonts w:ascii="Verdana" w:hAnsi="Verdana"/>
          <w:sz w:val="22"/>
          <w:lang w:eastAsia="en-US"/>
        </w:rPr>
        <w:t>e</w:t>
      </w:r>
      <w:r w:rsidR="0047237F" w:rsidRPr="0047237F">
        <w:rPr>
          <w:rFonts w:ascii="Verdana" w:hAnsi="Verdana"/>
          <w:sz w:val="22"/>
          <w:lang w:eastAsia="en-US"/>
        </w:rPr>
        <w:t xml:space="preserve"> decyzj</w:t>
      </w:r>
      <w:r>
        <w:rPr>
          <w:rFonts w:ascii="Verdana" w:hAnsi="Verdana"/>
          <w:sz w:val="22"/>
          <w:lang w:eastAsia="en-US"/>
        </w:rPr>
        <w:t>e</w:t>
      </w:r>
      <w:r w:rsidR="0047237F" w:rsidRPr="0047237F">
        <w:rPr>
          <w:rFonts w:ascii="Verdana" w:hAnsi="Verdana"/>
          <w:sz w:val="22"/>
          <w:lang w:eastAsia="en-US"/>
        </w:rPr>
        <w:t>,  uzgodnie</w:t>
      </w:r>
      <w:r>
        <w:rPr>
          <w:rFonts w:ascii="Verdana" w:hAnsi="Verdana"/>
          <w:sz w:val="22"/>
          <w:lang w:eastAsia="en-US"/>
        </w:rPr>
        <w:t>nia</w:t>
      </w:r>
      <w:r w:rsidR="0047237F" w:rsidRPr="0047237F">
        <w:rPr>
          <w:rFonts w:ascii="Verdana" w:hAnsi="Verdana"/>
          <w:sz w:val="22"/>
          <w:lang w:eastAsia="en-US"/>
        </w:rPr>
        <w:t xml:space="preserve"> i</w:t>
      </w:r>
      <w:r w:rsidR="004F247A">
        <w:rPr>
          <w:rFonts w:ascii="Verdana" w:hAnsi="Verdana"/>
          <w:sz w:val="22"/>
          <w:lang w:eastAsia="en-US"/>
        </w:rPr>
        <w:t> </w:t>
      </w:r>
      <w:r w:rsidR="0047237F" w:rsidRPr="0047237F">
        <w:rPr>
          <w:rFonts w:ascii="Verdana" w:hAnsi="Verdana"/>
          <w:sz w:val="22"/>
          <w:lang w:eastAsia="en-US"/>
        </w:rPr>
        <w:t>dokument</w:t>
      </w:r>
      <w:r>
        <w:rPr>
          <w:rFonts w:ascii="Verdana" w:hAnsi="Verdana"/>
          <w:sz w:val="22"/>
          <w:lang w:eastAsia="en-US"/>
        </w:rPr>
        <w:t>y</w:t>
      </w:r>
      <w:r w:rsidR="0047237F" w:rsidRPr="0047237F">
        <w:rPr>
          <w:rFonts w:ascii="Verdana" w:hAnsi="Verdana"/>
          <w:sz w:val="22"/>
          <w:lang w:eastAsia="en-US"/>
        </w:rPr>
        <w:t xml:space="preserve"> techniczn</w:t>
      </w:r>
      <w:r>
        <w:rPr>
          <w:rFonts w:ascii="Verdana" w:hAnsi="Verdana"/>
          <w:sz w:val="22"/>
          <w:lang w:eastAsia="en-US"/>
        </w:rPr>
        <w:t>e</w:t>
      </w:r>
      <w:r w:rsidR="0047237F" w:rsidRPr="0047237F">
        <w:rPr>
          <w:rFonts w:ascii="Verdana" w:hAnsi="Verdana"/>
          <w:sz w:val="22"/>
          <w:lang w:eastAsia="en-US"/>
        </w:rPr>
        <w:t xml:space="preserve"> potrzebn</w:t>
      </w:r>
      <w:r>
        <w:rPr>
          <w:rFonts w:ascii="Verdana" w:hAnsi="Verdana"/>
          <w:sz w:val="22"/>
          <w:lang w:eastAsia="en-US"/>
        </w:rPr>
        <w:t>e</w:t>
      </w:r>
      <w:r w:rsidR="0047237F" w:rsidRPr="0047237F">
        <w:rPr>
          <w:rFonts w:ascii="Verdana" w:hAnsi="Verdana"/>
          <w:sz w:val="22"/>
          <w:lang w:eastAsia="en-US"/>
        </w:rPr>
        <w:t xml:space="preserve"> do wykonania przedmiotu zamówienia (w tym pozwolenia na budowę lub zgłoszenia jeżeli będzie wymagane oraz uzgodnień projektu z OSD).</w:t>
      </w:r>
    </w:p>
    <w:p w14:paraId="0FA4977F" w14:textId="1679AC13" w:rsidR="0047237F" w:rsidRPr="0047237F" w:rsidRDefault="00B26DBF" w:rsidP="0047237F">
      <w:pPr>
        <w:numPr>
          <w:ilvl w:val="0"/>
          <w:numId w:val="12"/>
        </w:numPr>
        <w:tabs>
          <w:tab w:val="left" w:pos="284"/>
        </w:tabs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lang w:eastAsia="en-US"/>
        </w:rPr>
      </w:pPr>
      <w:r>
        <w:rPr>
          <w:rFonts w:ascii="Verdana" w:hAnsi="Verdana"/>
          <w:sz w:val="22"/>
          <w:lang w:eastAsia="en-US"/>
        </w:rPr>
        <w:t>Wykonawca p</w:t>
      </w:r>
      <w:r w:rsidR="0047237F" w:rsidRPr="0047237F">
        <w:rPr>
          <w:rFonts w:ascii="Verdana" w:hAnsi="Verdana"/>
          <w:sz w:val="22"/>
          <w:lang w:eastAsia="en-US"/>
        </w:rPr>
        <w:t>rzygot</w:t>
      </w:r>
      <w:r>
        <w:rPr>
          <w:rFonts w:ascii="Verdana" w:hAnsi="Verdana"/>
          <w:sz w:val="22"/>
          <w:lang w:eastAsia="en-US"/>
        </w:rPr>
        <w:t>uje</w:t>
      </w:r>
      <w:r w:rsidR="0047237F" w:rsidRPr="0047237F">
        <w:rPr>
          <w:rFonts w:ascii="Verdana" w:hAnsi="Verdana"/>
          <w:sz w:val="22"/>
          <w:lang w:eastAsia="en-US"/>
        </w:rPr>
        <w:t xml:space="preserve"> propozycj</w:t>
      </w:r>
      <w:r>
        <w:rPr>
          <w:rFonts w:ascii="Verdana" w:hAnsi="Verdana"/>
          <w:sz w:val="22"/>
          <w:lang w:eastAsia="en-US"/>
        </w:rPr>
        <w:t>ę</w:t>
      </w:r>
      <w:r w:rsidR="0047237F" w:rsidRPr="0047237F">
        <w:rPr>
          <w:rFonts w:ascii="Verdana" w:hAnsi="Verdana"/>
          <w:sz w:val="22"/>
          <w:lang w:eastAsia="en-US"/>
        </w:rPr>
        <w:t xml:space="preserve"> najkorzystniejszego rozwiązania technologicznego, oraz mocy instalacji dostosowanej  do możliwości technicznych obiektu.</w:t>
      </w:r>
    </w:p>
    <w:p w14:paraId="38549BB5" w14:textId="77777777" w:rsidR="0047237F" w:rsidRPr="0047237F" w:rsidRDefault="0047237F" w:rsidP="0047237F">
      <w:pPr>
        <w:numPr>
          <w:ilvl w:val="0"/>
          <w:numId w:val="12"/>
        </w:numPr>
        <w:tabs>
          <w:tab w:val="left" w:pos="284"/>
        </w:tabs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lang w:eastAsia="en-US"/>
        </w:rPr>
      </w:pPr>
      <w:r w:rsidRPr="0047237F">
        <w:rPr>
          <w:rFonts w:ascii="Verdana" w:hAnsi="Verdana"/>
          <w:sz w:val="22"/>
          <w:lang w:eastAsia="en-US"/>
        </w:rPr>
        <w:t>Dokumentacja projektowa powinna być przygotowana zgodnie z:</w:t>
      </w:r>
    </w:p>
    <w:p w14:paraId="20E64DEA" w14:textId="0D3B1556" w:rsidR="0047237F" w:rsidRPr="0047237F" w:rsidRDefault="0047237F" w:rsidP="0047237F">
      <w:pPr>
        <w:spacing w:before="120" w:line="360" w:lineRule="auto"/>
        <w:contextualSpacing/>
        <w:mirrorIndents/>
        <w:rPr>
          <w:rFonts w:ascii="Verdana" w:hAnsi="Verdana"/>
          <w:sz w:val="22"/>
          <w:lang w:eastAsia="en-US"/>
        </w:rPr>
      </w:pPr>
      <w:r w:rsidRPr="0047237F">
        <w:rPr>
          <w:rFonts w:ascii="Verdana" w:hAnsi="Verdana" w:cs="Calibri"/>
          <w:sz w:val="22"/>
          <w:lang w:eastAsia="en-US"/>
        </w:rPr>
        <w:t xml:space="preserve"> 1)</w:t>
      </w:r>
      <w:r w:rsidRPr="0047237F">
        <w:rPr>
          <w:rFonts w:ascii="Verdana" w:hAnsi="Verdana"/>
          <w:sz w:val="22"/>
          <w:lang w:eastAsia="en-US"/>
        </w:rPr>
        <w:t xml:space="preserve"> Rozporządzeniem Ministra Infrastruktury z dnia 20 grudnia 2021 r. w sprawie określenia metod i podstaw sporządzania kosztorysu inwestorskiego, obliczania planowanych kosztów prac projektowych oraz planowanych kosztów robót budowlanych określonych w programie funkcjonalno-użytkowym - czyli </w:t>
      </w:r>
      <w:r w:rsidR="00B26DBF">
        <w:rPr>
          <w:rFonts w:ascii="Verdana" w:hAnsi="Verdana"/>
          <w:sz w:val="22"/>
          <w:lang w:eastAsia="en-US"/>
        </w:rPr>
        <w:t xml:space="preserve">dokumentacja musi być </w:t>
      </w:r>
      <w:r w:rsidRPr="0047237F">
        <w:rPr>
          <w:rFonts w:ascii="Verdana" w:hAnsi="Verdana"/>
          <w:sz w:val="22"/>
          <w:lang w:eastAsia="en-US"/>
        </w:rPr>
        <w:t>kompletn</w:t>
      </w:r>
      <w:r w:rsidR="00B26DBF">
        <w:rPr>
          <w:rFonts w:ascii="Verdana" w:hAnsi="Verdana"/>
          <w:sz w:val="22"/>
          <w:lang w:eastAsia="en-US"/>
        </w:rPr>
        <w:t>a,</w:t>
      </w:r>
      <w:r w:rsidRPr="0047237F">
        <w:rPr>
          <w:rFonts w:ascii="Verdana" w:hAnsi="Verdana"/>
          <w:sz w:val="22"/>
          <w:lang w:eastAsia="en-US"/>
        </w:rPr>
        <w:t xml:space="preserve"> zawierając</w:t>
      </w:r>
      <w:r w:rsidR="00B26DBF">
        <w:rPr>
          <w:rFonts w:ascii="Verdana" w:hAnsi="Verdana"/>
          <w:sz w:val="22"/>
          <w:lang w:eastAsia="en-US"/>
        </w:rPr>
        <w:t>a</w:t>
      </w:r>
      <w:r w:rsidRPr="0047237F">
        <w:rPr>
          <w:rFonts w:ascii="Verdana" w:hAnsi="Verdana"/>
          <w:sz w:val="22"/>
          <w:lang w:eastAsia="en-US"/>
        </w:rPr>
        <w:t xml:space="preserve"> wszystkie elementy wymienione w § 7 powyższego rozporządzenia;</w:t>
      </w:r>
    </w:p>
    <w:p w14:paraId="3E47D7B5" w14:textId="77777777" w:rsidR="0047237F" w:rsidRPr="0047237F" w:rsidRDefault="0047237F" w:rsidP="0047237F">
      <w:pPr>
        <w:spacing w:before="120" w:line="360" w:lineRule="auto"/>
        <w:contextualSpacing/>
        <w:mirrorIndents/>
        <w:rPr>
          <w:rFonts w:ascii="Verdana" w:hAnsi="Verdana" w:cs="Calibri"/>
          <w:sz w:val="22"/>
          <w:lang w:eastAsia="en-US"/>
        </w:rPr>
      </w:pPr>
      <w:r w:rsidRPr="0047237F">
        <w:rPr>
          <w:rFonts w:ascii="Verdana" w:hAnsi="Verdana" w:cs="Calibri"/>
          <w:sz w:val="22"/>
          <w:lang w:eastAsia="en-US"/>
        </w:rPr>
        <w:t xml:space="preserve"> 2)</w:t>
      </w:r>
      <w:r w:rsidRPr="0047237F">
        <w:rPr>
          <w:rFonts w:ascii="Verdana" w:hAnsi="Verdana"/>
          <w:sz w:val="22"/>
          <w:lang w:eastAsia="en-US"/>
        </w:rPr>
        <w:t xml:space="preserve"> </w:t>
      </w:r>
      <w:r w:rsidRPr="0047237F">
        <w:rPr>
          <w:rFonts w:ascii="Verdana" w:hAnsi="Verdana" w:cs="Calibri"/>
          <w:sz w:val="22"/>
          <w:lang w:eastAsia="en-US"/>
        </w:rPr>
        <w:t>z Ustawą z dnia 7 lipca 1994 r. Prawo Budowlane art. 34.1 pkt. 3 jako projekt budowlany, w tym projekt zagospodarowania działki lub terenu, projekt architektoniczno-budowlany oraz projekt techniczny.</w:t>
      </w:r>
    </w:p>
    <w:p w14:paraId="652B2274" w14:textId="77777777" w:rsidR="0047237F" w:rsidRPr="0047237F" w:rsidRDefault="0047237F" w:rsidP="0047237F">
      <w:pPr>
        <w:numPr>
          <w:ilvl w:val="0"/>
          <w:numId w:val="12"/>
        </w:numPr>
        <w:tabs>
          <w:tab w:val="left" w:pos="284"/>
        </w:tabs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lang w:eastAsia="en-US"/>
        </w:rPr>
      </w:pPr>
      <w:r w:rsidRPr="0047237F">
        <w:rPr>
          <w:rFonts w:ascii="Verdana" w:hAnsi="Verdana"/>
          <w:sz w:val="22"/>
          <w:lang w:eastAsia="en-US"/>
        </w:rPr>
        <w:t>W dokumentacji projektowej powinny znaleźć się rozwiązania umożliwiające bezpośrednie wykorzystanie wyprodukowanej z PV energii elektrycznej (autokonsumpcja)  oraz przekazywanie jej nadwyżek do sieci OSD w celu magazynowania lub odsprzedaży.</w:t>
      </w:r>
    </w:p>
    <w:p w14:paraId="42D5A4F7" w14:textId="77777777" w:rsidR="0047237F" w:rsidRPr="0047237F" w:rsidRDefault="0047237F" w:rsidP="0047237F">
      <w:pPr>
        <w:numPr>
          <w:ilvl w:val="0"/>
          <w:numId w:val="12"/>
        </w:numPr>
        <w:tabs>
          <w:tab w:val="left" w:pos="284"/>
        </w:tabs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lang w:eastAsia="en-US"/>
        </w:rPr>
      </w:pPr>
      <w:r w:rsidRPr="0047237F">
        <w:rPr>
          <w:rFonts w:ascii="Verdana" w:hAnsi="Verdana"/>
          <w:sz w:val="22"/>
          <w:lang w:eastAsia="en-US"/>
        </w:rPr>
        <w:t>Niezbędne jest zastosowanie rozwiązań i urządzeń, które umożliwią Zamawiającemu:</w:t>
      </w:r>
    </w:p>
    <w:p w14:paraId="192675FE" w14:textId="77777777" w:rsidR="0047237F" w:rsidRPr="0047237F" w:rsidRDefault="0047237F" w:rsidP="0047237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2"/>
          <w:lang w:eastAsia="en-US"/>
        </w:rPr>
      </w:pPr>
      <w:r w:rsidRPr="0047237F">
        <w:rPr>
          <w:rFonts w:ascii="Verdana" w:hAnsi="Verdana"/>
          <w:sz w:val="22"/>
          <w:lang w:eastAsia="en-US"/>
        </w:rPr>
        <w:t>1)</w:t>
      </w:r>
      <w:r w:rsidRPr="0047237F">
        <w:rPr>
          <w:rFonts w:ascii="Verdana" w:hAnsi="Verdana"/>
          <w:sz w:val="22"/>
          <w:lang w:eastAsia="en-US"/>
        </w:rPr>
        <w:tab/>
        <w:t>zliczanie wyprodukowanej w PV energii w odczycie dziennym, rocznym i</w:t>
      </w:r>
      <w:r w:rsidR="00D523A7">
        <w:rPr>
          <w:rFonts w:ascii="Verdana" w:hAnsi="Verdana"/>
          <w:sz w:val="22"/>
          <w:lang w:eastAsia="en-US"/>
        </w:rPr>
        <w:t> </w:t>
      </w:r>
      <w:r w:rsidRPr="0047237F">
        <w:rPr>
          <w:rFonts w:ascii="Verdana" w:hAnsi="Verdana"/>
          <w:sz w:val="22"/>
          <w:lang w:eastAsia="en-US"/>
        </w:rPr>
        <w:t>sumacyjnym (od pierwszego uruchomienia);</w:t>
      </w:r>
    </w:p>
    <w:p w14:paraId="73895814" w14:textId="77777777" w:rsidR="0047237F" w:rsidRPr="0047237F" w:rsidRDefault="0047237F" w:rsidP="0047237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2"/>
          <w:lang w:eastAsia="en-US"/>
        </w:rPr>
      </w:pPr>
      <w:r w:rsidRPr="0047237F">
        <w:rPr>
          <w:rFonts w:ascii="Verdana" w:hAnsi="Verdana"/>
          <w:sz w:val="22"/>
          <w:lang w:eastAsia="en-US"/>
        </w:rPr>
        <w:t>2)</w:t>
      </w:r>
      <w:r w:rsidRPr="0047237F">
        <w:rPr>
          <w:rFonts w:ascii="Verdana" w:hAnsi="Verdana"/>
          <w:sz w:val="22"/>
          <w:lang w:eastAsia="en-US"/>
        </w:rPr>
        <w:tab/>
        <w:t>rejestrację i wizualizację bieżących i archiwalnych parametrów funkcjonalnych instalacji PV (moc chwilowa, napięcie, prąd, uzysk energii) oraz jej serwisowanie (sygnalizacja awarii, nieprawidłowości) i nadzór eksploatacyjny;</w:t>
      </w:r>
    </w:p>
    <w:p w14:paraId="7704EA0D" w14:textId="77777777" w:rsidR="0047237F" w:rsidRPr="0047237F" w:rsidRDefault="0047237F" w:rsidP="0047237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2"/>
          <w:lang w:eastAsia="en-US"/>
        </w:rPr>
      </w:pPr>
      <w:r w:rsidRPr="0047237F">
        <w:rPr>
          <w:rFonts w:ascii="Verdana" w:hAnsi="Verdana"/>
          <w:sz w:val="22"/>
          <w:lang w:eastAsia="en-US"/>
        </w:rPr>
        <w:t>3)</w:t>
      </w:r>
      <w:r w:rsidRPr="0047237F">
        <w:rPr>
          <w:rFonts w:ascii="Verdana" w:hAnsi="Verdana"/>
          <w:sz w:val="22"/>
          <w:lang w:eastAsia="en-US"/>
        </w:rPr>
        <w:tab/>
        <w:t>ocenę kosztów poszczególnych inwestycji wg cen średniorynkowych (kosztorysy inwestorskie Norma Standard).</w:t>
      </w:r>
    </w:p>
    <w:p w14:paraId="1293FF6B" w14:textId="2EAE2C8E" w:rsidR="0047237F" w:rsidRPr="0047237F" w:rsidRDefault="0047237F" w:rsidP="0047237F">
      <w:pPr>
        <w:numPr>
          <w:ilvl w:val="0"/>
          <w:numId w:val="12"/>
        </w:numPr>
        <w:tabs>
          <w:tab w:val="left" w:pos="284"/>
        </w:tabs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47237F">
        <w:rPr>
          <w:rFonts w:ascii="Verdana" w:hAnsi="Verdana"/>
          <w:sz w:val="22"/>
          <w:szCs w:val="22"/>
          <w:lang w:eastAsia="en-US"/>
        </w:rPr>
        <w:lastRenderedPageBreak/>
        <w:t>Wymagania szczegółowe d</w:t>
      </w:r>
      <w:r w:rsidRPr="0047237F">
        <w:rPr>
          <w:rFonts w:ascii="Verdana" w:hAnsi="Verdana" w:cs="Calibri"/>
          <w:sz w:val="22"/>
          <w:szCs w:val="22"/>
        </w:rPr>
        <w:t xml:space="preserve">la zakresu robót, które nie wymagają uzyskania pozwolenia na budowę (instalacje PV o mocy do 150 kW) </w:t>
      </w:r>
      <w:r w:rsidR="00B26DBF">
        <w:rPr>
          <w:rFonts w:ascii="Verdana" w:hAnsi="Verdana" w:cs="Calibri"/>
          <w:sz w:val="22"/>
          <w:szCs w:val="22"/>
        </w:rPr>
        <w:t xml:space="preserve">- </w:t>
      </w:r>
      <w:r w:rsidRPr="0047237F">
        <w:rPr>
          <w:rFonts w:ascii="Verdana" w:hAnsi="Verdana" w:cs="Calibri"/>
          <w:sz w:val="22"/>
          <w:szCs w:val="22"/>
        </w:rPr>
        <w:t>Zamawiający ustala następujący szczegółowy zakres dokumentacji projektowej:</w:t>
      </w:r>
    </w:p>
    <w:p w14:paraId="52BA67BD" w14:textId="77777777" w:rsidR="0047237F" w:rsidRPr="0047237F" w:rsidRDefault="006F1F81" w:rsidP="0047237F">
      <w:pPr>
        <w:numPr>
          <w:ilvl w:val="0"/>
          <w:numId w:val="14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p</w:t>
      </w:r>
      <w:r w:rsidR="0047237F" w:rsidRPr="0047237F">
        <w:rPr>
          <w:rFonts w:ascii="Verdana" w:hAnsi="Verdana" w:cs="Calibri"/>
          <w:sz w:val="22"/>
          <w:szCs w:val="22"/>
        </w:rPr>
        <w:t>rojekt techniczny (treść i forma zgodna z Ustawą z dnia 13 lutego 2020 roku o</w:t>
      </w:r>
      <w:r w:rsidR="00901E66">
        <w:rPr>
          <w:rFonts w:ascii="Verdana" w:hAnsi="Verdana" w:cs="Calibri"/>
          <w:sz w:val="22"/>
          <w:szCs w:val="22"/>
        </w:rPr>
        <w:t> </w:t>
      </w:r>
      <w:r w:rsidR="0047237F" w:rsidRPr="0047237F">
        <w:rPr>
          <w:rFonts w:ascii="Verdana" w:hAnsi="Verdana" w:cs="Calibri"/>
          <w:sz w:val="22"/>
          <w:szCs w:val="22"/>
        </w:rPr>
        <w:t>zmianie Ustawy Prawo Budowlane)  zawierające:</w:t>
      </w:r>
    </w:p>
    <w:p w14:paraId="542A9C85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opis obiektu,</w:t>
      </w:r>
    </w:p>
    <w:p w14:paraId="01C37283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ocenę wpływu przedsięwzięć na środowisko,</w:t>
      </w:r>
    </w:p>
    <w:p w14:paraId="420CB70C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opis instalacji fotowoltaicznych zawierających  dobór urządzeń wytwórczych i ochronnych pod kątem zmniejszenia kosztów poboru energii elektrycznej w obiektach w korelacji do wykazywanego zużycia (optymalizacja energetyczna),</w:t>
      </w:r>
    </w:p>
    <w:p w14:paraId="7CD72EAF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opis okablowania i ochrony odgromowej instalacji PV,</w:t>
      </w:r>
    </w:p>
    <w:p w14:paraId="6626F2EC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opis wyłączników pożarowych w obiektach,</w:t>
      </w:r>
    </w:p>
    <w:p w14:paraId="7F42319B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opinie techniczne uprawnionego projektanta konstruktora o dopuszczalności montażu instalacji PV na wskazanych dachach obiektów,</w:t>
      </w:r>
    </w:p>
    <w:p w14:paraId="2975FA66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rysunki konfiguracji generatorów DC na dachu (rozmieszczenie paneli),</w:t>
      </w:r>
    </w:p>
    <w:p w14:paraId="2E13F4E5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schematy elektryczne instalacji PV w części DC I AC – uwzględniające kolejność i położenie paneli w łańcuchu, obliczenia efektów energetycznych (uzysków) projektowanych instalacji PV (bilans energii),</w:t>
      </w:r>
    </w:p>
    <w:p w14:paraId="4EA6C6DD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karty katalogowe, certyfikaty, deklaracje  zgodności EU dla wszystkich komponentów systemu , a dla jednostek wytwórczych również zgodność z normą PN-EN 50549 i wymogami technicznymi OSD (kodeks RfG Tauron),</w:t>
      </w:r>
    </w:p>
    <w:p w14:paraId="6F27E5AC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pozytywne uzgodnienie schematu instalacji PV z Rzeczoznawcą d/s zabezpieczeń p.poż.,</w:t>
      </w:r>
    </w:p>
    <w:p w14:paraId="68A2EC12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harmonogram przeglądów technicznych instalacji,</w:t>
      </w:r>
    </w:p>
    <w:p w14:paraId="4D4760A8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oznakowanie instalacji PV i obiektu (piktogramy),</w:t>
      </w:r>
    </w:p>
    <w:p w14:paraId="4653D902" w14:textId="77777777" w:rsidR="0047237F" w:rsidRPr="0047237F" w:rsidRDefault="0047237F" w:rsidP="0047237F">
      <w:pPr>
        <w:numPr>
          <w:ilvl w:val="0"/>
          <w:numId w:val="15"/>
        </w:numPr>
        <w:spacing w:before="120" w:after="200" w:line="360" w:lineRule="auto"/>
        <w:ind w:left="0" w:firstLine="0"/>
        <w:contextualSpacing/>
        <w:mirrorIndents/>
        <w:rPr>
          <w:rFonts w:ascii="Verdana" w:hAnsi="Verdana" w:cs="Calibri"/>
          <w:sz w:val="22"/>
          <w:szCs w:val="22"/>
        </w:rPr>
      </w:pPr>
      <w:r w:rsidRPr="0047237F">
        <w:rPr>
          <w:rFonts w:ascii="Verdana" w:hAnsi="Verdana" w:cs="Calibri"/>
          <w:sz w:val="22"/>
          <w:szCs w:val="22"/>
        </w:rPr>
        <w:t>sporządzenie kosztorysu inwestorskiego i przedmiaru dla poszczególnych instalacji wg standardu NORMA.</w:t>
      </w:r>
    </w:p>
    <w:p w14:paraId="19B9029D" w14:textId="6A053ACD" w:rsidR="0047237F" w:rsidRPr="00A47DD5" w:rsidRDefault="0047237F" w:rsidP="00A47DD5">
      <w:pPr>
        <w:numPr>
          <w:ilvl w:val="0"/>
          <w:numId w:val="12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47237F">
        <w:rPr>
          <w:rFonts w:ascii="Verdana" w:hAnsi="Verdana" w:cs="Calibri"/>
          <w:sz w:val="22"/>
          <w:szCs w:val="22"/>
        </w:rPr>
        <w:t xml:space="preserve">Skompletowany </w:t>
      </w:r>
      <w:r w:rsidR="0033218C">
        <w:rPr>
          <w:rFonts w:ascii="Verdana" w:hAnsi="Verdana" w:cs="Calibri"/>
          <w:sz w:val="22"/>
          <w:szCs w:val="22"/>
        </w:rPr>
        <w:t>p</w:t>
      </w:r>
      <w:r w:rsidRPr="0047237F">
        <w:rPr>
          <w:rFonts w:ascii="Verdana" w:hAnsi="Verdana" w:cs="Calibri"/>
          <w:sz w:val="22"/>
          <w:szCs w:val="22"/>
        </w:rPr>
        <w:t xml:space="preserve">rojekt </w:t>
      </w:r>
      <w:r w:rsidR="0033218C">
        <w:rPr>
          <w:rFonts w:ascii="Verdana" w:hAnsi="Verdana" w:cs="Calibri"/>
          <w:sz w:val="22"/>
          <w:szCs w:val="22"/>
        </w:rPr>
        <w:t>t</w:t>
      </w:r>
      <w:r w:rsidRPr="0047237F">
        <w:rPr>
          <w:rFonts w:ascii="Verdana" w:hAnsi="Verdana" w:cs="Calibri"/>
          <w:sz w:val="22"/>
          <w:szCs w:val="22"/>
        </w:rPr>
        <w:t xml:space="preserve">echniczny, </w:t>
      </w:r>
      <w:r w:rsidR="0033218C">
        <w:rPr>
          <w:rFonts w:ascii="Verdana" w:hAnsi="Verdana" w:cs="Calibri"/>
          <w:sz w:val="22"/>
          <w:szCs w:val="22"/>
        </w:rPr>
        <w:t>p</w:t>
      </w:r>
      <w:r w:rsidRPr="0047237F">
        <w:rPr>
          <w:rFonts w:ascii="Verdana" w:hAnsi="Verdana" w:cs="Calibri"/>
          <w:sz w:val="22"/>
          <w:szCs w:val="22"/>
        </w:rPr>
        <w:t xml:space="preserve">rzedmiar oraz </w:t>
      </w:r>
      <w:r w:rsidR="0033218C">
        <w:rPr>
          <w:rFonts w:ascii="Verdana" w:hAnsi="Verdana" w:cs="Calibri"/>
          <w:sz w:val="22"/>
          <w:szCs w:val="22"/>
        </w:rPr>
        <w:t>k</w:t>
      </w:r>
      <w:r w:rsidRPr="0047237F">
        <w:rPr>
          <w:rFonts w:ascii="Verdana" w:hAnsi="Verdana" w:cs="Calibri"/>
          <w:sz w:val="22"/>
          <w:szCs w:val="22"/>
        </w:rPr>
        <w:t xml:space="preserve">osztorys </w:t>
      </w:r>
      <w:r w:rsidR="00B26DBF">
        <w:rPr>
          <w:rFonts w:ascii="Verdana" w:hAnsi="Verdana" w:cs="Calibri"/>
          <w:sz w:val="22"/>
          <w:szCs w:val="22"/>
        </w:rPr>
        <w:t xml:space="preserve">Wykonawca zobowiązuje się </w:t>
      </w:r>
      <w:r w:rsidRPr="0047237F">
        <w:rPr>
          <w:rFonts w:ascii="Verdana" w:hAnsi="Verdana" w:cs="Calibri"/>
          <w:sz w:val="22"/>
          <w:szCs w:val="22"/>
        </w:rPr>
        <w:t>złożyć Zamawiającemu w formie papierowej w 3 egz. oraz na nośniku elektronicznym.</w:t>
      </w:r>
    </w:p>
    <w:p w14:paraId="69A5EF30" w14:textId="77777777" w:rsidR="00726744" w:rsidRPr="00E22AC3" w:rsidRDefault="00726744" w:rsidP="0072674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lastRenderedPageBreak/>
        <w:t>§ 2 Termi</w:t>
      </w:r>
      <w:r>
        <w:rPr>
          <w:color w:val="auto"/>
        </w:rPr>
        <w:t xml:space="preserve">ny </w:t>
      </w:r>
      <w:r w:rsidRPr="00E22AC3">
        <w:rPr>
          <w:color w:val="auto"/>
        </w:rPr>
        <w:t>wykonania przedmiotu umowy</w:t>
      </w:r>
    </w:p>
    <w:p w14:paraId="1DD60072" w14:textId="170D82A3" w:rsidR="0047237F" w:rsidRPr="0047237F" w:rsidRDefault="00DF3077" w:rsidP="004723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>
        <w:rPr>
          <w:rFonts w:ascii="Verdana" w:hAnsi="Verdana" w:cs="Verdana"/>
          <w:sz w:val="22"/>
          <w:szCs w:val="22"/>
          <w:lang w:eastAsia="en-US"/>
        </w:rPr>
        <w:t>Przedmiot umowy</w:t>
      </w:r>
      <w:r w:rsidR="0047237F" w:rsidRPr="0047237F">
        <w:rPr>
          <w:rFonts w:ascii="Verdana" w:hAnsi="Verdana" w:cs="Verdana"/>
          <w:sz w:val="22"/>
          <w:szCs w:val="22"/>
          <w:lang w:eastAsia="en-US"/>
        </w:rPr>
        <w:t xml:space="preserve"> </w:t>
      </w:r>
      <w:r w:rsidR="00B26DBF">
        <w:rPr>
          <w:rFonts w:ascii="Verdana" w:hAnsi="Verdana" w:cs="Bookman Old Style"/>
          <w:sz w:val="22"/>
          <w:szCs w:val="22"/>
          <w:lang w:eastAsia="en-US"/>
        </w:rPr>
        <w:t xml:space="preserve">zostanie wykonany </w:t>
      </w:r>
      <w:r w:rsidR="0047237F" w:rsidRPr="0047237F">
        <w:rPr>
          <w:rFonts w:ascii="Verdana" w:hAnsi="Verdana" w:cs="Bookman Old Style"/>
          <w:sz w:val="22"/>
          <w:szCs w:val="22"/>
          <w:lang w:eastAsia="en-US"/>
        </w:rPr>
        <w:t xml:space="preserve"> </w:t>
      </w:r>
      <w:r w:rsidR="00C3107C">
        <w:rPr>
          <w:rFonts w:ascii="Verdana" w:hAnsi="Verdana" w:cs="Bookman Old Style"/>
          <w:sz w:val="22"/>
          <w:szCs w:val="22"/>
          <w:lang w:eastAsia="en-US"/>
        </w:rPr>
        <w:t xml:space="preserve">w terminie </w:t>
      </w:r>
      <w:r w:rsidR="0047237F" w:rsidRPr="0047237F">
        <w:rPr>
          <w:rFonts w:ascii="Verdana" w:hAnsi="Verdana"/>
          <w:bCs/>
          <w:color w:val="000000"/>
          <w:sz w:val="22"/>
          <w:szCs w:val="22"/>
          <w:lang w:eastAsia="en-US"/>
        </w:rPr>
        <w:t>do 8 tygodni od daty zawarcia umowy</w:t>
      </w:r>
      <w:r>
        <w:rPr>
          <w:rFonts w:ascii="Verdana" w:hAnsi="Verdana"/>
          <w:bCs/>
          <w:color w:val="000000"/>
          <w:sz w:val="22"/>
          <w:szCs w:val="22"/>
          <w:lang w:eastAsia="en-US"/>
        </w:rPr>
        <w:t>.</w:t>
      </w:r>
    </w:p>
    <w:p w14:paraId="35DBE07E" w14:textId="77777777" w:rsidR="00726744" w:rsidRPr="00E22AC3" w:rsidRDefault="00726744" w:rsidP="0072674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t>§ 3. Zasady odbioru przedmiotu umowy</w:t>
      </w:r>
    </w:p>
    <w:p w14:paraId="4F401BC3" w14:textId="77777777" w:rsidR="00726744" w:rsidRDefault="00726744" w:rsidP="006B4C15">
      <w:pPr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Odbiór przedmiotu umowy nastąpi, po dostarczeniu dokumentacji projektowej i</w:t>
      </w:r>
      <w:r w:rsidR="00DF10C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po sporządzeniu protokołu odbioru, który będzie podpisany przez Wykonawcę i</w:t>
      </w:r>
      <w:r w:rsidR="00DF10C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Zamawiającego.</w:t>
      </w:r>
    </w:p>
    <w:p w14:paraId="6975E772" w14:textId="77777777" w:rsidR="005575E9" w:rsidRDefault="005575E9" w:rsidP="006B4C15">
      <w:pPr>
        <w:pStyle w:val="Tekstpodstawowy"/>
        <w:numPr>
          <w:ilvl w:val="0"/>
          <w:numId w:val="2"/>
        </w:numPr>
        <w:spacing w:line="360" w:lineRule="auto"/>
        <w:ind w:left="0" w:firstLine="0"/>
        <w:contextualSpacing/>
        <w:mirrorIndents/>
        <w:jc w:val="left"/>
        <w:rPr>
          <w:rFonts w:ascii="Verdana" w:hAnsi="Verdana"/>
        </w:rPr>
      </w:pPr>
      <w:r>
        <w:rPr>
          <w:rFonts w:ascii="Verdana" w:hAnsi="Verdana" w:cs="Verdana"/>
        </w:rPr>
        <w:t>Zamawiający może zgłosić w terminie 3 dni roboczych od daty doręczenia dokumentacji zastrzeżenia w formie pisemnej, co do prawidłowości jej wykonania. Wykonawca zobowiązuje się dokonać niezwłocznie zmian uwzględniających zastrzeżenia zgłoszone przez Zamawiającego, nie później jednak niż w ciągu 3 dni roboczych od ich zgłoszenia.  Prawidłowe wykonanie zmian w tym terminie, oznacza brak opóźnienia Wykonawcy w wykonaniu przedmiotu umowy. Prawidłowe wykonanie zmian musi zostać potwierdzone odpowiednim zapisem w protokole przez Zamawiającego.</w:t>
      </w:r>
    </w:p>
    <w:p w14:paraId="6B3CF7EC" w14:textId="77777777" w:rsidR="003867F1" w:rsidRPr="00324BBB" w:rsidRDefault="005575E9" w:rsidP="006B4C15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Protokół odbioru stwierdzający prawidłowe wykonanie przedmiotu umowy, bez zastrzeżeń ze strony Zamawiającego, stanowić będzie podstawę do wypłaty wynagrodzenia.</w:t>
      </w:r>
    </w:p>
    <w:p w14:paraId="2628B3C3" w14:textId="77777777" w:rsidR="001C559A" w:rsidRPr="00497F77" w:rsidRDefault="001C559A" w:rsidP="001C559A">
      <w:pPr>
        <w:pStyle w:val="Nagwek3"/>
        <w:spacing w:before="100" w:beforeAutospacing="1" w:after="100" w:afterAutospacing="1" w:line="360" w:lineRule="auto"/>
        <w:contextualSpacing/>
        <w:mirrorIndents/>
        <w:rPr>
          <w:b/>
          <w:bCs w:val="0"/>
          <w:szCs w:val="24"/>
        </w:rPr>
      </w:pPr>
      <w:r w:rsidRPr="00497F77">
        <w:rPr>
          <w:b/>
          <w:bCs w:val="0"/>
          <w:szCs w:val="24"/>
        </w:rPr>
        <w:t>§ 4</w:t>
      </w:r>
    </w:p>
    <w:p w14:paraId="028516E9" w14:textId="77777777" w:rsidR="001C559A" w:rsidRPr="0020230B" w:rsidRDefault="001C559A" w:rsidP="001C559A">
      <w:pPr>
        <w:pStyle w:val="Tekstpodstawowy"/>
        <w:numPr>
          <w:ilvl w:val="0"/>
          <w:numId w:val="35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bookmarkStart w:id="0" w:name="OLE_LINK1"/>
      <w:r w:rsidRPr="0020230B">
        <w:rPr>
          <w:rFonts w:ascii="Verdana" w:hAnsi="Verdana" w:cs="Tahoma"/>
        </w:rPr>
        <w:t>Wykonawca zobowiązuje się do:</w:t>
      </w:r>
    </w:p>
    <w:p w14:paraId="46CC9EAB" w14:textId="77777777" w:rsidR="001C559A" w:rsidRPr="0020230B" w:rsidRDefault="001C559A" w:rsidP="001C559A">
      <w:pPr>
        <w:pStyle w:val="Tekstpodstawowy"/>
        <w:numPr>
          <w:ilvl w:val="0"/>
          <w:numId w:val="3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usługi zapewniając je</w:t>
      </w:r>
      <w:r>
        <w:rPr>
          <w:rFonts w:ascii="Verdana" w:hAnsi="Verdana" w:cs="Tahoma"/>
        </w:rPr>
        <w:t>j wymagany poziom merytoryczny;</w:t>
      </w:r>
    </w:p>
    <w:p w14:paraId="32EFDE8A" w14:textId="77777777" w:rsidR="001C559A" w:rsidRPr="0020230B" w:rsidRDefault="001C559A" w:rsidP="001C559A">
      <w:pPr>
        <w:pStyle w:val="Tekstpodstawowy"/>
        <w:numPr>
          <w:ilvl w:val="0"/>
          <w:numId w:val="3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</w:t>
      </w:r>
      <w:r>
        <w:rPr>
          <w:rFonts w:ascii="Verdana" w:hAnsi="Verdana" w:cs="Tahoma"/>
        </w:rPr>
        <w:t>i</w:t>
      </w:r>
      <w:r w:rsidRPr="0020230B">
        <w:rPr>
          <w:rFonts w:ascii="Verdana" w:hAnsi="Verdana" w:cs="Tahoma"/>
        </w:rPr>
        <w:t xml:space="preserve"> zgodnie z </w:t>
      </w:r>
      <w:r>
        <w:rPr>
          <w:rFonts w:ascii="Verdana" w:hAnsi="Verdana" w:cs="Tahoma"/>
        </w:rPr>
        <w:t>obowiązującymi przepisami prawa;</w:t>
      </w:r>
    </w:p>
    <w:p w14:paraId="37392B80" w14:textId="77777777" w:rsidR="001C559A" w:rsidRPr="0020230B" w:rsidRDefault="001C559A" w:rsidP="001C559A">
      <w:pPr>
        <w:pStyle w:val="Tekstpodstawowy"/>
        <w:numPr>
          <w:ilvl w:val="0"/>
          <w:numId w:val="3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Verdana"/>
          <w:color w:val="000000"/>
        </w:rPr>
        <w:t>uwzględnia</w:t>
      </w:r>
      <w:r>
        <w:rPr>
          <w:rFonts w:ascii="Verdana" w:hAnsi="Verdana" w:cs="Verdana"/>
          <w:color w:val="000000"/>
        </w:rPr>
        <w:t>nia</w:t>
      </w:r>
      <w:r w:rsidRPr="0020230B">
        <w:rPr>
          <w:rFonts w:ascii="Verdana" w:hAnsi="Verdana" w:cs="Verdana"/>
          <w:color w:val="000000"/>
        </w:rPr>
        <w:t xml:space="preserve"> bez zbędnej zwłoki uzasadnion</w:t>
      </w:r>
      <w:r>
        <w:rPr>
          <w:rFonts w:ascii="Verdana" w:hAnsi="Verdana" w:cs="Verdana"/>
          <w:color w:val="000000"/>
        </w:rPr>
        <w:t>ych</w:t>
      </w:r>
      <w:r w:rsidRPr="0020230B">
        <w:rPr>
          <w:rFonts w:ascii="Verdana" w:hAnsi="Verdana" w:cs="Verdana"/>
          <w:color w:val="000000"/>
        </w:rPr>
        <w:t xml:space="preserve"> zastrzeże</w:t>
      </w:r>
      <w:r>
        <w:rPr>
          <w:rFonts w:ascii="Verdana" w:hAnsi="Verdana" w:cs="Verdana"/>
          <w:color w:val="000000"/>
        </w:rPr>
        <w:t>ń</w:t>
      </w:r>
      <w:r w:rsidRPr="0020230B">
        <w:rPr>
          <w:rFonts w:ascii="Verdana" w:hAnsi="Verdana" w:cs="Verdana"/>
          <w:color w:val="000000"/>
        </w:rPr>
        <w:t xml:space="preserve"> Zamawiającego, co do wykonania umowy.</w:t>
      </w:r>
    </w:p>
    <w:bookmarkEnd w:id="0"/>
    <w:p w14:paraId="27469F66" w14:textId="77777777" w:rsidR="001C559A" w:rsidRPr="00D92400" w:rsidRDefault="001C559A" w:rsidP="001C559A">
      <w:pPr>
        <w:pStyle w:val="Akapitzlist2"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92400">
        <w:rPr>
          <w:rFonts w:ascii="Verdana" w:hAnsi="Verdana" w:cs="Tahoma"/>
        </w:rPr>
        <w:t>Zamawiający zobowiązuje się do współdziałania z Wykonawcą w wykonaniu czynności świadczonych w ramach usługi, a w szczególności udzielania Wykonawcy wszelkich informacji niezbędnych dla prawidłowej realizacji usługi.</w:t>
      </w:r>
    </w:p>
    <w:p w14:paraId="5B5DD3FC" w14:textId="77777777" w:rsidR="001C559A" w:rsidRPr="00497F77" w:rsidRDefault="001C559A" w:rsidP="001C559A">
      <w:pPr>
        <w:pStyle w:val="Nagwek3"/>
        <w:spacing w:before="100" w:beforeAutospacing="1" w:after="100" w:afterAutospacing="1" w:line="360" w:lineRule="auto"/>
        <w:contextualSpacing/>
        <w:mirrorIndents/>
        <w:rPr>
          <w:b/>
          <w:bCs w:val="0"/>
          <w:szCs w:val="24"/>
        </w:rPr>
      </w:pPr>
      <w:r w:rsidRPr="00497F77">
        <w:rPr>
          <w:b/>
          <w:bCs w:val="0"/>
          <w:szCs w:val="24"/>
        </w:rPr>
        <w:lastRenderedPageBreak/>
        <w:t>§ 5</w:t>
      </w:r>
    </w:p>
    <w:p w14:paraId="399A52C6" w14:textId="77777777" w:rsidR="001C559A" w:rsidRPr="00D85967" w:rsidRDefault="001C559A" w:rsidP="001C559A">
      <w:pPr>
        <w:pStyle w:val="Tekstpodstawowy31"/>
        <w:numPr>
          <w:ilvl w:val="0"/>
          <w:numId w:val="33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>Strony uzgadniają całkowite wynagrodzenie ryczałtowe za wykonanie przedmiotu umowy określonego  w § 1 w kwocie …………………………………………………</w:t>
      </w:r>
      <w:r w:rsidRPr="00C73678">
        <w:rPr>
          <w:rFonts w:ascii="Verdana" w:hAnsi="Verdana" w:cs="Verdana"/>
          <w:b/>
          <w:color w:val="000000"/>
        </w:rPr>
        <w:t xml:space="preserve"> </w:t>
      </w:r>
      <w:r w:rsidRPr="00D85967">
        <w:rPr>
          <w:rFonts w:ascii="Verdana" w:hAnsi="Verdana" w:cs="Verdana"/>
          <w:color w:val="000000"/>
        </w:rPr>
        <w:t>zł netto słownie:………………………………..00/100, plus podatek VAT wg obowiązujących  przepisów – zgodnie ze stanem prawnym na dzień zawarcia umowy podatek VAT wynosi 23%, czyli ……………………………zł słownie:…………………………… złotych 00/100, łącznie ……………………………. zł brutto słownie: …………………………………..złotych 00/100.</w:t>
      </w:r>
    </w:p>
    <w:p w14:paraId="706642CE" w14:textId="77777777" w:rsidR="001C559A" w:rsidRPr="00D85967" w:rsidRDefault="001C559A" w:rsidP="001C559A">
      <w:pPr>
        <w:pStyle w:val="Tekstpodstawowy31"/>
        <w:numPr>
          <w:ilvl w:val="0"/>
          <w:numId w:val="33"/>
        </w:numPr>
        <w:tabs>
          <w:tab w:val="clear" w:pos="284"/>
          <w:tab w:val="num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D85967">
        <w:rPr>
          <w:rFonts w:ascii="Verdana" w:hAnsi="Verdana" w:cs="Verdana"/>
          <w:color w:val="000000"/>
        </w:rPr>
        <w:t xml:space="preserve">Wynagrodzenie określone w ust. 1 obejmuje jednocześnie wynagrodzenie za przeniesienie na Zamawiającego autorskich praw majątkowych do utworu, </w:t>
      </w:r>
      <w:r>
        <w:rPr>
          <w:rFonts w:ascii="Verdana" w:hAnsi="Verdana" w:cs="Verdana"/>
          <w:color w:val="000000"/>
        </w:rPr>
        <w:br/>
      </w:r>
      <w:r w:rsidRPr="00D85967">
        <w:rPr>
          <w:rFonts w:ascii="Verdana" w:hAnsi="Verdana" w:cs="Verdana"/>
          <w:color w:val="000000"/>
        </w:rPr>
        <w:t xml:space="preserve">zgodnie z § </w:t>
      </w:r>
      <w:r>
        <w:rPr>
          <w:rFonts w:ascii="Verdana" w:hAnsi="Verdana" w:cs="Verdana"/>
          <w:color w:val="000000"/>
        </w:rPr>
        <w:t>6</w:t>
      </w:r>
      <w:r w:rsidRPr="00D85967">
        <w:rPr>
          <w:rFonts w:ascii="Verdana" w:hAnsi="Verdana" w:cs="Verdana"/>
          <w:color w:val="000000"/>
        </w:rPr>
        <w:t>.</w:t>
      </w:r>
    </w:p>
    <w:p w14:paraId="1E1DC09D" w14:textId="77777777" w:rsidR="001C559A" w:rsidRPr="008A3325" w:rsidRDefault="001C559A" w:rsidP="001C559A">
      <w:pPr>
        <w:pStyle w:val="Tekstpodstawowy31"/>
        <w:numPr>
          <w:ilvl w:val="0"/>
          <w:numId w:val="32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D85967">
        <w:rPr>
          <w:rFonts w:ascii="Verdana" w:hAnsi="Verdana" w:cs="Verdana"/>
          <w:color w:val="000000"/>
        </w:rPr>
        <w:t>Wynagrodzenie Wykonawcy zostanie uregulowane przelewem z konta</w:t>
      </w:r>
      <w:r w:rsidRPr="008A3325">
        <w:rPr>
          <w:rFonts w:ascii="Verdana" w:hAnsi="Verdana" w:cs="Verdana"/>
          <w:color w:val="000000"/>
        </w:rPr>
        <w:t xml:space="preserve"> Zamawiającego na konto Wykonawcy wskazane na fakturze, z zachowaniem mechanizmu podzielonej płatności</w:t>
      </w:r>
      <w:r>
        <w:rPr>
          <w:rFonts w:ascii="Verdana" w:hAnsi="Verdana" w:cs="Verdana"/>
          <w:color w:val="000000"/>
        </w:rPr>
        <w:t>,</w:t>
      </w:r>
      <w:r w:rsidRPr="008A3325">
        <w:rPr>
          <w:rFonts w:ascii="Verdana" w:hAnsi="Verdana" w:cs="Verdana"/>
          <w:color w:val="000000"/>
        </w:rPr>
        <w:t xml:space="preserve"> w terminie 30 dni od daty otrzymania przez Zamawiającego pra</w:t>
      </w:r>
      <w:r>
        <w:rPr>
          <w:rFonts w:ascii="Verdana" w:hAnsi="Verdana" w:cs="Verdana"/>
          <w:color w:val="000000"/>
        </w:rPr>
        <w:t>widłowo wystawionej faktury.</w:t>
      </w:r>
    </w:p>
    <w:p w14:paraId="76731089" w14:textId="77777777" w:rsidR="001C559A" w:rsidRPr="008A3325" w:rsidRDefault="001C559A" w:rsidP="001C559A">
      <w:pPr>
        <w:pStyle w:val="Tekstpodstawowy31"/>
        <w:numPr>
          <w:ilvl w:val="0"/>
          <w:numId w:val="32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  <w:color w:val="000000"/>
        </w:rPr>
        <w:t>Za termin dokonania płatności uważa się datę obciążenia rachunku bankowego Zamawiającego.</w:t>
      </w:r>
    </w:p>
    <w:p w14:paraId="374E5F3E" w14:textId="77777777" w:rsidR="001C559A" w:rsidRPr="008A3325" w:rsidRDefault="001C559A" w:rsidP="001C559A">
      <w:pPr>
        <w:pStyle w:val="Tekstpodstawowy31"/>
        <w:numPr>
          <w:ilvl w:val="0"/>
          <w:numId w:val="32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8A3325">
        <w:rPr>
          <w:rFonts w:ascii="Verdana" w:hAnsi="Verdana" w:cs="Verdana"/>
        </w:rPr>
        <w:t>Podstawą do zapłaty</w:t>
      </w:r>
      <w:r w:rsidRPr="008A3325">
        <w:rPr>
          <w:rFonts w:ascii="Verdana" w:hAnsi="Verdana" w:cs="Verdana"/>
          <w:color w:val="FF0000"/>
        </w:rPr>
        <w:t xml:space="preserve"> </w:t>
      </w:r>
      <w:r w:rsidRPr="008A3325">
        <w:rPr>
          <w:rFonts w:ascii="Verdana" w:hAnsi="Verdana" w:cs="Verdana"/>
        </w:rPr>
        <w:t xml:space="preserve">wynagrodzenia za wykonanie prac będzie podpisany przez Strony </w:t>
      </w:r>
      <w:r>
        <w:rPr>
          <w:rFonts w:ascii="Verdana" w:hAnsi="Verdana" w:cs="Verdana"/>
        </w:rPr>
        <w:t>protokół</w:t>
      </w:r>
      <w:r w:rsidR="00EF42A5">
        <w:rPr>
          <w:rFonts w:ascii="Verdana" w:hAnsi="Verdana" w:cs="Verdana"/>
        </w:rPr>
        <w:t xml:space="preserve"> odbioru bez zastrzeżeń</w:t>
      </w:r>
      <w:r w:rsidRPr="008A3325">
        <w:rPr>
          <w:rFonts w:ascii="Verdana" w:hAnsi="Verdana" w:cs="Verdana"/>
        </w:rPr>
        <w:t xml:space="preserve">. </w:t>
      </w:r>
    </w:p>
    <w:p w14:paraId="54A89095" w14:textId="77777777" w:rsidR="001C559A" w:rsidRPr="008A3325" w:rsidRDefault="001C559A" w:rsidP="001C559A">
      <w:pPr>
        <w:pStyle w:val="Tekstpodstawowy31"/>
        <w:numPr>
          <w:ilvl w:val="0"/>
          <w:numId w:val="32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  <w:color w:val="000000"/>
        </w:rPr>
        <w:t>Wykonawca wystawi faktur</w:t>
      </w:r>
      <w:r>
        <w:rPr>
          <w:rFonts w:ascii="Verdana" w:hAnsi="Verdana" w:cs="Verdana"/>
          <w:color w:val="000000"/>
        </w:rPr>
        <w:t>ę</w:t>
      </w:r>
      <w:r w:rsidRPr="008A3325">
        <w:rPr>
          <w:rFonts w:ascii="Verdana" w:hAnsi="Verdana" w:cs="Verdana"/>
          <w:color w:val="000000"/>
        </w:rPr>
        <w:t xml:space="preserve"> na: Gmina Wrocław, pl. Nowy Targ 1</w:t>
      </w:r>
      <w:r w:rsidRPr="008A3325">
        <w:rPr>
          <w:rFonts w:ascii="Verdana" w:hAnsi="Verdana" w:cs="Verdana"/>
          <w:color w:val="0000FF"/>
        </w:rPr>
        <w:t>-</w:t>
      </w:r>
      <w:r w:rsidRPr="008A3325">
        <w:rPr>
          <w:rFonts w:ascii="Verdana" w:hAnsi="Verdana" w:cs="Verdana"/>
          <w:color w:val="000000"/>
        </w:rPr>
        <w:t xml:space="preserve">8, 50-141 Wrocław (Wydział </w:t>
      </w:r>
      <w:r>
        <w:rPr>
          <w:rFonts w:ascii="Verdana" w:hAnsi="Verdana" w:cs="Verdana"/>
          <w:color w:val="000000"/>
        </w:rPr>
        <w:t>Klimatu</w:t>
      </w:r>
      <w:r w:rsidRPr="008A3325">
        <w:rPr>
          <w:rFonts w:ascii="Verdana" w:hAnsi="Verdana" w:cs="Verdana"/>
          <w:color w:val="000000"/>
        </w:rPr>
        <w:t xml:space="preserve"> i Energii).</w:t>
      </w:r>
    </w:p>
    <w:p w14:paraId="61BF93C5" w14:textId="77777777" w:rsidR="001C559A" w:rsidRPr="008A3325" w:rsidRDefault="001C559A" w:rsidP="001C559A">
      <w:pPr>
        <w:pStyle w:val="Tekstpodstawowy31"/>
        <w:numPr>
          <w:ilvl w:val="0"/>
          <w:numId w:val="32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14:paraId="0D94DF23" w14:textId="77777777" w:rsidR="001C559A" w:rsidRPr="008A3325" w:rsidRDefault="001C559A" w:rsidP="001C559A">
      <w:pPr>
        <w:pStyle w:val="Tekstpodstawowy31"/>
        <w:numPr>
          <w:ilvl w:val="0"/>
          <w:numId w:val="32"/>
        </w:numPr>
        <w:tabs>
          <w:tab w:val="clear" w:pos="284"/>
          <w:tab w:val="left" w:pos="426"/>
          <w:tab w:val="left" w:pos="4536"/>
        </w:tabs>
        <w:spacing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>
        <w:rPr>
          <w:rFonts w:ascii="Verdana" w:hAnsi="Verdana" w:cs="Verdana"/>
        </w:rPr>
        <w:t xml:space="preserve"> </w:t>
      </w:r>
      <w:r w:rsidRPr="008A3325">
        <w:rPr>
          <w:rFonts w:ascii="Verdana" w:hAnsi="Verdana" w:cs="Verdana"/>
        </w:rPr>
        <w:t>Zgodnie z ustaw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z dnia 9 listopada 2018 r. o elektronicznym fakturowaniu w zamówieniach publicznych, koncesjach na roboty budowlane lub usługi oraz partnerstwie publiczno-prywatnym istnieje mo</w:t>
      </w:r>
      <w:r w:rsidRPr="008A3325">
        <w:rPr>
          <w:rFonts w:ascii="Verdana" w:eastAsia="TimesNewRoman" w:hAnsi="Verdana" w:cs="Verdana"/>
        </w:rPr>
        <w:t>ż</w:t>
      </w:r>
      <w:r w:rsidRPr="008A3325">
        <w:rPr>
          <w:rFonts w:ascii="Verdana" w:hAnsi="Verdana" w:cs="Verdana"/>
        </w:rPr>
        <w:t>liwo</w:t>
      </w:r>
      <w:r w:rsidRPr="008A3325">
        <w:rPr>
          <w:rFonts w:ascii="Verdana" w:eastAsia="TimesNewRoman" w:hAnsi="Verdana" w:cs="Verdana"/>
        </w:rPr>
        <w:t xml:space="preserve">ść </w:t>
      </w:r>
      <w:r w:rsidRPr="008A3325">
        <w:rPr>
          <w:rFonts w:ascii="Verdana" w:hAnsi="Verdana" w:cs="Verdana"/>
        </w:rPr>
        <w:t>wystawienia i przekazania Zamawiaj</w:t>
      </w:r>
      <w:r w:rsidRPr="008A3325">
        <w:rPr>
          <w:rFonts w:ascii="Verdana" w:eastAsia="TimesNewRoman" w:hAnsi="Verdana" w:cs="Verdana"/>
        </w:rPr>
        <w:t>ą</w:t>
      </w:r>
      <w:r w:rsidRPr="008A3325">
        <w:rPr>
          <w:rFonts w:ascii="Verdana" w:hAnsi="Verdana" w:cs="Verdana"/>
        </w:rPr>
        <w:t>cemu faktury VAT drog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elektroniczn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za po</w:t>
      </w:r>
      <w:r w:rsidRPr="008A3325">
        <w:rPr>
          <w:rFonts w:ascii="Verdana" w:eastAsia="TimesNewRoman" w:hAnsi="Verdana" w:cs="Verdana"/>
        </w:rPr>
        <w:t>ś</w:t>
      </w:r>
      <w:r w:rsidRPr="008A3325">
        <w:rPr>
          <w:rFonts w:ascii="Verdana" w:hAnsi="Verdana" w:cs="Verdana"/>
        </w:rPr>
        <w:t>rednictwem Platformy Elektronicznego Fakturowania pod adresem: https://brokerpefexpert.efaktura.gov.pl/, adres PEF: NIP 8961003529.</w:t>
      </w:r>
    </w:p>
    <w:p w14:paraId="2340EAC7" w14:textId="77777777" w:rsidR="001C559A" w:rsidRPr="008A3325" w:rsidRDefault="001C559A" w:rsidP="001C559A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spacing w:before="0" w:line="360" w:lineRule="auto"/>
        <w:ind w:left="0" w:firstLine="0"/>
        <w:contextualSpacing/>
        <w:mirrorIndents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8A3325">
        <w:rPr>
          <w:rFonts w:ascii="Verdana" w:hAnsi="Verdana" w:cs="Verdana"/>
        </w:rPr>
        <w:t>W przypadku wystawiania faktury elektronicznej NABYWC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USŁUGI jest: Gmina Wrocław, pl. Nowy Targ 1-8, 50-141 Wrocław, NIP: 8971383551, ODBIORC</w:t>
      </w:r>
      <w:r w:rsidRPr="008A3325">
        <w:rPr>
          <w:rFonts w:ascii="Verdana" w:eastAsia="TimesNewRoman" w:hAnsi="Verdana" w:cs="Verdana"/>
        </w:rPr>
        <w:t xml:space="preserve">Ą </w:t>
      </w:r>
      <w:r w:rsidRPr="008A3325">
        <w:rPr>
          <w:rFonts w:ascii="Verdana" w:hAnsi="Verdana" w:cs="Verdana"/>
        </w:rPr>
        <w:t>USŁUGI jest: Urz</w:t>
      </w:r>
      <w:r w:rsidRPr="008A3325">
        <w:rPr>
          <w:rFonts w:ascii="Verdana" w:eastAsia="TimesNewRoman" w:hAnsi="Verdana" w:cs="Verdana"/>
        </w:rPr>
        <w:t>ą</w:t>
      </w:r>
      <w:r w:rsidRPr="008A3325">
        <w:rPr>
          <w:rFonts w:ascii="Verdana" w:hAnsi="Verdana" w:cs="Verdana"/>
        </w:rPr>
        <w:t>d Miejski Wrocławia, pl. Nowy Targ 1- 8, 50-141 Wrocław.</w:t>
      </w:r>
    </w:p>
    <w:p w14:paraId="0C7B9C74" w14:textId="77777777" w:rsidR="001C559A" w:rsidRPr="008A3325" w:rsidRDefault="001C559A" w:rsidP="001C559A">
      <w:pPr>
        <w:pStyle w:val="Tekstpodstawowy"/>
        <w:widowControl w:val="0"/>
        <w:numPr>
          <w:ilvl w:val="0"/>
          <w:numId w:val="32"/>
        </w:numPr>
        <w:tabs>
          <w:tab w:val="left" w:pos="142"/>
          <w:tab w:val="left" w:pos="426"/>
        </w:tabs>
        <w:suppressAutoHyphens/>
        <w:spacing w:line="360" w:lineRule="auto"/>
        <w:ind w:left="0" w:firstLine="0"/>
        <w:contextualSpacing/>
        <w:mirrorIndents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8A3325">
        <w:rPr>
          <w:rFonts w:ascii="Verdana" w:hAnsi="Verdana" w:cs="Verdana"/>
        </w:rPr>
        <w:t>Zamawiający oświadcza, że jest podatnikiem podatku VAT – NIP 8971383551</w:t>
      </w:r>
    </w:p>
    <w:p w14:paraId="7D2DBE8A" w14:textId="77777777" w:rsidR="001C559A" w:rsidRPr="00C73678" w:rsidRDefault="001C559A" w:rsidP="001C559A">
      <w:pPr>
        <w:pStyle w:val="Akapitzlist2"/>
        <w:numPr>
          <w:ilvl w:val="0"/>
          <w:numId w:val="32"/>
        </w:numPr>
        <w:spacing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Pr="00C73678">
        <w:rPr>
          <w:rFonts w:ascii="Verdana" w:hAnsi="Verdana" w:cs="Verdana"/>
        </w:rPr>
        <w:t xml:space="preserve">Wykonawca oświadcza, że nie/jest podatnikiem podatku VAT – NIP </w:t>
      </w:r>
    </w:p>
    <w:p w14:paraId="5EF3C15F" w14:textId="77777777" w:rsidR="001C559A" w:rsidRPr="00F550FF" w:rsidRDefault="001C559A" w:rsidP="001C559A">
      <w:pPr>
        <w:pStyle w:val="Akapitzlist2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 xml:space="preserve"> </w:t>
      </w:r>
      <w:r w:rsidRPr="008A3325">
        <w:rPr>
          <w:rFonts w:ascii="Verdana" w:hAnsi="Verdana" w:cs="Verdana"/>
        </w:rPr>
        <w:t xml:space="preserve">Wykonawcy przysługuje prawo naliczenia odsetek ustawowych od wartości nieterminowo </w:t>
      </w:r>
      <w:r>
        <w:rPr>
          <w:rFonts w:ascii="Verdana" w:hAnsi="Verdana" w:cs="Verdana"/>
        </w:rPr>
        <w:t>opłaconej faktury.</w:t>
      </w:r>
    </w:p>
    <w:p w14:paraId="484E427C" w14:textId="77777777" w:rsidR="001C559A" w:rsidRPr="00497F77" w:rsidRDefault="001C559A" w:rsidP="001C559A">
      <w:pPr>
        <w:pStyle w:val="Nagwek3"/>
        <w:spacing w:before="100" w:beforeAutospacing="1" w:after="100" w:afterAutospacing="1" w:line="360" w:lineRule="auto"/>
        <w:contextualSpacing/>
        <w:mirrorIndents/>
        <w:rPr>
          <w:b/>
          <w:bCs w:val="0"/>
          <w:szCs w:val="24"/>
        </w:rPr>
      </w:pPr>
      <w:r w:rsidRPr="00497F77">
        <w:rPr>
          <w:b/>
          <w:bCs w:val="0"/>
          <w:szCs w:val="24"/>
        </w:rPr>
        <w:t>§ 6</w:t>
      </w:r>
    </w:p>
    <w:p w14:paraId="7D597B3D" w14:textId="77777777" w:rsidR="001C559A" w:rsidRPr="00005A52" w:rsidRDefault="001C559A" w:rsidP="001C559A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Wykonawca oświadcza, że przysługują mu autorskie prawa majątkowe do wszelkich utworów objętych umową lub powstałych w wyniku realizacji </w:t>
      </w:r>
      <w:r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mowy. </w:t>
      </w:r>
    </w:p>
    <w:p w14:paraId="6CD9DE73" w14:textId="77777777" w:rsidR="001C559A" w:rsidRDefault="001C559A" w:rsidP="001C559A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Z chwilą przekazania utworów (Wydział </w:t>
      </w:r>
      <w:r>
        <w:rPr>
          <w:rFonts w:ascii="Verdana" w:hAnsi="Verdana" w:cs="Verdana"/>
          <w:color w:val="000000"/>
          <w:sz w:val="22"/>
          <w:szCs w:val="22"/>
        </w:rPr>
        <w:t xml:space="preserve">Klimatu </w:t>
      </w:r>
      <w:r w:rsidRPr="00005A52">
        <w:rPr>
          <w:rFonts w:ascii="Verdana" w:hAnsi="Verdana" w:cs="Verdana"/>
          <w:color w:val="000000"/>
          <w:sz w:val="22"/>
          <w:szCs w:val="22"/>
        </w:rPr>
        <w:t>i Energii Urząd Miejski Wrocławia), Wykonawca przenosi na Zamawiającego</w:t>
      </w:r>
      <w:r>
        <w:rPr>
          <w:rFonts w:ascii="Verdana" w:hAnsi="Verdana" w:cs="Verdana"/>
          <w:color w:val="000000"/>
          <w:sz w:val="22"/>
          <w:szCs w:val="22"/>
        </w:rPr>
        <w:t xml:space="preserve">, 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a Zamawiający nabywa w ramach wynagrodzenia określonego w § </w:t>
      </w:r>
      <w:r>
        <w:rPr>
          <w:rFonts w:ascii="Verdana" w:hAnsi="Verdana" w:cs="Verdana"/>
          <w:color w:val="000000"/>
          <w:sz w:val="22"/>
          <w:szCs w:val="22"/>
        </w:rPr>
        <w:t>5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, nieograniczone pod względem czasowym </w:t>
      </w:r>
    </w:p>
    <w:p w14:paraId="7D37D563" w14:textId="77777777" w:rsidR="001C559A" w:rsidRPr="00005A52" w:rsidRDefault="001C559A" w:rsidP="001C559A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i terytorialnym autorskie prawa majątkowe do wszelkich utworów objętych umową lub powstałych w wykonaniu </w:t>
      </w:r>
      <w:r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>mowy, w zakresie ich wykorzystania i rozporządzania nimi w całości lub we fragmentach – jako utworami odrębnymi lub wspólnie z innym utworem lub innymi utworami Wykonawcy lub innych twórców - na następujących polach eksploatacji:</w:t>
      </w:r>
    </w:p>
    <w:p w14:paraId="620241A8" w14:textId="77777777" w:rsidR="001C559A" w:rsidRPr="00005A52" w:rsidRDefault="001C559A" w:rsidP="001C559A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0B9DAC44" w14:textId="77777777" w:rsidR="001C559A" w:rsidRPr="00005A52" w:rsidRDefault="001C559A" w:rsidP="001C559A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3AE66533" w14:textId="77777777" w:rsidR="001C559A" w:rsidRPr="00005A52" w:rsidRDefault="001C559A" w:rsidP="001C559A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33C52DB8" w14:textId="77777777" w:rsidR="001C559A" w:rsidRPr="00005A52" w:rsidRDefault="001C559A" w:rsidP="001C559A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Przeniesienie praw, o który</w:t>
      </w:r>
      <w:r>
        <w:rPr>
          <w:rFonts w:ascii="Verdana" w:hAnsi="Verdana" w:cs="Verdana"/>
          <w:color w:val="000000"/>
          <w:sz w:val="22"/>
          <w:szCs w:val="22"/>
        </w:rPr>
        <w:t>ch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mowa w ust. 2, obejmuje prawo do dokonywania opracowań tj. w szczególności adaptacji, przeróbek (w tym na inną technikę) lub tłumaczeń oraz korzystania i rozporządzania tak powstałymi opracowaniami (prawa zależne) na polach eksploatacji wymienionych w ust. 2, z zastrzeżeniem poszanowania praw osobistych twórców.</w:t>
      </w:r>
    </w:p>
    <w:p w14:paraId="2E77BDAB" w14:textId="77777777" w:rsidR="001C559A" w:rsidRPr="00005A52" w:rsidRDefault="001C559A" w:rsidP="001C559A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przenosi na Zamawiającego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a Zamawiający nabywa w ramach wynagrodzenia określonego w § </w:t>
      </w:r>
      <w:r>
        <w:rPr>
          <w:rFonts w:ascii="Verdana" w:hAnsi="Verdana" w:cs="Verdana"/>
          <w:color w:val="000000"/>
          <w:sz w:val="22"/>
          <w:szCs w:val="22"/>
        </w:rPr>
        <w:t>5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, nieograniczone pod względem czasowym i terytorialnym wyłączne prawo zezwalania na wykonywanie zależnych praw autorskich do wszelkich utworów objętych umową  lub powstałych w wykonaniu </w:t>
      </w:r>
      <w:r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 na polach </w:t>
      </w:r>
      <w:r w:rsidRPr="00005A52">
        <w:rPr>
          <w:rFonts w:ascii="Verdana" w:hAnsi="Verdana" w:cs="Verdana"/>
          <w:color w:val="000000"/>
          <w:sz w:val="22"/>
          <w:szCs w:val="22"/>
        </w:rPr>
        <w:lastRenderedPageBreak/>
        <w:t>eksploatacji wymienionych w ust. 2, bez prawa Wykonawcy do odrębnego wynagrodzenia z tytułu eksploatacji utworów zależnych.</w:t>
      </w:r>
    </w:p>
    <w:p w14:paraId="42B40A16" w14:textId="77777777" w:rsidR="001C559A" w:rsidRPr="005F50B6" w:rsidRDefault="001C559A" w:rsidP="001C559A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Helv"/>
          <w:color w:val="000000"/>
          <w:sz w:val="22"/>
          <w:szCs w:val="22"/>
        </w:rPr>
        <w:t xml:space="preserve">Wykonawca zobowiązuje się do niewykonywania przysługujących mu osobistych praw autorskich do utworów objętych umową lub powstałych w wyniku realizacji </w:t>
      </w:r>
      <w:r>
        <w:rPr>
          <w:rFonts w:ascii="Verdana" w:hAnsi="Verdana" w:cs="Helv"/>
          <w:color w:val="000000"/>
          <w:sz w:val="22"/>
          <w:szCs w:val="22"/>
        </w:rPr>
        <w:t>u</w:t>
      </w:r>
      <w:r w:rsidRPr="00005A52">
        <w:rPr>
          <w:rFonts w:ascii="Verdana" w:hAnsi="Verdana" w:cs="Helv"/>
          <w:color w:val="000000"/>
          <w:sz w:val="22"/>
          <w:szCs w:val="22"/>
        </w:rPr>
        <w:t xml:space="preserve">mowy, w sposób ograniczający Zamawiającego w wykonywaniu jego praw. Jednocześnie Wykonawca upoważnia, wybranego przez Zamawiającego, innego Wykonawcę do wykonywania przysługujących wykonawcy autorskich praw osobistych w zakresie dokonywania twórczych przeróbek, adaptacji oraz opracowań utworów, </w:t>
      </w:r>
    </w:p>
    <w:p w14:paraId="0FF3B3FA" w14:textId="77777777" w:rsidR="001C559A" w:rsidRPr="00005A52" w:rsidRDefault="001C559A" w:rsidP="001C559A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Helv"/>
          <w:color w:val="000000"/>
          <w:sz w:val="22"/>
          <w:szCs w:val="22"/>
        </w:rPr>
        <w:t>w tym w zakresie usuwania wad utworów, jeżeli Wykonawca odmówi Zamawiającemu ich wykonania.</w:t>
      </w:r>
    </w:p>
    <w:p w14:paraId="134C4A53" w14:textId="77777777" w:rsidR="001C559A" w:rsidRPr="00005A52" w:rsidRDefault="001C559A" w:rsidP="001C559A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zobowiązuje się, że wykonanie przedmiotu umowy nie naruszy praw majątkowych osób trzecich i przekaże Zamawiającemu przedmiot umowy w stanie wolnym od obciążeń prawnych osób trzecich.</w:t>
      </w:r>
    </w:p>
    <w:p w14:paraId="70CC1715" w14:textId="77777777" w:rsidR="001C559A" w:rsidRDefault="001C559A" w:rsidP="001C559A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oświadcza, że wszystkie utwory objęt</w:t>
      </w:r>
      <w:r>
        <w:rPr>
          <w:rFonts w:ascii="Verdana" w:hAnsi="Verdana" w:cs="Verdana"/>
          <w:color w:val="000000"/>
          <w:sz w:val="22"/>
          <w:szCs w:val="22"/>
        </w:rPr>
        <w:t>e umową lub powstałe w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wykonaniu </w:t>
      </w:r>
      <w:r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 będą wolne od wad prawnych i fizycznych oraz że służą mu lub służyć mu będą wyłączne majątkowe prawa autorskie do każdego z tych utworów </w:t>
      </w:r>
    </w:p>
    <w:p w14:paraId="609E8507" w14:textId="77777777" w:rsidR="001C559A" w:rsidRPr="00005A52" w:rsidRDefault="001C559A" w:rsidP="001C559A">
      <w:pPr>
        <w:tabs>
          <w:tab w:val="left" w:pos="36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 zakresie niezbędnym do realizacji umowy.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 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3C6235E2" w14:textId="77777777" w:rsidR="001C559A" w:rsidRPr="00005A52" w:rsidRDefault="001C559A" w:rsidP="001C559A">
      <w:pPr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Jeżeli którykolwiek z utworów ma wady prawne lub zajdą zdarzenia, o których mowa w ust. 7, które uniemożliwią korzystanie z nich przez Zamawiającego, Wykonawca zobowiązany jest do dostarczenia w wyznaczonym przez Zamawiającego terminie innej wersji tego utworu, wolnej od wad, spe</w:t>
      </w:r>
      <w:r>
        <w:rPr>
          <w:rFonts w:ascii="Verdana" w:hAnsi="Verdana" w:cs="Verdana"/>
          <w:color w:val="000000"/>
          <w:sz w:val="22"/>
          <w:szCs w:val="22"/>
        </w:rPr>
        <w:t>łniającej wymagania określone w </w:t>
      </w:r>
      <w:r w:rsidRPr="00005A52">
        <w:rPr>
          <w:rFonts w:ascii="Verdana" w:hAnsi="Verdana" w:cs="Verdana"/>
          <w:color w:val="000000"/>
          <w:sz w:val="22"/>
          <w:szCs w:val="22"/>
        </w:rPr>
        <w:t>niniejszej umowie i naprawienia ewentualnych szkód powstałych z tego tytułu po stronie Zamawiającego.</w:t>
      </w:r>
    </w:p>
    <w:p w14:paraId="1EB9FEDD" w14:textId="77777777" w:rsidR="001C559A" w:rsidRPr="00497F77" w:rsidRDefault="001C559A" w:rsidP="001C559A">
      <w:pPr>
        <w:pStyle w:val="Nagwek3"/>
        <w:spacing w:before="100" w:beforeAutospacing="1" w:after="100" w:afterAutospacing="1" w:line="360" w:lineRule="auto"/>
        <w:contextualSpacing/>
        <w:mirrorIndents/>
        <w:rPr>
          <w:b/>
          <w:bCs w:val="0"/>
          <w:szCs w:val="24"/>
        </w:rPr>
      </w:pPr>
      <w:r w:rsidRPr="00497F77">
        <w:rPr>
          <w:b/>
          <w:bCs w:val="0"/>
          <w:szCs w:val="24"/>
        </w:rPr>
        <w:lastRenderedPageBreak/>
        <w:t>§ 7</w:t>
      </w:r>
    </w:p>
    <w:p w14:paraId="60731D01" w14:textId="77777777" w:rsidR="001C559A" w:rsidRPr="00763117" w:rsidRDefault="001C559A" w:rsidP="001C559A">
      <w:pPr>
        <w:pStyle w:val="Akapitzlist2"/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W przypadku niewykonania lub nienależytego wykonania przedmiotu umowy </w:t>
      </w:r>
      <w:r>
        <w:rPr>
          <w:rFonts w:ascii="Verdana" w:hAnsi="Verdana"/>
        </w:rPr>
        <w:t xml:space="preserve">Zamawiający ma prawo </w:t>
      </w:r>
      <w:r w:rsidRPr="00763117">
        <w:rPr>
          <w:rFonts w:ascii="Verdana" w:hAnsi="Verdana"/>
        </w:rPr>
        <w:t>nalicz</w:t>
      </w:r>
      <w:r>
        <w:rPr>
          <w:rFonts w:ascii="Verdana" w:hAnsi="Verdana"/>
        </w:rPr>
        <w:t>yć Wykonawcy</w:t>
      </w:r>
      <w:r w:rsidRPr="00763117">
        <w:rPr>
          <w:rFonts w:ascii="Verdana" w:hAnsi="Verdana"/>
        </w:rPr>
        <w:t xml:space="preserve"> kary umowne:</w:t>
      </w:r>
    </w:p>
    <w:p w14:paraId="3B2C9C76" w14:textId="77777777" w:rsidR="001C559A" w:rsidRPr="00763117" w:rsidRDefault="001C559A" w:rsidP="001C559A">
      <w:pPr>
        <w:pStyle w:val="Akapitzlist2"/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za zwłokę w wykonaniu </w:t>
      </w:r>
      <w:r>
        <w:rPr>
          <w:rFonts w:ascii="Verdana" w:hAnsi="Verdana"/>
        </w:rPr>
        <w:t xml:space="preserve">przedmiotu umowy w stosunku do terminu wskazanego w </w:t>
      </w:r>
      <w:r w:rsidRPr="00E81EF0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</w:rPr>
        <w:t xml:space="preserve"> 2</w:t>
      </w:r>
      <w:r w:rsidR="00A135ED">
        <w:rPr>
          <w:rFonts w:ascii="Verdana" w:hAnsi="Verdana"/>
        </w:rPr>
        <w:t xml:space="preserve"> oraz w </w:t>
      </w:r>
      <w:r w:rsidR="00A135ED" w:rsidRPr="00E81EF0">
        <w:rPr>
          <w:rFonts w:ascii="Verdana" w:hAnsi="Verdana"/>
          <w:sz w:val="24"/>
          <w:szCs w:val="24"/>
        </w:rPr>
        <w:t>§</w:t>
      </w:r>
      <w:r w:rsidR="00A135ED">
        <w:rPr>
          <w:rFonts w:ascii="Verdana" w:hAnsi="Verdana"/>
        </w:rPr>
        <w:t xml:space="preserve"> 3 ust. 2</w:t>
      </w:r>
      <w:r>
        <w:rPr>
          <w:rFonts w:ascii="Verdana" w:hAnsi="Verdana"/>
        </w:rPr>
        <w:t xml:space="preserve">, </w:t>
      </w:r>
      <w:r w:rsidRPr="00763117">
        <w:rPr>
          <w:rFonts w:ascii="Verdana" w:hAnsi="Verdana"/>
        </w:rPr>
        <w:t>w wysokości 0,5% wynagrodzenia brutto za każdy dzień zwłoki</w:t>
      </w:r>
      <w:r>
        <w:rPr>
          <w:rFonts w:ascii="Verdana" w:hAnsi="Verdana"/>
        </w:rPr>
        <w:t>, nie więcej jednak niż 20% kwoty tego wynagrodzenia</w:t>
      </w:r>
      <w:r w:rsidRPr="00763117">
        <w:rPr>
          <w:rFonts w:ascii="Verdana" w:hAnsi="Verdana"/>
        </w:rPr>
        <w:t>;</w:t>
      </w:r>
    </w:p>
    <w:p w14:paraId="397B2054" w14:textId="77777777" w:rsidR="001C559A" w:rsidRDefault="001C559A" w:rsidP="001C559A">
      <w:pPr>
        <w:pStyle w:val="Akapitzlist2"/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nienależytą realizację obowiązków wskazanych w </w:t>
      </w:r>
      <w:r w:rsidRPr="00417407">
        <w:rPr>
          <w:rFonts w:ascii="Verdana" w:hAnsi="Verdana"/>
        </w:rPr>
        <w:t>§</w:t>
      </w:r>
      <w:r>
        <w:rPr>
          <w:rFonts w:ascii="Verdana" w:hAnsi="Verdana"/>
        </w:rPr>
        <w:t xml:space="preserve"> 1, z zastrzeżeniem pkt 1, w wysokości 3</w:t>
      </w:r>
      <w:r w:rsidRPr="00763117">
        <w:rPr>
          <w:rFonts w:ascii="Verdana" w:hAnsi="Verdana"/>
        </w:rPr>
        <w:t>% wynagrodze</w:t>
      </w:r>
      <w:r>
        <w:rPr>
          <w:rFonts w:ascii="Verdana" w:hAnsi="Verdana"/>
        </w:rPr>
        <w:t>nia brutto za każdy taki przypadek;</w:t>
      </w:r>
    </w:p>
    <w:p w14:paraId="4393F89A" w14:textId="77777777" w:rsidR="001C559A" w:rsidRPr="00763117" w:rsidRDefault="001C559A" w:rsidP="001C559A">
      <w:pPr>
        <w:pStyle w:val="Akapitzlist2"/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>za odstąpienie od umowy przez Zamawiającego na skutek okoliczności, za które odpowiada Wykonawca</w:t>
      </w:r>
      <w:r>
        <w:rPr>
          <w:rFonts w:ascii="Verdana" w:hAnsi="Verdana"/>
        </w:rPr>
        <w:t>,</w:t>
      </w:r>
      <w:r w:rsidRPr="00763117">
        <w:rPr>
          <w:rFonts w:ascii="Verdana" w:hAnsi="Verdana"/>
        </w:rPr>
        <w:t xml:space="preserve"> w wys</w:t>
      </w:r>
      <w:r>
        <w:rPr>
          <w:rFonts w:ascii="Verdana" w:hAnsi="Verdana"/>
        </w:rPr>
        <w:t>okości 10% wynagrodzenia brutto.</w:t>
      </w:r>
    </w:p>
    <w:p w14:paraId="1EB50DBB" w14:textId="77777777" w:rsidR="001C559A" w:rsidRPr="00D402E9" w:rsidRDefault="001C559A" w:rsidP="001C559A">
      <w:pPr>
        <w:pStyle w:val="Akapitzlist2"/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>Wykonawca wyraża zgodę na potrąc</w:t>
      </w:r>
      <w:r>
        <w:rPr>
          <w:rFonts w:ascii="Verdana" w:hAnsi="Verdana"/>
        </w:rPr>
        <w:t>enie naliczonych kar umownych z </w:t>
      </w:r>
      <w:r w:rsidRPr="007317B9">
        <w:rPr>
          <w:rFonts w:ascii="Verdana" w:hAnsi="Verdana"/>
        </w:rPr>
        <w:t>przysługującego mu wynagrodzenia.</w:t>
      </w:r>
    </w:p>
    <w:p w14:paraId="22DC73FC" w14:textId="77777777" w:rsidR="001C559A" w:rsidRPr="00497F77" w:rsidRDefault="001C559A" w:rsidP="001C559A">
      <w:pPr>
        <w:pStyle w:val="Nagwek3"/>
        <w:spacing w:before="100" w:beforeAutospacing="1" w:after="100" w:afterAutospacing="1" w:line="360" w:lineRule="auto"/>
        <w:contextualSpacing/>
        <w:mirrorIndents/>
        <w:rPr>
          <w:b/>
          <w:bCs w:val="0"/>
          <w:szCs w:val="24"/>
        </w:rPr>
      </w:pPr>
      <w:r w:rsidRPr="00497F77">
        <w:rPr>
          <w:b/>
          <w:bCs w:val="0"/>
          <w:szCs w:val="24"/>
        </w:rPr>
        <w:t>§ 8</w:t>
      </w:r>
    </w:p>
    <w:p w14:paraId="7E5A5519" w14:textId="77777777" w:rsidR="001C559A" w:rsidRPr="00525E57" w:rsidRDefault="001C559A" w:rsidP="001C559A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14:paraId="6A7F9604" w14:textId="77777777" w:rsidR="001C559A" w:rsidRPr="00525E57" w:rsidRDefault="001C559A" w:rsidP="001C559A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kwietnia 2016 r. w sprawie ochrony osób fizycznych w związku z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3BAB140F" w14:textId="77777777" w:rsidR="001C559A" w:rsidRPr="00525E57" w:rsidRDefault="001C559A" w:rsidP="001C559A">
      <w:pPr>
        <w:numPr>
          <w:ilvl w:val="0"/>
          <w:numId w:val="19"/>
        </w:numPr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Każda ze Stron zobowiązuje się w szczególności do:</w:t>
      </w:r>
    </w:p>
    <w:p w14:paraId="2D2D5FEA" w14:textId="77777777" w:rsidR="001C559A" w:rsidRPr="00525E57" w:rsidRDefault="001C559A" w:rsidP="001C559A">
      <w:pPr>
        <w:pStyle w:val="Tekstpodstawowy31"/>
        <w:numPr>
          <w:ilvl w:val="0"/>
          <w:numId w:val="20"/>
        </w:numPr>
        <w:tabs>
          <w:tab w:val="clear" w:pos="284"/>
        </w:tabs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ramach udostępnienia informacji publicznej),</w:t>
      </w:r>
    </w:p>
    <w:p w14:paraId="40C54D07" w14:textId="77777777" w:rsidR="001C559A" w:rsidRPr="00525E57" w:rsidRDefault="001C559A" w:rsidP="001C559A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lastRenderedPageBreak/>
        <w:t>zachowania w tajemnicy sposobów zabezpieczenia informacji,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 pkt 1 niniejszego ustępu,</w:t>
      </w:r>
    </w:p>
    <w:p w14:paraId="6C28E825" w14:textId="77777777" w:rsidR="001C559A" w:rsidRPr="00525E57" w:rsidRDefault="001C559A" w:rsidP="001C559A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zapoznania personelu strony z przepisami dotyczącymi ochrony danych osobowych, w szczególności RODO,</w:t>
      </w:r>
    </w:p>
    <w:p w14:paraId="785ED524" w14:textId="77777777" w:rsidR="001C559A" w:rsidRPr="00525E57" w:rsidRDefault="001C559A" w:rsidP="001C559A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zachowaniu poufności),</w:t>
      </w:r>
    </w:p>
    <w:p w14:paraId="6923B019" w14:textId="77777777" w:rsidR="001C559A" w:rsidRPr="00525E57" w:rsidRDefault="001C559A" w:rsidP="001C559A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14:paraId="1927B030" w14:textId="77777777" w:rsidR="001C559A" w:rsidRPr="00525E57" w:rsidRDefault="001C559A" w:rsidP="001C559A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posiadanie dokumentu, płyty CD/DVD, pendrive</w:t>
      </w:r>
      <w:r w:rsidRPr="00525E57">
        <w:rPr>
          <w:rFonts w:ascii="Verdana" w:hAnsi="Verdana"/>
          <w:vertAlign w:val="superscript"/>
        </w:rPr>
        <w:t>’</w:t>
      </w:r>
      <w:r w:rsidRPr="00525E57">
        <w:rPr>
          <w:rFonts w:ascii="Verdana" w:hAnsi="Verdana"/>
        </w:rPr>
        <w:t>a),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14:paraId="229ED3A4" w14:textId="77777777" w:rsidR="001C559A" w:rsidRPr="00525E57" w:rsidRDefault="001C559A" w:rsidP="001C559A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14:paraId="422A08E1" w14:textId="77777777" w:rsidR="001C559A" w:rsidRPr="00525E57" w:rsidRDefault="001C559A" w:rsidP="001C559A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61A37275" w14:textId="77777777" w:rsidR="001C559A" w:rsidRPr="00525E57" w:rsidRDefault="001C559A" w:rsidP="001C559A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tym, że druga Strona będzie przetwarzała ich dane osobowe jako administrator,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 xml:space="preserve">celach, o których mowa w ust. 5 niniejszego paragrafu. Poinformowanie, o którym </w:t>
      </w:r>
      <w:r w:rsidRPr="00525E57">
        <w:rPr>
          <w:rFonts w:ascii="Verdana" w:hAnsi="Verdana"/>
        </w:rPr>
        <w:lastRenderedPageBreak/>
        <w:t>mowa w zdaniu poprzednim, będzie zawierać ponadto taką treść, która umożliwi drugiej stronie ewentualne powołanie się na art. 14 ust. 5 lit. a RODO.</w:t>
      </w:r>
    </w:p>
    <w:p w14:paraId="566AE0B9" w14:textId="77777777" w:rsidR="001C559A" w:rsidRDefault="001C559A" w:rsidP="001C559A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celu realizacji obowiązków, o których mowa w ust. 6</w:t>
      </w:r>
      <w:r>
        <w:rPr>
          <w:rFonts w:ascii="Verdana" w:hAnsi="Verdana"/>
        </w:rPr>
        <w:t xml:space="preserve"> zdanie 2 niniejszego paragrafu</w:t>
      </w:r>
      <w:r w:rsidRPr="00525E57">
        <w:rPr>
          <w:rFonts w:ascii="Verdana" w:hAnsi="Verdana"/>
        </w:rPr>
        <w:t xml:space="preserve"> Zamawiający przekazuje Wykonawcy treść obowiązku informacyjnego dla personelu Wykonawcy. Wykonawca zobowiązany jest w terminie 7 dni od zawarcia niniejszej umowy do przekazania Zamawiającemu treści obowiązku informacyjnego,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</w:t>
      </w:r>
      <w:r>
        <w:rPr>
          <w:rFonts w:ascii="Verdana" w:hAnsi="Verdana"/>
        </w:rPr>
        <w:t>o, o którym mowa w art. 14 RODO.</w:t>
      </w:r>
    </w:p>
    <w:p w14:paraId="5D3BFA76" w14:textId="77777777" w:rsidR="001C559A" w:rsidRPr="00892C40" w:rsidRDefault="001C559A" w:rsidP="001C559A">
      <w:pPr>
        <w:pStyle w:val="Nagwek3"/>
        <w:spacing w:before="100" w:beforeAutospacing="1" w:after="100" w:afterAutospacing="1" w:line="360" w:lineRule="auto"/>
        <w:contextualSpacing/>
        <w:mirrorIndents/>
        <w:rPr>
          <w:b/>
          <w:bCs w:val="0"/>
          <w:szCs w:val="24"/>
        </w:rPr>
      </w:pPr>
      <w:r w:rsidRPr="00892C40">
        <w:rPr>
          <w:b/>
          <w:bCs w:val="0"/>
          <w:szCs w:val="24"/>
        </w:rPr>
        <w:t>§ 9</w:t>
      </w:r>
    </w:p>
    <w:p w14:paraId="6104783A" w14:textId="77777777" w:rsidR="001C559A" w:rsidRPr="00275831" w:rsidRDefault="001C559A" w:rsidP="001C559A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75831">
        <w:rPr>
          <w:rFonts w:ascii="Verdana" w:hAnsi="Verdana"/>
        </w:rPr>
        <w:t>Zmiana postanowień umowy może nastąpić wyłącznie w formie pisemnej pod rygorem nieważności.</w:t>
      </w:r>
    </w:p>
    <w:p w14:paraId="0385307A" w14:textId="77777777" w:rsidR="001C559A" w:rsidRPr="00275831" w:rsidRDefault="001C559A" w:rsidP="001C559A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Zmiany postanowień umowy mogą dotyczyć w szczególności terminu zakończenia przedmiotu umowy w przypadku wystąpienia okoliczności, których nie można było przewidzieć w chwili zlecenia i im zapobiec mimo dołożenia należytej staranności.</w:t>
      </w:r>
    </w:p>
    <w:p w14:paraId="27A15EE9" w14:textId="77777777" w:rsidR="001C559A" w:rsidRPr="00275831" w:rsidRDefault="001C559A" w:rsidP="001C559A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Dla potrzeb umowy ustala się, iż nie stanowi zmiany umowy:</w:t>
      </w:r>
    </w:p>
    <w:p w14:paraId="74C2D906" w14:textId="77777777" w:rsidR="001C559A" w:rsidRPr="00275831" w:rsidRDefault="001C559A" w:rsidP="001C559A">
      <w:pPr>
        <w:pStyle w:val="Akapitzlist2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zmiana danych teleadresowych;</w:t>
      </w:r>
    </w:p>
    <w:p w14:paraId="720CA6D9" w14:textId="77777777" w:rsidR="001C559A" w:rsidRPr="00275831" w:rsidRDefault="001C559A" w:rsidP="001C559A">
      <w:pPr>
        <w:pStyle w:val="Akapitzlist2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zmiana osób do kontaktu wskazanych w § </w:t>
      </w:r>
      <w:r>
        <w:rPr>
          <w:rFonts w:ascii="Verdana" w:hAnsi="Verdana"/>
        </w:rPr>
        <w:t>11</w:t>
      </w:r>
      <w:r w:rsidRPr="00275831">
        <w:rPr>
          <w:rFonts w:ascii="Verdana" w:hAnsi="Verdana"/>
        </w:rPr>
        <w:t>.</w:t>
      </w:r>
    </w:p>
    <w:p w14:paraId="6A69D3C8" w14:textId="77777777" w:rsidR="001C559A" w:rsidRPr="00D402E9" w:rsidRDefault="001C559A" w:rsidP="001C559A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Zaistnienie okoliczności, o których mowa w ust.</w:t>
      </w:r>
      <w:r>
        <w:rPr>
          <w:rFonts w:ascii="Verdana" w:hAnsi="Verdana"/>
        </w:rPr>
        <w:t xml:space="preserve"> </w:t>
      </w:r>
      <w:r w:rsidRPr="00275831">
        <w:rPr>
          <w:rFonts w:ascii="Verdana" w:hAnsi="Verdana"/>
        </w:rPr>
        <w:t>3 nie wymaga sporządzenia pisemnego aneksu, a jedynie niezwłocznego pisemnego zawiadomienia drugiej Strony.</w:t>
      </w:r>
    </w:p>
    <w:p w14:paraId="78EE90B8" w14:textId="77777777" w:rsidR="001C559A" w:rsidRPr="00892C40" w:rsidRDefault="001C559A" w:rsidP="001C559A">
      <w:pPr>
        <w:pStyle w:val="Nagwek3"/>
        <w:spacing w:before="100" w:beforeAutospacing="1" w:after="100" w:afterAutospacing="1" w:line="360" w:lineRule="auto"/>
        <w:contextualSpacing/>
        <w:mirrorIndents/>
        <w:rPr>
          <w:b/>
          <w:bCs w:val="0"/>
          <w:szCs w:val="24"/>
        </w:rPr>
      </w:pPr>
      <w:r w:rsidRPr="00892C40">
        <w:rPr>
          <w:b/>
          <w:bCs w:val="0"/>
          <w:szCs w:val="24"/>
        </w:rPr>
        <w:t>§ 10</w:t>
      </w:r>
    </w:p>
    <w:p w14:paraId="7332E6B7" w14:textId="77777777" w:rsidR="001C559A" w:rsidRPr="00275831" w:rsidRDefault="001C559A" w:rsidP="001C559A">
      <w:pPr>
        <w:pStyle w:val="Akapitzlist2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02C9EEB3" w14:textId="77777777" w:rsidR="001C559A" w:rsidRPr="00275831" w:rsidRDefault="001C559A" w:rsidP="001C559A">
      <w:pPr>
        <w:pStyle w:val="Akapitzlist2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Ponadto Zamawiający będzie uprawniony do odstąpienia umowy gdy:</w:t>
      </w:r>
    </w:p>
    <w:p w14:paraId="17D6F204" w14:textId="77777777" w:rsidR="001C559A" w:rsidRPr="00275831" w:rsidRDefault="001C559A" w:rsidP="001C559A">
      <w:pPr>
        <w:pStyle w:val="Akapitzlist2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lastRenderedPageBreak/>
        <w:t>Wykonawca nie wykonuje przedmiotu umowy zgodnie z postanowieniami wynikającymi z treści umowy, po uprzednim wezwaniu go do podjęcia wykonania tej umowy w ciągu 5 dni od daty otrzymania wezwania;</w:t>
      </w:r>
    </w:p>
    <w:p w14:paraId="2C0F44A5" w14:textId="77777777" w:rsidR="001C559A" w:rsidRPr="00275831" w:rsidRDefault="001C559A" w:rsidP="001C559A">
      <w:pPr>
        <w:pStyle w:val="Akapitzlist2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60C93978" w14:textId="77777777" w:rsidR="001C559A" w:rsidRDefault="001C559A" w:rsidP="001C559A">
      <w:pPr>
        <w:pStyle w:val="Akapitzlist2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22AE8E08" w14:textId="77777777" w:rsidR="001C559A" w:rsidRPr="00B147B8" w:rsidRDefault="001C559A" w:rsidP="001C559A">
      <w:pPr>
        <w:pStyle w:val="Akapitzlist2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1D8B8FCA" w14:textId="77777777" w:rsidR="001C559A" w:rsidRPr="00275831" w:rsidRDefault="001C559A" w:rsidP="001C559A">
      <w:pPr>
        <w:pStyle w:val="Akapitzlist2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Oświadczenie o odstąpieniu od umowy winno zostać dokonane w formie pisemnej pod rygorem nieważności ze wskazaniem przyczyn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odstąpienia.</w:t>
      </w:r>
    </w:p>
    <w:p w14:paraId="0E180BC8" w14:textId="77777777" w:rsidR="001C559A" w:rsidRPr="00275831" w:rsidRDefault="001C559A" w:rsidP="001C559A">
      <w:pPr>
        <w:pStyle w:val="Akapitzlist2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Odstąpienie od umowy nie ma wpływu na naliczanie kar umownych zgodnie z zapisami umowy.</w:t>
      </w:r>
    </w:p>
    <w:p w14:paraId="4B88B180" w14:textId="77777777" w:rsidR="001C559A" w:rsidRPr="00FB39EC" w:rsidRDefault="001C559A" w:rsidP="001C559A">
      <w:pPr>
        <w:pStyle w:val="Akapitzlist2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</w:rPr>
        <w:t>S</w:t>
      </w:r>
      <w:r w:rsidRPr="007317B9">
        <w:rPr>
          <w:rFonts w:ascii="Verdana" w:hAnsi="Verdana"/>
        </w:rPr>
        <w:t xml:space="preserve">trony </w:t>
      </w:r>
      <w:r>
        <w:rPr>
          <w:rFonts w:ascii="Verdana" w:hAnsi="Verdana"/>
        </w:rPr>
        <w:t>protokole</w:t>
      </w:r>
      <w:r w:rsidRPr="007317B9">
        <w:rPr>
          <w:rFonts w:ascii="Verdana" w:hAnsi="Verdana"/>
        </w:rPr>
        <w:t xml:space="preserve"> z wykonania prac.</w:t>
      </w:r>
    </w:p>
    <w:p w14:paraId="560E5E08" w14:textId="77777777" w:rsidR="001C559A" w:rsidRPr="00892C40" w:rsidRDefault="001C559A" w:rsidP="001C559A">
      <w:pPr>
        <w:pStyle w:val="Nagwek3"/>
        <w:spacing w:before="100" w:beforeAutospacing="1" w:after="100" w:afterAutospacing="1" w:line="360" w:lineRule="auto"/>
        <w:contextualSpacing/>
        <w:mirrorIndents/>
        <w:rPr>
          <w:b/>
          <w:bCs w:val="0"/>
          <w:szCs w:val="24"/>
        </w:rPr>
      </w:pPr>
      <w:r w:rsidRPr="00892C40">
        <w:rPr>
          <w:b/>
          <w:bCs w:val="0"/>
          <w:szCs w:val="24"/>
        </w:rPr>
        <w:t>§ 11</w:t>
      </w:r>
    </w:p>
    <w:p w14:paraId="003A2D48" w14:textId="77777777" w:rsidR="001C559A" w:rsidRPr="00275831" w:rsidRDefault="001C559A" w:rsidP="001C559A">
      <w:pPr>
        <w:pStyle w:val="Akapitzlist2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sprawach nieuregulowanych w umowie mają zastosowanie obowiązujące przepisy ustawy z dnia 23 kwietnia 1964 r. Kodeks Cywilny i ustaw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 dnia 4 lutego 1994 r. </w:t>
      </w:r>
      <w:r w:rsidRPr="00275831">
        <w:rPr>
          <w:rFonts w:ascii="Verdana" w:hAnsi="Verdana"/>
        </w:rPr>
        <w:t>o prawie autorskim i prawach pokrewnych.</w:t>
      </w:r>
    </w:p>
    <w:p w14:paraId="52E7C480" w14:textId="77777777" w:rsidR="001C559A" w:rsidRPr="00275831" w:rsidRDefault="001C559A" w:rsidP="001C559A">
      <w:pPr>
        <w:pStyle w:val="Akapitzlist2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Spory powstały pomiędzy Stronami na tle realizacji umowy, rozstrzygać będzie właściwy rzeczowo sąd powszechny we Wrocławiu.</w:t>
      </w:r>
    </w:p>
    <w:p w14:paraId="206A35D3" w14:textId="77777777" w:rsidR="001C559A" w:rsidRPr="00275831" w:rsidRDefault="001C559A" w:rsidP="001C559A">
      <w:pPr>
        <w:pStyle w:val="Akapitzlist2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Wykonawca oświadcza, iż przyjmuje do wiadomości, że dotyczące </w:t>
      </w:r>
      <w:r>
        <w:rPr>
          <w:rFonts w:ascii="Verdana" w:hAnsi="Verdana"/>
        </w:rPr>
        <w:t>go</w:t>
      </w:r>
      <w:r w:rsidRPr="00275831">
        <w:rPr>
          <w:rFonts w:ascii="Verdana" w:hAnsi="Verdana"/>
        </w:rPr>
        <w:t xml:space="preserve"> dane, w tym dane osobowe (imię i nazwisko/nazwa), data Umowy, jej przedmiot, numer, data obowiązywania oraz wartość Umowy brutto mogą zostać udostępnione w Urzędowym Rejestrze Umów Urzędu Miejskiego Wrocławia.</w:t>
      </w:r>
    </w:p>
    <w:p w14:paraId="259FA0EB" w14:textId="77777777" w:rsidR="001C559A" w:rsidRPr="00275831" w:rsidRDefault="001C559A" w:rsidP="001C559A">
      <w:pPr>
        <w:pStyle w:val="Akapitzlist2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Strony wyznaczają do kontaktów:</w:t>
      </w:r>
    </w:p>
    <w:p w14:paraId="77ED12DC" w14:textId="77777777" w:rsidR="001C559A" w:rsidRPr="00275831" w:rsidRDefault="001C559A" w:rsidP="001C559A">
      <w:pPr>
        <w:pStyle w:val="Akapitzlist2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ze strony Zamawiającego:</w:t>
      </w:r>
      <w:r>
        <w:rPr>
          <w:rFonts w:ascii="Verdana" w:hAnsi="Verdana"/>
        </w:rPr>
        <w:t xml:space="preserve"> tel. ………………… ,e-mail: ………………………………………</w:t>
      </w:r>
    </w:p>
    <w:p w14:paraId="5CF98AAA" w14:textId="77777777" w:rsidR="001C559A" w:rsidRPr="00C73678" w:rsidRDefault="001C559A" w:rsidP="001C559A">
      <w:pPr>
        <w:pStyle w:val="Akapitzlist2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73678">
        <w:rPr>
          <w:rFonts w:ascii="Verdana" w:hAnsi="Verdana"/>
        </w:rPr>
        <w:lastRenderedPageBreak/>
        <w:t>ze strony Wykonawcy: tel.</w:t>
      </w:r>
      <w:r>
        <w:rPr>
          <w:rFonts w:ascii="Verdana" w:hAnsi="Verdana"/>
        </w:rPr>
        <w:t xml:space="preserve"> ………………………</w:t>
      </w:r>
      <w:r w:rsidRPr="00C73678">
        <w:rPr>
          <w:rFonts w:ascii="Verdana" w:hAnsi="Verdana"/>
        </w:rPr>
        <w:t>, e-mail:</w:t>
      </w:r>
      <w:r>
        <w:rPr>
          <w:rFonts w:ascii="Verdana" w:hAnsi="Verdana"/>
        </w:rPr>
        <w:t xml:space="preserve"> ………………………………………</w:t>
      </w:r>
    </w:p>
    <w:p w14:paraId="5C0B5F67" w14:textId="5FE49E18" w:rsidR="001C559A" w:rsidRPr="00A23CD4" w:rsidRDefault="001C559A" w:rsidP="001C559A">
      <w:pPr>
        <w:pStyle w:val="Akapitzlist2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Umowę sporządzono w 3 egzemplarzach: 2 egz. dla Zamawiającego, 1 egz. dla Wykonawcy.</w:t>
      </w:r>
    </w:p>
    <w:p w14:paraId="3B57E73B" w14:textId="77777777" w:rsidR="001C559A" w:rsidRPr="003E1ACE" w:rsidRDefault="001C559A" w:rsidP="001C559A">
      <w:pPr>
        <w:pStyle w:val="Akapitzlist2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FBF">
        <w:rPr>
          <w:rFonts w:ascii="Verdana" w:hAnsi="Verdana" w:cs="Verdana"/>
        </w:rPr>
        <w:t xml:space="preserve">Umowę sprawdzono pod względem legalności, celowości i gospodarności </w:t>
      </w:r>
    </w:p>
    <w:p w14:paraId="5BD54E77" w14:textId="77777777" w:rsidR="009A6093" w:rsidRDefault="001C559A" w:rsidP="001C559A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  <w:r w:rsidRPr="00275831">
        <w:rPr>
          <w:rFonts w:ascii="Verdana" w:hAnsi="Verdana" w:cs="Verdana"/>
          <w:b/>
          <w:bCs/>
        </w:rPr>
        <w:t>ZAMAWIAJĄCY:</w:t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>WYKONAWCA:</w:t>
      </w:r>
    </w:p>
    <w:p w14:paraId="01D38F56" w14:textId="0A403246" w:rsidR="001C559A" w:rsidRPr="009A6093" w:rsidRDefault="001C559A" w:rsidP="001C559A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  <w:r w:rsidRPr="009A6093">
        <w:rPr>
          <w:rFonts w:ascii="Verdana" w:hAnsi="Verdana" w:cs="Verdana"/>
          <w:sz w:val="16"/>
          <w:szCs w:val="16"/>
        </w:rPr>
        <w:t>Załącznik nr 1 – wzór protokołu</w:t>
      </w:r>
    </w:p>
    <w:p w14:paraId="2C2E91E3" w14:textId="45B89088" w:rsidR="009A6093" w:rsidRDefault="001C559A" w:rsidP="001C559A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sz w:val="16"/>
          <w:szCs w:val="16"/>
        </w:rPr>
      </w:pPr>
      <w:r w:rsidRPr="009A6093">
        <w:rPr>
          <w:rFonts w:ascii="Verdana" w:hAnsi="Verdana" w:cs="Verdana"/>
          <w:sz w:val="16"/>
          <w:szCs w:val="16"/>
        </w:rPr>
        <w:t>Klasyfikacja budżetowa:</w:t>
      </w:r>
    </w:p>
    <w:p w14:paraId="7DDA95FA" w14:textId="52FBDA63" w:rsidR="001C559A" w:rsidRPr="009A6093" w:rsidRDefault="009A6093" w:rsidP="009A6093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page"/>
      </w:r>
    </w:p>
    <w:p w14:paraId="119F7B6D" w14:textId="77777777" w:rsidR="001C559A" w:rsidRPr="0086582D" w:rsidRDefault="001C559A" w:rsidP="001C559A">
      <w:pPr>
        <w:pStyle w:val="Nagwek1"/>
        <w:spacing w:before="120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Załącznik nr 1 do umowy – wzór protokołu</w:t>
      </w:r>
    </w:p>
    <w:p w14:paraId="2E4EB36E" w14:textId="77777777" w:rsidR="001C559A" w:rsidRDefault="001C559A" w:rsidP="001C559A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sporządzony w dniu ................ r.</w:t>
      </w:r>
    </w:p>
    <w:p w14:paraId="1C464A98" w14:textId="77777777" w:rsidR="001C559A" w:rsidRDefault="001C559A" w:rsidP="001C559A">
      <w:pPr>
        <w:tabs>
          <w:tab w:val="right" w:leader="dot" w:pos="5126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pomiędzy:</w:t>
      </w:r>
    </w:p>
    <w:p w14:paraId="4FA87592" w14:textId="77777777" w:rsidR="001C559A" w:rsidRDefault="001C559A" w:rsidP="001C559A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Gminą Wrocław</w:t>
      </w:r>
      <w:r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0CB33F67" w14:textId="77777777" w:rsidR="001C559A" w:rsidRDefault="001C559A" w:rsidP="001C559A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reprezentowaną przez:</w:t>
      </w:r>
      <w:r>
        <w:rPr>
          <w:rFonts w:ascii="Verdana" w:hAnsi="Verdana"/>
          <w:sz w:val="22"/>
          <w:szCs w:val="22"/>
        </w:rPr>
        <w:tab/>
      </w:r>
    </w:p>
    <w:p w14:paraId="53941255" w14:textId="77777777" w:rsidR="001C559A" w:rsidRDefault="001C559A" w:rsidP="001C559A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działającą na podstawie pełnomocnictwa </w:t>
      </w:r>
      <w:r>
        <w:rPr>
          <w:rFonts w:ascii="Verdana" w:hAnsi="Verdana"/>
          <w:sz w:val="22"/>
          <w:szCs w:val="22"/>
        </w:rPr>
        <w:tab/>
        <w:t xml:space="preserve"> Prezydenta Wrocławia</w:t>
      </w:r>
    </w:p>
    <w:p w14:paraId="72901E64" w14:textId="77777777" w:rsidR="001C559A" w:rsidRDefault="001C559A" w:rsidP="001C559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zwaną dalej </w:t>
      </w:r>
      <w:r>
        <w:rPr>
          <w:rFonts w:ascii="Verdana" w:hAnsi="Verdana"/>
          <w:b/>
          <w:bCs/>
          <w:sz w:val="22"/>
          <w:szCs w:val="22"/>
        </w:rPr>
        <w:t>Zamawiającym,</w:t>
      </w:r>
    </w:p>
    <w:p w14:paraId="1DEAE887" w14:textId="77777777" w:rsidR="001C559A" w:rsidRDefault="001C559A" w:rsidP="001C559A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57E742CE" w14:textId="77777777" w:rsidR="001C559A" w:rsidRDefault="001C559A" w:rsidP="001C559A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z siedzibą .........................., NIP ............................, REGON, reprezentowanym przez: ...................................................</w:t>
      </w:r>
    </w:p>
    <w:p w14:paraId="5DFAC8C7" w14:textId="77777777" w:rsidR="001C559A" w:rsidRDefault="001C559A" w:rsidP="001C559A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zwanym dalej </w:t>
      </w:r>
      <w:r>
        <w:rPr>
          <w:rFonts w:ascii="Verdana" w:hAnsi="Verdana"/>
          <w:b/>
          <w:bCs/>
          <w:sz w:val="22"/>
          <w:szCs w:val="22"/>
        </w:rPr>
        <w:t>Wykonawcą</w:t>
      </w:r>
    </w:p>
    <w:p w14:paraId="78F5625D" w14:textId="77777777" w:rsidR="001C559A" w:rsidRDefault="001C559A" w:rsidP="001C559A">
      <w:pPr>
        <w:tabs>
          <w:tab w:val="right" w:leader="dot" w:pos="5126"/>
        </w:tabs>
        <w:spacing w:line="276" w:lineRule="auto"/>
        <w:rPr>
          <w:rFonts w:ascii="Verdana" w:hAnsi="Verdana"/>
          <w:sz w:val="22"/>
          <w:szCs w:val="22"/>
        </w:rPr>
      </w:pPr>
    </w:p>
    <w:p w14:paraId="78CB9573" w14:textId="77777777" w:rsidR="001C559A" w:rsidRPr="0086582D" w:rsidRDefault="001C559A" w:rsidP="001C559A">
      <w:pPr>
        <w:pStyle w:val="Akapitzlist2"/>
        <w:numPr>
          <w:ilvl w:val="0"/>
          <w:numId w:val="42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6582D">
        <w:rPr>
          <w:rFonts w:ascii="Verdana" w:hAnsi="Verdana"/>
          <w:u w:val="single"/>
        </w:rPr>
        <w:t>Przedmiot umowy:</w:t>
      </w:r>
      <w:r w:rsidRPr="0086582D">
        <w:rPr>
          <w:rFonts w:ascii="Verdana" w:hAnsi="Verdana"/>
        </w:rPr>
        <w:t xml:space="preserve"> </w:t>
      </w:r>
    </w:p>
    <w:p w14:paraId="35314CCC" w14:textId="77777777" w:rsidR="001C559A" w:rsidRPr="0086582D" w:rsidRDefault="001C559A" w:rsidP="001C559A">
      <w:pPr>
        <w:pStyle w:val="Akapitzlist2"/>
        <w:numPr>
          <w:ilvl w:val="0"/>
          <w:numId w:val="42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6582D">
        <w:rPr>
          <w:rFonts w:ascii="Verdana" w:hAnsi="Verdana"/>
        </w:rPr>
        <w:t>Wykonawca wykonał przedmiot umowy zgodnie z zawartą umową</w:t>
      </w:r>
      <w:r>
        <w:rPr>
          <w:rFonts w:ascii="Verdana" w:hAnsi="Verdana"/>
        </w:rPr>
        <w:t xml:space="preserve"> nr</w:t>
      </w:r>
      <w:r w:rsidRPr="0086582D">
        <w:rPr>
          <w:rFonts w:ascii="Verdana" w:hAnsi="Verdana"/>
        </w:rPr>
        <w:t>:</w:t>
      </w:r>
    </w:p>
    <w:p w14:paraId="3F5BF6DD" w14:textId="77777777" w:rsidR="001C559A" w:rsidRDefault="001C559A" w:rsidP="001C559A">
      <w:pPr>
        <w:numPr>
          <w:ilvl w:val="0"/>
          <w:numId w:val="42"/>
        </w:numPr>
        <w:tabs>
          <w:tab w:val="clear" w:pos="1077"/>
          <w:tab w:val="num" w:pos="360"/>
          <w:tab w:val="right" w:leader="dot" w:pos="51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461A646F" w14:textId="77777777" w:rsidR="001C559A" w:rsidRDefault="001C559A" w:rsidP="001C559A">
      <w:pPr>
        <w:numPr>
          <w:ilvl w:val="0"/>
          <w:numId w:val="42"/>
        </w:numPr>
        <w:tabs>
          <w:tab w:val="clear" w:pos="1077"/>
          <w:tab w:val="num" w:pos="360"/>
          <w:tab w:val="right" w:leader="dot" w:pos="5126"/>
        </w:tabs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7D8BE298" w14:textId="77777777" w:rsidR="001C559A" w:rsidRDefault="001C559A" w:rsidP="001C559A">
      <w:pPr>
        <w:pStyle w:val="Tekstpodstawowy2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</w:t>
      </w:r>
    </w:p>
    <w:p w14:paraId="7A80CD1D" w14:textId="77777777" w:rsidR="001C559A" w:rsidRDefault="001C559A" w:rsidP="001C559A">
      <w:pPr>
        <w:tabs>
          <w:tab w:val="right" w:leader="dot" w:pos="5126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3A49C0F4" w14:textId="77777777" w:rsidR="001C559A" w:rsidRDefault="001C559A" w:rsidP="001C559A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Zamawiający</w:t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  <w:t>Wykonawca</w:t>
      </w:r>
    </w:p>
    <w:p w14:paraId="3A7C2E60" w14:textId="77777777" w:rsidR="001C559A" w:rsidRDefault="001C559A" w:rsidP="001C559A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..........................</w:t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  <w:t>..........................</w:t>
      </w:r>
    </w:p>
    <w:p w14:paraId="490BFBA1" w14:textId="77777777" w:rsidR="001C559A" w:rsidRPr="005B514F" w:rsidRDefault="001C559A" w:rsidP="001C559A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*niepotrzebne skreślić</w:t>
      </w:r>
    </w:p>
    <w:p w14:paraId="6BC138C3" w14:textId="77777777" w:rsidR="006E6BD3" w:rsidRDefault="006E6BD3" w:rsidP="001C559A">
      <w:pPr>
        <w:pStyle w:val="Nagwek2"/>
        <w:spacing w:before="100" w:beforeAutospacing="1" w:after="100" w:afterAutospacing="1" w:line="360" w:lineRule="auto"/>
        <w:contextualSpacing/>
        <w:mirrorIndents/>
      </w:pPr>
    </w:p>
    <w:sectPr w:rsidR="006E6BD3" w:rsidSect="00AD4864">
      <w:footerReference w:type="even" r:id="rId7"/>
      <w:footerReference w:type="default" r:id="rId8"/>
      <w:pgSz w:w="12242" w:h="15842" w:code="1"/>
      <w:pgMar w:top="1021" w:right="1134" w:bottom="1276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C848" w14:textId="77777777" w:rsidR="000C7BDE" w:rsidRDefault="000C7BDE">
      <w:r>
        <w:separator/>
      </w:r>
    </w:p>
  </w:endnote>
  <w:endnote w:type="continuationSeparator" w:id="0">
    <w:p w14:paraId="7D976E9F" w14:textId="77777777" w:rsidR="000C7BDE" w:rsidRDefault="000C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9BCE" w14:textId="77777777" w:rsidR="00726744" w:rsidRDefault="008354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267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79FDF0" w14:textId="77777777" w:rsidR="00726744" w:rsidRDefault="007267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FF37" w14:textId="77777777" w:rsidR="00726744" w:rsidRPr="00B14F75" w:rsidRDefault="00565B6F" w:rsidP="007267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6DB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2526" w14:textId="77777777" w:rsidR="000C7BDE" w:rsidRDefault="000C7BDE">
      <w:r>
        <w:separator/>
      </w:r>
    </w:p>
  </w:footnote>
  <w:footnote w:type="continuationSeparator" w:id="0">
    <w:p w14:paraId="293B9E57" w14:textId="77777777" w:rsidR="000C7BDE" w:rsidRDefault="000C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691"/>
    <w:multiLevelType w:val="hybridMultilevel"/>
    <w:tmpl w:val="05225C5A"/>
    <w:lvl w:ilvl="0" w:tplc="40D6BBE2">
      <w:start w:val="1"/>
      <w:numFmt w:val="decimal"/>
      <w:lvlText w:val="%1)"/>
      <w:lvlJc w:val="left"/>
      <w:pPr>
        <w:ind w:left="91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7D2"/>
    <w:multiLevelType w:val="hybridMultilevel"/>
    <w:tmpl w:val="7FFA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1DD0"/>
    <w:multiLevelType w:val="hybridMultilevel"/>
    <w:tmpl w:val="FB06DF3C"/>
    <w:lvl w:ilvl="0" w:tplc="B98CE480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4B4AE9"/>
    <w:multiLevelType w:val="hybridMultilevel"/>
    <w:tmpl w:val="A154BB40"/>
    <w:lvl w:ilvl="0" w:tplc="6AE2CB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9AA1BEA"/>
    <w:multiLevelType w:val="hybridMultilevel"/>
    <w:tmpl w:val="B1580AEE"/>
    <w:lvl w:ilvl="0" w:tplc="8D904C10">
      <w:start w:val="1"/>
      <w:numFmt w:val="decimal"/>
      <w:lvlText w:val="%1."/>
      <w:lvlJc w:val="left"/>
      <w:pPr>
        <w:ind w:left="502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30602068"/>
    <w:multiLevelType w:val="hybridMultilevel"/>
    <w:tmpl w:val="CAE44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71A17"/>
    <w:multiLevelType w:val="hybridMultilevel"/>
    <w:tmpl w:val="13FACD7C"/>
    <w:lvl w:ilvl="0" w:tplc="D79CFD2E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00DD0"/>
    <w:multiLevelType w:val="hybridMultilevel"/>
    <w:tmpl w:val="C2F82DCC"/>
    <w:lvl w:ilvl="0" w:tplc="61F8F1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B20A3"/>
    <w:multiLevelType w:val="hybridMultilevel"/>
    <w:tmpl w:val="6472F68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5" w15:restartNumberingAfterBreak="0">
    <w:nsid w:val="386B0DCE"/>
    <w:multiLevelType w:val="hybridMultilevel"/>
    <w:tmpl w:val="74AAF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F398C"/>
    <w:multiLevelType w:val="hybridMultilevel"/>
    <w:tmpl w:val="C9C04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C1590"/>
    <w:multiLevelType w:val="hybridMultilevel"/>
    <w:tmpl w:val="6D8AC898"/>
    <w:lvl w:ilvl="0" w:tplc="E1A0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F51"/>
    <w:multiLevelType w:val="hybridMultilevel"/>
    <w:tmpl w:val="2B360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F3ACA"/>
    <w:multiLevelType w:val="hybridMultilevel"/>
    <w:tmpl w:val="278C8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5FFA"/>
    <w:multiLevelType w:val="hybridMultilevel"/>
    <w:tmpl w:val="7C6A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6" w15:restartNumberingAfterBreak="0">
    <w:nsid w:val="58673322"/>
    <w:multiLevelType w:val="hybridMultilevel"/>
    <w:tmpl w:val="C2245B56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7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5AAB0D04"/>
    <w:multiLevelType w:val="hybridMultilevel"/>
    <w:tmpl w:val="0B80A384"/>
    <w:lvl w:ilvl="0" w:tplc="D74E778C">
      <w:start w:val="1"/>
      <w:numFmt w:val="decimal"/>
      <w:pStyle w:val="Nagwek4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F41A3B"/>
    <w:multiLevelType w:val="hybridMultilevel"/>
    <w:tmpl w:val="089C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62343"/>
    <w:multiLevelType w:val="hybridMultilevel"/>
    <w:tmpl w:val="DCFAE272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B1B8663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B4B6338"/>
    <w:multiLevelType w:val="hybridMultilevel"/>
    <w:tmpl w:val="9D3C9CBE"/>
    <w:lvl w:ilvl="0" w:tplc="A914EEA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3" w15:restartNumberingAfterBreak="0">
    <w:nsid w:val="74552827"/>
    <w:multiLevelType w:val="hybridMultilevel"/>
    <w:tmpl w:val="53B261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B03D61"/>
    <w:multiLevelType w:val="hybridMultilevel"/>
    <w:tmpl w:val="689ECECC"/>
    <w:lvl w:ilvl="0" w:tplc="AE547CB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4C668A"/>
    <w:multiLevelType w:val="hybridMultilevel"/>
    <w:tmpl w:val="2362EA68"/>
    <w:lvl w:ilvl="0" w:tplc="ED9881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34"/>
    <w:lvlOverride w:ilvl="0">
      <w:startOverride w:val="1"/>
    </w:lvlOverride>
  </w:num>
  <w:num w:numId="6">
    <w:abstractNumId w:val="5"/>
  </w:num>
  <w:num w:numId="7">
    <w:abstractNumId w:val="32"/>
  </w:num>
  <w:num w:numId="8">
    <w:abstractNumId w:val="26"/>
  </w:num>
  <w:num w:numId="9">
    <w:abstractNumId w:val="36"/>
  </w:num>
  <w:num w:numId="10">
    <w:abstractNumId w:val="25"/>
  </w:num>
  <w:num w:numId="11">
    <w:abstractNumId w:val="28"/>
  </w:num>
  <w:num w:numId="12">
    <w:abstractNumId w:val="18"/>
  </w:num>
  <w:num w:numId="13">
    <w:abstractNumId w:val="20"/>
  </w:num>
  <w:num w:numId="14">
    <w:abstractNumId w:val="29"/>
  </w:num>
  <w:num w:numId="15">
    <w:abstractNumId w:val="9"/>
  </w:num>
  <w:num w:numId="16">
    <w:abstractNumId w:val="13"/>
  </w:num>
  <w:num w:numId="17">
    <w:abstractNumId w:val="4"/>
  </w:num>
  <w:num w:numId="18">
    <w:abstractNumId w:val="1"/>
  </w:num>
  <w:num w:numId="19">
    <w:abstractNumId w:val="23"/>
  </w:num>
  <w:num w:numId="20">
    <w:abstractNumId w:val="11"/>
  </w:num>
  <w:num w:numId="21">
    <w:abstractNumId w:val="22"/>
  </w:num>
  <w:num w:numId="22">
    <w:abstractNumId w:val="3"/>
  </w:num>
  <w:num w:numId="23">
    <w:abstractNumId w:val="17"/>
  </w:num>
  <w:num w:numId="24">
    <w:abstractNumId w:val="21"/>
  </w:num>
  <w:num w:numId="25">
    <w:abstractNumId w:val="6"/>
  </w:num>
  <w:num w:numId="26">
    <w:abstractNumId w:val="24"/>
  </w:num>
  <w:num w:numId="27">
    <w:abstractNumId w:val="19"/>
  </w:num>
  <w:num w:numId="28">
    <w:abstractNumId w:val="1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30"/>
  </w:num>
  <w:num w:numId="34">
    <w:abstractNumId w:val="14"/>
  </w:num>
  <w:num w:numId="35">
    <w:abstractNumId w:val="7"/>
  </w:num>
  <w:num w:numId="36">
    <w:abstractNumId w:val="15"/>
  </w:num>
  <w:num w:numId="37">
    <w:abstractNumId w:val="33"/>
  </w:num>
  <w:num w:numId="38">
    <w:abstractNumId w:val="31"/>
  </w:num>
  <w:num w:numId="39">
    <w:abstractNumId w:val="16"/>
  </w:num>
  <w:num w:numId="40">
    <w:abstractNumId w:val="27"/>
  </w:num>
  <w:num w:numId="41">
    <w:abstractNumId w:val="0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44"/>
    <w:rsid w:val="000111B3"/>
    <w:rsid w:val="000C7BDE"/>
    <w:rsid w:val="000D1AEC"/>
    <w:rsid w:val="000D32FC"/>
    <w:rsid w:val="001061B6"/>
    <w:rsid w:val="00134CD5"/>
    <w:rsid w:val="00143A6D"/>
    <w:rsid w:val="00144C25"/>
    <w:rsid w:val="001A1238"/>
    <w:rsid w:val="001C559A"/>
    <w:rsid w:val="001C7E88"/>
    <w:rsid w:val="001D0DD7"/>
    <w:rsid w:val="001F6CD9"/>
    <w:rsid w:val="00221252"/>
    <w:rsid w:val="002427ED"/>
    <w:rsid w:val="00251170"/>
    <w:rsid w:val="002C6F1C"/>
    <w:rsid w:val="002D1CFD"/>
    <w:rsid w:val="002D5AFD"/>
    <w:rsid w:val="002E193D"/>
    <w:rsid w:val="00324BBB"/>
    <w:rsid w:val="00326E1E"/>
    <w:rsid w:val="0033218C"/>
    <w:rsid w:val="00371291"/>
    <w:rsid w:val="003867F1"/>
    <w:rsid w:val="003A069B"/>
    <w:rsid w:val="003E5F28"/>
    <w:rsid w:val="00411EE3"/>
    <w:rsid w:val="004309C2"/>
    <w:rsid w:val="00457058"/>
    <w:rsid w:val="0047237F"/>
    <w:rsid w:val="00485322"/>
    <w:rsid w:val="00497F77"/>
    <w:rsid w:val="004A0643"/>
    <w:rsid w:val="004F247A"/>
    <w:rsid w:val="0051544C"/>
    <w:rsid w:val="005575E9"/>
    <w:rsid w:val="00565B6F"/>
    <w:rsid w:val="005E28F6"/>
    <w:rsid w:val="00652F27"/>
    <w:rsid w:val="00653A40"/>
    <w:rsid w:val="006627EB"/>
    <w:rsid w:val="00667EBF"/>
    <w:rsid w:val="00686507"/>
    <w:rsid w:val="006B4C15"/>
    <w:rsid w:val="006E6BD3"/>
    <w:rsid w:val="006F1F81"/>
    <w:rsid w:val="006F2847"/>
    <w:rsid w:val="00726744"/>
    <w:rsid w:val="007370CD"/>
    <w:rsid w:val="00784F9E"/>
    <w:rsid w:val="007A78DB"/>
    <w:rsid w:val="00803733"/>
    <w:rsid w:val="008102E9"/>
    <w:rsid w:val="00835424"/>
    <w:rsid w:val="008501C8"/>
    <w:rsid w:val="00892C40"/>
    <w:rsid w:val="008E5518"/>
    <w:rsid w:val="00901E66"/>
    <w:rsid w:val="00913F63"/>
    <w:rsid w:val="00951630"/>
    <w:rsid w:val="00996751"/>
    <w:rsid w:val="009A6093"/>
    <w:rsid w:val="00A135ED"/>
    <w:rsid w:val="00A23CD4"/>
    <w:rsid w:val="00A47DD5"/>
    <w:rsid w:val="00A7564F"/>
    <w:rsid w:val="00AA31BE"/>
    <w:rsid w:val="00AD4864"/>
    <w:rsid w:val="00AE570B"/>
    <w:rsid w:val="00B14FE2"/>
    <w:rsid w:val="00B26DBF"/>
    <w:rsid w:val="00B61513"/>
    <w:rsid w:val="00B969B8"/>
    <w:rsid w:val="00BB0A7A"/>
    <w:rsid w:val="00BB6621"/>
    <w:rsid w:val="00BF699D"/>
    <w:rsid w:val="00C068D2"/>
    <w:rsid w:val="00C3107C"/>
    <w:rsid w:val="00C3320D"/>
    <w:rsid w:val="00C51AB3"/>
    <w:rsid w:val="00C976B4"/>
    <w:rsid w:val="00CA7360"/>
    <w:rsid w:val="00CD0C18"/>
    <w:rsid w:val="00CD1BA3"/>
    <w:rsid w:val="00D523A7"/>
    <w:rsid w:val="00D60377"/>
    <w:rsid w:val="00D611EC"/>
    <w:rsid w:val="00D65DC1"/>
    <w:rsid w:val="00D8543A"/>
    <w:rsid w:val="00DF10CE"/>
    <w:rsid w:val="00DF3077"/>
    <w:rsid w:val="00E21697"/>
    <w:rsid w:val="00E549BC"/>
    <w:rsid w:val="00E635E2"/>
    <w:rsid w:val="00E96D0A"/>
    <w:rsid w:val="00EA224A"/>
    <w:rsid w:val="00ED3643"/>
    <w:rsid w:val="00EE4410"/>
    <w:rsid w:val="00EF42A5"/>
    <w:rsid w:val="00F07E67"/>
    <w:rsid w:val="00F11BAB"/>
    <w:rsid w:val="00F158BD"/>
    <w:rsid w:val="00F36242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0069"/>
  <w15:docId w15:val="{9B45B505-60E6-496A-98A0-456005BB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4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2674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26744"/>
    <w:pPr>
      <w:keepNext/>
      <w:spacing w:before="240"/>
      <w:outlineLvl w:val="1"/>
    </w:pPr>
    <w:rPr>
      <w:rFonts w:ascii="Verdana" w:hAnsi="Verdana"/>
      <w:b/>
      <w:bCs/>
      <w:color w:val="4F81BD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26744"/>
    <w:pPr>
      <w:keepNext/>
      <w:spacing w:before="120"/>
      <w:outlineLvl w:val="2"/>
    </w:pPr>
    <w:rPr>
      <w:rFonts w:ascii="Verdana" w:hAnsi="Verdana" w:cs="Helv"/>
      <w:bCs/>
      <w:sz w:val="24"/>
      <w:szCs w:val="22"/>
    </w:rPr>
  </w:style>
  <w:style w:type="paragraph" w:styleId="Nagwek4">
    <w:name w:val="heading 4"/>
    <w:basedOn w:val="Normalny"/>
    <w:next w:val="Normalny"/>
    <w:link w:val="Nagwek4Znak"/>
    <w:qFormat/>
    <w:rsid w:val="00726744"/>
    <w:pPr>
      <w:keepNext/>
      <w:numPr>
        <w:numId w:val="11"/>
      </w:numPr>
      <w:spacing w:before="60"/>
      <w:outlineLvl w:val="3"/>
    </w:pPr>
    <w:rPr>
      <w:rFonts w:ascii="Verdana" w:hAnsi="Verdana" w:cs="Verdana"/>
      <w:bCs/>
      <w:sz w:val="24"/>
      <w:szCs w:val="22"/>
    </w:rPr>
  </w:style>
  <w:style w:type="paragraph" w:styleId="Nagwek5">
    <w:name w:val="heading 5"/>
    <w:basedOn w:val="Normalny"/>
    <w:next w:val="Normalny"/>
    <w:link w:val="Nagwek5Znak"/>
    <w:qFormat/>
    <w:rsid w:val="00726744"/>
    <w:pPr>
      <w:keepNext/>
      <w:numPr>
        <w:numId w:val="1"/>
      </w:numPr>
      <w:outlineLvl w:val="4"/>
    </w:pPr>
    <w:rPr>
      <w:rFonts w:ascii="Verdana" w:hAnsi="Verdana"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6744"/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726744"/>
    <w:rPr>
      <w:rFonts w:ascii="Verdana" w:eastAsia="Times New Roman" w:hAnsi="Verdana" w:cs="Times New Roman"/>
      <w:b/>
      <w:bCs/>
      <w:color w:val="4F81BD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6744"/>
    <w:rPr>
      <w:rFonts w:ascii="Verdana" w:eastAsia="Times New Roman" w:hAnsi="Verdana" w:cs="Helv"/>
      <w:bCs/>
      <w:sz w:val="24"/>
      <w:lang w:eastAsia="pl-PL"/>
    </w:rPr>
  </w:style>
  <w:style w:type="character" w:customStyle="1" w:styleId="Nagwek4Znak">
    <w:name w:val="Nagłówek 4 Znak"/>
    <w:link w:val="Nagwek4"/>
    <w:rsid w:val="00726744"/>
    <w:rPr>
      <w:rFonts w:ascii="Verdana" w:eastAsia="Times New Roman" w:hAnsi="Verdana" w:cs="Verdana"/>
      <w:bCs/>
      <w:sz w:val="24"/>
      <w:lang w:eastAsia="pl-PL"/>
    </w:rPr>
  </w:style>
  <w:style w:type="character" w:customStyle="1" w:styleId="Nagwek5Znak">
    <w:name w:val="Nagłówek 5 Znak"/>
    <w:link w:val="Nagwek5"/>
    <w:rsid w:val="00726744"/>
    <w:rPr>
      <w:rFonts w:ascii="Verdana" w:eastAsia="Times New Roman" w:hAnsi="Verdana" w:cs="Times New Roman"/>
      <w:bCs/>
      <w:sz w:val="24"/>
      <w:lang w:eastAsia="pl-PL"/>
    </w:rPr>
  </w:style>
  <w:style w:type="character" w:styleId="Numerstrony">
    <w:name w:val="page number"/>
    <w:semiHidden/>
    <w:rsid w:val="0072674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7267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6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26744"/>
    <w:pPr>
      <w:tabs>
        <w:tab w:val="left" w:pos="284"/>
      </w:tabs>
    </w:pPr>
    <w:rPr>
      <w:sz w:val="22"/>
      <w:szCs w:val="22"/>
    </w:rPr>
  </w:style>
  <w:style w:type="paragraph" w:styleId="Tytu">
    <w:name w:val="Title"/>
    <w:basedOn w:val="Normalny"/>
    <w:link w:val="TytuZnak"/>
    <w:qFormat/>
    <w:rsid w:val="00726744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7267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semiHidden/>
    <w:rsid w:val="00726744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ny"/>
    <w:qFormat/>
    <w:rsid w:val="00726744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Akapitzlist2">
    <w:name w:val="Akapit z listą2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726744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726744"/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C559A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link w:val="Tekstpodstawowy"/>
    <w:semiHidden/>
    <w:rsid w:val="001C559A"/>
    <w:rPr>
      <w:rFonts w:ascii="CG Times" w:eastAsia="Times New Roman" w:hAnsi="CG Times"/>
      <w:sz w:val="22"/>
      <w:szCs w:val="22"/>
    </w:rPr>
  </w:style>
  <w:style w:type="character" w:customStyle="1" w:styleId="AkapitzlistZnak">
    <w:name w:val="Akapit z listą Znak"/>
    <w:link w:val="Akapitzlist"/>
    <w:qFormat/>
    <w:rsid w:val="001C559A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1C55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1C559A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1C559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5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5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3200</Words>
  <Characters>19203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9</cp:revision>
  <cp:lastPrinted>2024-04-17T07:29:00Z</cp:lastPrinted>
  <dcterms:created xsi:type="dcterms:W3CDTF">2025-04-16T06:33:00Z</dcterms:created>
  <dcterms:modified xsi:type="dcterms:W3CDTF">2025-04-16T06:59:00Z</dcterms:modified>
</cp:coreProperties>
</file>