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2F57724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001DA">
        <w:rPr>
          <w:sz w:val="24"/>
          <w:szCs w:val="24"/>
        </w:rPr>
        <w:t>0</w:t>
      </w:r>
      <w:r w:rsidR="00F9108C">
        <w:rPr>
          <w:sz w:val="24"/>
          <w:szCs w:val="24"/>
        </w:rPr>
        <w:t>8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E6DF123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056E4A" w:rsidRPr="00056E4A">
        <w:rPr>
          <w:rFonts w:ascii="Verdana" w:hAnsi="Verdana"/>
          <w:sz w:val="24"/>
          <w:szCs w:val="24"/>
        </w:rPr>
        <w:t>STOWARZYSZENIE RÓŻNORODNOŚCI SPOŁECZNEJ UP-DATE</w:t>
      </w:r>
      <w:r w:rsidR="00F9108C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056E4A" w:rsidRPr="00056E4A">
        <w:rPr>
          <w:rFonts w:ascii="Verdana" w:hAnsi="Verdana"/>
          <w:sz w:val="24"/>
          <w:szCs w:val="24"/>
        </w:rPr>
        <w:t>Wrocławski Miesiąc Dumy i</w:t>
      </w:r>
      <w:r w:rsidR="00056E4A">
        <w:rPr>
          <w:rFonts w:ascii="Verdana" w:hAnsi="Verdana"/>
          <w:sz w:val="24"/>
          <w:szCs w:val="24"/>
        </w:rPr>
        <w:t> </w:t>
      </w:r>
      <w:r w:rsidR="00056E4A" w:rsidRPr="00056E4A">
        <w:rPr>
          <w:rFonts w:ascii="Verdana" w:hAnsi="Verdana"/>
          <w:sz w:val="24"/>
          <w:szCs w:val="24"/>
        </w:rPr>
        <w:t>Różnorodności 2025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C0532B3" w14:textId="249A61DA" w:rsidR="00F9108C" w:rsidRDefault="009B36C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– Zastępca Dyrektora Wydziału Partycypacji Społecznej</w:t>
      </w:r>
      <w:bookmarkStart w:id="0" w:name="_GoBack"/>
      <w:bookmarkEnd w:id="0"/>
    </w:p>
    <w:p w14:paraId="100C068B" w14:textId="4825C50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56E4A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36CE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2</cp:revision>
  <cp:lastPrinted>2025-04-07T10:29:00Z</cp:lastPrinted>
  <dcterms:created xsi:type="dcterms:W3CDTF">2025-04-08T08:44:00Z</dcterms:created>
  <dcterms:modified xsi:type="dcterms:W3CDTF">2025-04-08T08:44:00Z</dcterms:modified>
</cp:coreProperties>
</file>