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 w:rsidP="000B54A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 xml:space="preserve">, </w:t>
      </w:r>
      <w:r w:rsidR="000B54AA">
        <w:rPr>
          <w:rFonts w:ascii="Verdana" w:hAnsi="Verdana"/>
          <w:sz w:val="22"/>
          <w:szCs w:val="22"/>
        </w:rPr>
        <w:t>02</w:t>
      </w:r>
      <w:r w:rsidRPr="00E85E3C">
        <w:rPr>
          <w:rFonts w:ascii="Verdana" w:hAnsi="Verdana"/>
          <w:sz w:val="22"/>
          <w:szCs w:val="22"/>
        </w:rPr>
        <w:t>.</w:t>
      </w:r>
      <w:r w:rsidR="00897722">
        <w:rPr>
          <w:rFonts w:ascii="Verdana" w:hAnsi="Verdana"/>
          <w:sz w:val="22"/>
          <w:szCs w:val="22"/>
        </w:rPr>
        <w:t>0</w:t>
      </w:r>
      <w:r w:rsidR="000B54AA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>.202</w:t>
      </w:r>
      <w:r w:rsidR="00897722">
        <w:rPr>
          <w:rFonts w:ascii="Verdana" w:hAnsi="Verdana"/>
          <w:sz w:val="22"/>
          <w:szCs w:val="22"/>
        </w:rPr>
        <w:t>5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897722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r w:rsidR="00FF019A">
        <w:rPr>
          <w:rFonts w:ascii="Verdana" w:hAnsi="Verdana"/>
          <w:sz w:val="22"/>
          <w:szCs w:val="22"/>
        </w:rPr>
        <w:t xml:space="preserve">przygotowanie i przeprowadzenie </w:t>
      </w:r>
      <w:r w:rsidR="002F6E54">
        <w:rPr>
          <w:rFonts w:ascii="Verdana" w:hAnsi="Verdana"/>
          <w:sz w:val="22"/>
          <w:szCs w:val="22"/>
        </w:rPr>
        <w:t>analizy strategicznej systemu żywnościowego na potrzeby dokumentu Miejska Polityka Żywnościowa</w:t>
      </w:r>
    </w:p>
    <w:p w:rsidR="00BA5EAF" w:rsidRPr="000B54AA" w:rsidRDefault="00BA5EAF" w:rsidP="000B54AA">
      <w:pPr>
        <w:pStyle w:val="Tekstpodstawowy"/>
        <w:spacing w:line="360" w:lineRule="auto"/>
        <w:contextualSpacing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0B54AA">
        <w:rPr>
          <w:rFonts w:ascii="Verdana" w:hAnsi="Verdana"/>
          <w:b w:val="0"/>
          <w:i w:val="0"/>
          <w:sz w:val="22"/>
          <w:szCs w:val="22"/>
        </w:rPr>
        <w:t>Zamawiający informuje, że w wyniku badania i oceny ofert złożon</w:t>
      </w:r>
      <w:r w:rsidR="000B54AA" w:rsidRPr="000B54AA">
        <w:rPr>
          <w:rFonts w:ascii="Verdana" w:hAnsi="Verdana"/>
          <w:b w:val="0"/>
          <w:i w:val="0"/>
          <w:sz w:val="22"/>
          <w:szCs w:val="22"/>
        </w:rPr>
        <w:t xml:space="preserve">ych </w:t>
      </w:r>
      <w:r w:rsidRPr="000B54AA">
        <w:rPr>
          <w:rFonts w:ascii="Verdana" w:hAnsi="Verdana"/>
          <w:b w:val="0"/>
          <w:i w:val="0"/>
          <w:sz w:val="22"/>
          <w:szCs w:val="22"/>
        </w:rPr>
        <w:t>w przedmiotowym Zapytaniu ofertowym jako najkorzystniejsza została wybrana oferta złożona przez firmę:</w:t>
      </w:r>
      <w:r w:rsidR="00897722" w:rsidRPr="000B54AA">
        <w:rPr>
          <w:rFonts w:ascii="Verdana" w:hAnsi="Verdana"/>
          <w:b w:val="0"/>
          <w:i w:val="0"/>
          <w:sz w:val="22"/>
          <w:szCs w:val="22"/>
        </w:rPr>
        <w:t xml:space="preserve"> </w:t>
      </w:r>
      <w:proofErr w:type="spellStart"/>
      <w:r w:rsidR="000B54AA" w:rsidRPr="000B54AA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Cpoint</w:t>
      </w:r>
      <w:proofErr w:type="spellEnd"/>
      <w:r w:rsidR="000B54AA" w:rsidRPr="000B54AA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 Sp. z o.o. ul. Kobielska 100/13, 01-683 Warszawa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Pr="000B54AA" w:rsidRDefault="00BA5EAF" w:rsidP="000B54AA">
      <w:pPr>
        <w:pStyle w:val="Tekstpodstawowy"/>
        <w:spacing w:line="360" w:lineRule="auto"/>
        <w:contextualSpacing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0B54AA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proofErr w:type="spellStart"/>
      <w:r w:rsidR="000B54AA" w:rsidRPr="000B54AA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Cpoint</w:t>
      </w:r>
      <w:proofErr w:type="spellEnd"/>
      <w:r w:rsidR="000B54AA" w:rsidRPr="000B54AA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 Sp. z o.o. ul. Kobielska 100/13, 01-683 Warszawa</w:t>
      </w:r>
      <w:r w:rsidR="002A2EAB" w:rsidRPr="000B54AA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0B54AA">
        <w:rPr>
          <w:rFonts w:ascii="Verdana" w:hAnsi="Verdana" w:cs="Arial"/>
          <w:b w:val="0"/>
          <w:i w:val="0"/>
          <w:sz w:val="22"/>
          <w:szCs w:val="22"/>
        </w:rPr>
        <w:t>uznana została za ważną i niepodlegającą odrzuceniu. Oceny ofert</w:t>
      </w:r>
      <w:r w:rsidR="002A2EAB" w:rsidRPr="000B54AA">
        <w:rPr>
          <w:rFonts w:ascii="Verdana" w:hAnsi="Verdana" w:cs="Arial"/>
          <w:b w:val="0"/>
          <w:i w:val="0"/>
          <w:sz w:val="22"/>
          <w:szCs w:val="22"/>
        </w:rPr>
        <w:t>y</w:t>
      </w:r>
      <w:r w:rsidRPr="000B54AA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0B54AA" w:rsidRPr="000B54AA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0B54AA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2A2EAB">
        <w:rPr>
          <w:rFonts w:ascii="Verdana" w:hAnsi="Verdana" w:cs="Arial"/>
          <w:sz w:val="22"/>
          <w:szCs w:val="22"/>
        </w:rPr>
        <w:t>ę</w:t>
      </w:r>
      <w:r w:rsidR="007F463A">
        <w:rPr>
          <w:rFonts w:ascii="Verdana" w:hAnsi="Verdana" w:cs="Arial"/>
          <w:sz w:val="22"/>
          <w:szCs w:val="22"/>
        </w:rPr>
        <w:t xml:space="preserve"> złoży</w:t>
      </w:r>
      <w:r w:rsidR="000B54AA">
        <w:rPr>
          <w:rFonts w:ascii="Verdana" w:hAnsi="Verdana" w:cs="Arial"/>
          <w:sz w:val="22"/>
          <w:szCs w:val="22"/>
        </w:rPr>
        <w:t>li</w:t>
      </w:r>
      <w:r w:rsidR="007F463A">
        <w:rPr>
          <w:rFonts w:ascii="Verdana" w:hAnsi="Verdana" w:cs="Arial"/>
          <w:sz w:val="22"/>
          <w:szCs w:val="22"/>
        </w:rPr>
        <w:t xml:space="preserve"> następujący Wykonawc</w:t>
      </w:r>
      <w:r w:rsidR="000B54AA">
        <w:rPr>
          <w:rFonts w:ascii="Verdana" w:hAnsi="Verdana" w:cs="Arial"/>
          <w:sz w:val="22"/>
          <w:szCs w:val="22"/>
        </w:rPr>
        <w:t>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701"/>
        <w:gridCol w:w="1708"/>
      </w:tblGrid>
      <w:tr w:rsidR="002A2EAB" w:rsidRPr="008C6B21" w:rsidTr="000B54AA">
        <w:trPr>
          <w:trHeight w:val="494"/>
          <w:tblHeader/>
          <w:jc w:val="center"/>
        </w:trPr>
        <w:tc>
          <w:tcPr>
            <w:tcW w:w="3681" w:type="dxa"/>
            <w:vAlign w:val="center"/>
            <w:hideMark/>
          </w:tcPr>
          <w:p w:rsidR="002A2EAB" w:rsidRPr="007F463A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</w:t>
            </w:r>
            <w:r w:rsidR="000B54AA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adres Wykonawcy</w:t>
            </w:r>
          </w:p>
        </w:tc>
        <w:tc>
          <w:tcPr>
            <w:tcW w:w="1559" w:type="dxa"/>
            <w:vAlign w:val="center"/>
            <w:hideMark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doświadczenia os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ób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708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Suma punktów</w:t>
            </w:r>
          </w:p>
        </w:tc>
      </w:tr>
      <w:tr w:rsidR="002A2EAB" w:rsidRPr="008C6B21" w:rsidTr="000B54AA">
        <w:trPr>
          <w:trHeight w:val="786"/>
          <w:jc w:val="center"/>
        </w:trPr>
        <w:tc>
          <w:tcPr>
            <w:tcW w:w="3681" w:type="dxa"/>
            <w:shd w:val="clear" w:color="auto" w:fill="auto"/>
          </w:tcPr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 xml:space="preserve">SU-MAN Witold </w:t>
            </w:r>
            <w:proofErr w:type="spellStart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Sumisławski</w:t>
            </w:r>
            <w:proofErr w:type="spellEnd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 xml:space="preserve"> ul. Niemczańska 31</w:t>
            </w:r>
          </w:p>
          <w:p w:rsidR="002A2EAB" w:rsidRP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50-561 Wrocław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EAB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1701" w:type="dxa"/>
            <w:vAlign w:val="center"/>
          </w:tcPr>
          <w:p w:rsidR="002A2EAB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8" w:type="dxa"/>
            <w:vAlign w:val="center"/>
          </w:tcPr>
          <w:p w:rsidR="002A2EAB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78,89</w:t>
            </w:r>
          </w:p>
        </w:tc>
      </w:tr>
      <w:tr w:rsidR="000B54AA" w:rsidRPr="008C6B21" w:rsidTr="000B54AA">
        <w:trPr>
          <w:trHeight w:val="786"/>
          <w:jc w:val="center"/>
        </w:trPr>
        <w:tc>
          <w:tcPr>
            <w:tcW w:w="3681" w:type="dxa"/>
            <w:shd w:val="clear" w:color="auto" w:fill="auto"/>
          </w:tcPr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CKSP Sp. z o.o.</w:t>
            </w:r>
          </w:p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ul. Powązkowska 15</w:t>
            </w:r>
          </w:p>
          <w:p w:rsidR="000B54AA" w:rsidRP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01-797 Warszawa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8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0B54AA" w:rsidRPr="008C6B21" w:rsidTr="000B54AA">
        <w:trPr>
          <w:trHeight w:val="786"/>
          <w:jc w:val="center"/>
        </w:trPr>
        <w:tc>
          <w:tcPr>
            <w:tcW w:w="3681" w:type="dxa"/>
            <w:shd w:val="clear" w:color="auto" w:fill="auto"/>
          </w:tcPr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 xml:space="preserve">MAŁGORATA PISKÓRZ RESEARCH </w:t>
            </w:r>
          </w:p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ul. Widok 97/29</w:t>
            </w:r>
          </w:p>
          <w:p w:rsidR="000B54AA" w:rsidRP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14-100 Krajkowo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39,35</w:t>
            </w:r>
          </w:p>
        </w:tc>
        <w:tc>
          <w:tcPr>
            <w:tcW w:w="1701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8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79,35</w:t>
            </w:r>
          </w:p>
        </w:tc>
      </w:tr>
      <w:tr w:rsidR="000B54AA" w:rsidRPr="000B54AA" w:rsidTr="000B54AA">
        <w:trPr>
          <w:trHeight w:val="786"/>
          <w:jc w:val="center"/>
        </w:trPr>
        <w:tc>
          <w:tcPr>
            <w:tcW w:w="3681" w:type="dxa"/>
            <w:shd w:val="clear" w:color="auto" w:fill="auto"/>
          </w:tcPr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lastRenderedPageBreak/>
              <w:t xml:space="preserve">Design Thinking Institute Iwona </w:t>
            </w:r>
            <w:proofErr w:type="spellStart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>Gasińska</w:t>
            </w:r>
            <w:proofErr w:type="spellEnd"/>
            <w:r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 </w:t>
            </w: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ul. </w:t>
            </w:r>
            <w:proofErr w:type="spellStart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>Prusa</w:t>
            </w:r>
            <w:proofErr w:type="spellEnd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 4/9</w:t>
            </w:r>
          </w:p>
          <w:p w:rsidR="000B54AA" w:rsidRP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  <w:lang w:val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60-819 </w:t>
            </w:r>
            <w:proofErr w:type="spellStart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>Poznań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B54AA" w:rsidRP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  <w:t>26,81</w:t>
            </w:r>
          </w:p>
        </w:tc>
        <w:tc>
          <w:tcPr>
            <w:tcW w:w="1701" w:type="dxa"/>
            <w:vAlign w:val="center"/>
          </w:tcPr>
          <w:p w:rsidR="000B54AA" w:rsidRP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708" w:type="dxa"/>
            <w:vAlign w:val="center"/>
          </w:tcPr>
          <w:p w:rsidR="000B54AA" w:rsidRP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  <w:t>56,81</w:t>
            </w:r>
          </w:p>
        </w:tc>
      </w:tr>
      <w:tr w:rsidR="000B54AA" w:rsidRPr="008C6B21" w:rsidTr="000B54AA">
        <w:trPr>
          <w:trHeight w:val="786"/>
          <w:jc w:val="center"/>
        </w:trPr>
        <w:tc>
          <w:tcPr>
            <w:tcW w:w="3681" w:type="dxa"/>
            <w:shd w:val="clear" w:color="auto" w:fill="auto"/>
          </w:tcPr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proofErr w:type="spellStart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Cpoint</w:t>
            </w:r>
            <w:proofErr w:type="spellEnd"/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 xml:space="preserve"> Sp. z o.o.</w:t>
            </w:r>
          </w:p>
          <w:p w:rsid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ul. Kobielska 100/13</w:t>
            </w:r>
          </w:p>
          <w:p w:rsidR="000B54AA" w:rsidRPr="000B54AA" w:rsidRDefault="000B54AA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0B54AA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01-683 Warszawa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45,82</w:t>
            </w:r>
          </w:p>
        </w:tc>
        <w:tc>
          <w:tcPr>
            <w:tcW w:w="1701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8" w:type="dxa"/>
            <w:vAlign w:val="center"/>
          </w:tcPr>
          <w:p w:rsidR="000B54AA" w:rsidRDefault="000B54AA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85,82</w:t>
            </w:r>
          </w:p>
        </w:tc>
      </w:tr>
    </w:tbl>
    <w:p w:rsidR="00FC3874" w:rsidRPr="00FC3874" w:rsidRDefault="00FC3874" w:rsidP="00FC387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FC3874" w:rsidRPr="00FC3874" w:rsidRDefault="00FC3874" w:rsidP="00FC387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FC3874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897722" w:rsidRPr="00897722" w:rsidRDefault="00897722" w:rsidP="00FF019A">
      <w:pPr>
        <w:pStyle w:val="Stopka"/>
        <w:jc w:val="left"/>
        <w:rPr>
          <w:sz w:val="14"/>
          <w:szCs w:val="14"/>
          <w:lang w:val="en-US"/>
        </w:rPr>
      </w:pPr>
      <w:bookmarkStart w:id="0" w:name="_GoBack"/>
      <w:bookmarkEnd w:id="0"/>
    </w:p>
    <w:sectPr w:rsidR="00897722" w:rsidRPr="00897722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05B" w:rsidRDefault="00B0505B">
      <w:r>
        <w:separator/>
      </w:r>
    </w:p>
  </w:endnote>
  <w:endnote w:type="continuationSeparator" w:id="0">
    <w:p w:rsidR="00B0505B" w:rsidRDefault="00B0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05B" w:rsidRDefault="00B0505B">
      <w:r>
        <w:separator/>
      </w:r>
    </w:p>
  </w:footnote>
  <w:footnote w:type="continuationSeparator" w:id="0">
    <w:p w:rsidR="00B0505B" w:rsidRDefault="00B0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B050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B54AA"/>
    <w:rsid w:val="000C453F"/>
    <w:rsid w:val="00184C6A"/>
    <w:rsid w:val="001D7859"/>
    <w:rsid w:val="002142A0"/>
    <w:rsid w:val="002860D6"/>
    <w:rsid w:val="002A2EAB"/>
    <w:rsid w:val="002D05CA"/>
    <w:rsid w:val="002E267C"/>
    <w:rsid w:val="002F6E54"/>
    <w:rsid w:val="00300FE0"/>
    <w:rsid w:val="0031149D"/>
    <w:rsid w:val="003E6B6A"/>
    <w:rsid w:val="00416B0B"/>
    <w:rsid w:val="004C1CD0"/>
    <w:rsid w:val="00500CF1"/>
    <w:rsid w:val="00537B26"/>
    <w:rsid w:val="005453ED"/>
    <w:rsid w:val="00603BB4"/>
    <w:rsid w:val="00627D19"/>
    <w:rsid w:val="0078083A"/>
    <w:rsid w:val="007C0437"/>
    <w:rsid w:val="007F463A"/>
    <w:rsid w:val="00817E29"/>
    <w:rsid w:val="00852E9B"/>
    <w:rsid w:val="00897722"/>
    <w:rsid w:val="008A7EAB"/>
    <w:rsid w:val="0098418E"/>
    <w:rsid w:val="00A44C9A"/>
    <w:rsid w:val="00A66702"/>
    <w:rsid w:val="00AD0FB7"/>
    <w:rsid w:val="00B0505B"/>
    <w:rsid w:val="00B16BC4"/>
    <w:rsid w:val="00BA5EAF"/>
    <w:rsid w:val="00BF37B5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C3874"/>
    <w:rsid w:val="00FE1D59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21</cp:revision>
  <cp:lastPrinted>2025-04-02T09:20:00Z</cp:lastPrinted>
  <dcterms:created xsi:type="dcterms:W3CDTF">2022-10-20T12:32:00Z</dcterms:created>
  <dcterms:modified xsi:type="dcterms:W3CDTF">2025-04-02T09:21:00Z</dcterms:modified>
</cp:coreProperties>
</file>