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5E067" w14:textId="77777777" w:rsidR="00AB46BE" w:rsidRDefault="00AB46BE" w:rsidP="0015635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EAEA797" w14:textId="19023DF3" w:rsidR="00AB46BE" w:rsidRPr="00B35813" w:rsidRDefault="00AB46BE" w:rsidP="0015635C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F04964">
        <w:rPr>
          <w:rFonts w:ascii="Verdana" w:hAnsi="Verdana"/>
          <w:b/>
          <w:sz w:val="20"/>
          <w:szCs w:val="20"/>
        </w:rPr>
        <w:t xml:space="preserve">Protokół nr </w:t>
      </w:r>
      <w:r w:rsidR="0015635C" w:rsidRPr="00F04964">
        <w:rPr>
          <w:rFonts w:ascii="Verdana" w:hAnsi="Verdana"/>
          <w:b/>
          <w:sz w:val="20"/>
          <w:szCs w:val="20"/>
        </w:rPr>
        <w:t>9</w:t>
      </w:r>
      <w:r w:rsidRPr="00F04964">
        <w:rPr>
          <w:rFonts w:ascii="Verdana" w:hAnsi="Verdana"/>
          <w:b/>
          <w:sz w:val="20"/>
          <w:szCs w:val="20"/>
        </w:rPr>
        <w:t>/2024</w:t>
      </w:r>
      <w:r w:rsidRPr="00B35813">
        <w:rPr>
          <w:rFonts w:ascii="Verdana" w:hAnsi="Verdana"/>
          <w:b/>
          <w:sz w:val="20"/>
          <w:szCs w:val="20"/>
        </w:rPr>
        <w:t xml:space="preserve"> z posiedzeń Zespołu ds. reformy jednostek pomocniczych </w:t>
      </w:r>
      <w:r w:rsidR="00944B51" w:rsidRPr="00B35813">
        <w:rPr>
          <w:rFonts w:ascii="Verdana" w:hAnsi="Verdana"/>
          <w:b/>
          <w:sz w:val="20"/>
          <w:szCs w:val="20"/>
        </w:rPr>
        <w:br/>
      </w:r>
      <w:r w:rsidRPr="00B35813">
        <w:rPr>
          <w:rFonts w:ascii="Verdana" w:hAnsi="Verdana"/>
          <w:b/>
          <w:sz w:val="20"/>
          <w:szCs w:val="20"/>
        </w:rPr>
        <w:t xml:space="preserve">Wrocławia z: </w:t>
      </w:r>
      <w:r w:rsidRPr="00B35813">
        <w:rPr>
          <w:rFonts w:ascii="Verdana" w:hAnsi="Verdana"/>
          <w:b/>
          <w:sz w:val="20"/>
          <w:szCs w:val="20"/>
        </w:rPr>
        <w:br/>
        <w:t>- 18 listopada 2024 r.</w:t>
      </w:r>
      <w:r w:rsidR="0083706B">
        <w:rPr>
          <w:rFonts w:ascii="Verdana" w:hAnsi="Verdana"/>
          <w:b/>
          <w:sz w:val="20"/>
          <w:szCs w:val="20"/>
        </w:rPr>
        <w:t>,</w:t>
      </w:r>
    </w:p>
    <w:p w14:paraId="3608333F" w14:textId="77777777" w:rsidR="00AB46BE" w:rsidRPr="00B35813" w:rsidRDefault="00AB46BE" w:rsidP="0015635C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 xml:space="preserve">- 2 grudnia 2024 r., </w:t>
      </w:r>
    </w:p>
    <w:p w14:paraId="7CF1481D" w14:textId="1DD1C3B9" w:rsidR="00AB46BE" w:rsidRPr="00B35813" w:rsidRDefault="00AB46BE" w:rsidP="0015635C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 xml:space="preserve"> -16 grudnia 2024 r., </w:t>
      </w:r>
    </w:p>
    <w:p w14:paraId="134E421D" w14:textId="77777777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</w:p>
    <w:p w14:paraId="60E6F901" w14:textId="797EA5AB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>W posiedzeniach wzięli udział członkowie Zespołu ds. reformy jednostek pomocniczych Wrocławia, powołani na podstawie zarządzenia Prezydenta Wrocławia w składzie:</w:t>
      </w:r>
    </w:p>
    <w:p w14:paraId="7FA61F6D" w14:textId="77777777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2310A6AA" w14:textId="7934131B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a) Jacek Pluta, </w:t>
      </w:r>
    </w:p>
    <w:p w14:paraId="50D68A38" w14:textId="6F6B72C2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B35813">
        <w:rPr>
          <w:rFonts w:ascii="Verdana" w:hAnsi="Verdana"/>
          <w:sz w:val="20"/>
          <w:szCs w:val="20"/>
        </w:rPr>
        <w:t>Aniszczyk</w:t>
      </w:r>
      <w:proofErr w:type="spellEnd"/>
      <w:r w:rsidRPr="00B35813">
        <w:rPr>
          <w:rFonts w:ascii="Verdana" w:hAnsi="Verdana"/>
          <w:sz w:val="20"/>
          <w:szCs w:val="20"/>
        </w:rPr>
        <w:t xml:space="preserve">, </w:t>
      </w:r>
    </w:p>
    <w:p w14:paraId="5181649A" w14:textId="3F7D6353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c) Sebastian </w:t>
      </w:r>
      <w:proofErr w:type="spellStart"/>
      <w:r w:rsidRPr="00B35813">
        <w:rPr>
          <w:rFonts w:ascii="Verdana" w:hAnsi="Verdana"/>
          <w:sz w:val="20"/>
          <w:szCs w:val="20"/>
        </w:rPr>
        <w:t>Wolszczak</w:t>
      </w:r>
      <w:proofErr w:type="spellEnd"/>
      <w:r w:rsidRPr="00B35813">
        <w:rPr>
          <w:rFonts w:ascii="Verdana" w:hAnsi="Verdana"/>
          <w:sz w:val="20"/>
          <w:szCs w:val="20"/>
        </w:rPr>
        <w:t>,</w:t>
      </w:r>
    </w:p>
    <w:p w14:paraId="6BFD551D" w14:textId="6DB7D91E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d) Sławomir Czerwiński; </w:t>
      </w:r>
    </w:p>
    <w:p w14:paraId="3E2C507B" w14:textId="77777777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534ACFDE" w14:textId="0145E60F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a</w:t>
      </w:r>
      <w:r w:rsidR="00AB46BE" w:rsidRPr="00B35813">
        <w:rPr>
          <w:rFonts w:ascii="Verdana" w:hAnsi="Verdana"/>
          <w:sz w:val="20"/>
          <w:szCs w:val="20"/>
        </w:rPr>
        <w:t>) Krzysztof Mazurkiewicz,</w:t>
      </w:r>
    </w:p>
    <w:p w14:paraId="78154FD6" w14:textId="5D4DC95B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b</w:t>
      </w:r>
      <w:r w:rsidR="00AB46BE" w:rsidRPr="00B35813">
        <w:rPr>
          <w:rFonts w:ascii="Verdana" w:hAnsi="Verdana"/>
          <w:sz w:val="20"/>
          <w:szCs w:val="20"/>
        </w:rPr>
        <w:t xml:space="preserve">) Michał Kwiatkowski, </w:t>
      </w:r>
    </w:p>
    <w:p w14:paraId="64A4BCED" w14:textId="088BA7C8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c</w:t>
      </w:r>
      <w:r w:rsidR="00AB46BE" w:rsidRPr="00B35813">
        <w:rPr>
          <w:rFonts w:ascii="Verdana" w:hAnsi="Verdana"/>
          <w:sz w:val="20"/>
          <w:szCs w:val="20"/>
        </w:rPr>
        <w:t xml:space="preserve">) Barbara Choinka, </w:t>
      </w:r>
    </w:p>
    <w:p w14:paraId="1EF0B76D" w14:textId="39A3B2A9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d</w:t>
      </w:r>
      <w:r w:rsidR="00AB46BE" w:rsidRPr="00B35813">
        <w:rPr>
          <w:rFonts w:ascii="Verdana" w:hAnsi="Verdana"/>
          <w:sz w:val="20"/>
          <w:szCs w:val="20"/>
        </w:rPr>
        <w:t xml:space="preserve">) Maciej Skórzyński, </w:t>
      </w:r>
    </w:p>
    <w:p w14:paraId="13B99695" w14:textId="72105322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e</w:t>
      </w:r>
      <w:r w:rsidR="00AB46BE" w:rsidRPr="00B35813">
        <w:rPr>
          <w:rFonts w:ascii="Verdana" w:hAnsi="Verdana"/>
          <w:sz w:val="20"/>
          <w:szCs w:val="20"/>
        </w:rPr>
        <w:t xml:space="preserve">) Anna </w:t>
      </w:r>
      <w:proofErr w:type="spellStart"/>
      <w:r w:rsidR="00AB46BE" w:rsidRPr="00B35813">
        <w:rPr>
          <w:rFonts w:ascii="Verdana" w:hAnsi="Verdana"/>
          <w:sz w:val="20"/>
          <w:szCs w:val="20"/>
        </w:rPr>
        <w:t>Pietrońska</w:t>
      </w:r>
      <w:proofErr w:type="spellEnd"/>
      <w:r w:rsidR="0083706B">
        <w:rPr>
          <w:rFonts w:ascii="Verdana" w:hAnsi="Verdana"/>
          <w:sz w:val="20"/>
          <w:szCs w:val="20"/>
        </w:rPr>
        <w:t>,</w:t>
      </w:r>
      <w:r w:rsidR="00AB46BE" w:rsidRPr="00B35813">
        <w:rPr>
          <w:rFonts w:ascii="Verdana" w:hAnsi="Verdana"/>
          <w:sz w:val="20"/>
          <w:szCs w:val="20"/>
        </w:rPr>
        <w:t xml:space="preserve"> </w:t>
      </w:r>
    </w:p>
    <w:p w14:paraId="51D29EA1" w14:textId="28F860C9" w:rsidR="00AB46BE" w:rsidRPr="00B35813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f</w:t>
      </w:r>
      <w:r w:rsidR="00AB46BE" w:rsidRPr="00B35813">
        <w:rPr>
          <w:rFonts w:ascii="Verdana" w:hAnsi="Verdana"/>
          <w:sz w:val="20"/>
          <w:szCs w:val="20"/>
        </w:rPr>
        <w:t xml:space="preserve">) Małgorzata </w:t>
      </w:r>
      <w:proofErr w:type="spellStart"/>
      <w:r w:rsidR="00AB46BE" w:rsidRPr="00B35813">
        <w:rPr>
          <w:rFonts w:ascii="Verdana" w:hAnsi="Verdana"/>
          <w:sz w:val="20"/>
          <w:szCs w:val="20"/>
        </w:rPr>
        <w:t>Burnecka</w:t>
      </w:r>
      <w:proofErr w:type="spellEnd"/>
      <w:r w:rsidR="0083706B">
        <w:rPr>
          <w:rFonts w:ascii="Verdana" w:hAnsi="Verdana"/>
          <w:sz w:val="20"/>
          <w:szCs w:val="20"/>
        </w:rPr>
        <w:t>;</w:t>
      </w:r>
    </w:p>
    <w:p w14:paraId="181C71CA" w14:textId="77777777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 xml:space="preserve">W posiedzeniu uczestniczyła także: </w:t>
      </w:r>
    </w:p>
    <w:p w14:paraId="16460A0F" w14:textId="5BA5CF44" w:rsidR="00AB46BE" w:rsidRPr="00AB46BE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B35813">
        <w:rPr>
          <w:rFonts w:ascii="Verdana" w:hAnsi="Verdana"/>
          <w:sz w:val="20"/>
          <w:szCs w:val="20"/>
        </w:rPr>
        <w:t>a) Edyta Ruszkiewicz</w:t>
      </w:r>
      <w:r w:rsidR="0083706B">
        <w:rPr>
          <w:rFonts w:ascii="Verdana" w:hAnsi="Verdana"/>
          <w:sz w:val="20"/>
          <w:szCs w:val="20"/>
        </w:rPr>
        <w:t>,</w:t>
      </w:r>
      <w:r w:rsidR="0015635C" w:rsidRPr="00B35813">
        <w:rPr>
          <w:rFonts w:ascii="Verdana" w:hAnsi="Verdana"/>
          <w:sz w:val="20"/>
          <w:szCs w:val="20"/>
        </w:rPr>
        <w:t xml:space="preserve"> </w:t>
      </w:r>
    </w:p>
    <w:p w14:paraId="17FC935B" w14:textId="030D5227" w:rsidR="00AB46BE" w:rsidRDefault="0015635C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Dorota Feliks</w:t>
      </w:r>
      <w:r w:rsidR="0083706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14:paraId="32F5B292" w14:textId="31154B9B" w:rsidR="0015635C" w:rsidRDefault="0015635C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Izabela Duchnowska</w:t>
      </w:r>
      <w:r w:rsidR="0083706B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35BB80F3" w14:textId="754EC83C" w:rsidR="00944B51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6A649D75" w14:textId="30F96E7E" w:rsidR="00944B51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6C109B35" w14:textId="541F2C60" w:rsidR="00944B51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4AF63CE9" w14:textId="638B8EE9" w:rsidR="00944B51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7BF6596E" w14:textId="77777777" w:rsidR="00944B51" w:rsidRPr="00AB46BE" w:rsidRDefault="00944B51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4FADBC7C" w14:textId="77777777" w:rsidR="00AB46BE" w:rsidRPr="00B35813" w:rsidRDefault="00AB46BE" w:rsidP="00AB46BE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  <w:u w:val="single"/>
        </w:rPr>
      </w:pPr>
      <w:r w:rsidRPr="00B35813">
        <w:rPr>
          <w:rFonts w:ascii="Verdana" w:hAnsi="Verdana"/>
          <w:sz w:val="20"/>
          <w:szCs w:val="20"/>
          <w:u w:val="single"/>
        </w:rPr>
        <w:t>Przebieg posiedzenia:</w:t>
      </w:r>
    </w:p>
    <w:p w14:paraId="674281B3" w14:textId="77777777" w:rsidR="00AB46BE" w:rsidRDefault="00AB46BE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06AAA3" w14:textId="77777777" w:rsidR="00AB46BE" w:rsidRDefault="00AB46BE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32D4CF" w14:textId="60F1E3C8" w:rsidR="00C560AF" w:rsidRPr="00B35813" w:rsidRDefault="00C560AF" w:rsidP="00C560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>18 listopada</w:t>
      </w:r>
      <w:r w:rsidR="00AB46BE" w:rsidRPr="00B35813">
        <w:rPr>
          <w:rFonts w:ascii="Verdana" w:hAnsi="Verdana"/>
          <w:b/>
          <w:sz w:val="20"/>
          <w:szCs w:val="20"/>
        </w:rPr>
        <w:t xml:space="preserve"> 2024</w:t>
      </w:r>
    </w:p>
    <w:p w14:paraId="36C40576" w14:textId="19124B53" w:rsidR="00C560AF" w:rsidRDefault="00C560AF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682831" w14:textId="336CDCA1" w:rsidR="00896C3B" w:rsidRPr="006D07E1" w:rsidRDefault="00896C3B" w:rsidP="00896C3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Rozpoczęcie prac nad zmianami do statutu</w:t>
      </w:r>
      <w:r w:rsidRPr="00896C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jednostek pomocniczych</w:t>
      </w:r>
      <w:r w:rsidR="00AB46BE">
        <w:rPr>
          <w:rFonts w:ascii="Verdana" w:hAnsi="Verdana"/>
          <w:sz w:val="20"/>
          <w:szCs w:val="20"/>
        </w:rPr>
        <w:t>.</w:t>
      </w:r>
    </w:p>
    <w:p w14:paraId="493906D8" w14:textId="559C62FE" w:rsidR="00C560AF" w:rsidRPr="006D07E1" w:rsidRDefault="00C560AF" w:rsidP="00C560AF">
      <w:pPr>
        <w:spacing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Dyskusja dot. przygotowanej propozycji reformy przez Zespół</w:t>
      </w:r>
      <w:r>
        <w:rPr>
          <w:rFonts w:ascii="Verdana" w:hAnsi="Verdana"/>
          <w:sz w:val="20"/>
          <w:szCs w:val="20"/>
        </w:rPr>
        <w:t xml:space="preserve"> (w tym jej proponowan</w:t>
      </w:r>
      <w:r w:rsidR="00896C3B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 xml:space="preserve"> </w:t>
      </w:r>
      <w:r w:rsidR="00896C3B">
        <w:rPr>
          <w:rFonts w:ascii="Verdana" w:hAnsi="Verdana"/>
          <w:sz w:val="20"/>
          <w:szCs w:val="20"/>
        </w:rPr>
        <w:t>kształtu</w:t>
      </w:r>
      <w:r>
        <w:rPr>
          <w:rFonts w:ascii="Verdana" w:hAnsi="Verdana"/>
          <w:sz w:val="20"/>
          <w:szCs w:val="20"/>
        </w:rPr>
        <w:t xml:space="preserve">, </w:t>
      </w:r>
      <w:r w:rsidR="00896C3B">
        <w:rPr>
          <w:rFonts w:ascii="Verdana" w:hAnsi="Verdana"/>
          <w:sz w:val="20"/>
          <w:szCs w:val="20"/>
        </w:rPr>
        <w:t xml:space="preserve">sposobu proceduralnego wdrożenia, </w:t>
      </w:r>
      <w:r>
        <w:rPr>
          <w:rFonts w:ascii="Verdana" w:hAnsi="Verdana"/>
          <w:sz w:val="20"/>
          <w:szCs w:val="20"/>
        </w:rPr>
        <w:t>sposobu konsultacji</w:t>
      </w:r>
      <w:r w:rsidR="00896C3B">
        <w:rPr>
          <w:rFonts w:ascii="Verdana" w:hAnsi="Verdana"/>
          <w:sz w:val="20"/>
          <w:szCs w:val="20"/>
        </w:rPr>
        <w:t xml:space="preserve"> z mieszkańcami</w:t>
      </w:r>
      <w:r>
        <w:rPr>
          <w:rFonts w:ascii="Verdana" w:hAnsi="Verdana"/>
          <w:sz w:val="20"/>
          <w:szCs w:val="20"/>
        </w:rPr>
        <w:t xml:space="preserve">, konieczności wdrożenia zmian w </w:t>
      </w:r>
      <w:r w:rsidR="00896C3B">
        <w:rPr>
          <w:rFonts w:ascii="Verdana" w:hAnsi="Verdana"/>
          <w:sz w:val="20"/>
          <w:szCs w:val="20"/>
        </w:rPr>
        <w:t>stosownych</w:t>
      </w:r>
      <w:r>
        <w:rPr>
          <w:rFonts w:ascii="Verdana" w:hAnsi="Verdana"/>
          <w:sz w:val="20"/>
          <w:szCs w:val="20"/>
        </w:rPr>
        <w:t xml:space="preserve"> dokumentach np. w statutach jednostek pomocniczych</w:t>
      </w:r>
      <w:r w:rsidR="00896C3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6DE05F41" w14:textId="53B331FB" w:rsidR="00C560AF" w:rsidRPr="00B35813" w:rsidRDefault="00C560AF" w:rsidP="00C560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C913D48" w14:textId="041D3208" w:rsidR="00C560AF" w:rsidRPr="00B35813" w:rsidRDefault="00896C3B" w:rsidP="00C560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 xml:space="preserve">2 grudnia </w:t>
      </w:r>
      <w:r w:rsidR="00AB46BE" w:rsidRPr="00B35813">
        <w:rPr>
          <w:rFonts w:ascii="Verdana" w:hAnsi="Verdana"/>
          <w:b/>
          <w:sz w:val="20"/>
          <w:szCs w:val="20"/>
        </w:rPr>
        <w:t>2024</w:t>
      </w:r>
    </w:p>
    <w:p w14:paraId="0F11D5D0" w14:textId="3A444D9A" w:rsidR="00896C3B" w:rsidRDefault="00896C3B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77BBDB" w14:textId="26E03F9E" w:rsidR="00944B51" w:rsidRDefault="00944B51" w:rsidP="00944B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Ogólna dyskusja nt. Zasad trzeciej edycji Funduszu Osiedlowego</w:t>
      </w:r>
      <w:r w:rsidR="00EB576D">
        <w:rPr>
          <w:rFonts w:ascii="Verdana" w:hAnsi="Verdana"/>
          <w:sz w:val="20"/>
          <w:szCs w:val="20"/>
        </w:rPr>
        <w:t>.</w:t>
      </w:r>
    </w:p>
    <w:p w14:paraId="1196E0EE" w14:textId="77777777" w:rsidR="00944B51" w:rsidRDefault="00944B51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BEB390" w14:textId="72FB52E8" w:rsidR="00896C3B" w:rsidRDefault="00896C3B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EA885F1" w14:textId="53595A7D" w:rsidR="00896C3B" w:rsidRPr="00B35813" w:rsidRDefault="00896C3B" w:rsidP="00C560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35813">
        <w:rPr>
          <w:rFonts w:ascii="Verdana" w:hAnsi="Verdana"/>
          <w:b/>
          <w:sz w:val="20"/>
          <w:szCs w:val="20"/>
        </w:rPr>
        <w:t xml:space="preserve">16 grudnia </w:t>
      </w:r>
      <w:r w:rsidR="00AB46BE" w:rsidRPr="00B35813">
        <w:rPr>
          <w:rFonts w:ascii="Verdana" w:hAnsi="Verdana"/>
          <w:b/>
          <w:sz w:val="20"/>
          <w:szCs w:val="20"/>
        </w:rPr>
        <w:t>2024</w:t>
      </w:r>
    </w:p>
    <w:p w14:paraId="03F300E7" w14:textId="1C7662C8" w:rsidR="00944B51" w:rsidRDefault="00944B51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8F92C3" w14:textId="0D487049" w:rsidR="00944B51" w:rsidRDefault="00944B51" w:rsidP="00944B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Omówienie Zasad Funduszu Osiedlowego</w:t>
      </w:r>
      <w:r w:rsidR="002E72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(trzeciej edycji) w tym zgłoszenia stosownych uwag.</w:t>
      </w:r>
    </w:p>
    <w:p w14:paraId="509E33B9" w14:textId="2F084C81" w:rsidR="00944B51" w:rsidRDefault="00944B51" w:rsidP="00944B5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6C6BBC3D" w14:textId="7F534D40" w:rsidR="002E7267" w:rsidRPr="00EB576D" w:rsidRDefault="002E7267" w:rsidP="00944B51">
      <w:pPr>
        <w:autoSpaceDE w:val="0"/>
        <w:autoSpaceDN w:val="0"/>
        <w:adjustRightInd w:val="0"/>
        <w:spacing w:after="0" w:line="240" w:lineRule="auto"/>
        <w:rPr>
          <w:rFonts w:ascii="Verdana" w:hAnsi="Verdana" w:cs="Helv"/>
          <w:color w:val="000000"/>
          <w:sz w:val="20"/>
          <w:szCs w:val="20"/>
        </w:rPr>
      </w:pPr>
      <w:r w:rsidRPr="00EB576D">
        <w:rPr>
          <w:rFonts w:ascii="Verdana" w:hAnsi="Verdana" w:cs="Helv"/>
          <w:color w:val="000000"/>
          <w:sz w:val="20"/>
          <w:szCs w:val="20"/>
        </w:rPr>
        <w:t>Wykaz zgłoszonych przez Zespół uwag:</w:t>
      </w:r>
    </w:p>
    <w:p w14:paraId="60331DF1" w14:textId="77777777" w:rsidR="00944B51" w:rsidRDefault="00944B51" w:rsidP="00944B5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2410894F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i/>
          <w:iCs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 xml:space="preserve">*uzupełnienie tytułu </w:t>
      </w:r>
      <w:r w:rsidRPr="00944B51">
        <w:rPr>
          <w:rFonts w:ascii="Verdana" w:hAnsi="Verdana" w:cs="Helv"/>
          <w:b/>
          <w:bCs/>
          <w:i/>
          <w:iCs/>
          <w:color w:val="000000"/>
          <w:sz w:val="20"/>
          <w:szCs w:val="20"/>
        </w:rPr>
        <w:t>Zasad</w:t>
      </w:r>
    </w:p>
    <w:p w14:paraId="29705E9D" w14:textId="7816620C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FF0000"/>
          <w:sz w:val="20"/>
          <w:szCs w:val="20"/>
        </w:rPr>
      </w:pPr>
      <w:r w:rsidRPr="00944B51">
        <w:rPr>
          <w:rFonts w:ascii="Verdana" w:hAnsi="Verdana" w:cs="Helv"/>
          <w:color w:val="000000"/>
          <w:sz w:val="20"/>
          <w:szCs w:val="20"/>
        </w:rPr>
        <w:t>Zasady subsydiarnego decydowania</w:t>
      </w:r>
      <w:r w:rsidR="00EB576D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944B51">
        <w:rPr>
          <w:rFonts w:ascii="Verdana" w:hAnsi="Verdana" w:cs="Helv"/>
          <w:color w:val="000000"/>
          <w:sz w:val="20"/>
          <w:szCs w:val="20"/>
        </w:rPr>
        <w:t xml:space="preserve"> przez Rady Osiedli o realizacji inwestycji osiedlowych w ramach III edycji Funduszowego </w:t>
      </w:r>
      <w:r w:rsidRPr="00944B51">
        <w:rPr>
          <w:rFonts w:ascii="Verdana" w:hAnsi="Verdana" w:cs="Helv"/>
          <w:sz w:val="20"/>
          <w:szCs w:val="20"/>
        </w:rPr>
        <w:t>na lata 2024-2025</w:t>
      </w:r>
    </w:p>
    <w:p w14:paraId="79B325AE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>pkt.13.</w:t>
      </w:r>
    </w:p>
    <w:p w14:paraId="68B9793F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color w:val="000000"/>
          <w:sz w:val="20"/>
          <w:szCs w:val="20"/>
        </w:rPr>
        <w:t xml:space="preserve">Warunkiem uzyskania środków Funduszu Osiedlowego przez Radę Osiedla jest złożenie wniosków inwestycji osiedlowych do dnia 30 czerwca. </w:t>
      </w:r>
    </w:p>
    <w:p w14:paraId="2E6D5B9A" w14:textId="0DBC5269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i/>
          <w:iCs/>
          <w:color w:val="000000"/>
          <w:sz w:val="20"/>
          <w:szCs w:val="20"/>
        </w:rPr>
      </w:pPr>
      <w:r w:rsidRPr="00944B51">
        <w:rPr>
          <w:rFonts w:ascii="Verdana" w:hAnsi="Verdana" w:cs="Helv"/>
          <w:i/>
          <w:iCs/>
          <w:color w:val="000000"/>
          <w:sz w:val="20"/>
          <w:szCs w:val="20"/>
        </w:rPr>
        <w:t>[przyp. aut.</w:t>
      </w:r>
      <w:r w:rsidR="00B35813">
        <w:rPr>
          <w:rFonts w:ascii="Verdana" w:hAnsi="Verdana" w:cs="Helv"/>
          <w:i/>
          <w:iCs/>
          <w:color w:val="000000"/>
          <w:sz w:val="20"/>
          <w:szCs w:val="20"/>
        </w:rPr>
        <w:t xml:space="preserve"> </w:t>
      </w:r>
      <w:r w:rsidRPr="00944B51">
        <w:rPr>
          <w:rFonts w:ascii="Verdana" w:hAnsi="Verdana" w:cs="Helv"/>
          <w:i/>
          <w:iCs/>
          <w:color w:val="000000"/>
          <w:sz w:val="20"/>
          <w:szCs w:val="20"/>
        </w:rPr>
        <w:t>ma być to rozumiane jako sankcja utraty finansowania w momencie nie złożenia wniosków przez RO]</w:t>
      </w:r>
      <w:r w:rsidR="00EB576D">
        <w:rPr>
          <w:rFonts w:ascii="Verdana" w:hAnsi="Verdana" w:cs="Helv"/>
          <w:i/>
          <w:iCs/>
          <w:color w:val="000000"/>
          <w:sz w:val="20"/>
          <w:szCs w:val="20"/>
        </w:rPr>
        <w:t>.</w:t>
      </w:r>
      <w:bookmarkStart w:id="0" w:name="_GoBack"/>
      <w:bookmarkEnd w:id="0"/>
    </w:p>
    <w:p w14:paraId="5DBFC73D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>pkt 18.</w:t>
      </w:r>
      <w:r w:rsidRPr="00944B51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944B51">
        <w:rPr>
          <w:rFonts w:ascii="Verdana" w:hAnsi="Verdana" w:cs="Helv"/>
          <w:color w:val="000000"/>
          <w:sz w:val="20"/>
          <w:szCs w:val="20"/>
        </w:rPr>
        <w:br/>
        <w:t>W szczególnie uzasadnionych wypadkach Rada Osiedla lub Urząd Miejski Wrocławia może przeprowadzić konsultacje społeczne z zastrzeżeniem, że nie mogą one dotyczyć istotnych elementów inwestycji oraz jej lokalizacji.</w:t>
      </w:r>
    </w:p>
    <w:p w14:paraId="622220D0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>pkt. 20</w:t>
      </w:r>
      <w:r w:rsidRPr="00944B51">
        <w:rPr>
          <w:rFonts w:ascii="Verdana" w:hAnsi="Verdana" w:cs="Helv"/>
          <w:color w:val="000000"/>
          <w:sz w:val="20"/>
          <w:szCs w:val="20"/>
        </w:rPr>
        <w:t>.</w:t>
      </w:r>
      <w:r w:rsidRPr="00944B51">
        <w:rPr>
          <w:rFonts w:ascii="Verdana" w:hAnsi="Verdana" w:cs="Helv"/>
          <w:color w:val="000000"/>
          <w:sz w:val="20"/>
          <w:szCs w:val="20"/>
        </w:rPr>
        <w:br/>
        <w:t xml:space="preserve">A) Weryfikacja inwestycji osiedlowej w zakresie  </w:t>
      </w:r>
      <w:r w:rsidRPr="00944B51">
        <w:rPr>
          <w:rFonts w:ascii="Verdana" w:hAnsi="Verdana" w:cs="Helv"/>
          <w:color w:val="000000"/>
          <w:sz w:val="20"/>
          <w:szCs w:val="20"/>
          <w:u w:val="single"/>
        </w:rPr>
        <w:t>oceny formalnej</w:t>
      </w:r>
      <w:r w:rsidRPr="00944B51">
        <w:rPr>
          <w:rFonts w:ascii="Verdana" w:hAnsi="Verdana" w:cs="Helv"/>
          <w:color w:val="000000"/>
          <w:sz w:val="20"/>
          <w:szCs w:val="20"/>
        </w:rPr>
        <w:t xml:space="preserve"> powinna zakończyć się w  </w:t>
      </w:r>
      <w:r w:rsidRPr="00944B51">
        <w:rPr>
          <w:rFonts w:ascii="Verdana" w:hAnsi="Verdana" w:cs="Helv"/>
          <w:color w:val="000000"/>
          <w:sz w:val="20"/>
          <w:szCs w:val="20"/>
          <w:u w:val="single"/>
        </w:rPr>
        <w:t>ciągu 1 miesiąca</w:t>
      </w:r>
      <w:r w:rsidRPr="00944B51">
        <w:rPr>
          <w:rFonts w:ascii="Verdana" w:hAnsi="Verdana" w:cs="Helv"/>
          <w:color w:val="000000"/>
          <w:sz w:val="20"/>
          <w:szCs w:val="20"/>
        </w:rPr>
        <w:t>, licząc od momentu kompletnego złożenia projektu we FRODO.</w:t>
      </w:r>
    </w:p>
    <w:p w14:paraId="5251C565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color w:val="000000"/>
          <w:sz w:val="20"/>
          <w:szCs w:val="20"/>
        </w:rPr>
        <w:lastRenderedPageBreak/>
        <w:t xml:space="preserve">B) Weryfikacja inwestycji osiedlowej w zakresie </w:t>
      </w:r>
      <w:r w:rsidRPr="00944B51">
        <w:rPr>
          <w:rFonts w:ascii="Verdana" w:hAnsi="Verdana" w:cs="Helv"/>
          <w:color w:val="000000"/>
          <w:sz w:val="20"/>
          <w:szCs w:val="20"/>
          <w:u w:val="single"/>
        </w:rPr>
        <w:t>oceny merytorycznej</w:t>
      </w:r>
      <w:r w:rsidRPr="00944B51">
        <w:rPr>
          <w:rFonts w:ascii="Verdana" w:hAnsi="Verdana" w:cs="Helv"/>
          <w:color w:val="000000"/>
          <w:sz w:val="20"/>
          <w:szCs w:val="20"/>
        </w:rPr>
        <w:t xml:space="preserve"> powinna zakończyć się w  </w:t>
      </w:r>
      <w:r w:rsidRPr="00944B51">
        <w:rPr>
          <w:rFonts w:ascii="Verdana" w:hAnsi="Verdana" w:cs="Helv"/>
          <w:color w:val="000000"/>
          <w:sz w:val="20"/>
          <w:szCs w:val="20"/>
          <w:u w:val="single"/>
        </w:rPr>
        <w:t>ciągu 6 miesięcy</w:t>
      </w:r>
      <w:r w:rsidRPr="00944B51">
        <w:rPr>
          <w:rFonts w:ascii="Verdana" w:hAnsi="Verdana" w:cs="Helv"/>
          <w:color w:val="000000"/>
          <w:sz w:val="20"/>
          <w:szCs w:val="20"/>
        </w:rPr>
        <w:t>, licząc od momentu zatwierdzenia formalnego projektu.</w:t>
      </w:r>
    </w:p>
    <w:p w14:paraId="260E9ADF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color w:val="000000"/>
          <w:sz w:val="20"/>
          <w:szCs w:val="20"/>
        </w:rPr>
        <w:t>Do ww. terminów nie wlicza się dni,  w jakich Rada Osiedla dokonuje korekty projektu/ów.</w:t>
      </w:r>
    </w:p>
    <w:p w14:paraId="632CB531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>uzup. pkt 21*</w:t>
      </w:r>
      <w:r w:rsidRPr="00944B51">
        <w:rPr>
          <w:rFonts w:ascii="Verdana" w:hAnsi="Verdana" w:cs="Helv"/>
          <w:color w:val="000000"/>
          <w:sz w:val="20"/>
          <w:szCs w:val="20"/>
        </w:rPr>
        <w:t xml:space="preserve"> Inwestycje osiedlowe realizowane są równolegle/jednocześnie do kwoty  70% przyznanej alokacji.</w:t>
      </w:r>
    </w:p>
    <w:p w14:paraId="5DFD5269" w14:textId="77777777" w:rsidR="00944B51" w:rsidRP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b/>
          <w:bCs/>
          <w:color w:val="000000"/>
          <w:sz w:val="20"/>
          <w:szCs w:val="20"/>
        </w:rPr>
      </w:pP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 xml:space="preserve">*uzupełnienie </w:t>
      </w:r>
      <w:r w:rsidRPr="00944B51">
        <w:rPr>
          <w:rFonts w:ascii="Verdana" w:hAnsi="Verdana" w:cs="Helv"/>
          <w:b/>
          <w:bCs/>
          <w:i/>
          <w:iCs/>
          <w:color w:val="000000"/>
          <w:sz w:val="20"/>
          <w:szCs w:val="20"/>
        </w:rPr>
        <w:t xml:space="preserve">Zasad </w:t>
      </w:r>
      <w:r w:rsidRPr="00944B51">
        <w:rPr>
          <w:rFonts w:ascii="Verdana" w:hAnsi="Verdana" w:cs="Helv"/>
          <w:b/>
          <w:bCs/>
          <w:color w:val="000000"/>
          <w:sz w:val="20"/>
          <w:szCs w:val="20"/>
        </w:rPr>
        <w:t>o fragment dotyczący postępu rzeczowego:</w:t>
      </w:r>
    </w:p>
    <w:p w14:paraId="5A4F6142" w14:textId="5BBB3523" w:rsidR="00944B51" w:rsidRDefault="00944B51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iCs/>
          <w:color w:val="000000"/>
          <w:sz w:val="20"/>
          <w:szCs w:val="20"/>
        </w:rPr>
      </w:pPr>
      <w:r w:rsidRPr="00B35813">
        <w:rPr>
          <w:rFonts w:ascii="Verdana" w:hAnsi="Verdana" w:cs="Helv"/>
          <w:iCs/>
          <w:color w:val="000000"/>
          <w:sz w:val="20"/>
          <w:szCs w:val="20"/>
        </w:rPr>
        <w:t>Informacja o stanie realizacji przedsięwzięć Funduszu Osiedlowego, przekazywana jest Radzie Osiedla nie rzadziej niż raz na kwartał.</w:t>
      </w:r>
    </w:p>
    <w:p w14:paraId="37F27581" w14:textId="6B92B505" w:rsidR="00B35813" w:rsidRDefault="00B35813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iCs/>
          <w:color w:val="000000"/>
          <w:sz w:val="20"/>
          <w:szCs w:val="20"/>
        </w:rPr>
      </w:pPr>
    </w:p>
    <w:p w14:paraId="6D2C319C" w14:textId="77777777" w:rsidR="00B35813" w:rsidRDefault="00B35813" w:rsidP="00B35813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Jacek Pluta</w:t>
      </w:r>
    </w:p>
    <w:p w14:paraId="53781718" w14:textId="77777777" w:rsidR="00B35813" w:rsidRDefault="00B35813" w:rsidP="00B35813">
      <w:pPr>
        <w:spacing w:after="240"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Przewodniczący Zespołu </w:t>
      </w:r>
      <w:r w:rsidRPr="00CA6E10">
        <w:rPr>
          <w:rFonts w:ascii="Verdana" w:hAnsi="Verdana"/>
          <w:sz w:val="20"/>
          <w:szCs w:val="20"/>
        </w:rPr>
        <w:t>ds. reformy jednostek pomocniczych Wrocławia</w:t>
      </w:r>
    </w:p>
    <w:p w14:paraId="411AE370" w14:textId="77777777" w:rsidR="00B35813" w:rsidRDefault="00B35813" w:rsidP="00B35813">
      <w:pPr>
        <w:spacing w:after="240" w:line="360" w:lineRule="auto"/>
        <w:rPr>
          <w:rFonts w:ascii="Verdana" w:eastAsia="Calibri" w:hAnsi="Verdana"/>
          <w:sz w:val="20"/>
          <w:szCs w:val="20"/>
        </w:rPr>
      </w:pPr>
    </w:p>
    <w:p w14:paraId="3F9412DC" w14:textId="77777777" w:rsidR="00B35813" w:rsidRDefault="00B35813" w:rsidP="00B35813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Protokół sporządziła</w:t>
      </w:r>
    </w:p>
    <w:p w14:paraId="2EA44D3A" w14:textId="77777777" w:rsidR="00B35813" w:rsidRDefault="00B35813" w:rsidP="00B35813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Barbara Różowiec</w:t>
      </w:r>
    </w:p>
    <w:p w14:paraId="70337299" w14:textId="77777777" w:rsidR="00B35813" w:rsidRPr="00AD6238" w:rsidRDefault="00B35813" w:rsidP="00B35813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Wydział Partycypacji Społecznej</w:t>
      </w:r>
    </w:p>
    <w:p w14:paraId="00C05132" w14:textId="77777777" w:rsidR="00B35813" w:rsidRPr="00CA6E10" w:rsidRDefault="00B35813" w:rsidP="00B35813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6CF79725" w14:textId="77777777" w:rsidR="00B35813" w:rsidRPr="00C27AD3" w:rsidRDefault="00B35813" w:rsidP="00B35813">
      <w:pPr>
        <w:spacing w:after="240"/>
        <w:jc w:val="both"/>
        <w:rPr>
          <w:rFonts w:ascii="Verdana" w:hAnsi="Verdana"/>
          <w:sz w:val="20"/>
          <w:szCs w:val="20"/>
        </w:rPr>
      </w:pPr>
      <w:r w:rsidRPr="00C27AD3">
        <w:rPr>
          <w:rFonts w:ascii="Verdana" w:hAnsi="Verdana"/>
          <w:sz w:val="20"/>
          <w:szCs w:val="20"/>
        </w:rPr>
        <w:t>Załącznik:</w:t>
      </w:r>
    </w:p>
    <w:p w14:paraId="716E582E" w14:textId="10B3D95B" w:rsidR="00B35813" w:rsidRDefault="00B35813" w:rsidP="00B358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 z dnia 18 listopada 2024r.</w:t>
      </w:r>
    </w:p>
    <w:p w14:paraId="2A19F568" w14:textId="5ABF61B7" w:rsidR="00B35813" w:rsidRDefault="00B35813" w:rsidP="00B358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 z dnia 2 grudnia 2024r.</w:t>
      </w:r>
    </w:p>
    <w:p w14:paraId="6AB1FC4A" w14:textId="4929BAD9" w:rsidR="00B35813" w:rsidRDefault="00B35813" w:rsidP="00B358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 z dnia 16 grudnia 2024r.</w:t>
      </w:r>
    </w:p>
    <w:p w14:paraId="5EA62563" w14:textId="77777777" w:rsidR="00B35813" w:rsidRPr="005E1C80" w:rsidRDefault="00B35813" w:rsidP="00B35813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3774E1" w14:textId="77777777" w:rsidR="00B35813" w:rsidRPr="00B35813" w:rsidRDefault="00B35813" w:rsidP="00944B51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iCs/>
          <w:color w:val="000000"/>
          <w:sz w:val="20"/>
          <w:szCs w:val="20"/>
        </w:rPr>
      </w:pPr>
    </w:p>
    <w:p w14:paraId="04B8435D" w14:textId="77777777" w:rsidR="00944B51" w:rsidRPr="00C560AF" w:rsidRDefault="00944B51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944B51" w:rsidRPr="00C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140A"/>
    <w:multiLevelType w:val="hybridMultilevel"/>
    <w:tmpl w:val="924E6392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8"/>
    <w:rsid w:val="00021768"/>
    <w:rsid w:val="0015635C"/>
    <w:rsid w:val="00223B87"/>
    <w:rsid w:val="002E7267"/>
    <w:rsid w:val="00465D93"/>
    <w:rsid w:val="004E39D3"/>
    <w:rsid w:val="006C2635"/>
    <w:rsid w:val="006D07E1"/>
    <w:rsid w:val="0073481D"/>
    <w:rsid w:val="0083706B"/>
    <w:rsid w:val="00896C3B"/>
    <w:rsid w:val="00944B51"/>
    <w:rsid w:val="00A02ACB"/>
    <w:rsid w:val="00A5713B"/>
    <w:rsid w:val="00AB46BE"/>
    <w:rsid w:val="00AB4B7E"/>
    <w:rsid w:val="00AC44B3"/>
    <w:rsid w:val="00B065F2"/>
    <w:rsid w:val="00B35813"/>
    <w:rsid w:val="00C3268D"/>
    <w:rsid w:val="00C560AF"/>
    <w:rsid w:val="00DE6863"/>
    <w:rsid w:val="00E01A7B"/>
    <w:rsid w:val="00EB576D"/>
    <w:rsid w:val="00F04964"/>
    <w:rsid w:val="00F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4FC9"/>
  <w15:chartTrackingRefBased/>
  <w15:docId w15:val="{6F3A7D1F-60E7-4A0B-A888-D2864124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11</cp:revision>
  <dcterms:created xsi:type="dcterms:W3CDTF">2025-02-25T08:52:00Z</dcterms:created>
  <dcterms:modified xsi:type="dcterms:W3CDTF">2025-03-06T08:37:00Z</dcterms:modified>
</cp:coreProperties>
</file>