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CAF" w:rsidRPr="00DC4CAF" w:rsidRDefault="007A2C74" w:rsidP="00DC4CAF">
      <w:pPr>
        <w:rPr>
          <w:b/>
        </w:rPr>
      </w:pPr>
      <w:r>
        <w:rPr>
          <w:b/>
        </w:rPr>
        <w:t>Dane statystyczne USC za 202</w:t>
      </w:r>
      <w:r w:rsidR="00831AB5">
        <w:rPr>
          <w:b/>
        </w:rPr>
        <w:t>4</w:t>
      </w:r>
      <w:bookmarkStart w:id="0" w:name="_GoBack"/>
      <w:bookmarkEnd w:id="0"/>
      <w:r w:rsidR="00DC4CAF" w:rsidRPr="00DC4CAF">
        <w:rPr>
          <w:b/>
        </w:rPr>
        <w:t xml:space="preserve"> r. </w:t>
      </w:r>
    </w:p>
    <w:p w:rsidR="00DC4CAF" w:rsidRPr="00C914BA" w:rsidRDefault="00DC4CAF" w:rsidP="00DC4CAF">
      <w:pPr>
        <w:pStyle w:val="Akapitzlist"/>
        <w:numPr>
          <w:ilvl w:val="0"/>
          <w:numId w:val="3"/>
        </w:numPr>
        <w:rPr>
          <w:strike/>
        </w:rPr>
      </w:pPr>
      <w:r>
        <w:t>Liczba narodzin we Wrocławiu –</w:t>
      </w:r>
      <w:r w:rsidR="00C914BA">
        <w:t xml:space="preserve"> </w:t>
      </w:r>
      <w:r w:rsidR="00700630">
        <w:t>7.389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</w:t>
      </w:r>
      <w:r w:rsidR="007A2C74">
        <w:t xml:space="preserve">iczba zgonów we Wrocławiu – </w:t>
      </w:r>
      <w:r w:rsidR="00700630">
        <w:t>7.619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małżeńs</w:t>
      </w:r>
      <w:r w:rsidR="007A2C74">
        <w:t xml:space="preserve">tw zawartych we Wrocławiu – </w:t>
      </w:r>
      <w:r w:rsidR="00700630">
        <w:t>2.094</w:t>
      </w:r>
      <w:r>
        <w:br/>
        <w:t>w tym:</w:t>
      </w:r>
      <w:r>
        <w:tab/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 xml:space="preserve">ślubów konkordatowych - </w:t>
      </w:r>
      <w:r w:rsidR="00700630">
        <w:t>452</w:t>
      </w:r>
    </w:p>
    <w:p w:rsidR="007A2C74" w:rsidRDefault="007A2C74" w:rsidP="00DC4CAF">
      <w:pPr>
        <w:pStyle w:val="Akapitzlist"/>
        <w:numPr>
          <w:ilvl w:val="1"/>
          <w:numId w:val="3"/>
        </w:numPr>
      </w:pPr>
      <w:r>
        <w:t>ślubów cywilnych</w:t>
      </w:r>
      <w:r>
        <w:tab/>
        <w:t xml:space="preserve"> - </w:t>
      </w:r>
      <w:r w:rsidR="00700630">
        <w:t>1.642</w:t>
      </w:r>
    </w:p>
    <w:p w:rsidR="00DC4CAF" w:rsidRDefault="00DC4CAF" w:rsidP="00DC4CAF">
      <w:pPr>
        <w:pStyle w:val="Akapitzlist"/>
        <w:numPr>
          <w:ilvl w:val="1"/>
          <w:numId w:val="3"/>
        </w:numPr>
      </w:pPr>
      <w:r>
        <w:t>w tym:</w:t>
      </w:r>
      <w:r>
        <w:tab/>
      </w:r>
    </w:p>
    <w:p w:rsidR="00DC4CAF" w:rsidRDefault="007A2C74" w:rsidP="00DC4CAF">
      <w:pPr>
        <w:pStyle w:val="Akapitzlist"/>
        <w:numPr>
          <w:ilvl w:val="2"/>
          <w:numId w:val="3"/>
        </w:numPr>
      </w:pPr>
      <w:r>
        <w:t xml:space="preserve">ślubów w plenerze – </w:t>
      </w:r>
      <w:r w:rsidR="00700630">
        <w:t>260</w:t>
      </w:r>
    </w:p>
    <w:p w:rsidR="00DC4CAF" w:rsidRDefault="00DC4CAF" w:rsidP="00DC4CAF">
      <w:pPr>
        <w:pStyle w:val="Akapitzlist"/>
        <w:numPr>
          <w:ilvl w:val="2"/>
          <w:numId w:val="3"/>
        </w:numPr>
      </w:pPr>
      <w:r>
        <w:t>ślubów udzielonych</w:t>
      </w:r>
      <w:r w:rsidR="007A2C74">
        <w:t xml:space="preserve"> przez Prezydenta Wrocławia – </w:t>
      </w:r>
      <w:r w:rsidR="00700630">
        <w:t>12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wydanych decyzji</w:t>
      </w:r>
      <w:r w:rsidR="007A2C74">
        <w:t xml:space="preserve"> o zmianie imion i nazwisk </w:t>
      </w:r>
      <w:r w:rsidR="00700630">
        <w:t>–</w:t>
      </w:r>
      <w:r w:rsidR="007A2C74">
        <w:t xml:space="preserve"> </w:t>
      </w:r>
      <w:r w:rsidR="00700630">
        <w:t>1.364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wpisanych do rejestru stanu cywilnego zagranicznych aktów stanu cywilnego</w:t>
      </w:r>
      <w:r>
        <w:tab/>
      </w:r>
      <w:r w:rsidR="00700630">
        <w:t>- 7.984</w:t>
      </w:r>
      <w:r>
        <w:br/>
        <w:t>w tym:</w:t>
      </w:r>
      <w:r>
        <w:tab/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 xml:space="preserve">aktów urodzenia </w:t>
      </w:r>
      <w:r w:rsidR="00700630">
        <w:t>–</w:t>
      </w:r>
      <w:r>
        <w:t xml:space="preserve"> </w:t>
      </w:r>
      <w:r w:rsidR="00700630">
        <w:t>5.862</w:t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 xml:space="preserve">aktów zgonu - </w:t>
      </w:r>
      <w:r w:rsidR="00700630">
        <w:t>332</w:t>
      </w:r>
    </w:p>
    <w:p w:rsidR="007A2C74" w:rsidRDefault="007A2C74" w:rsidP="00700630">
      <w:pPr>
        <w:pStyle w:val="Akapitzlist"/>
        <w:numPr>
          <w:ilvl w:val="0"/>
          <w:numId w:val="4"/>
        </w:numPr>
      </w:pPr>
      <w:r>
        <w:t xml:space="preserve">aktów małżeństwa – </w:t>
      </w:r>
      <w:r w:rsidR="00700630">
        <w:t>1.790</w:t>
      </w:r>
    </w:p>
    <w:p w:rsidR="00474C45" w:rsidRDefault="00DC4CAF" w:rsidP="00DC4CAF">
      <w:pPr>
        <w:pStyle w:val="Akapitzlist"/>
        <w:numPr>
          <w:ilvl w:val="0"/>
          <w:numId w:val="3"/>
        </w:numPr>
      </w:pPr>
      <w:r>
        <w:t>Liczba wydanych odpisó</w:t>
      </w:r>
      <w:r w:rsidR="007A2C74">
        <w:t xml:space="preserve">w aktów stanu cywilnego </w:t>
      </w:r>
      <w:r w:rsidR="00700630">
        <w:t>–</w:t>
      </w:r>
      <w:r w:rsidR="007A2C74">
        <w:t xml:space="preserve"> </w:t>
      </w:r>
      <w:r w:rsidR="00700630">
        <w:t>111.879</w:t>
      </w:r>
    </w:p>
    <w:sectPr w:rsidR="00474C45" w:rsidSect="00AA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AB3"/>
    <w:multiLevelType w:val="multilevel"/>
    <w:tmpl w:val="5C7678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916479"/>
    <w:multiLevelType w:val="hybridMultilevel"/>
    <w:tmpl w:val="87346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D12C0"/>
    <w:multiLevelType w:val="hybridMultilevel"/>
    <w:tmpl w:val="17185F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AF"/>
    <w:rsid w:val="00120191"/>
    <w:rsid w:val="002337F5"/>
    <w:rsid w:val="003370BE"/>
    <w:rsid w:val="00355AE8"/>
    <w:rsid w:val="003A3F6B"/>
    <w:rsid w:val="006812B6"/>
    <w:rsid w:val="006F37D4"/>
    <w:rsid w:val="00700630"/>
    <w:rsid w:val="00783BDC"/>
    <w:rsid w:val="00795929"/>
    <w:rsid w:val="007A2C74"/>
    <w:rsid w:val="00831AB5"/>
    <w:rsid w:val="008674D6"/>
    <w:rsid w:val="008E7CE2"/>
    <w:rsid w:val="00A2306A"/>
    <w:rsid w:val="00A4012C"/>
    <w:rsid w:val="00AA7C76"/>
    <w:rsid w:val="00B04A87"/>
    <w:rsid w:val="00B22D14"/>
    <w:rsid w:val="00C81441"/>
    <w:rsid w:val="00C914BA"/>
    <w:rsid w:val="00DC4CAF"/>
    <w:rsid w:val="00E15999"/>
    <w:rsid w:val="00F10C43"/>
    <w:rsid w:val="00F91855"/>
    <w:rsid w:val="00F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9504"/>
  <w15:docId w15:val="{77E57F21-64BC-4577-8CFB-CC0CD55C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0BE"/>
    <w:pPr>
      <w:spacing w:after="200" w:line="276" w:lineRule="auto"/>
    </w:pPr>
    <w:rPr>
      <w:rFonts w:ascii="Verdana" w:hAnsi="Verdana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370BE"/>
    <w:pPr>
      <w:keepNext/>
      <w:spacing w:before="240" w:after="60"/>
      <w:outlineLvl w:val="0"/>
    </w:pPr>
    <w:rPr>
      <w:rFonts w:cstheme="min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A3F6B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3A3F6B"/>
    <w:pPr>
      <w:keepNext/>
      <w:autoSpaceDE w:val="0"/>
      <w:autoSpaceDN w:val="0"/>
      <w:adjustRightInd w:val="0"/>
      <w:outlineLvl w:val="2"/>
    </w:pPr>
    <w:rPr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3F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3F6B"/>
    <w:rPr>
      <w:rFonts w:ascii="Verdana" w:eastAsiaTheme="majorEastAsia" w:hAnsi="Verdan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gwek1Znak">
    <w:name w:val="Nagłówek 1 Znak"/>
    <w:link w:val="Nagwek1"/>
    <w:rsid w:val="003370BE"/>
    <w:rPr>
      <w:rFonts w:ascii="Verdana" w:hAnsi="Verdana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3A3F6B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3F6B"/>
    <w:rPr>
      <w:rFonts w:ascii="Verdana" w:eastAsia="Times New Roman" w:hAnsi="Verdana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Stygar Małgorzata</cp:lastModifiedBy>
  <cp:revision>5</cp:revision>
  <dcterms:created xsi:type="dcterms:W3CDTF">2025-01-30T09:48:00Z</dcterms:created>
  <dcterms:modified xsi:type="dcterms:W3CDTF">2025-01-30T09:58:00Z</dcterms:modified>
</cp:coreProperties>
</file>