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C04EFE" w:rsidRDefault="00F90DCB" w:rsidP="00302E73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r w:rsidRPr="00C04EFE">
        <w:rPr>
          <w:rFonts w:ascii="Verdana" w:hAnsi="Verdana"/>
          <w:b/>
          <w:bCs/>
          <w:sz w:val="22"/>
          <w:szCs w:val="22"/>
        </w:rPr>
        <w:t>Protokół z posiedzenia Komisji Konkursowej</w:t>
      </w:r>
      <w:r w:rsidR="00652319" w:rsidRPr="00C04EFE">
        <w:rPr>
          <w:rFonts w:ascii="Verdana" w:hAnsi="Verdana"/>
          <w:b/>
          <w:bCs/>
          <w:sz w:val="22"/>
          <w:szCs w:val="22"/>
        </w:rPr>
        <w:t xml:space="preserve"> </w:t>
      </w:r>
      <w:r w:rsidRPr="00C04EFE">
        <w:rPr>
          <w:rFonts w:ascii="Verdana" w:hAnsi="Verdana"/>
          <w:b/>
          <w:bCs/>
          <w:sz w:val="22"/>
          <w:szCs w:val="22"/>
        </w:rPr>
        <w:t>na re</w:t>
      </w:r>
      <w:r w:rsidR="00525A8D" w:rsidRPr="00C04EFE">
        <w:rPr>
          <w:rFonts w:ascii="Verdana" w:hAnsi="Verdana"/>
          <w:b/>
          <w:bCs/>
          <w:sz w:val="22"/>
          <w:szCs w:val="22"/>
        </w:rPr>
        <w:t xml:space="preserve">alizację </w:t>
      </w:r>
      <w:r w:rsidR="00B412FE">
        <w:rPr>
          <w:rFonts w:ascii="Verdana" w:hAnsi="Verdana"/>
          <w:b/>
          <w:bCs/>
          <w:sz w:val="22"/>
          <w:szCs w:val="22"/>
        </w:rPr>
        <w:t>zadania publicznego</w:t>
      </w:r>
    </w:p>
    <w:p w:rsidR="001E53E3" w:rsidRPr="00C04EFE" w:rsidRDefault="00F90DCB" w:rsidP="00302E73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C04EFE">
        <w:rPr>
          <w:rFonts w:ascii="Verdana" w:hAnsi="Verdana"/>
          <w:b/>
          <w:sz w:val="22"/>
          <w:szCs w:val="22"/>
        </w:rPr>
        <w:t>Nazwa konkursu:</w:t>
      </w:r>
      <w:r w:rsidR="00F63C83" w:rsidRPr="00C04EFE">
        <w:rPr>
          <w:rFonts w:ascii="Verdana" w:hAnsi="Verdana"/>
          <w:sz w:val="22"/>
          <w:szCs w:val="22"/>
        </w:rPr>
        <w:t xml:space="preserve"> </w:t>
      </w:r>
      <w:r w:rsidR="00704D9A" w:rsidRPr="00C04EFE">
        <w:rPr>
          <w:rFonts w:ascii="Verdana" w:hAnsi="Verdana"/>
          <w:bCs/>
          <w:sz w:val="22"/>
          <w:szCs w:val="22"/>
        </w:rPr>
        <w:t xml:space="preserve">pn. </w:t>
      </w:r>
      <w:bookmarkStart w:id="0" w:name="_Hlk156376795"/>
      <w:r w:rsidR="00704D9A" w:rsidRPr="00C04EFE">
        <w:rPr>
          <w:rFonts w:ascii="Verdana" w:hAnsi="Verdana"/>
          <w:sz w:val="22"/>
          <w:szCs w:val="22"/>
        </w:rPr>
        <w:t xml:space="preserve">Profilaktyka HIV/AIDS oraz innych chorób przenoszonych drogą kontaktów seksualnych </w:t>
      </w:r>
      <w:r w:rsidR="00704D9A" w:rsidRPr="00C04EFE">
        <w:rPr>
          <w:rFonts w:ascii="Verdana" w:hAnsi="Verdana"/>
          <w:b/>
          <w:sz w:val="22"/>
          <w:szCs w:val="22"/>
        </w:rPr>
        <w:t>„</w:t>
      </w:r>
      <w:proofErr w:type="spellStart"/>
      <w:r w:rsidR="00704D9A" w:rsidRPr="00C04EFE">
        <w:rPr>
          <w:rFonts w:ascii="Verdana" w:hAnsi="Verdana"/>
          <w:b/>
          <w:sz w:val="22"/>
          <w:szCs w:val="22"/>
        </w:rPr>
        <w:t>wroc.win.with.hiv</w:t>
      </w:r>
      <w:proofErr w:type="spellEnd"/>
      <w:r w:rsidR="00704D9A" w:rsidRPr="00C04EFE">
        <w:rPr>
          <w:rFonts w:ascii="Verdana" w:hAnsi="Verdana"/>
          <w:b/>
          <w:sz w:val="22"/>
          <w:szCs w:val="22"/>
        </w:rPr>
        <w:t>”</w:t>
      </w:r>
      <w:bookmarkEnd w:id="0"/>
      <w:r w:rsidR="00704D9A" w:rsidRPr="00C04EFE">
        <w:rPr>
          <w:rFonts w:ascii="Verdana" w:hAnsi="Verdana"/>
          <w:b/>
          <w:sz w:val="22"/>
          <w:szCs w:val="22"/>
        </w:rPr>
        <w:t>.</w:t>
      </w:r>
    </w:p>
    <w:p w:rsidR="00C04EFE" w:rsidRPr="00C04EFE" w:rsidRDefault="00652319" w:rsidP="00C04EFE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 xml:space="preserve">Konkurs </w:t>
      </w:r>
      <w:r w:rsidR="00C04EFE" w:rsidRPr="00C04EFE">
        <w:rPr>
          <w:rFonts w:ascii="Verdana" w:hAnsi="Verdana"/>
          <w:sz w:val="22"/>
          <w:szCs w:val="22"/>
        </w:rPr>
        <w:t xml:space="preserve">ofert ogłoszony jest na podstawie: </w:t>
      </w:r>
    </w:p>
    <w:p w:rsidR="00C04EFE" w:rsidRPr="00C04EFE" w:rsidRDefault="00C04EFE" w:rsidP="00C04EFE">
      <w:pPr>
        <w:pStyle w:val="Akapitzlist"/>
        <w:numPr>
          <w:ilvl w:val="0"/>
          <w:numId w:val="9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C04EFE">
        <w:rPr>
          <w:rFonts w:ascii="Verdana" w:hAnsi="Verdana"/>
        </w:rPr>
        <w:t>artykułu 14 ustępu 1 w związku z artykułem 13 punktem 3 i artykułem 3 ustępem 2 oraz artykułem 2 punktami 2, 3, 3a, 3b, 4, 8  ustawy z dnia 11 września 2015 r. o zdrowiu publicznym (tekst jednolity Dziennik Ustaw z 2024 roku pozycja 1670)</w:t>
      </w:r>
    </w:p>
    <w:p w:rsidR="00C04EFE" w:rsidRPr="00C04EFE" w:rsidRDefault="00C04EFE" w:rsidP="00C04EFE">
      <w:pPr>
        <w:pStyle w:val="Akapitzlist"/>
        <w:numPr>
          <w:ilvl w:val="0"/>
          <w:numId w:val="9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C04EFE">
        <w:rPr>
          <w:rFonts w:ascii="Verdana" w:hAnsi="Verdana" w:cstheme="minorHAnsi"/>
        </w:rPr>
        <w:t>artykułu 4</w:t>
      </w:r>
      <w:r w:rsidRPr="00C04EFE">
        <w:rPr>
          <w:rFonts w:ascii="Verdana" w:hAnsi="Verdana" w:cstheme="minorHAnsi"/>
          <w:vertAlign w:val="superscript"/>
        </w:rPr>
        <w:t>1</w:t>
      </w:r>
      <w:r w:rsidRPr="00C04EFE">
        <w:rPr>
          <w:rFonts w:ascii="Verdana" w:hAnsi="Verdana" w:cstheme="minorHAnsi"/>
        </w:rPr>
        <w:t xml:space="preserve"> ustęp 1 punkty 1-5 ustawy z dnia 26 października 1982 roku o wychowaniu w trzeźwości i przeciwdziałaniu alkoholizmowi (Dziennik Ustaw z 2023 roku pozycja 2151)</w:t>
      </w:r>
    </w:p>
    <w:p w:rsidR="00C04EFE" w:rsidRPr="00C04EFE" w:rsidRDefault="00C04EFE" w:rsidP="00C04EFE">
      <w:pPr>
        <w:pStyle w:val="Akapitzlist"/>
        <w:numPr>
          <w:ilvl w:val="0"/>
          <w:numId w:val="9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C04EFE">
        <w:rPr>
          <w:rFonts w:ascii="Verdana" w:hAnsi="Verdana"/>
        </w:rPr>
        <w:t>Uchwały numer XLIX/1299/22 Rady Miejskiej Wrocławia z dnia 24 lutego 2022 roku w sprawie założeń i kierunków działań w zakresie polityki zdrowotnej w latach 2022-2026.</w:t>
      </w:r>
    </w:p>
    <w:p w:rsidR="00946FF2" w:rsidRPr="00C04EFE" w:rsidRDefault="00946FF2" w:rsidP="00C04EFE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 w:cs="Verdana"/>
          <w:color w:val="000000"/>
          <w:sz w:val="22"/>
          <w:szCs w:val="22"/>
        </w:rPr>
        <w:t>Konkurs skierowany jest do podmiotów</w:t>
      </w:r>
      <w:r w:rsidR="00EA3ADD" w:rsidRPr="00C04EFE">
        <w:rPr>
          <w:rFonts w:ascii="Verdana" w:hAnsi="Verdana" w:cs="Verdana"/>
          <w:color w:val="000000"/>
          <w:sz w:val="22"/>
          <w:szCs w:val="22"/>
        </w:rPr>
        <w:t>,</w:t>
      </w:r>
      <w:r w:rsidRPr="00C04EFE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C04EFE">
        <w:rPr>
          <w:rFonts w:ascii="Verdana" w:hAnsi="Verdana" w:cs="Helv"/>
          <w:color w:val="000000"/>
          <w:sz w:val="22"/>
          <w:szCs w:val="22"/>
        </w:rPr>
        <w:t xml:space="preserve">o których mowa w art. 3 pkt 2 </w:t>
      </w:r>
      <w:r w:rsidRPr="00C04EFE">
        <w:rPr>
          <w:rFonts w:ascii="Verdana" w:hAnsi="Verdana"/>
          <w:sz w:val="22"/>
          <w:szCs w:val="22"/>
        </w:rPr>
        <w:t>Ustawy z dnia 11 września 2015 r. o zdrowiu publicznym</w:t>
      </w:r>
      <w:r w:rsidR="00EA3ADD" w:rsidRPr="00C04EFE">
        <w:rPr>
          <w:rFonts w:ascii="Verdana" w:hAnsi="Verdana"/>
          <w:sz w:val="22"/>
          <w:szCs w:val="22"/>
        </w:rPr>
        <w:t>.</w:t>
      </w:r>
    </w:p>
    <w:p w:rsidR="00F90DCB" w:rsidRPr="00C04EFE" w:rsidRDefault="00F90DCB" w:rsidP="00F63C83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  <w:sz w:val="22"/>
          <w:szCs w:val="22"/>
        </w:rPr>
      </w:pPr>
      <w:r w:rsidRPr="00C04EFE">
        <w:rPr>
          <w:rFonts w:ascii="Verdana" w:eastAsia="Calibri" w:hAnsi="Verdana"/>
          <w:sz w:val="22"/>
          <w:szCs w:val="22"/>
        </w:rPr>
        <w:t xml:space="preserve">Posiedzenie Komisji Konkursowej odbyło się dnia </w:t>
      </w:r>
      <w:r w:rsidR="00C04EFE">
        <w:rPr>
          <w:rFonts w:ascii="Verdana" w:eastAsia="Calibri" w:hAnsi="Verdana"/>
          <w:sz w:val="22"/>
          <w:szCs w:val="22"/>
        </w:rPr>
        <w:t>22</w:t>
      </w:r>
      <w:r w:rsidR="001E53E3" w:rsidRPr="00C04EFE">
        <w:rPr>
          <w:rFonts w:ascii="Verdana" w:eastAsia="Calibri" w:hAnsi="Verdana"/>
          <w:sz w:val="22"/>
          <w:szCs w:val="22"/>
        </w:rPr>
        <w:t>.</w:t>
      </w:r>
      <w:r w:rsidR="00704D9A" w:rsidRPr="00C04EFE">
        <w:rPr>
          <w:rFonts w:ascii="Verdana" w:eastAsia="Calibri" w:hAnsi="Verdana"/>
          <w:sz w:val="22"/>
          <w:szCs w:val="22"/>
        </w:rPr>
        <w:t>0</w:t>
      </w:r>
      <w:r w:rsidR="00C04EFE">
        <w:rPr>
          <w:rFonts w:ascii="Verdana" w:eastAsia="Calibri" w:hAnsi="Verdana"/>
          <w:sz w:val="22"/>
          <w:szCs w:val="22"/>
        </w:rPr>
        <w:t>1</w:t>
      </w:r>
      <w:r w:rsidR="00F63C83" w:rsidRPr="00C04EFE">
        <w:rPr>
          <w:rFonts w:ascii="Verdana" w:eastAsia="Calibri" w:hAnsi="Verdana"/>
          <w:sz w:val="22"/>
          <w:szCs w:val="22"/>
        </w:rPr>
        <w:t>.202</w:t>
      </w:r>
      <w:r w:rsidR="00C04EFE">
        <w:rPr>
          <w:rFonts w:ascii="Verdana" w:eastAsia="Calibri" w:hAnsi="Verdana"/>
          <w:sz w:val="22"/>
          <w:szCs w:val="22"/>
        </w:rPr>
        <w:t>5</w:t>
      </w:r>
      <w:r w:rsidRPr="00C04EFE">
        <w:rPr>
          <w:rFonts w:ascii="Verdana" w:eastAsia="Calibri" w:hAnsi="Verdana"/>
          <w:sz w:val="22"/>
          <w:szCs w:val="22"/>
        </w:rPr>
        <w:t xml:space="preserve"> r</w:t>
      </w:r>
      <w:r w:rsidR="00352645" w:rsidRPr="00C04EFE">
        <w:rPr>
          <w:rFonts w:ascii="Verdana" w:eastAsia="Calibri" w:hAnsi="Verdana"/>
          <w:sz w:val="22"/>
          <w:szCs w:val="22"/>
        </w:rPr>
        <w:t xml:space="preserve">. w godz.  </w:t>
      </w:r>
      <w:r w:rsidR="00C04EFE">
        <w:rPr>
          <w:rFonts w:ascii="Verdana" w:eastAsia="Calibri" w:hAnsi="Verdana"/>
          <w:sz w:val="22"/>
          <w:szCs w:val="22"/>
        </w:rPr>
        <w:t>09</w:t>
      </w:r>
      <w:r w:rsidR="00352645" w:rsidRPr="00C04EFE">
        <w:rPr>
          <w:rFonts w:ascii="Verdana" w:eastAsia="Calibri" w:hAnsi="Verdana"/>
          <w:sz w:val="22"/>
          <w:szCs w:val="22"/>
        </w:rPr>
        <w:t>.00–</w:t>
      </w:r>
      <w:r w:rsidR="00C04EFE">
        <w:rPr>
          <w:rFonts w:ascii="Verdana" w:eastAsia="Calibri" w:hAnsi="Verdana"/>
          <w:sz w:val="22"/>
          <w:szCs w:val="22"/>
        </w:rPr>
        <w:t>10</w:t>
      </w:r>
      <w:r w:rsidRPr="00C04EFE">
        <w:rPr>
          <w:rFonts w:ascii="Verdana" w:eastAsia="Calibri" w:hAnsi="Verdana"/>
          <w:sz w:val="22"/>
          <w:szCs w:val="22"/>
        </w:rPr>
        <w:t>.</w:t>
      </w:r>
      <w:r w:rsidR="00C04EFE">
        <w:rPr>
          <w:rFonts w:ascii="Verdana" w:eastAsia="Calibri" w:hAnsi="Verdana"/>
          <w:sz w:val="22"/>
          <w:szCs w:val="22"/>
        </w:rPr>
        <w:t>3</w:t>
      </w:r>
      <w:r w:rsidRPr="00C04EFE">
        <w:rPr>
          <w:rFonts w:ascii="Verdana" w:eastAsia="Calibri" w:hAnsi="Verdana"/>
          <w:sz w:val="22"/>
          <w:szCs w:val="22"/>
        </w:rPr>
        <w:t>0 w Wydziale Zdrowia i Spraw Społecznych, ul. G. Zapolskiej 4, Wrocław.</w:t>
      </w:r>
    </w:p>
    <w:p w:rsidR="00B422BD" w:rsidRPr="00C04EFE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C04EFE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B422BD" w:rsidRPr="00C04EFE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:rsidR="00B422BD" w:rsidRPr="00C04EFE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 xml:space="preserve">Członek oceniający </w:t>
      </w:r>
      <w:r w:rsidR="00704D9A" w:rsidRPr="00C04EFE">
        <w:rPr>
          <w:rFonts w:ascii="Verdana" w:hAnsi="Verdana"/>
          <w:sz w:val="22"/>
          <w:szCs w:val="22"/>
        </w:rPr>
        <w:t>–</w:t>
      </w:r>
      <w:r w:rsidR="00C04EFE">
        <w:rPr>
          <w:rFonts w:ascii="Verdana" w:hAnsi="Verdana" w:cs="Yu Gothic UI"/>
          <w:bCs/>
          <w:sz w:val="22"/>
          <w:szCs w:val="22"/>
        </w:rPr>
        <w:t xml:space="preserve"> Anna </w:t>
      </w:r>
      <w:proofErr w:type="spellStart"/>
      <w:r w:rsidR="00C04EFE">
        <w:rPr>
          <w:rFonts w:ascii="Verdana" w:hAnsi="Verdana" w:cs="Yu Gothic UI"/>
          <w:bCs/>
          <w:sz w:val="22"/>
          <w:szCs w:val="22"/>
        </w:rPr>
        <w:t>Filek</w:t>
      </w:r>
      <w:proofErr w:type="spellEnd"/>
      <w:r w:rsidRPr="00C04EFE">
        <w:rPr>
          <w:rFonts w:ascii="Verdana" w:hAnsi="Verdana"/>
          <w:sz w:val="22"/>
          <w:szCs w:val="22"/>
        </w:rPr>
        <w:t xml:space="preserve">, Wydział Zdrowia i Spraw Społecznych UM Wrocławia </w:t>
      </w:r>
    </w:p>
    <w:p w:rsidR="00B422BD" w:rsidRPr="00C04EFE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 xml:space="preserve">Członek oceniający – Marta </w:t>
      </w:r>
      <w:r w:rsidR="00652319" w:rsidRPr="00C04EFE">
        <w:rPr>
          <w:rFonts w:ascii="Verdana" w:hAnsi="Verdana"/>
          <w:sz w:val="22"/>
          <w:szCs w:val="22"/>
        </w:rPr>
        <w:t>Stasiak</w:t>
      </w:r>
      <w:r w:rsidRPr="00C04EFE">
        <w:rPr>
          <w:rFonts w:ascii="Verdana" w:hAnsi="Verdana"/>
          <w:sz w:val="22"/>
          <w:szCs w:val="22"/>
        </w:rPr>
        <w:t>, Wydział Zdrowia i Spraw Społecznych UM Wrocławia</w:t>
      </w:r>
    </w:p>
    <w:p w:rsidR="00B422BD" w:rsidRPr="00C04EFE" w:rsidRDefault="00B422BD" w:rsidP="00B422BD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Sekretarz - Bożena Lewicka, Wydział Zdrowia i Spraw Społecznych UM Wrocławia</w:t>
      </w:r>
    </w:p>
    <w:p w:rsidR="00B422BD" w:rsidRPr="00C04EFE" w:rsidRDefault="00B422BD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Na konkurs wpłynęła 1 oferta Towarzystw</w:t>
      </w:r>
      <w:r w:rsidR="005C539E" w:rsidRPr="00C04EFE">
        <w:rPr>
          <w:rFonts w:ascii="Verdana" w:hAnsi="Verdana"/>
          <w:sz w:val="22"/>
          <w:szCs w:val="22"/>
        </w:rPr>
        <w:t>a</w:t>
      </w:r>
      <w:r w:rsidRPr="00C04EFE">
        <w:rPr>
          <w:rFonts w:ascii="Verdana" w:hAnsi="Verdana"/>
          <w:sz w:val="22"/>
          <w:szCs w:val="22"/>
        </w:rPr>
        <w:t xml:space="preserve"> Rozwoju Rodziny Oddział Wojewódzki we Wrocławiu</w:t>
      </w:r>
      <w:r w:rsidR="0037123E" w:rsidRPr="00C04EFE">
        <w:rPr>
          <w:rFonts w:ascii="Verdana" w:hAnsi="Verdana"/>
          <w:sz w:val="22"/>
          <w:szCs w:val="22"/>
        </w:rPr>
        <w:t>,</w:t>
      </w:r>
      <w:r w:rsidRPr="00C04EFE">
        <w:rPr>
          <w:rFonts w:ascii="Verdana" w:hAnsi="Verdana"/>
          <w:sz w:val="22"/>
          <w:szCs w:val="22"/>
        </w:rPr>
        <w:t xml:space="preserve"> ul. Podwale 74 ofic. 23</w:t>
      </w:r>
      <w:r w:rsidR="00946FF2" w:rsidRPr="00C04EFE">
        <w:rPr>
          <w:rFonts w:ascii="Verdana" w:hAnsi="Verdana"/>
          <w:sz w:val="22"/>
          <w:szCs w:val="22"/>
        </w:rPr>
        <w:t>.</w:t>
      </w:r>
    </w:p>
    <w:p w:rsidR="00B422BD" w:rsidRPr="00C04EFE" w:rsidRDefault="00600D0C" w:rsidP="00B422B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bookmarkStart w:id="1" w:name="_Hlk158118219"/>
      <w:r w:rsidRPr="00C04EFE">
        <w:rPr>
          <w:rFonts w:ascii="Verdana" w:hAnsi="Verdana"/>
          <w:sz w:val="22"/>
          <w:szCs w:val="22"/>
        </w:rPr>
        <w:t>O</w:t>
      </w:r>
      <w:r w:rsidR="00B422BD" w:rsidRPr="00C04EFE">
        <w:rPr>
          <w:rFonts w:ascii="Verdana" w:hAnsi="Verdana"/>
          <w:sz w:val="22"/>
          <w:szCs w:val="22"/>
        </w:rPr>
        <w:t>fertę przyjęto</w:t>
      </w:r>
      <w:r w:rsidR="00EA3ADD" w:rsidRPr="00C04EFE">
        <w:rPr>
          <w:rFonts w:ascii="Verdana" w:hAnsi="Verdana"/>
          <w:sz w:val="22"/>
          <w:szCs w:val="22"/>
        </w:rPr>
        <w:t xml:space="preserve"> do oceny merytorycznej</w:t>
      </w:r>
      <w:r w:rsidR="00B422BD" w:rsidRPr="00C04EFE">
        <w:rPr>
          <w:rFonts w:ascii="Verdana" w:hAnsi="Verdana"/>
          <w:sz w:val="22"/>
          <w:szCs w:val="22"/>
        </w:rPr>
        <w:t>, gdyż spełniła pod względem formalnym wszystkie wymagane warunki</w:t>
      </w:r>
      <w:r w:rsidR="00946FF2" w:rsidRPr="00C04EFE">
        <w:rPr>
          <w:rFonts w:ascii="Verdana" w:hAnsi="Verdana"/>
          <w:sz w:val="22"/>
          <w:szCs w:val="22"/>
        </w:rPr>
        <w:t>.</w:t>
      </w:r>
    </w:p>
    <w:p w:rsidR="00EA3ADD" w:rsidRPr="00C04EFE" w:rsidRDefault="00EA3ADD" w:rsidP="00B412FE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Komisja Konkursowa w obecności przewodniczącej, dwóch członków Komisji Konkursowej oraz sekretarza dokonała oceny merytorycznej ofert</w:t>
      </w:r>
      <w:r w:rsidR="00071525">
        <w:rPr>
          <w:rFonts w:ascii="Verdana" w:hAnsi="Verdana"/>
          <w:sz w:val="22"/>
          <w:szCs w:val="22"/>
        </w:rPr>
        <w:t>y</w:t>
      </w:r>
      <w:r w:rsidRPr="00C04EFE">
        <w:rPr>
          <w:rFonts w:ascii="Verdana" w:hAnsi="Verdana"/>
          <w:sz w:val="22"/>
          <w:szCs w:val="22"/>
        </w:rPr>
        <w:t xml:space="preserve">. </w:t>
      </w:r>
      <w:r w:rsidRPr="00C04EFE">
        <w:rPr>
          <w:rFonts w:ascii="Verdana" w:hAnsi="Verdana"/>
          <w:bCs/>
          <w:sz w:val="22"/>
          <w:szCs w:val="22"/>
        </w:rPr>
        <w:t>Oferta</w:t>
      </w:r>
      <w:r w:rsidRPr="00C04EFE">
        <w:rPr>
          <w:rFonts w:ascii="Verdana" w:hAnsi="Verdana"/>
          <w:b/>
          <w:bCs/>
          <w:sz w:val="22"/>
          <w:szCs w:val="22"/>
        </w:rPr>
        <w:t xml:space="preserve"> </w:t>
      </w:r>
      <w:r w:rsidRPr="00C04EFE">
        <w:rPr>
          <w:rFonts w:ascii="Verdana" w:hAnsi="Verdana"/>
          <w:sz w:val="22"/>
          <w:szCs w:val="22"/>
        </w:rPr>
        <w:t xml:space="preserve">przy </w:t>
      </w:r>
      <w:r w:rsidRPr="00C04EFE">
        <w:rPr>
          <w:rFonts w:ascii="Verdana" w:hAnsi="Verdana"/>
          <w:sz w:val="22"/>
          <w:szCs w:val="22"/>
        </w:rPr>
        <w:lastRenderedPageBreak/>
        <w:t>uwzględnieniu oceny formalnej oraz kryteriów oceny merytorycznej podanych w ogłoszeniu konkursowym, została oceniona pozytywnie i przekazana Dyrektorowi Wydziału Zdrowia i Spraw Społecznych do ostatecznej decyzji, dotyczącej podpisania umowy na finansowanie</w:t>
      </w:r>
      <w:r w:rsidR="00B412FE">
        <w:rPr>
          <w:rFonts w:ascii="Verdana" w:hAnsi="Verdana"/>
          <w:sz w:val="22"/>
          <w:szCs w:val="22"/>
        </w:rPr>
        <w:t xml:space="preserve"> Zadania</w:t>
      </w:r>
      <w:r w:rsidRPr="00C04EFE">
        <w:rPr>
          <w:rFonts w:ascii="Verdana" w:hAnsi="Verdana"/>
          <w:sz w:val="22"/>
          <w:szCs w:val="22"/>
        </w:rPr>
        <w:t>.</w:t>
      </w:r>
    </w:p>
    <w:p w:rsidR="00EA3ADD" w:rsidRPr="00C04EFE" w:rsidRDefault="00EA3ADD" w:rsidP="00B412FE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Ocena oferty przez Komisję Konkursową:</w:t>
      </w:r>
    </w:p>
    <w:p w:rsidR="00EA3ADD" w:rsidRPr="00C04EFE" w:rsidRDefault="00600D0C" w:rsidP="00B412FE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 xml:space="preserve">Rekomendacja </w:t>
      </w:r>
      <w:r w:rsidR="00EA3ADD" w:rsidRPr="00C04EFE">
        <w:rPr>
          <w:rFonts w:ascii="Verdana" w:hAnsi="Verdana"/>
          <w:sz w:val="22"/>
          <w:szCs w:val="22"/>
        </w:rPr>
        <w:t>komisji: przyjęcie oferty do realizacji, przyznanie kwoty na realizację Programu w 202</w:t>
      </w:r>
      <w:r w:rsidR="00C04EFE">
        <w:rPr>
          <w:rFonts w:ascii="Verdana" w:hAnsi="Verdana"/>
          <w:sz w:val="22"/>
          <w:szCs w:val="22"/>
        </w:rPr>
        <w:t>5</w:t>
      </w:r>
      <w:r w:rsidRPr="00C04EFE">
        <w:rPr>
          <w:rFonts w:ascii="Verdana" w:hAnsi="Verdana"/>
          <w:sz w:val="22"/>
          <w:szCs w:val="22"/>
        </w:rPr>
        <w:t xml:space="preserve"> roku</w:t>
      </w:r>
      <w:r w:rsidR="00EA3ADD" w:rsidRPr="00C04EFE">
        <w:rPr>
          <w:rFonts w:ascii="Verdana" w:hAnsi="Verdana"/>
          <w:sz w:val="22"/>
          <w:szCs w:val="22"/>
        </w:rPr>
        <w:t xml:space="preserve">: </w:t>
      </w:r>
      <w:r w:rsidR="00EA3ADD" w:rsidRPr="00C04EFE">
        <w:rPr>
          <w:rFonts w:ascii="Verdana" w:hAnsi="Verdana"/>
          <w:b/>
          <w:sz w:val="22"/>
          <w:szCs w:val="22"/>
        </w:rPr>
        <w:t>200 000,00 zł.</w:t>
      </w:r>
      <w:r w:rsidR="00EA3ADD" w:rsidRPr="00C04EFE">
        <w:rPr>
          <w:rFonts w:ascii="Verdana" w:hAnsi="Verdana"/>
          <w:sz w:val="22"/>
          <w:szCs w:val="22"/>
        </w:rPr>
        <w:t xml:space="preserve"> </w:t>
      </w:r>
    </w:p>
    <w:p w:rsidR="00B422BD" w:rsidRPr="00C04EFE" w:rsidRDefault="00B422BD" w:rsidP="00B412FE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Karty oceny formalnej i merytorycznej załączone są do dokumentacji konkursowej i znajdują się w siedzibie Zamawiającego</w:t>
      </w:r>
      <w:r w:rsidR="00946FF2" w:rsidRPr="00C04EFE">
        <w:rPr>
          <w:rFonts w:ascii="Verdana" w:hAnsi="Verdana"/>
          <w:sz w:val="22"/>
          <w:szCs w:val="22"/>
        </w:rPr>
        <w:t>.</w:t>
      </w:r>
    </w:p>
    <w:p w:rsidR="00B422BD" w:rsidRPr="00C04EFE" w:rsidRDefault="00B422BD" w:rsidP="00B412FE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Protokół sporządził sekretarz Komisji Konkursowej - Bożena Lewicka</w:t>
      </w:r>
      <w:r w:rsidR="005C539E" w:rsidRPr="00C04EFE">
        <w:rPr>
          <w:rFonts w:ascii="Verdana" w:hAnsi="Verdana"/>
          <w:sz w:val="22"/>
          <w:szCs w:val="22"/>
        </w:rPr>
        <w:t>.</w:t>
      </w:r>
    </w:p>
    <w:p w:rsidR="00525A8D" w:rsidRPr="00651058" w:rsidRDefault="00B422BD" w:rsidP="00651058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C04EFE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5C539E" w:rsidRPr="00C04EFE">
        <w:rPr>
          <w:rFonts w:ascii="Verdana" w:hAnsi="Verdana"/>
          <w:sz w:val="22"/>
          <w:szCs w:val="22"/>
        </w:rPr>
        <w:t>.</w:t>
      </w:r>
      <w:bookmarkStart w:id="2" w:name="_GoBack"/>
      <w:bookmarkEnd w:id="1"/>
      <w:bookmarkEnd w:id="2"/>
    </w:p>
    <w:p w:rsidR="00651058" w:rsidRPr="00651058" w:rsidRDefault="00651058" w:rsidP="00651058">
      <w:pPr>
        <w:spacing w:before="360" w:line="360" w:lineRule="auto"/>
        <w:ind w:firstLine="426"/>
        <w:rPr>
          <w:rFonts w:ascii="Verdana" w:hAnsi="Verdana"/>
          <w:b/>
          <w:bCs/>
        </w:rPr>
      </w:pPr>
      <w:r w:rsidRPr="00651058">
        <w:rPr>
          <w:rFonts w:ascii="Verdana" w:hAnsi="Verdana"/>
          <w:b/>
          <w:bCs/>
        </w:rPr>
        <w:t>Protokół podpisali</w:t>
      </w:r>
    </w:p>
    <w:p w:rsidR="00651058" w:rsidRPr="00651058" w:rsidRDefault="00651058" w:rsidP="00651058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lang w:eastAsia="en-US"/>
        </w:rPr>
      </w:pPr>
      <w:r w:rsidRPr="00651058">
        <w:rPr>
          <w:rFonts w:ascii="Verdana" w:eastAsiaTheme="minorHAnsi" w:hAnsi="Verdana" w:cstheme="minorBidi"/>
          <w:lang w:eastAsia="en-US"/>
        </w:rPr>
        <w:t xml:space="preserve">Przewodnicząca - </w:t>
      </w:r>
      <w:r w:rsidRPr="00651058">
        <w:rPr>
          <w:rFonts w:ascii="Verdana" w:eastAsiaTheme="minorHAnsi" w:hAnsi="Verdana" w:cstheme="minorBidi"/>
          <w:bCs/>
          <w:lang w:eastAsia="en-US"/>
        </w:rPr>
        <w:t>podpis nieczytelny</w:t>
      </w:r>
    </w:p>
    <w:p w:rsidR="00651058" w:rsidRPr="00651058" w:rsidRDefault="00651058" w:rsidP="00651058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lang w:eastAsia="en-US"/>
        </w:rPr>
      </w:pPr>
      <w:r w:rsidRPr="00651058">
        <w:rPr>
          <w:rFonts w:ascii="Verdana" w:eastAsiaTheme="minorHAnsi" w:hAnsi="Verdana" w:cstheme="minorBidi"/>
          <w:lang w:eastAsia="en-US"/>
        </w:rPr>
        <w:t xml:space="preserve">Członek Komisji - </w:t>
      </w:r>
      <w:r w:rsidRPr="00651058">
        <w:rPr>
          <w:rFonts w:ascii="Verdana" w:eastAsiaTheme="minorHAnsi" w:hAnsi="Verdana" w:cstheme="minorBidi"/>
          <w:bCs/>
          <w:lang w:eastAsia="en-US"/>
        </w:rPr>
        <w:t>podpis nieczytelny</w:t>
      </w:r>
    </w:p>
    <w:p w:rsidR="00651058" w:rsidRPr="00651058" w:rsidRDefault="00651058" w:rsidP="00651058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lang w:eastAsia="en-US"/>
        </w:rPr>
      </w:pPr>
      <w:r w:rsidRPr="00651058">
        <w:rPr>
          <w:rFonts w:ascii="Verdana" w:eastAsiaTheme="minorHAnsi" w:hAnsi="Verdana" w:cstheme="minorBidi"/>
          <w:lang w:eastAsia="en-US"/>
        </w:rPr>
        <w:t xml:space="preserve">Członek Komisji - </w:t>
      </w:r>
      <w:r w:rsidRPr="00651058">
        <w:rPr>
          <w:rFonts w:ascii="Verdana" w:eastAsiaTheme="minorHAnsi" w:hAnsi="Verdana" w:cstheme="minorBidi"/>
          <w:bCs/>
          <w:lang w:eastAsia="en-US"/>
        </w:rPr>
        <w:t>podpis nieczytelny</w:t>
      </w:r>
    </w:p>
    <w:p w:rsidR="00651058" w:rsidRPr="00651058" w:rsidRDefault="00651058" w:rsidP="00651058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lang w:eastAsia="en-US"/>
        </w:rPr>
      </w:pPr>
      <w:r w:rsidRPr="00651058">
        <w:rPr>
          <w:rFonts w:ascii="Verdana" w:eastAsiaTheme="minorHAnsi" w:hAnsi="Verdana" w:cstheme="minorBidi"/>
          <w:lang w:eastAsia="en-US"/>
        </w:rPr>
        <w:t xml:space="preserve">Sekretarz - </w:t>
      </w:r>
      <w:r w:rsidRPr="00651058">
        <w:rPr>
          <w:rFonts w:ascii="Verdana" w:eastAsiaTheme="minorHAnsi" w:hAnsi="Verdana" w:cstheme="minorBidi"/>
          <w:bCs/>
          <w:lang w:eastAsia="en-US"/>
        </w:rPr>
        <w:t>podpis nieczytelny</w:t>
      </w:r>
    </w:p>
    <w:p w:rsidR="00651058" w:rsidRPr="00651058" w:rsidRDefault="00651058" w:rsidP="00651058">
      <w:pPr>
        <w:spacing w:before="360" w:line="360" w:lineRule="auto"/>
        <w:ind w:left="284" w:firstLine="142"/>
        <w:rPr>
          <w:rFonts w:ascii="Verdana" w:hAnsi="Verdana"/>
        </w:rPr>
      </w:pPr>
      <w:r w:rsidRPr="00651058">
        <w:rPr>
          <w:rFonts w:ascii="Verdana" w:hAnsi="Verdana"/>
        </w:rPr>
        <w:t xml:space="preserve">Decyzja Dyrektora Wydziału Zdrowia i Spraw Społecznych </w:t>
      </w:r>
    </w:p>
    <w:p w:rsidR="00651058" w:rsidRPr="00651058" w:rsidRDefault="00651058" w:rsidP="00651058">
      <w:pPr>
        <w:spacing w:before="480" w:line="360" w:lineRule="auto"/>
        <w:ind w:left="426"/>
        <w:rPr>
          <w:rFonts w:ascii="Verdana" w:hAnsi="Verdana"/>
        </w:rPr>
      </w:pPr>
      <w:r w:rsidRPr="00651058">
        <w:rPr>
          <w:rFonts w:ascii="Verdana" w:hAnsi="Verdana"/>
        </w:rPr>
        <w:t>Ofertę przyjęto do realizacji i finansowania zgodnie z rekomendacją Komisji Konkursowej</w:t>
      </w:r>
    </w:p>
    <w:p w:rsidR="00651058" w:rsidRPr="00651058" w:rsidRDefault="00651058" w:rsidP="00651058">
      <w:pPr>
        <w:spacing w:before="480" w:line="360" w:lineRule="auto"/>
        <w:ind w:left="720" w:hanging="294"/>
        <w:rPr>
          <w:rFonts w:ascii="Verdana" w:hAnsi="Verdana"/>
        </w:rPr>
      </w:pPr>
      <w:r w:rsidRPr="00651058">
        <w:rPr>
          <w:rFonts w:ascii="Verdana" w:hAnsi="Verdana"/>
        </w:rPr>
        <w:t xml:space="preserve">Joanna </w:t>
      </w:r>
      <w:proofErr w:type="spellStart"/>
      <w:r w:rsidRPr="00651058">
        <w:rPr>
          <w:rFonts w:ascii="Verdana" w:hAnsi="Verdana"/>
        </w:rPr>
        <w:t>Nyczak</w:t>
      </w:r>
      <w:proofErr w:type="spellEnd"/>
    </w:p>
    <w:p w:rsidR="00651058" w:rsidRPr="00651058" w:rsidRDefault="00651058" w:rsidP="00651058">
      <w:pPr>
        <w:spacing w:line="360" w:lineRule="auto"/>
        <w:ind w:left="720" w:hanging="294"/>
        <w:rPr>
          <w:rFonts w:ascii="Verdana" w:hAnsi="Verdana"/>
        </w:rPr>
      </w:pPr>
      <w:r w:rsidRPr="00651058">
        <w:rPr>
          <w:rFonts w:ascii="Verdana" w:hAnsi="Verdana"/>
        </w:rPr>
        <w:t>up. Prezydenta Dyrektor Wydziału Zdrowia i Spraw Społecznych</w:t>
      </w:r>
    </w:p>
    <w:p w:rsidR="00651058" w:rsidRPr="00651058" w:rsidRDefault="00651058" w:rsidP="00651058">
      <w:pPr>
        <w:spacing w:line="360" w:lineRule="auto"/>
        <w:ind w:left="720" w:hanging="294"/>
        <w:rPr>
          <w:rFonts w:ascii="Verdana" w:hAnsi="Verdana"/>
        </w:rPr>
      </w:pPr>
      <w:bookmarkStart w:id="3" w:name="_Hlk156460652"/>
      <w:r w:rsidRPr="00651058">
        <w:rPr>
          <w:rFonts w:ascii="Verdana" w:hAnsi="Verdana"/>
          <w:bCs/>
        </w:rPr>
        <w:t>podpis nieczytelny</w:t>
      </w:r>
      <w:bookmarkEnd w:id="3"/>
    </w:p>
    <w:p w:rsidR="00651058" w:rsidRPr="00C04EFE" w:rsidRDefault="00651058" w:rsidP="0037123E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</w:p>
    <w:sectPr w:rsidR="00651058" w:rsidRPr="00C04EFE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792"/>
    <w:multiLevelType w:val="hybridMultilevel"/>
    <w:tmpl w:val="BF802AC4"/>
    <w:lvl w:ilvl="0" w:tplc="5C5E02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9E7CC9"/>
    <w:multiLevelType w:val="hybridMultilevel"/>
    <w:tmpl w:val="5C0E1E6C"/>
    <w:lvl w:ilvl="0" w:tplc="5CF0BC96">
      <w:start w:val="3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C7C7D05"/>
    <w:multiLevelType w:val="hybridMultilevel"/>
    <w:tmpl w:val="9FC2808C"/>
    <w:lvl w:ilvl="0" w:tplc="D7EC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071525"/>
    <w:rsid w:val="001E53E3"/>
    <w:rsid w:val="002658AE"/>
    <w:rsid w:val="002B4BD5"/>
    <w:rsid w:val="002D622D"/>
    <w:rsid w:val="00302E73"/>
    <w:rsid w:val="00337B1B"/>
    <w:rsid w:val="00352645"/>
    <w:rsid w:val="0037123E"/>
    <w:rsid w:val="003F6852"/>
    <w:rsid w:val="004E7413"/>
    <w:rsid w:val="00525A8D"/>
    <w:rsid w:val="00543B05"/>
    <w:rsid w:val="005869B2"/>
    <w:rsid w:val="005A49A7"/>
    <w:rsid w:val="005C539E"/>
    <w:rsid w:val="00600944"/>
    <w:rsid w:val="00600D0C"/>
    <w:rsid w:val="00651058"/>
    <w:rsid w:val="00652319"/>
    <w:rsid w:val="006819ED"/>
    <w:rsid w:val="006E2CFA"/>
    <w:rsid w:val="00704D9A"/>
    <w:rsid w:val="007A1FAD"/>
    <w:rsid w:val="007C08A2"/>
    <w:rsid w:val="007C3F22"/>
    <w:rsid w:val="00850CCC"/>
    <w:rsid w:val="00852431"/>
    <w:rsid w:val="008A5649"/>
    <w:rsid w:val="008B6EDF"/>
    <w:rsid w:val="008D7E45"/>
    <w:rsid w:val="00946FF2"/>
    <w:rsid w:val="009559F5"/>
    <w:rsid w:val="009B3A2B"/>
    <w:rsid w:val="00A03A05"/>
    <w:rsid w:val="00B05161"/>
    <w:rsid w:val="00B412FE"/>
    <w:rsid w:val="00B422BD"/>
    <w:rsid w:val="00BC71ED"/>
    <w:rsid w:val="00C04EFE"/>
    <w:rsid w:val="00CA7203"/>
    <w:rsid w:val="00D444EB"/>
    <w:rsid w:val="00D53468"/>
    <w:rsid w:val="00D614A7"/>
    <w:rsid w:val="00E03B38"/>
    <w:rsid w:val="00E23656"/>
    <w:rsid w:val="00E6683D"/>
    <w:rsid w:val="00E73AFC"/>
    <w:rsid w:val="00EA3ADD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49988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16</cp:revision>
  <cp:lastPrinted>2025-01-22T12:47:00Z</cp:lastPrinted>
  <dcterms:created xsi:type="dcterms:W3CDTF">2023-12-15T09:37:00Z</dcterms:created>
  <dcterms:modified xsi:type="dcterms:W3CDTF">2025-01-24T07:45:00Z</dcterms:modified>
</cp:coreProperties>
</file>