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910B7" w14:textId="4348FEBC" w:rsidR="0065757A" w:rsidRPr="0065757A" w:rsidRDefault="0065757A" w:rsidP="0065757A">
      <w:pPr>
        <w:pStyle w:val="Akapitzlist"/>
        <w:jc w:val="center"/>
        <w:rPr>
          <w:rFonts w:ascii="Verdana" w:hAnsi="Verdana"/>
          <w:b/>
          <w:bCs/>
        </w:rPr>
      </w:pPr>
      <w:r w:rsidRPr="0065757A">
        <w:rPr>
          <w:rFonts w:ascii="Verdana" w:hAnsi="Verdana"/>
          <w:b/>
          <w:bCs/>
        </w:rPr>
        <w:t>Dane do projektu operatu szacunkowego dla zadania 6</w:t>
      </w:r>
    </w:p>
    <w:p w14:paraId="62614E62" w14:textId="77777777" w:rsidR="0065757A" w:rsidRPr="0065757A" w:rsidRDefault="0065757A" w:rsidP="0065757A">
      <w:pPr>
        <w:pStyle w:val="Akapitzlist"/>
        <w:jc w:val="both"/>
        <w:rPr>
          <w:rFonts w:ascii="Verdana" w:hAnsi="Verdana"/>
        </w:rPr>
      </w:pPr>
    </w:p>
    <w:p w14:paraId="663B7BE4" w14:textId="77777777" w:rsidR="006564E5" w:rsidRPr="00400D9B" w:rsidRDefault="00196BA9" w:rsidP="00400D9B">
      <w:pPr>
        <w:pStyle w:val="Akapitzlist"/>
        <w:numPr>
          <w:ilvl w:val="0"/>
          <w:numId w:val="5"/>
        </w:numPr>
        <w:jc w:val="both"/>
        <w:rPr>
          <w:rFonts w:ascii="Verdana" w:hAnsi="Verdana"/>
        </w:rPr>
      </w:pPr>
      <w:r w:rsidRPr="00400D9B">
        <w:rPr>
          <w:rFonts w:ascii="Verdana" w:hAnsi="Verdana"/>
          <w:b/>
        </w:rPr>
        <w:t>Zakres wyceny:</w:t>
      </w:r>
      <w:r w:rsidR="00400D9B" w:rsidRPr="00400D9B">
        <w:rPr>
          <w:rFonts w:ascii="Verdana" w:hAnsi="Verdana"/>
          <w:b/>
        </w:rPr>
        <w:t xml:space="preserve"> </w:t>
      </w:r>
      <w:r w:rsidRPr="00400D9B">
        <w:rPr>
          <w:rFonts w:ascii="Verdana" w:hAnsi="Verdana"/>
        </w:rPr>
        <w:t xml:space="preserve">prawo </w:t>
      </w:r>
      <w:r w:rsidR="00B92E42" w:rsidRPr="00400D9B">
        <w:rPr>
          <w:rFonts w:ascii="Verdana" w:hAnsi="Verdana"/>
        </w:rPr>
        <w:t xml:space="preserve">odrębnej </w:t>
      </w:r>
      <w:r w:rsidRPr="00400D9B">
        <w:rPr>
          <w:rFonts w:ascii="Verdana" w:hAnsi="Verdana"/>
        </w:rPr>
        <w:t xml:space="preserve">własności nieruchomości </w:t>
      </w:r>
      <w:r w:rsidR="00B92E42" w:rsidRPr="00400D9B">
        <w:rPr>
          <w:rFonts w:ascii="Verdana" w:hAnsi="Verdana"/>
        </w:rPr>
        <w:t>lokalowej</w:t>
      </w:r>
      <w:r w:rsidR="00703041" w:rsidRPr="00400D9B">
        <w:rPr>
          <w:rFonts w:ascii="Verdana" w:hAnsi="Verdana"/>
        </w:rPr>
        <w:t xml:space="preserve">, </w:t>
      </w:r>
      <w:r w:rsidR="00B92E42" w:rsidRPr="00400D9B">
        <w:rPr>
          <w:rFonts w:ascii="Verdana" w:hAnsi="Verdana"/>
        </w:rPr>
        <w:t>usytu</w:t>
      </w:r>
      <w:r w:rsidR="00F85646" w:rsidRPr="00400D9B">
        <w:rPr>
          <w:rFonts w:ascii="Verdana" w:hAnsi="Verdana"/>
        </w:rPr>
        <w:t>owanego w budynku</w:t>
      </w:r>
      <w:r w:rsidR="00797F67" w:rsidRPr="00400D9B">
        <w:rPr>
          <w:rFonts w:ascii="Verdana" w:hAnsi="Verdana"/>
        </w:rPr>
        <w:t xml:space="preserve"> wielolokalowym</w:t>
      </w:r>
      <w:r w:rsidR="00B92E42" w:rsidRPr="00400D9B">
        <w:rPr>
          <w:rFonts w:ascii="Verdana" w:hAnsi="Verdana"/>
        </w:rPr>
        <w:t>, położonym</w:t>
      </w:r>
      <w:r w:rsidR="00703041" w:rsidRPr="00400D9B">
        <w:rPr>
          <w:rFonts w:ascii="Verdana" w:hAnsi="Verdana"/>
        </w:rPr>
        <w:t xml:space="preserve"> we Wrocławiu, </w:t>
      </w:r>
      <w:r w:rsidR="00400D9B" w:rsidRPr="00400D9B">
        <w:rPr>
          <w:rFonts w:ascii="Verdana" w:hAnsi="Verdana"/>
        </w:rPr>
        <w:br/>
      </w:r>
      <w:r w:rsidR="00703041" w:rsidRPr="00400D9B">
        <w:rPr>
          <w:rFonts w:ascii="Verdana" w:hAnsi="Verdana"/>
        </w:rPr>
        <w:t>przy ul.</w:t>
      </w:r>
      <w:r w:rsidR="00DA653B" w:rsidRPr="00400D9B">
        <w:rPr>
          <w:rFonts w:ascii="Verdana" w:hAnsi="Verdana"/>
        </w:rPr>
        <w:t xml:space="preserve"> </w:t>
      </w:r>
      <w:r w:rsidR="00797F67" w:rsidRPr="00400D9B">
        <w:rPr>
          <w:rFonts w:ascii="Verdana" w:hAnsi="Verdana"/>
        </w:rPr>
        <w:t xml:space="preserve">Borowskiej </w:t>
      </w:r>
      <w:r w:rsidR="00801E36" w:rsidRPr="00400D9B">
        <w:rPr>
          <w:rFonts w:ascii="Verdana" w:hAnsi="Verdana"/>
        </w:rPr>
        <w:t>xx</w:t>
      </w:r>
      <w:r w:rsidR="00703041" w:rsidRPr="00400D9B">
        <w:rPr>
          <w:rFonts w:ascii="Verdana" w:hAnsi="Verdana"/>
        </w:rPr>
        <w:t xml:space="preserve">, </w:t>
      </w:r>
      <w:r w:rsidR="00F170C4" w:rsidRPr="00400D9B">
        <w:rPr>
          <w:rFonts w:ascii="Verdana" w:hAnsi="Verdana"/>
        </w:rPr>
        <w:t xml:space="preserve">na działce gruntu oznaczonej geodezyjnie jako </w:t>
      </w:r>
      <w:r w:rsidR="00801E36" w:rsidRPr="00400D9B">
        <w:rPr>
          <w:rFonts w:ascii="Verdana" w:hAnsi="Verdana"/>
        </w:rPr>
        <w:t>**</w:t>
      </w:r>
      <w:r w:rsidR="00797F67" w:rsidRPr="00400D9B">
        <w:rPr>
          <w:rFonts w:ascii="Verdana" w:hAnsi="Verdana"/>
        </w:rPr>
        <w:t>/2</w:t>
      </w:r>
      <w:r w:rsidRPr="00400D9B">
        <w:rPr>
          <w:rFonts w:ascii="Verdana" w:hAnsi="Verdana"/>
        </w:rPr>
        <w:t>, AM-</w:t>
      </w:r>
      <w:r w:rsidR="00797F67" w:rsidRPr="00400D9B">
        <w:rPr>
          <w:rFonts w:ascii="Verdana" w:hAnsi="Verdana"/>
        </w:rPr>
        <w:t>3</w:t>
      </w:r>
      <w:r w:rsidRPr="00400D9B">
        <w:rPr>
          <w:rFonts w:ascii="Verdana" w:hAnsi="Verdana"/>
        </w:rPr>
        <w:t>,</w:t>
      </w:r>
      <w:r w:rsidR="005B5BA9" w:rsidRPr="00400D9B">
        <w:rPr>
          <w:rFonts w:ascii="Verdana" w:hAnsi="Verdana"/>
        </w:rPr>
        <w:t xml:space="preserve"> obręb </w:t>
      </w:r>
      <w:r w:rsidR="00797F67" w:rsidRPr="00400D9B">
        <w:rPr>
          <w:rFonts w:ascii="Verdana" w:hAnsi="Verdana"/>
        </w:rPr>
        <w:t>Gaj</w:t>
      </w:r>
      <w:r w:rsidR="005B5BA9" w:rsidRPr="00400D9B">
        <w:rPr>
          <w:rFonts w:ascii="Verdana" w:hAnsi="Verdana"/>
        </w:rPr>
        <w:t>,</w:t>
      </w:r>
      <w:r w:rsidRPr="00400D9B">
        <w:rPr>
          <w:rFonts w:ascii="Verdana" w:hAnsi="Verdana"/>
        </w:rPr>
        <w:t xml:space="preserve"> pow. </w:t>
      </w:r>
      <w:r w:rsidR="00797F67" w:rsidRPr="00400D9B">
        <w:rPr>
          <w:rFonts w:ascii="Verdana" w:hAnsi="Verdana"/>
        </w:rPr>
        <w:t>780</w:t>
      </w:r>
      <w:r w:rsidR="00172FEB" w:rsidRPr="00400D9B">
        <w:rPr>
          <w:rFonts w:ascii="Verdana" w:hAnsi="Verdana"/>
        </w:rPr>
        <w:t xml:space="preserve"> m</w:t>
      </w:r>
      <w:r w:rsidR="00172FEB" w:rsidRPr="00400D9B">
        <w:rPr>
          <w:rFonts w:ascii="Verdana" w:hAnsi="Verdana"/>
          <w:vertAlign w:val="superscript"/>
        </w:rPr>
        <w:t>2</w:t>
      </w:r>
      <w:r w:rsidR="00F170C4" w:rsidRPr="00400D9B">
        <w:rPr>
          <w:rFonts w:ascii="Verdana" w:hAnsi="Verdana"/>
        </w:rPr>
        <w:t xml:space="preserve">, </w:t>
      </w:r>
      <w:r w:rsidR="00797F67" w:rsidRPr="00400D9B">
        <w:rPr>
          <w:rFonts w:ascii="Verdana" w:hAnsi="Verdana"/>
        </w:rPr>
        <w:t xml:space="preserve">księga wieczysta gruntowa </w:t>
      </w:r>
      <w:r w:rsidR="00400D9B" w:rsidRPr="00400D9B">
        <w:rPr>
          <w:rFonts w:ascii="Verdana" w:hAnsi="Verdana"/>
        </w:rPr>
        <w:br/>
      </w:r>
      <w:r w:rsidR="00797F67" w:rsidRPr="00400D9B">
        <w:rPr>
          <w:rFonts w:ascii="Verdana" w:hAnsi="Verdana"/>
        </w:rPr>
        <w:t xml:space="preserve">nr </w:t>
      </w:r>
      <w:r w:rsidR="00F170C4" w:rsidRPr="00400D9B">
        <w:rPr>
          <w:rFonts w:ascii="Verdana" w:hAnsi="Verdana"/>
        </w:rPr>
        <w:t>WR1K/</w:t>
      </w:r>
      <w:r w:rsidR="00797F67" w:rsidRPr="00400D9B">
        <w:rPr>
          <w:rFonts w:ascii="Verdana" w:hAnsi="Verdana"/>
        </w:rPr>
        <w:t>00287***/4</w:t>
      </w:r>
      <w:r w:rsidRPr="00400D9B">
        <w:rPr>
          <w:rFonts w:ascii="Verdana" w:hAnsi="Verdana"/>
        </w:rPr>
        <w:t>.</w:t>
      </w:r>
      <w:r w:rsidR="00797F67" w:rsidRPr="00400D9B">
        <w:rPr>
          <w:rFonts w:ascii="Verdana" w:hAnsi="Verdana"/>
        </w:rPr>
        <w:t xml:space="preserve"> Dla lokalu mieszkalnego nie została wyodrębniona księga wieczysta. </w:t>
      </w:r>
      <w:r w:rsidR="00801E36" w:rsidRPr="00400D9B">
        <w:rPr>
          <w:rFonts w:ascii="Verdana" w:hAnsi="Verdana"/>
        </w:rPr>
        <w:t xml:space="preserve">W zaświadczeniu nr xxx/III/2022 Prezydent Wrocławia poświadczył o samodzielności przedmiotowego lokalu.  </w:t>
      </w:r>
    </w:p>
    <w:p w14:paraId="130CC20E" w14:textId="77777777" w:rsidR="00143737" w:rsidRPr="00D64EF1" w:rsidRDefault="00143737" w:rsidP="00143737">
      <w:pPr>
        <w:pStyle w:val="Akapitzlist"/>
        <w:jc w:val="both"/>
        <w:rPr>
          <w:rFonts w:ascii="Verdana" w:hAnsi="Verdana"/>
        </w:rPr>
      </w:pPr>
    </w:p>
    <w:p w14:paraId="6B7D5FF6" w14:textId="77777777" w:rsidR="006564E5" w:rsidRPr="00D64EF1" w:rsidRDefault="00F170C4" w:rsidP="00143737">
      <w:pPr>
        <w:pStyle w:val="Akapitzlist"/>
        <w:numPr>
          <w:ilvl w:val="0"/>
          <w:numId w:val="5"/>
        </w:numPr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Cel </w:t>
      </w:r>
      <w:r w:rsidR="00196BA9" w:rsidRPr="00D64EF1">
        <w:rPr>
          <w:rFonts w:ascii="Verdana" w:hAnsi="Verdana"/>
          <w:b/>
        </w:rPr>
        <w:t>wyceny:</w:t>
      </w:r>
      <w:r>
        <w:rPr>
          <w:rFonts w:ascii="Verdana" w:hAnsi="Verdana"/>
        </w:rPr>
        <w:t xml:space="preserve"> określenie wartości rynkowej prawa własności lokalu mieszkalnego</w:t>
      </w:r>
      <w:r w:rsidR="00F85646">
        <w:rPr>
          <w:rFonts w:ascii="Verdana" w:hAnsi="Verdana"/>
        </w:rPr>
        <w:t xml:space="preserve"> wraz z udziałem </w:t>
      </w:r>
      <w:r w:rsidR="00801E36">
        <w:rPr>
          <w:rFonts w:ascii="Verdana" w:hAnsi="Verdana"/>
        </w:rPr>
        <w:t>2207/10000</w:t>
      </w:r>
      <w:r w:rsidR="00F85646">
        <w:rPr>
          <w:rFonts w:ascii="Verdana" w:hAnsi="Verdana"/>
        </w:rPr>
        <w:t xml:space="preserve"> w prawie własności działki gruntu</w:t>
      </w:r>
      <w:r w:rsidR="00400D9B">
        <w:rPr>
          <w:rFonts w:ascii="Verdana" w:hAnsi="Verdana"/>
        </w:rPr>
        <w:t xml:space="preserve"> i częściach wspólnych</w:t>
      </w:r>
      <w:r w:rsidR="00801E36">
        <w:rPr>
          <w:rFonts w:ascii="Verdana" w:hAnsi="Verdana"/>
        </w:rPr>
        <w:t xml:space="preserve"> dla sprzedaży w trybie przetargu,</w:t>
      </w:r>
      <w:r>
        <w:rPr>
          <w:rFonts w:ascii="Verdana" w:hAnsi="Verdana"/>
        </w:rPr>
        <w:t xml:space="preserve"> </w:t>
      </w:r>
      <w:r w:rsidR="005B5BA9" w:rsidRPr="00D64EF1">
        <w:rPr>
          <w:rFonts w:ascii="Verdana" w:hAnsi="Verdana"/>
        </w:rPr>
        <w:t xml:space="preserve">zgodnie </w:t>
      </w:r>
      <w:r w:rsidR="00400D9B">
        <w:rPr>
          <w:rFonts w:ascii="Verdana" w:hAnsi="Verdana"/>
        </w:rPr>
        <w:br/>
      </w:r>
      <w:r w:rsidR="005B5BA9" w:rsidRPr="00D64EF1">
        <w:rPr>
          <w:rFonts w:ascii="Verdana" w:hAnsi="Verdana"/>
        </w:rPr>
        <w:t>z przepisami ustaw</w:t>
      </w:r>
      <w:r w:rsidR="00F85646">
        <w:rPr>
          <w:rFonts w:ascii="Verdana" w:hAnsi="Verdana"/>
        </w:rPr>
        <w:t>y</w:t>
      </w:r>
      <w:r w:rsidR="005B5BA9" w:rsidRPr="00D64EF1">
        <w:rPr>
          <w:rFonts w:ascii="Verdana" w:hAnsi="Verdana"/>
        </w:rPr>
        <w:t xml:space="preserve"> z dnia 21 sierpnia 1997 r. o gospodarce </w:t>
      </w:r>
      <w:r w:rsidR="00196BA9" w:rsidRPr="00D64EF1">
        <w:rPr>
          <w:rFonts w:ascii="Verdana" w:hAnsi="Verdana"/>
        </w:rPr>
        <w:t xml:space="preserve">nieruchomościami </w:t>
      </w:r>
      <w:r w:rsidR="00196BA9" w:rsidRPr="00801E36">
        <w:rPr>
          <w:rFonts w:ascii="Verdana" w:hAnsi="Verdana"/>
          <w:color w:val="000000" w:themeColor="text1"/>
        </w:rPr>
        <w:t>(</w:t>
      </w:r>
      <w:r w:rsidR="00801E36" w:rsidRPr="00801E36">
        <w:rPr>
          <w:rFonts w:ascii="Verdana" w:hAnsi="Verdana"/>
          <w:color w:val="000000" w:themeColor="text1"/>
        </w:rPr>
        <w:t xml:space="preserve">j. t. </w:t>
      </w:r>
      <w:r w:rsidR="00196BA9" w:rsidRPr="00801E36">
        <w:rPr>
          <w:rFonts w:ascii="Verdana" w:hAnsi="Verdana"/>
          <w:color w:val="000000" w:themeColor="text1"/>
        </w:rPr>
        <w:t>Dz. U. z 20</w:t>
      </w:r>
      <w:r w:rsidR="00B31D9D" w:rsidRPr="00801E36">
        <w:rPr>
          <w:rFonts w:ascii="Verdana" w:hAnsi="Verdana"/>
          <w:color w:val="000000" w:themeColor="text1"/>
        </w:rPr>
        <w:t>2</w:t>
      </w:r>
      <w:r w:rsidR="00801E36" w:rsidRPr="00801E36">
        <w:rPr>
          <w:rFonts w:ascii="Verdana" w:hAnsi="Verdana"/>
          <w:color w:val="000000" w:themeColor="text1"/>
        </w:rPr>
        <w:t>4</w:t>
      </w:r>
      <w:r w:rsidR="00196BA9" w:rsidRPr="00801E36">
        <w:rPr>
          <w:rFonts w:ascii="Verdana" w:hAnsi="Verdana"/>
          <w:color w:val="000000" w:themeColor="text1"/>
        </w:rPr>
        <w:t xml:space="preserve"> r., poz. </w:t>
      </w:r>
      <w:r w:rsidR="00801E36" w:rsidRPr="00801E36">
        <w:rPr>
          <w:rFonts w:ascii="Verdana" w:hAnsi="Verdana"/>
          <w:color w:val="000000" w:themeColor="text1"/>
        </w:rPr>
        <w:t>1145 ze zm.</w:t>
      </w:r>
      <w:r w:rsidR="00196BA9" w:rsidRPr="00801E36">
        <w:rPr>
          <w:rFonts w:ascii="Verdana" w:hAnsi="Verdana"/>
          <w:color w:val="000000" w:themeColor="text1"/>
        </w:rPr>
        <w:t>)</w:t>
      </w:r>
      <w:r w:rsidR="00801E36">
        <w:rPr>
          <w:rFonts w:ascii="Verdana" w:hAnsi="Verdana"/>
          <w:color w:val="000000" w:themeColor="text1"/>
        </w:rPr>
        <w:t>.</w:t>
      </w:r>
    </w:p>
    <w:p w14:paraId="43D74825" w14:textId="77777777" w:rsidR="00143737" w:rsidRPr="00D64EF1" w:rsidRDefault="00143737" w:rsidP="00143737">
      <w:pPr>
        <w:pStyle w:val="Akapitzlist"/>
        <w:jc w:val="both"/>
        <w:rPr>
          <w:rFonts w:ascii="Verdana" w:hAnsi="Verdana"/>
          <w:b/>
        </w:rPr>
      </w:pPr>
    </w:p>
    <w:p w14:paraId="34F77CF2" w14:textId="77777777" w:rsidR="006564E5" w:rsidRPr="00D64EF1" w:rsidRDefault="00196BA9" w:rsidP="00143737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</w:rPr>
      </w:pPr>
      <w:r w:rsidRPr="00D64EF1">
        <w:rPr>
          <w:rFonts w:ascii="Verdana" w:hAnsi="Verdana"/>
          <w:b/>
        </w:rPr>
        <w:t>Przedmiot wyceny:</w:t>
      </w:r>
    </w:p>
    <w:p w14:paraId="15813106" w14:textId="77777777" w:rsidR="006564E5" w:rsidRPr="00D64EF1" w:rsidRDefault="00196BA9" w:rsidP="005C2526">
      <w:pPr>
        <w:pStyle w:val="Akapitzlist"/>
        <w:numPr>
          <w:ilvl w:val="0"/>
          <w:numId w:val="4"/>
        </w:numPr>
        <w:jc w:val="both"/>
        <w:rPr>
          <w:rFonts w:ascii="Verdana" w:hAnsi="Verdana"/>
        </w:rPr>
      </w:pPr>
      <w:r w:rsidRPr="00D64EF1">
        <w:rPr>
          <w:rFonts w:ascii="Verdana" w:hAnsi="Verdana"/>
          <w:b/>
        </w:rPr>
        <w:t>działka:</w:t>
      </w:r>
      <w:r w:rsidR="00801E36">
        <w:rPr>
          <w:rFonts w:ascii="Verdana" w:hAnsi="Verdana"/>
          <w:b/>
        </w:rPr>
        <w:t xml:space="preserve"> **</w:t>
      </w:r>
      <w:r w:rsidR="00801E36" w:rsidRPr="00801E36">
        <w:rPr>
          <w:rFonts w:ascii="Verdana" w:hAnsi="Verdana"/>
        </w:rPr>
        <w:t>/2</w:t>
      </w:r>
      <w:r w:rsidRPr="00801E36">
        <w:rPr>
          <w:rFonts w:ascii="Verdana" w:hAnsi="Verdana"/>
        </w:rPr>
        <w:t>,</w:t>
      </w:r>
      <w:r w:rsidRPr="00D64EF1">
        <w:rPr>
          <w:rFonts w:ascii="Verdana" w:hAnsi="Verdana"/>
        </w:rPr>
        <w:t xml:space="preserve"> AM-</w:t>
      </w:r>
      <w:r w:rsidR="00801E36">
        <w:rPr>
          <w:rFonts w:ascii="Verdana" w:hAnsi="Verdana"/>
        </w:rPr>
        <w:t>3</w:t>
      </w:r>
      <w:r w:rsidRPr="00D64EF1">
        <w:rPr>
          <w:rFonts w:ascii="Verdana" w:hAnsi="Verdana"/>
        </w:rPr>
        <w:t xml:space="preserve">, obręb: </w:t>
      </w:r>
      <w:r w:rsidR="00801E36">
        <w:rPr>
          <w:rFonts w:ascii="Verdana" w:hAnsi="Verdana"/>
        </w:rPr>
        <w:t>Gaj</w:t>
      </w:r>
    </w:p>
    <w:p w14:paraId="1842763E" w14:textId="77777777" w:rsidR="006564E5" w:rsidRPr="00D64EF1" w:rsidRDefault="00196BA9" w:rsidP="005C2526">
      <w:pPr>
        <w:pStyle w:val="Akapitzlist"/>
        <w:numPr>
          <w:ilvl w:val="0"/>
          <w:numId w:val="4"/>
        </w:numPr>
        <w:jc w:val="both"/>
        <w:rPr>
          <w:rFonts w:ascii="Verdana" w:hAnsi="Verdana"/>
        </w:rPr>
      </w:pPr>
      <w:r w:rsidRPr="00D64EF1">
        <w:rPr>
          <w:rFonts w:ascii="Verdana" w:hAnsi="Verdana"/>
          <w:b/>
        </w:rPr>
        <w:t>adres:</w:t>
      </w:r>
      <w:r w:rsidRPr="00D64EF1">
        <w:rPr>
          <w:rFonts w:ascii="Verdana" w:hAnsi="Verdana"/>
        </w:rPr>
        <w:t xml:space="preserve"> ul. </w:t>
      </w:r>
      <w:r w:rsidR="00801E36">
        <w:rPr>
          <w:rFonts w:ascii="Verdana" w:hAnsi="Verdana"/>
        </w:rPr>
        <w:t>Borowska xx</w:t>
      </w:r>
      <w:r w:rsidRPr="00D64EF1">
        <w:rPr>
          <w:rFonts w:ascii="Verdana" w:hAnsi="Verdana"/>
        </w:rPr>
        <w:t>, Wrocław</w:t>
      </w:r>
    </w:p>
    <w:p w14:paraId="48BEF1CE" w14:textId="77777777" w:rsidR="005C2526" w:rsidRPr="00D64EF1" w:rsidRDefault="00196BA9" w:rsidP="005C2526">
      <w:pPr>
        <w:pStyle w:val="Akapitzlist"/>
        <w:numPr>
          <w:ilvl w:val="0"/>
          <w:numId w:val="4"/>
        </w:numPr>
        <w:jc w:val="both"/>
        <w:rPr>
          <w:rFonts w:ascii="Verdana" w:hAnsi="Verdana"/>
        </w:rPr>
      </w:pPr>
      <w:r w:rsidRPr="00D64EF1">
        <w:rPr>
          <w:rFonts w:ascii="Verdana" w:hAnsi="Verdana"/>
          <w:b/>
        </w:rPr>
        <w:t>księga wieczysta:</w:t>
      </w:r>
      <w:r w:rsidR="00801E36">
        <w:rPr>
          <w:rFonts w:ascii="Verdana" w:hAnsi="Verdana"/>
          <w:b/>
        </w:rPr>
        <w:t xml:space="preserve"> </w:t>
      </w:r>
      <w:r w:rsidR="00801E36">
        <w:rPr>
          <w:rFonts w:ascii="Verdana" w:hAnsi="Verdana"/>
        </w:rPr>
        <w:t>WR1K/00287***/4</w:t>
      </w:r>
    </w:p>
    <w:p w14:paraId="604F3809" w14:textId="77777777" w:rsidR="005C2526" w:rsidRPr="00D64EF1" w:rsidRDefault="00196BA9" w:rsidP="005C2526">
      <w:pPr>
        <w:pStyle w:val="Akapitzlist"/>
        <w:numPr>
          <w:ilvl w:val="0"/>
          <w:numId w:val="4"/>
        </w:numPr>
        <w:jc w:val="both"/>
        <w:rPr>
          <w:rFonts w:ascii="Verdana" w:hAnsi="Verdana"/>
        </w:rPr>
      </w:pPr>
      <w:r w:rsidRPr="00D64EF1">
        <w:rPr>
          <w:rFonts w:ascii="Verdana" w:hAnsi="Verdana"/>
          <w:b/>
        </w:rPr>
        <w:t>powierzchnia:</w:t>
      </w:r>
      <w:r w:rsidR="00F85646">
        <w:rPr>
          <w:rFonts w:ascii="Verdana" w:hAnsi="Verdana"/>
        </w:rPr>
        <w:t xml:space="preserve"> </w:t>
      </w:r>
      <w:r w:rsidR="00801E36">
        <w:rPr>
          <w:rFonts w:ascii="Verdana" w:hAnsi="Verdana"/>
        </w:rPr>
        <w:t>780</w:t>
      </w:r>
      <w:r w:rsidR="005C2526" w:rsidRPr="00D64EF1">
        <w:rPr>
          <w:rFonts w:ascii="Verdana" w:hAnsi="Verdana"/>
        </w:rPr>
        <w:t xml:space="preserve"> m</w:t>
      </w:r>
      <w:r w:rsidR="005C2526" w:rsidRPr="00D64EF1">
        <w:rPr>
          <w:rFonts w:ascii="Verdana" w:hAnsi="Verdana"/>
          <w:vertAlign w:val="superscript"/>
        </w:rPr>
        <w:t>2</w:t>
      </w:r>
    </w:p>
    <w:p w14:paraId="5A25A70E" w14:textId="77777777" w:rsidR="00143737" w:rsidRPr="008342C1" w:rsidRDefault="00143737" w:rsidP="00143737">
      <w:pPr>
        <w:pStyle w:val="Akapitzlist"/>
        <w:jc w:val="both"/>
        <w:rPr>
          <w:rFonts w:ascii="Verdana" w:hAnsi="Verdana"/>
        </w:rPr>
      </w:pPr>
    </w:p>
    <w:p w14:paraId="7186B29A" w14:textId="77777777" w:rsidR="00F93C8E" w:rsidRPr="00F85646" w:rsidRDefault="00196BA9" w:rsidP="00F85646">
      <w:pPr>
        <w:pStyle w:val="Akapitzlist"/>
        <w:numPr>
          <w:ilvl w:val="0"/>
          <w:numId w:val="5"/>
        </w:numPr>
        <w:jc w:val="both"/>
        <w:rPr>
          <w:rFonts w:ascii="Verdana" w:hAnsi="Verdana"/>
        </w:rPr>
      </w:pPr>
      <w:r w:rsidRPr="008342C1">
        <w:rPr>
          <w:rFonts w:ascii="Verdana" w:hAnsi="Verdana"/>
          <w:b/>
        </w:rPr>
        <w:t>Opis przedmiotu wyceny:</w:t>
      </w:r>
      <w:r w:rsidRPr="008342C1">
        <w:rPr>
          <w:rFonts w:ascii="Verdana" w:hAnsi="Verdana"/>
        </w:rPr>
        <w:t xml:space="preserve"> </w:t>
      </w:r>
      <w:r w:rsidR="00F85646">
        <w:rPr>
          <w:rFonts w:ascii="Verdana" w:hAnsi="Verdana"/>
        </w:rPr>
        <w:t xml:space="preserve">budynek, w którym znajduje się wyceniany lokal mieszkalny położony jest we Wrocławiu, w obrębie </w:t>
      </w:r>
      <w:r w:rsidR="00801E36">
        <w:rPr>
          <w:rFonts w:ascii="Verdana" w:hAnsi="Verdana"/>
        </w:rPr>
        <w:t>Gaj</w:t>
      </w:r>
      <w:r w:rsidR="00F85646">
        <w:rPr>
          <w:rFonts w:ascii="Verdana" w:hAnsi="Verdana"/>
        </w:rPr>
        <w:t>,</w:t>
      </w:r>
      <w:r w:rsidR="00801E36">
        <w:rPr>
          <w:rFonts w:ascii="Verdana" w:hAnsi="Verdana"/>
        </w:rPr>
        <w:t xml:space="preserve"> w</w:t>
      </w:r>
      <w:r w:rsidR="00F85646">
        <w:rPr>
          <w:rFonts w:ascii="Verdana" w:hAnsi="Verdana"/>
        </w:rPr>
        <w:t xml:space="preserve"> </w:t>
      </w:r>
      <w:r w:rsidR="00801E36">
        <w:rPr>
          <w:rFonts w:ascii="Verdana" w:hAnsi="Verdana"/>
        </w:rPr>
        <w:t>centralnej</w:t>
      </w:r>
      <w:r w:rsidR="00F85646">
        <w:rPr>
          <w:rFonts w:ascii="Verdana" w:hAnsi="Verdana"/>
        </w:rPr>
        <w:t xml:space="preserve"> strefie miasta, dobrze skomunikowanej z centrum miasta oraz innymi dzielnicami, co pozytywnie wpływa na lokalizacje nieruchomości. </w:t>
      </w:r>
      <w:r w:rsidR="00400D9B">
        <w:rPr>
          <w:rFonts w:ascii="Verdana" w:hAnsi="Verdana"/>
        </w:rPr>
        <w:br/>
      </w:r>
      <w:r w:rsidR="00F85646">
        <w:rPr>
          <w:rFonts w:ascii="Verdana" w:hAnsi="Verdana"/>
        </w:rPr>
        <w:t>W bezpośrednim sąsiedztwie przeważa zabudowa jednorodzinna oraz niska wielorodzinna. W bliskim sąsiedztwie znajdują się publiczne tereny zielone,</w:t>
      </w:r>
      <w:r w:rsidR="00801E36">
        <w:rPr>
          <w:rFonts w:ascii="Verdana" w:hAnsi="Verdana"/>
        </w:rPr>
        <w:t xml:space="preserve"> szpital,</w:t>
      </w:r>
      <w:r w:rsidR="00F85646">
        <w:rPr>
          <w:rFonts w:ascii="Verdana" w:hAnsi="Verdana"/>
        </w:rPr>
        <w:t xml:space="preserve"> szko</w:t>
      </w:r>
      <w:r w:rsidR="002667C8">
        <w:rPr>
          <w:rFonts w:ascii="Verdana" w:hAnsi="Verdana"/>
        </w:rPr>
        <w:t>ł</w:t>
      </w:r>
      <w:r w:rsidR="00F85646">
        <w:rPr>
          <w:rFonts w:ascii="Verdana" w:hAnsi="Verdana"/>
        </w:rPr>
        <w:t xml:space="preserve">y i przedszkola. Wyceniana </w:t>
      </w:r>
      <w:r w:rsidR="002667C8">
        <w:rPr>
          <w:rFonts w:ascii="Verdana" w:hAnsi="Verdana"/>
        </w:rPr>
        <w:t>nieruchomość</w:t>
      </w:r>
      <w:r w:rsidR="00F85646">
        <w:rPr>
          <w:rFonts w:ascii="Verdana" w:hAnsi="Verdana"/>
        </w:rPr>
        <w:t xml:space="preserve"> przylega do ulicy dwukierunkowej (</w:t>
      </w:r>
      <w:r w:rsidR="002667C8">
        <w:rPr>
          <w:rFonts w:ascii="Verdana" w:hAnsi="Verdana"/>
        </w:rPr>
        <w:t xml:space="preserve">ul. </w:t>
      </w:r>
      <w:r w:rsidR="00801E36">
        <w:rPr>
          <w:rFonts w:ascii="Verdana" w:hAnsi="Verdana"/>
        </w:rPr>
        <w:t>Borowska</w:t>
      </w:r>
      <w:r w:rsidR="00F85646">
        <w:rPr>
          <w:rFonts w:ascii="Verdana" w:hAnsi="Verdana"/>
        </w:rPr>
        <w:t>)</w:t>
      </w:r>
      <w:r w:rsidR="002667C8">
        <w:rPr>
          <w:rFonts w:ascii="Verdana" w:hAnsi="Verdana"/>
        </w:rPr>
        <w:t xml:space="preserve">, </w:t>
      </w:r>
      <w:r w:rsidR="00801E36">
        <w:rPr>
          <w:rFonts w:ascii="Verdana" w:hAnsi="Verdana"/>
        </w:rPr>
        <w:t>dwu</w:t>
      </w:r>
      <w:r w:rsidR="002667C8">
        <w:rPr>
          <w:rFonts w:ascii="Verdana" w:hAnsi="Verdana"/>
        </w:rPr>
        <w:t>pasmowej. Ulice przyległe i sąsiednie asfaltowe, o charakterze ulic miejskich. W pobliżu przystanki tramwajowe</w:t>
      </w:r>
      <w:r w:rsidR="00DA653B" w:rsidRPr="00F85646">
        <w:rPr>
          <w:rFonts w:ascii="Verdana" w:hAnsi="Verdana"/>
        </w:rPr>
        <w:t>,</w:t>
      </w:r>
      <w:r w:rsidR="00B01D40" w:rsidRPr="00F85646">
        <w:rPr>
          <w:rFonts w:ascii="Verdana" w:hAnsi="Verdana"/>
        </w:rPr>
        <w:t xml:space="preserve"> dogodny dostęp do placówek handlowo-usługowych, medycznych, instytucji kultury i ogólnodostępnych terenów rekreacyjnych. </w:t>
      </w:r>
    </w:p>
    <w:p w14:paraId="577EBB13" w14:textId="77777777" w:rsidR="002667C8" w:rsidRDefault="00196BA9" w:rsidP="00143737">
      <w:pPr>
        <w:ind w:left="708"/>
        <w:jc w:val="both"/>
        <w:rPr>
          <w:rFonts w:ascii="Verdana" w:hAnsi="Verdana"/>
        </w:rPr>
      </w:pPr>
      <w:r w:rsidRPr="008342C1">
        <w:rPr>
          <w:rFonts w:ascii="Verdana" w:hAnsi="Verdana"/>
        </w:rPr>
        <w:t>Dojazd</w:t>
      </w:r>
      <w:r w:rsidR="002667C8">
        <w:rPr>
          <w:rFonts w:ascii="Verdana" w:hAnsi="Verdana"/>
        </w:rPr>
        <w:t xml:space="preserve"> i dojście do wycenianej</w:t>
      </w:r>
      <w:r w:rsidR="00797F67">
        <w:rPr>
          <w:rFonts w:ascii="Verdana" w:hAnsi="Verdana"/>
        </w:rPr>
        <w:t xml:space="preserve"> nieruchomości bezpośrednio od </w:t>
      </w:r>
      <w:r w:rsidR="00400D9B">
        <w:rPr>
          <w:rFonts w:ascii="Verdana" w:hAnsi="Verdana"/>
        </w:rPr>
        <w:br/>
      </w:r>
      <w:r w:rsidR="00797F67">
        <w:rPr>
          <w:rFonts w:ascii="Verdana" w:hAnsi="Verdana"/>
        </w:rPr>
        <w:t>u</w:t>
      </w:r>
      <w:r w:rsidR="002667C8">
        <w:rPr>
          <w:rFonts w:ascii="Verdana" w:hAnsi="Verdana"/>
        </w:rPr>
        <w:t xml:space="preserve">l. </w:t>
      </w:r>
      <w:r w:rsidR="00801E36">
        <w:rPr>
          <w:rFonts w:ascii="Verdana" w:hAnsi="Verdana"/>
        </w:rPr>
        <w:t>Borowskiej</w:t>
      </w:r>
      <w:r w:rsidR="002667C8">
        <w:rPr>
          <w:rFonts w:ascii="Verdana" w:hAnsi="Verdana"/>
        </w:rPr>
        <w:t>.</w:t>
      </w:r>
      <w:r w:rsidRPr="008342C1">
        <w:rPr>
          <w:rFonts w:ascii="Verdana" w:hAnsi="Verdana"/>
        </w:rPr>
        <w:t xml:space="preserve"> </w:t>
      </w:r>
    </w:p>
    <w:p w14:paraId="33DBAEEE" w14:textId="77777777" w:rsidR="00CA51CF" w:rsidRPr="008342C1" w:rsidRDefault="00196BA9" w:rsidP="00143737">
      <w:pPr>
        <w:ind w:left="708"/>
        <w:jc w:val="both"/>
        <w:rPr>
          <w:rFonts w:ascii="Verdana" w:hAnsi="Verdana"/>
        </w:rPr>
      </w:pPr>
      <w:r w:rsidRPr="008342C1">
        <w:rPr>
          <w:rFonts w:ascii="Verdana" w:hAnsi="Verdana"/>
        </w:rPr>
        <w:t xml:space="preserve">Działka ma kształt </w:t>
      </w:r>
      <w:r w:rsidR="00CA51CF" w:rsidRPr="008342C1">
        <w:rPr>
          <w:rFonts w:ascii="Verdana" w:hAnsi="Verdana"/>
        </w:rPr>
        <w:t xml:space="preserve">regularny, </w:t>
      </w:r>
      <w:r w:rsidRPr="008342C1">
        <w:rPr>
          <w:rFonts w:ascii="Verdana" w:hAnsi="Verdana"/>
        </w:rPr>
        <w:t xml:space="preserve">zbliżony do prostokąta. </w:t>
      </w:r>
      <w:r w:rsidR="00CA51CF" w:rsidRPr="008342C1">
        <w:rPr>
          <w:rFonts w:ascii="Verdana" w:hAnsi="Verdana"/>
        </w:rPr>
        <w:t>Posiada pełne uzbrojenie</w:t>
      </w:r>
      <w:r w:rsidR="00797F67">
        <w:rPr>
          <w:rFonts w:ascii="Verdana" w:hAnsi="Verdana"/>
        </w:rPr>
        <w:t>:</w:t>
      </w:r>
      <w:r w:rsidR="00CA51CF" w:rsidRPr="008342C1">
        <w:rPr>
          <w:rFonts w:ascii="Verdana" w:hAnsi="Verdana"/>
        </w:rPr>
        <w:t xml:space="preserve"> sieć</w:t>
      </w:r>
      <w:r w:rsidRPr="008342C1">
        <w:rPr>
          <w:rFonts w:ascii="Verdana" w:hAnsi="Verdana"/>
        </w:rPr>
        <w:t xml:space="preserve"> wodociągow</w:t>
      </w:r>
      <w:r w:rsidR="00AE59A5" w:rsidRPr="008342C1">
        <w:rPr>
          <w:rFonts w:ascii="Verdana" w:hAnsi="Verdana"/>
        </w:rPr>
        <w:t>ą</w:t>
      </w:r>
      <w:r w:rsidRPr="008342C1">
        <w:rPr>
          <w:rFonts w:ascii="Verdana" w:hAnsi="Verdana"/>
        </w:rPr>
        <w:t>, elektroenergetyczn</w:t>
      </w:r>
      <w:r w:rsidR="00AE59A5" w:rsidRPr="008342C1">
        <w:rPr>
          <w:rFonts w:ascii="Verdana" w:hAnsi="Verdana"/>
        </w:rPr>
        <w:t>ą</w:t>
      </w:r>
      <w:r w:rsidRPr="008342C1">
        <w:rPr>
          <w:rFonts w:ascii="Verdana" w:hAnsi="Verdana"/>
        </w:rPr>
        <w:t>, gazow</w:t>
      </w:r>
      <w:r w:rsidR="00AE59A5" w:rsidRPr="008342C1">
        <w:rPr>
          <w:rFonts w:ascii="Verdana" w:hAnsi="Verdana"/>
        </w:rPr>
        <w:t>ą</w:t>
      </w:r>
      <w:r w:rsidR="00797F67">
        <w:rPr>
          <w:rFonts w:ascii="Verdana" w:hAnsi="Verdana"/>
        </w:rPr>
        <w:t xml:space="preserve"> </w:t>
      </w:r>
      <w:r w:rsidR="00DA653B" w:rsidRPr="008342C1">
        <w:rPr>
          <w:rFonts w:ascii="Verdana" w:hAnsi="Verdana"/>
        </w:rPr>
        <w:t>i </w:t>
      </w:r>
      <w:r w:rsidRPr="008342C1">
        <w:rPr>
          <w:rFonts w:ascii="Verdana" w:hAnsi="Verdana"/>
        </w:rPr>
        <w:t>kanalizacyjn</w:t>
      </w:r>
      <w:r w:rsidR="00AE59A5" w:rsidRPr="008342C1">
        <w:rPr>
          <w:rFonts w:ascii="Verdana" w:hAnsi="Verdana"/>
        </w:rPr>
        <w:t>ą</w:t>
      </w:r>
      <w:r w:rsidR="00CA51CF" w:rsidRPr="008342C1">
        <w:rPr>
          <w:rFonts w:ascii="Verdana" w:hAnsi="Verdana"/>
        </w:rPr>
        <w:t>.</w:t>
      </w:r>
    </w:p>
    <w:p w14:paraId="0DD2B0F0" w14:textId="77777777" w:rsidR="006564E5" w:rsidRDefault="00CA51CF" w:rsidP="00B66EFF">
      <w:pPr>
        <w:ind w:left="709"/>
        <w:jc w:val="both"/>
        <w:rPr>
          <w:rFonts w:ascii="Verdana" w:hAnsi="Verdana"/>
        </w:rPr>
      </w:pPr>
      <w:r w:rsidRPr="008342C1">
        <w:rPr>
          <w:rFonts w:ascii="Verdana" w:hAnsi="Verdana"/>
        </w:rPr>
        <w:t>Znajduje się</w:t>
      </w:r>
      <w:r w:rsidR="00196BA9" w:rsidRPr="008342C1">
        <w:rPr>
          <w:rFonts w:ascii="Verdana" w:hAnsi="Verdana"/>
        </w:rPr>
        <w:t xml:space="preserve"> na obszarze, </w:t>
      </w:r>
      <w:r w:rsidR="009B2FA9">
        <w:rPr>
          <w:rFonts w:ascii="Verdana" w:hAnsi="Verdana"/>
        </w:rPr>
        <w:t>dla którego nie uchwalono mpzp. W Studium uwarunkowań i kierunków zagospodarowania</w:t>
      </w:r>
      <w:r w:rsidR="006649DD">
        <w:rPr>
          <w:rFonts w:ascii="Verdana" w:hAnsi="Verdana"/>
        </w:rPr>
        <w:t xml:space="preserve"> przestrzennego działka położona jest na obszarze jednostki urbanistycznej </w:t>
      </w:r>
      <w:r w:rsidR="00B66EFF">
        <w:rPr>
          <w:rFonts w:ascii="Verdana" w:hAnsi="Verdana"/>
        </w:rPr>
        <w:t>Gaj</w:t>
      </w:r>
      <w:r w:rsidR="006649DD">
        <w:rPr>
          <w:rFonts w:ascii="Verdana" w:hAnsi="Verdana"/>
        </w:rPr>
        <w:t>, w obszarze mieszkaniowym M.</w:t>
      </w:r>
      <w:r w:rsidR="009B2FA9">
        <w:rPr>
          <w:rFonts w:ascii="Verdana" w:hAnsi="Verdana"/>
        </w:rPr>
        <w:t xml:space="preserve"> </w:t>
      </w:r>
      <w:r w:rsidR="006649DD">
        <w:rPr>
          <w:rFonts w:ascii="Verdana" w:hAnsi="Verdana"/>
        </w:rPr>
        <w:t>Przeznaczenia terenów:</w:t>
      </w:r>
    </w:p>
    <w:p w14:paraId="66DA9DCF" w14:textId="77777777" w:rsidR="006649DD" w:rsidRDefault="006649DD" w:rsidP="00B66EFF">
      <w:pPr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M - obszary mieszkaniowe (89,9%)</w:t>
      </w:r>
    </w:p>
    <w:p w14:paraId="6BE4F7FF" w14:textId="77777777" w:rsidR="006649DD" w:rsidRDefault="006649DD" w:rsidP="00B66EFF">
      <w:pPr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Klasy przeznaczeń: mieszkalnictwo (dominujące), usługi powszechne 1 (uzupełniające), usługi powszechne 2 (uzupełniające), infrastruktura (uzupełniające), zieleń (uzupełniające)</w:t>
      </w:r>
    </w:p>
    <w:p w14:paraId="4A0ADDC2" w14:textId="77777777" w:rsidR="006649DD" w:rsidRDefault="006649DD" w:rsidP="00B66EFF">
      <w:pPr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U – obszary usługowe (10,1 %)</w:t>
      </w:r>
    </w:p>
    <w:p w14:paraId="1DEA3984" w14:textId="77777777" w:rsidR="006649DD" w:rsidRPr="008342C1" w:rsidRDefault="006649DD" w:rsidP="00B66EFF">
      <w:pPr>
        <w:ind w:left="709"/>
        <w:jc w:val="both"/>
        <w:rPr>
          <w:rFonts w:ascii="Verdana" w:hAnsi="Verdana"/>
        </w:rPr>
      </w:pPr>
      <w:r>
        <w:rPr>
          <w:rFonts w:ascii="Verdana" w:hAnsi="Verdana"/>
        </w:rPr>
        <w:t>Klasy przeznaczeń – usługi powszechne 1 , usługi powszechne 2, usługi wielkomiejskie, usługi publiczne, nauka, infrastruktura, zieleń</w:t>
      </w:r>
    </w:p>
    <w:p w14:paraId="3DAD2EDB" w14:textId="77777777" w:rsidR="006564E5" w:rsidRDefault="006649DD" w:rsidP="00143737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Opis lokalu:</w:t>
      </w:r>
    </w:p>
    <w:p w14:paraId="37EB6059" w14:textId="77777777" w:rsidR="006649DD" w:rsidRDefault="006649DD" w:rsidP="006649DD">
      <w:pPr>
        <w:pStyle w:val="Akapitzlist"/>
        <w:jc w:val="both"/>
        <w:rPr>
          <w:rFonts w:ascii="Verdana" w:hAnsi="Verdana"/>
        </w:rPr>
      </w:pPr>
      <w:r w:rsidRPr="006649DD">
        <w:rPr>
          <w:rFonts w:ascii="Verdana" w:hAnsi="Verdana"/>
        </w:rPr>
        <w:t>Lokal</w:t>
      </w:r>
      <w:r w:rsidR="00797F67">
        <w:rPr>
          <w:rFonts w:ascii="Verdana" w:hAnsi="Verdana"/>
        </w:rPr>
        <w:t xml:space="preserve"> znajduje się na pierwszym piętrze</w:t>
      </w:r>
      <w:r w:rsidR="00B66EFF">
        <w:rPr>
          <w:rFonts w:ascii="Verdana" w:hAnsi="Verdana"/>
        </w:rPr>
        <w:t xml:space="preserve"> w budynku – kamienicy wybudowanej na początku XX w</w:t>
      </w:r>
      <w:r w:rsidR="00797F67">
        <w:rPr>
          <w:rFonts w:ascii="Verdana" w:hAnsi="Verdana"/>
        </w:rPr>
        <w:t>. S</w:t>
      </w:r>
      <w:r w:rsidRPr="006649DD">
        <w:rPr>
          <w:rFonts w:ascii="Verdana" w:hAnsi="Verdana"/>
        </w:rPr>
        <w:t xml:space="preserve">kłada się z </w:t>
      </w:r>
      <w:r w:rsidR="00B66EFF">
        <w:rPr>
          <w:rFonts w:ascii="Verdana" w:hAnsi="Verdana"/>
        </w:rPr>
        <w:t>3</w:t>
      </w:r>
      <w:r w:rsidRPr="006649DD">
        <w:rPr>
          <w:rFonts w:ascii="Verdana" w:hAnsi="Verdana"/>
        </w:rPr>
        <w:t xml:space="preserve"> pokoi</w:t>
      </w:r>
      <w:r w:rsidR="0003686D">
        <w:rPr>
          <w:rFonts w:ascii="Verdana" w:hAnsi="Verdana"/>
        </w:rPr>
        <w:t xml:space="preserve"> (pow.: 15,84 m</w:t>
      </w:r>
      <w:r w:rsidR="0003686D">
        <w:rPr>
          <w:rFonts w:ascii="Verdana" w:hAnsi="Verdana"/>
          <w:vertAlign w:val="superscript"/>
        </w:rPr>
        <w:t>2</w:t>
      </w:r>
      <w:r w:rsidRPr="006649DD">
        <w:rPr>
          <w:rFonts w:ascii="Verdana" w:hAnsi="Verdana"/>
        </w:rPr>
        <w:t>,</w:t>
      </w:r>
      <w:r w:rsidR="0003686D">
        <w:rPr>
          <w:rFonts w:ascii="Verdana" w:hAnsi="Verdana"/>
        </w:rPr>
        <w:t xml:space="preserve"> 16,04 m</w:t>
      </w:r>
      <w:r w:rsidR="0003686D">
        <w:rPr>
          <w:rFonts w:ascii="Verdana" w:hAnsi="Verdana"/>
          <w:vertAlign w:val="superscript"/>
        </w:rPr>
        <w:t xml:space="preserve">2, </w:t>
      </w:r>
      <w:r w:rsidR="0003686D" w:rsidRPr="0003686D">
        <w:rPr>
          <w:rFonts w:ascii="Verdana" w:hAnsi="Verdana"/>
        </w:rPr>
        <w:t xml:space="preserve">10,25 </w:t>
      </w:r>
      <w:r w:rsidR="0003686D">
        <w:rPr>
          <w:rFonts w:ascii="Verdana" w:hAnsi="Verdana"/>
        </w:rPr>
        <w:t>m</w:t>
      </w:r>
      <w:r w:rsidR="0003686D">
        <w:rPr>
          <w:rFonts w:ascii="Verdana" w:hAnsi="Verdana"/>
          <w:vertAlign w:val="superscript"/>
        </w:rPr>
        <w:t>2</w:t>
      </w:r>
      <w:r w:rsidR="00400D9B">
        <w:rPr>
          <w:rFonts w:ascii="Verdana" w:hAnsi="Verdana"/>
        </w:rPr>
        <w:t>)</w:t>
      </w:r>
      <w:r w:rsidR="0003686D">
        <w:rPr>
          <w:rFonts w:ascii="Verdana" w:hAnsi="Verdana"/>
        </w:rPr>
        <w:t xml:space="preserve">, </w:t>
      </w:r>
      <w:r w:rsidRPr="006649DD">
        <w:rPr>
          <w:rFonts w:ascii="Verdana" w:hAnsi="Verdana"/>
        </w:rPr>
        <w:t>kuchni</w:t>
      </w:r>
      <w:r w:rsidR="0003686D">
        <w:rPr>
          <w:rFonts w:ascii="Verdana" w:hAnsi="Verdana"/>
        </w:rPr>
        <w:t xml:space="preserve"> – 7,71 m</w:t>
      </w:r>
      <w:r w:rsidR="0003686D">
        <w:rPr>
          <w:rFonts w:ascii="Verdana" w:hAnsi="Verdana"/>
          <w:vertAlign w:val="superscript"/>
        </w:rPr>
        <w:t>2</w:t>
      </w:r>
      <w:r w:rsidRPr="006649DD">
        <w:rPr>
          <w:rFonts w:ascii="Verdana" w:hAnsi="Verdana"/>
        </w:rPr>
        <w:t>, łazienki z wc</w:t>
      </w:r>
      <w:r w:rsidR="0003686D">
        <w:rPr>
          <w:rFonts w:ascii="Verdana" w:hAnsi="Verdana"/>
        </w:rPr>
        <w:t xml:space="preserve"> -</w:t>
      </w:r>
      <w:r w:rsidR="00400D9B">
        <w:rPr>
          <w:rFonts w:ascii="Verdana" w:hAnsi="Verdana"/>
        </w:rPr>
        <w:t xml:space="preserve"> </w:t>
      </w:r>
      <w:r w:rsidR="0003686D">
        <w:rPr>
          <w:rFonts w:ascii="Verdana" w:hAnsi="Verdana"/>
        </w:rPr>
        <w:t>5,32 m</w:t>
      </w:r>
      <w:r w:rsidR="0003686D">
        <w:rPr>
          <w:rFonts w:ascii="Verdana" w:hAnsi="Verdana"/>
          <w:vertAlign w:val="superscript"/>
        </w:rPr>
        <w:t>2</w:t>
      </w:r>
      <w:r w:rsidRPr="006649DD">
        <w:rPr>
          <w:rFonts w:ascii="Verdana" w:hAnsi="Verdana"/>
        </w:rPr>
        <w:t xml:space="preserve"> i </w:t>
      </w:r>
      <w:r w:rsidR="0003686D">
        <w:rPr>
          <w:rFonts w:ascii="Verdana" w:hAnsi="Verdana"/>
        </w:rPr>
        <w:t xml:space="preserve">dwóch </w:t>
      </w:r>
      <w:r w:rsidRPr="006649DD">
        <w:rPr>
          <w:rFonts w:ascii="Verdana" w:hAnsi="Verdana"/>
        </w:rPr>
        <w:t>przedpoko</w:t>
      </w:r>
      <w:r w:rsidR="0003686D">
        <w:rPr>
          <w:rFonts w:ascii="Verdana" w:hAnsi="Verdana"/>
        </w:rPr>
        <w:t>i – 3,7</w:t>
      </w:r>
      <w:r w:rsidR="00400D9B">
        <w:rPr>
          <w:rFonts w:ascii="Verdana" w:hAnsi="Verdana"/>
        </w:rPr>
        <w:t>0</w:t>
      </w:r>
      <w:r w:rsidR="0003686D">
        <w:rPr>
          <w:rFonts w:ascii="Verdana" w:hAnsi="Verdana"/>
        </w:rPr>
        <w:t xml:space="preserve"> i 13,49 m</w:t>
      </w:r>
      <w:r w:rsidR="0003686D">
        <w:rPr>
          <w:rFonts w:ascii="Verdana" w:hAnsi="Verdana"/>
          <w:vertAlign w:val="superscript"/>
        </w:rPr>
        <w:t>2</w:t>
      </w:r>
      <w:r w:rsidR="0003686D">
        <w:rPr>
          <w:rFonts w:ascii="Verdana" w:hAnsi="Verdana"/>
        </w:rPr>
        <w:t>. Ł</w:t>
      </w:r>
      <w:r w:rsidR="00B45305">
        <w:rPr>
          <w:rFonts w:ascii="Verdana" w:hAnsi="Verdana"/>
        </w:rPr>
        <w:t>ączn</w:t>
      </w:r>
      <w:r w:rsidR="0003686D">
        <w:rPr>
          <w:rFonts w:ascii="Verdana" w:hAnsi="Verdana"/>
        </w:rPr>
        <w:t>a</w:t>
      </w:r>
      <w:r w:rsidR="00B45305">
        <w:rPr>
          <w:rFonts w:ascii="Verdana" w:hAnsi="Verdana"/>
        </w:rPr>
        <w:t xml:space="preserve"> powierzchni</w:t>
      </w:r>
      <w:r w:rsidR="0003686D">
        <w:rPr>
          <w:rFonts w:ascii="Verdana" w:hAnsi="Verdana"/>
        </w:rPr>
        <w:t>a lokalu to</w:t>
      </w:r>
      <w:r w:rsidR="00B45305">
        <w:rPr>
          <w:rFonts w:ascii="Verdana" w:hAnsi="Verdana"/>
        </w:rPr>
        <w:t xml:space="preserve"> 72,35 m</w:t>
      </w:r>
      <w:r w:rsidR="00B45305">
        <w:rPr>
          <w:rFonts w:ascii="Verdana" w:hAnsi="Verdana"/>
          <w:vertAlign w:val="superscript"/>
        </w:rPr>
        <w:t>2</w:t>
      </w:r>
      <w:r>
        <w:rPr>
          <w:rFonts w:ascii="Verdana" w:hAnsi="Verdana"/>
        </w:rPr>
        <w:t xml:space="preserve">. </w:t>
      </w:r>
      <w:r w:rsidR="00400D9B">
        <w:rPr>
          <w:rFonts w:ascii="Verdana" w:hAnsi="Verdana"/>
        </w:rPr>
        <w:br/>
      </w:r>
      <w:r w:rsidR="0003686D">
        <w:rPr>
          <w:rFonts w:ascii="Verdana" w:hAnsi="Verdana"/>
        </w:rPr>
        <w:t>Do nieruchomości lokalowej</w:t>
      </w:r>
      <w:r w:rsidR="00F56E77">
        <w:rPr>
          <w:rFonts w:ascii="Verdana" w:hAnsi="Verdana"/>
        </w:rPr>
        <w:t xml:space="preserve"> przylega balkon do wyłącznego korzystania. </w:t>
      </w:r>
      <w:r>
        <w:rPr>
          <w:rFonts w:ascii="Verdana" w:hAnsi="Verdana"/>
        </w:rPr>
        <w:t>Wysokość pomieszczeń – 2,63 m. Wejście na klatkę schodowa z boku budynku, wejście do lokalu z klatki schodowej.</w:t>
      </w:r>
      <w:r w:rsidR="001F62AB">
        <w:rPr>
          <w:rFonts w:ascii="Verdana" w:hAnsi="Verdana"/>
        </w:rPr>
        <w:t xml:space="preserve"> Rozkład pomieszczeń</w:t>
      </w:r>
      <w:r>
        <w:rPr>
          <w:rFonts w:ascii="Verdana" w:hAnsi="Verdana"/>
        </w:rPr>
        <w:t xml:space="preserve"> funkcjonalny, wejście do poszczególnych pomieszczeń z pr</w:t>
      </w:r>
      <w:r w:rsidR="002C1225">
        <w:rPr>
          <w:rFonts w:ascii="Verdana" w:hAnsi="Verdana"/>
        </w:rPr>
        <w:t xml:space="preserve">zedpokoju. </w:t>
      </w:r>
      <w:r w:rsidR="00400D9B">
        <w:rPr>
          <w:rFonts w:ascii="Verdana" w:hAnsi="Verdana"/>
        </w:rPr>
        <w:br/>
      </w:r>
      <w:r w:rsidR="002C1225">
        <w:rPr>
          <w:rFonts w:ascii="Verdana" w:hAnsi="Verdana"/>
        </w:rPr>
        <w:t>Z jednego pokoju wyjś</w:t>
      </w:r>
      <w:r>
        <w:rPr>
          <w:rFonts w:ascii="Verdana" w:hAnsi="Verdana"/>
        </w:rPr>
        <w:t>cie na balkon.</w:t>
      </w:r>
    </w:p>
    <w:p w14:paraId="5BDC1989" w14:textId="77777777" w:rsidR="00F56E77" w:rsidRDefault="006649DD" w:rsidP="00F56E77">
      <w:pPr>
        <w:pStyle w:val="Akapitzlist"/>
        <w:jc w:val="both"/>
        <w:rPr>
          <w:rFonts w:ascii="Verdana" w:hAnsi="Verdana"/>
        </w:rPr>
      </w:pPr>
      <w:r>
        <w:rPr>
          <w:rFonts w:ascii="Verdana" w:hAnsi="Verdana"/>
        </w:rPr>
        <w:t>Instalacje: elektryczna 220V, gazowa, wod-kan, wentylacja, do</w:t>
      </w:r>
      <w:r w:rsidR="001F62AB">
        <w:rPr>
          <w:rFonts w:ascii="Verdana" w:hAnsi="Verdana"/>
        </w:rPr>
        <w:t>mofon, ogrzewanie/ciepła woda - miejskie. Stolarka okienna z PCV, drzwi wewnętrzne drewniane, drzwi zewnętrzne wzmocnione.</w:t>
      </w:r>
      <w:r w:rsidR="00F56E77">
        <w:rPr>
          <w:rFonts w:ascii="Verdana" w:hAnsi="Verdana"/>
        </w:rPr>
        <w:t xml:space="preserve"> Stan techniczno – użytkowy lokalu jest średni, wymaga remontu. </w:t>
      </w:r>
    </w:p>
    <w:p w14:paraId="25CC897E" w14:textId="77777777" w:rsidR="00836D30" w:rsidRDefault="00836D30" w:rsidP="00F56E77">
      <w:pPr>
        <w:pStyle w:val="Akapitzlist"/>
        <w:jc w:val="both"/>
        <w:rPr>
          <w:rFonts w:ascii="Verdana" w:hAnsi="Verdana"/>
        </w:rPr>
      </w:pPr>
    </w:p>
    <w:p w14:paraId="32C36FC1" w14:textId="77777777" w:rsidR="00836D30" w:rsidRDefault="00836D30" w:rsidP="00F56E77">
      <w:pPr>
        <w:pStyle w:val="Akapitzlist"/>
        <w:jc w:val="both"/>
        <w:rPr>
          <w:rFonts w:ascii="Verdana" w:hAnsi="Verdana"/>
        </w:rPr>
      </w:pPr>
      <w:r>
        <w:rPr>
          <w:rFonts w:ascii="Verdana" w:hAnsi="Verdana"/>
          <w:noProof/>
          <w:lang w:eastAsia="pl-PL"/>
        </w:rPr>
        <w:drawing>
          <wp:inline distT="0" distB="0" distL="0" distR="0" wp14:anchorId="5B68F379" wp14:editId="64514857">
            <wp:extent cx="4432852" cy="4323522"/>
            <wp:effectExtent l="19050" t="19050" r="635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zut_zał.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1988" cy="432267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A315CF" w14:textId="77777777" w:rsidR="00E830B1" w:rsidRPr="00E830B1" w:rsidRDefault="00E830B1" w:rsidP="00E830B1">
      <w:pPr>
        <w:pStyle w:val="Akapitzlist"/>
        <w:numPr>
          <w:ilvl w:val="0"/>
          <w:numId w:val="5"/>
        </w:numPr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Dane z ewidencji gruntów:</w:t>
      </w:r>
    </w:p>
    <w:tbl>
      <w:tblPr>
        <w:tblW w:w="4777" w:type="dxa"/>
        <w:tblInd w:w="1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8"/>
        <w:gridCol w:w="2719"/>
      </w:tblGrid>
      <w:tr w:rsidR="008342C1" w:rsidRPr="008342C1" w14:paraId="01722FDB" w14:textId="77777777" w:rsidTr="00143737">
        <w:tc>
          <w:tcPr>
            <w:tcW w:w="2058" w:type="dxa"/>
          </w:tcPr>
          <w:p w14:paraId="21885FBF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719" w:type="dxa"/>
          </w:tcPr>
          <w:p w14:paraId="07CDE90C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Przedmiot wyceny</w:t>
            </w:r>
          </w:p>
        </w:tc>
      </w:tr>
      <w:tr w:rsidR="008342C1" w:rsidRPr="008342C1" w14:paraId="53633D16" w14:textId="77777777" w:rsidTr="00143737">
        <w:tc>
          <w:tcPr>
            <w:tcW w:w="2058" w:type="dxa"/>
          </w:tcPr>
          <w:p w14:paraId="14A28468" w14:textId="77777777" w:rsidR="002605B0" w:rsidRPr="008342C1" w:rsidRDefault="002605B0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Skarb Państwa</w:t>
            </w:r>
          </w:p>
        </w:tc>
        <w:tc>
          <w:tcPr>
            <w:tcW w:w="2719" w:type="dxa"/>
          </w:tcPr>
          <w:p w14:paraId="39BE44D4" w14:textId="77777777" w:rsidR="002605B0" w:rsidRPr="008342C1" w:rsidRDefault="0048669C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Właściciel</w:t>
            </w:r>
          </w:p>
        </w:tc>
      </w:tr>
      <w:tr w:rsidR="008342C1" w:rsidRPr="008342C1" w14:paraId="576423EB" w14:textId="77777777" w:rsidTr="00143737">
        <w:tc>
          <w:tcPr>
            <w:tcW w:w="2058" w:type="dxa"/>
          </w:tcPr>
          <w:p w14:paraId="212B62D7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Jednostka ewidencyjna</w:t>
            </w:r>
          </w:p>
        </w:tc>
        <w:tc>
          <w:tcPr>
            <w:tcW w:w="2719" w:type="dxa"/>
          </w:tcPr>
          <w:p w14:paraId="187B9086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Wrocław</w:t>
            </w:r>
          </w:p>
        </w:tc>
      </w:tr>
      <w:tr w:rsidR="008342C1" w:rsidRPr="008342C1" w14:paraId="0CC62438" w14:textId="77777777" w:rsidTr="00143737">
        <w:tc>
          <w:tcPr>
            <w:tcW w:w="2058" w:type="dxa"/>
          </w:tcPr>
          <w:p w14:paraId="37C2D3E6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Obręb</w:t>
            </w:r>
          </w:p>
        </w:tc>
        <w:tc>
          <w:tcPr>
            <w:tcW w:w="2719" w:type="dxa"/>
          </w:tcPr>
          <w:p w14:paraId="4847FD1D" w14:textId="77777777" w:rsidR="001F4819" w:rsidRPr="008342C1" w:rsidRDefault="00F56E7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Gaj</w:t>
            </w:r>
          </w:p>
        </w:tc>
      </w:tr>
      <w:tr w:rsidR="008342C1" w:rsidRPr="008342C1" w14:paraId="70BBBC66" w14:textId="77777777" w:rsidTr="00143737">
        <w:tc>
          <w:tcPr>
            <w:tcW w:w="2058" w:type="dxa"/>
          </w:tcPr>
          <w:p w14:paraId="2868344A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Arkusz mapy</w:t>
            </w:r>
          </w:p>
        </w:tc>
        <w:tc>
          <w:tcPr>
            <w:tcW w:w="2719" w:type="dxa"/>
          </w:tcPr>
          <w:p w14:paraId="40AABA59" w14:textId="77777777" w:rsidR="001F4819" w:rsidRPr="008342C1" w:rsidRDefault="00F56E7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</w:tr>
      <w:tr w:rsidR="008342C1" w:rsidRPr="008342C1" w14:paraId="55DD26CB" w14:textId="77777777" w:rsidTr="00143737">
        <w:tc>
          <w:tcPr>
            <w:tcW w:w="2058" w:type="dxa"/>
          </w:tcPr>
          <w:p w14:paraId="6D378D9D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Nr działki</w:t>
            </w:r>
          </w:p>
        </w:tc>
        <w:tc>
          <w:tcPr>
            <w:tcW w:w="2719" w:type="dxa"/>
          </w:tcPr>
          <w:p w14:paraId="0740A3EB" w14:textId="77777777" w:rsidR="001F4819" w:rsidRPr="008342C1" w:rsidRDefault="00F56E77" w:rsidP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**/2</w:t>
            </w:r>
          </w:p>
        </w:tc>
      </w:tr>
      <w:tr w:rsidR="008342C1" w:rsidRPr="008342C1" w14:paraId="31781A39" w14:textId="77777777" w:rsidTr="00143737">
        <w:tc>
          <w:tcPr>
            <w:tcW w:w="2058" w:type="dxa"/>
          </w:tcPr>
          <w:p w14:paraId="20260AF8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Powierzchnia działki [ha]</w:t>
            </w:r>
          </w:p>
        </w:tc>
        <w:tc>
          <w:tcPr>
            <w:tcW w:w="2719" w:type="dxa"/>
          </w:tcPr>
          <w:p w14:paraId="6E7FA209" w14:textId="77777777" w:rsidR="001F4819" w:rsidRPr="008342C1" w:rsidRDefault="001F4819" w:rsidP="00F56E77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0,</w:t>
            </w:r>
            <w:r w:rsidR="00F56E77">
              <w:rPr>
                <w:rFonts w:ascii="Verdana" w:hAnsi="Verdana"/>
              </w:rPr>
              <w:t>780</w:t>
            </w:r>
          </w:p>
        </w:tc>
      </w:tr>
      <w:tr w:rsidR="008342C1" w:rsidRPr="008342C1" w14:paraId="538F0469" w14:textId="77777777" w:rsidTr="00143737">
        <w:tc>
          <w:tcPr>
            <w:tcW w:w="2058" w:type="dxa"/>
          </w:tcPr>
          <w:p w14:paraId="6792C65C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Ulica</w:t>
            </w:r>
          </w:p>
        </w:tc>
        <w:tc>
          <w:tcPr>
            <w:tcW w:w="2719" w:type="dxa"/>
          </w:tcPr>
          <w:p w14:paraId="04D0A678" w14:textId="77777777" w:rsidR="001F4819" w:rsidRPr="008342C1" w:rsidRDefault="00F56E77">
            <w:pPr>
              <w:spacing w:after="0"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Borowska xx</w:t>
            </w:r>
          </w:p>
        </w:tc>
      </w:tr>
      <w:tr w:rsidR="008342C1" w:rsidRPr="008342C1" w14:paraId="5EBAF0D2" w14:textId="77777777" w:rsidTr="00143737">
        <w:tc>
          <w:tcPr>
            <w:tcW w:w="2058" w:type="dxa"/>
          </w:tcPr>
          <w:p w14:paraId="30A9208A" w14:textId="77777777" w:rsidR="001F4819" w:rsidRPr="008342C1" w:rsidRDefault="001F4819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Rodzaj użytków</w:t>
            </w:r>
          </w:p>
        </w:tc>
        <w:tc>
          <w:tcPr>
            <w:tcW w:w="2719" w:type="dxa"/>
          </w:tcPr>
          <w:p w14:paraId="6352134A" w14:textId="77777777" w:rsidR="001F4819" w:rsidRPr="008342C1" w:rsidRDefault="001F4819" w:rsidP="008F2B5C">
            <w:pPr>
              <w:spacing w:after="0" w:line="240" w:lineRule="auto"/>
              <w:jc w:val="center"/>
              <w:rPr>
                <w:rFonts w:ascii="Verdana" w:hAnsi="Verdana"/>
              </w:rPr>
            </w:pPr>
            <w:r w:rsidRPr="008342C1">
              <w:rPr>
                <w:rFonts w:ascii="Verdana" w:hAnsi="Verdana"/>
              </w:rPr>
              <w:t>B</w:t>
            </w:r>
          </w:p>
        </w:tc>
      </w:tr>
    </w:tbl>
    <w:p w14:paraId="44B59A8E" w14:textId="77777777" w:rsidR="002432A9" w:rsidRDefault="002432A9" w:rsidP="002432A9">
      <w:pPr>
        <w:pStyle w:val="Akapitzlist"/>
        <w:jc w:val="both"/>
        <w:rPr>
          <w:rFonts w:ascii="Verdana" w:hAnsi="Verdana"/>
        </w:rPr>
      </w:pPr>
    </w:p>
    <w:p w14:paraId="05F71381" w14:textId="77777777" w:rsidR="002432A9" w:rsidRPr="002432A9" w:rsidRDefault="002432A9" w:rsidP="002432A9">
      <w:pPr>
        <w:pStyle w:val="Akapitzlist"/>
        <w:jc w:val="both"/>
        <w:rPr>
          <w:rFonts w:ascii="Verdana" w:hAnsi="Verdana"/>
        </w:rPr>
      </w:pPr>
    </w:p>
    <w:p w14:paraId="72B3EE23" w14:textId="77777777" w:rsidR="002432A9" w:rsidRPr="002432A9" w:rsidRDefault="002432A9" w:rsidP="002432A9">
      <w:pPr>
        <w:pStyle w:val="Akapitzlist"/>
        <w:numPr>
          <w:ilvl w:val="0"/>
          <w:numId w:val="5"/>
        </w:numPr>
        <w:jc w:val="both"/>
        <w:rPr>
          <w:rFonts w:ascii="Verdana" w:hAnsi="Verdana"/>
        </w:rPr>
      </w:pPr>
      <w:r w:rsidRPr="002432A9">
        <w:rPr>
          <w:rFonts w:ascii="Verdana" w:hAnsi="Verdana"/>
          <w:b/>
        </w:rPr>
        <w:t xml:space="preserve">Stan prawny wg księgi wieczystej nieruchomości gruntowej </w:t>
      </w:r>
      <w:r w:rsidRPr="002432A9">
        <w:rPr>
          <w:rFonts w:ascii="Verdana" w:hAnsi="Verdana"/>
        </w:rPr>
        <w:t>WR1K/00287***/4:</w:t>
      </w:r>
    </w:p>
    <w:p w14:paraId="7BC3B058" w14:textId="77777777" w:rsidR="006564E5" w:rsidRPr="008342C1" w:rsidRDefault="006564E5">
      <w:pPr>
        <w:jc w:val="both"/>
        <w:rPr>
          <w:rFonts w:ascii="Verdana" w:hAnsi="Verdana"/>
          <w:b/>
        </w:rPr>
      </w:pPr>
    </w:p>
    <w:p w14:paraId="1D511516" w14:textId="77777777" w:rsidR="00CB4BFC" w:rsidRDefault="00CB4BFC" w:rsidP="00CB4BFC">
      <w:pPr>
        <w:pStyle w:val="NormalnyWeb"/>
      </w:pPr>
      <w:r>
        <w:rPr>
          <w:noProof/>
        </w:rPr>
        <w:lastRenderedPageBreak/>
        <w:drawing>
          <wp:inline distT="0" distB="0" distL="0" distR="0" wp14:anchorId="1D511437" wp14:editId="4A8136F4">
            <wp:extent cx="5764530" cy="7026965"/>
            <wp:effectExtent l="0" t="0" r="0" b="0"/>
            <wp:docPr id="3" name="Obraz 3" descr="C:\Users\umpabe01\Desktop\KW_a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mpabe01\Desktop\KW_an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40"/>
                    <a:stretch/>
                  </pic:blipFill>
                  <pic:spPr bwMode="auto">
                    <a:xfrm>
                      <a:off x="0" y="0"/>
                      <a:ext cx="5764530" cy="702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A29CDF" w14:textId="77777777" w:rsidR="00196BA9" w:rsidRPr="008342C1" w:rsidRDefault="00196BA9">
      <w:pPr>
        <w:jc w:val="both"/>
        <w:rPr>
          <w:rFonts w:ascii="Verdana" w:hAnsi="Verdana"/>
        </w:rPr>
      </w:pPr>
    </w:p>
    <w:sectPr w:rsidR="00196BA9" w:rsidRPr="008342C1" w:rsidSect="006564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FAF71" w14:textId="77777777" w:rsidR="0066572E" w:rsidRDefault="0066572E">
      <w:pPr>
        <w:spacing w:after="0" w:line="240" w:lineRule="auto"/>
      </w:pPr>
      <w:r>
        <w:separator/>
      </w:r>
    </w:p>
  </w:endnote>
  <w:endnote w:type="continuationSeparator" w:id="0">
    <w:p w14:paraId="5B6948B6" w14:textId="77777777" w:rsidR="0066572E" w:rsidRDefault="00665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00A6" w14:textId="77777777" w:rsidR="00FA1A29" w:rsidRDefault="00FA1A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46001" w14:textId="77777777" w:rsidR="00FA1A29" w:rsidRDefault="00FA1A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42913" w14:textId="77777777" w:rsidR="00FA1A29" w:rsidRDefault="00FA1A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61897" w14:textId="77777777" w:rsidR="0066572E" w:rsidRDefault="0066572E">
      <w:pPr>
        <w:spacing w:after="0" w:line="240" w:lineRule="auto"/>
      </w:pPr>
      <w:r>
        <w:separator/>
      </w:r>
    </w:p>
  </w:footnote>
  <w:footnote w:type="continuationSeparator" w:id="0">
    <w:p w14:paraId="09DBF2F2" w14:textId="77777777" w:rsidR="0066572E" w:rsidRDefault="00665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0697" w14:textId="77777777" w:rsidR="00FA1A29" w:rsidRDefault="00FA1A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067D5" w14:textId="5E961637" w:rsidR="0065757A" w:rsidRDefault="0065757A" w:rsidP="0065757A">
    <w:pPr>
      <w:pStyle w:val="Nagwek"/>
      <w:jc w:val="right"/>
    </w:pPr>
    <w:r>
      <w:t xml:space="preserve">Załącznik nr </w:t>
    </w:r>
    <w:r w:rsidR="0073686D">
      <w:t>6</w:t>
    </w:r>
    <w: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CB1D9" w14:textId="77777777" w:rsidR="00FA1A29" w:rsidRDefault="00FA1A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5262"/>
    <w:multiLevelType w:val="hybridMultilevel"/>
    <w:tmpl w:val="0A1AEAF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253D1"/>
    <w:multiLevelType w:val="hybridMultilevel"/>
    <w:tmpl w:val="02BC2C30"/>
    <w:lvl w:ilvl="0" w:tplc="D0C4846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3349F"/>
    <w:multiLevelType w:val="hybridMultilevel"/>
    <w:tmpl w:val="F3267D9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263CA"/>
    <w:multiLevelType w:val="hybridMultilevel"/>
    <w:tmpl w:val="02BC2C30"/>
    <w:lvl w:ilvl="0" w:tplc="D0C4846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853EB"/>
    <w:multiLevelType w:val="hybridMultilevel"/>
    <w:tmpl w:val="8F7AB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F57544"/>
    <w:multiLevelType w:val="hybridMultilevel"/>
    <w:tmpl w:val="F03CD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974D2"/>
    <w:multiLevelType w:val="hybridMultilevel"/>
    <w:tmpl w:val="BCB62274"/>
    <w:lvl w:ilvl="0" w:tplc="BCB64404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9E669A"/>
    <w:multiLevelType w:val="hybridMultilevel"/>
    <w:tmpl w:val="7BAE6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329"/>
    <w:rsid w:val="0003686D"/>
    <w:rsid w:val="00092B08"/>
    <w:rsid w:val="000C3BED"/>
    <w:rsid w:val="000F33C3"/>
    <w:rsid w:val="0014187A"/>
    <w:rsid w:val="00143737"/>
    <w:rsid w:val="001714E4"/>
    <w:rsid w:val="00172FEB"/>
    <w:rsid w:val="00196BA9"/>
    <w:rsid w:val="001A5AB7"/>
    <w:rsid w:val="001B5C62"/>
    <w:rsid w:val="001F4819"/>
    <w:rsid w:val="001F62AB"/>
    <w:rsid w:val="002432A9"/>
    <w:rsid w:val="00243998"/>
    <w:rsid w:val="002605B0"/>
    <w:rsid w:val="0026407E"/>
    <w:rsid w:val="002667C8"/>
    <w:rsid w:val="002C1225"/>
    <w:rsid w:val="002F5938"/>
    <w:rsid w:val="0030456F"/>
    <w:rsid w:val="00386CAE"/>
    <w:rsid w:val="00390ED5"/>
    <w:rsid w:val="003A5329"/>
    <w:rsid w:val="00400223"/>
    <w:rsid w:val="00400D9B"/>
    <w:rsid w:val="00417A4A"/>
    <w:rsid w:val="0048669C"/>
    <w:rsid w:val="004D7FB6"/>
    <w:rsid w:val="004F5FCB"/>
    <w:rsid w:val="005B5BA9"/>
    <w:rsid w:val="005C2526"/>
    <w:rsid w:val="005E03CA"/>
    <w:rsid w:val="0061270E"/>
    <w:rsid w:val="006564E5"/>
    <w:rsid w:val="0065757A"/>
    <w:rsid w:val="006649DD"/>
    <w:rsid w:val="0066572E"/>
    <w:rsid w:val="00667D97"/>
    <w:rsid w:val="00703041"/>
    <w:rsid w:val="0070737F"/>
    <w:rsid w:val="0073686D"/>
    <w:rsid w:val="00797F67"/>
    <w:rsid w:val="007C2A32"/>
    <w:rsid w:val="0080047D"/>
    <w:rsid w:val="00801E36"/>
    <w:rsid w:val="0081143B"/>
    <w:rsid w:val="008342C1"/>
    <w:rsid w:val="00836D30"/>
    <w:rsid w:val="008925C6"/>
    <w:rsid w:val="008F2B5C"/>
    <w:rsid w:val="009A7FC3"/>
    <w:rsid w:val="009B2C58"/>
    <w:rsid w:val="009B2FA9"/>
    <w:rsid w:val="009D211F"/>
    <w:rsid w:val="00A92038"/>
    <w:rsid w:val="00AE59A5"/>
    <w:rsid w:val="00B01D40"/>
    <w:rsid w:val="00B31D9D"/>
    <w:rsid w:val="00B45305"/>
    <w:rsid w:val="00B66EFF"/>
    <w:rsid w:val="00B92E42"/>
    <w:rsid w:val="00B93640"/>
    <w:rsid w:val="00BC7750"/>
    <w:rsid w:val="00C0416B"/>
    <w:rsid w:val="00CA51CF"/>
    <w:rsid w:val="00CB4BFC"/>
    <w:rsid w:val="00CD3847"/>
    <w:rsid w:val="00CF3CF0"/>
    <w:rsid w:val="00D044E9"/>
    <w:rsid w:val="00D42377"/>
    <w:rsid w:val="00D64EF1"/>
    <w:rsid w:val="00D65F1A"/>
    <w:rsid w:val="00D92FDA"/>
    <w:rsid w:val="00DA653B"/>
    <w:rsid w:val="00DD77B3"/>
    <w:rsid w:val="00E60DCC"/>
    <w:rsid w:val="00E731AB"/>
    <w:rsid w:val="00E830B1"/>
    <w:rsid w:val="00E96F8E"/>
    <w:rsid w:val="00EA4400"/>
    <w:rsid w:val="00F170C4"/>
    <w:rsid w:val="00F205A0"/>
    <w:rsid w:val="00F32143"/>
    <w:rsid w:val="00F378E7"/>
    <w:rsid w:val="00F56E77"/>
    <w:rsid w:val="00F82110"/>
    <w:rsid w:val="00F85646"/>
    <w:rsid w:val="00F93C8E"/>
    <w:rsid w:val="00FA1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DA4CA"/>
  <w15:docId w15:val="{E415F3EA-313C-49D9-86F0-0281E2AF7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4E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564E5"/>
    <w:pPr>
      <w:ind w:left="720"/>
      <w:contextualSpacing/>
    </w:pPr>
  </w:style>
  <w:style w:type="paragraph" w:styleId="Tekstprzypisukocowego">
    <w:name w:val="endnote text"/>
    <w:basedOn w:val="Normalny"/>
    <w:semiHidden/>
    <w:unhideWhenUsed/>
    <w:rsid w:val="006564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6564E5"/>
    <w:rPr>
      <w:sz w:val="20"/>
      <w:szCs w:val="20"/>
    </w:rPr>
  </w:style>
  <w:style w:type="character" w:styleId="Odwoanieprzypisukocowego">
    <w:name w:val="endnote reference"/>
    <w:basedOn w:val="Domylnaczcionkaakapitu"/>
    <w:semiHidden/>
    <w:unhideWhenUsed/>
    <w:rsid w:val="006564E5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E59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semiHidden/>
    <w:unhideWhenUsed/>
    <w:rsid w:val="00656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6564E5"/>
    <w:rPr>
      <w:rFonts w:ascii="Tahoma" w:hAnsi="Tahoma" w:cs="Tahoma"/>
      <w:sz w:val="16"/>
      <w:szCs w:val="16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AE59A5"/>
    <w:rPr>
      <w:rFonts w:ascii="Courier New" w:eastAsia="Times New Roman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CB4B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7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57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7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57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5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Stettner</dc:creator>
  <cp:lastModifiedBy>Kryjan Paulina</cp:lastModifiedBy>
  <cp:revision>4</cp:revision>
  <cp:lastPrinted>2024-12-12T07:04:00Z</cp:lastPrinted>
  <dcterms:created xsi:type="dcterms:W3CDTF">2024-12-12T08:32:00Z</dcterms:created>
  <dcterms:modified xsi:type="dcterms:W3CDTF">2024-12-19T11:29:00Z</dcterms:modified>
</cp:coreProperties>
</file>